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7BCD" w14:textId="5340D42A" w:rsidR="00C741D7" w:rsidRPr="00684C02" w:rsidRDefault="00C741D7" w:rsidP="00C741D7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684C02">
        <w:rPr>
          <w:rFonts w:ascii="Times New Roman" w:hAnsi="Times New Roman" w:cs="Times New Roman"/>
          <w:b/>
        </w:rPr>
        <w:t xml:space="preserve">Table 2: Characteristics of </w:t>
      </w:r>
      <w:r w:rsidR="0084378A" w:rsidRPr="00684C02">
        <w:rPr>
          <w:rFonts w:ascii="Times New Roman" w:hAnsi="Times New Roman" w:cs="Times New Roman"/>
          <w:b/>
        </w:rPr>
        <w:t xml:space="preserve">the 18 </w:t>
      </w:r>
      <w:r w:rsidRPr="00684C02">
        <w:rPr>
          <w:rFonts w:ascii="Times New Roman" w:hAnsi="Times New Roman" w:cs="Times New Roman"/>
          <w:b/>
        </w:rPr>
        <w:t>stu</w:t>
      </w:r>
      <w:r w:rsidR="0084378A" w:rsidRPr="00684C02">
        <w:rPr>
          <w:rFonts w:ascii="Times New Roman" w:hAnsi="Times New Roman" w:cs="Times New Roman"/>
          <w:b/>
        </w:rPr>
        <w:t>dies eligible for meta-analysis.</w:t>
      </w:r>
      <w:proofErr w:type="gramEnd"/>
    </w:p>
    <w:p w14:paraId="146DCC3C" w14:textId="77777777" w:rsidR="0084378A" w:rsidRPr="00684C02" w:rsidRDefault="0084378A" w:rsidP="00C741D7">
      <w:pPr>
        <w:rPr>
          <w:rFonts w:ascii="Times New Roman" w:hAnsi="Times New Roman" w:cs="Times New Roman"/>
          <w:b/>
        </w:rPr>
      </w:pPr>
    </w:p>
    <w:tbl>
      <w:tblPr>
        <w:tblStyle w:val="LightList-Accent3"/>
        <w:tblW w:w="15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86"/>
        <w:gridCol w:w="810"/>
        <w:gridCol w:w="1170"/>
        <w:gridCol w:w="720"/>
        <w:gridCol w:w="720"/>
        <w:gridCol w:w="1440"/>
        <w:gridCol w:w="990"/>
        <w:gridCol w:w="1234"/>
        <w:gridCol w:w="1106"/>
        <w:gridCol w:w="1080"/>
        <w:gridCol w:w="990"/>
        <w:gridCol w:w="810"/>
        <w:gridCol w:w="720"/>
        <w:gridCol w:w="1890"/>
      </w:tblGrid>
      <w:tr w:rsidR="00C741D7" w:rsidRPr="00684C02" w14:paraId="182F8049" w14:textId="77777777" w:rsidTr="00C7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35457CA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Author, Year</w:t>
            </w:r>
          </w:p>
        </w:tc>
        <w:tc>
          <w:tcPr>
            <w:tcW w:w="886" w:type="dxa"/>
            <w:hideMark/>
          </w:tcPr>
          <w:p w14:paraId="05B8C4F1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Index Test(s)</w:t>
            </w:r>
          </w:p>
        </w:tc>
        <w:tc>
          <w:tcPr>
            <w:tcW w:w="810" w:type="dxa"/>
            <w:hideMark/>
          </w:tcPr>
          <w:p w14:paraId="1C67FC0A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Study Design</w:t>
            </w:r>
          </w:p>
          <w:p w14:paraId="5C3CBEBC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</w:p>
        </w:tc>
        <w:tc>
          <w:tcPr>
            <w:tcW w:w="1170" w:type="dxa"/>
            <w:hideMark/>
          </w:tcPr>
          <w:p w14:paraId="216E077E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Population</w:t>
            </w:r>
          </w:p>
        </w:tc>
        <w:tc>
          <w:tcPr>
            <w:tcW w:w="720" w:type="dxa"/>
            <w:hideMark/>
          </w:tcPr>
          <w:p w14:paraId="15223468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HU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Excl</w:t>
            </w:r>
            <w:proofErr w:type="spellEnd"/>
          </w:p>
          <w:p w14:paraId="5C414622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(HU)</w:t>
            </w:r>
          </w:p>
        </w:tc>
        <w:tc>
          <w:tcPr>
            <w:tcW w:w="720" w:type="dxa"/>
            <w:hideMark/>
          </w:tcPr>
          <w:p w14:paraId="4F2C63B6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Size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Excl</w:t>
            </w:r>
            <w:proofErr w:type="spellEnd"/>
          </w:p>
          <w:p w14:paraId="74FA2364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(mm)</w:t>
            </w:r>
          </w:p>
        </w:tc>
        <w:tc>
          <w:tcPr>
            <w:tcW w:w="1440" w:type="dxa"/>
            <w:hideMark/>
          </w:tcPr>
          <w:p w14:paraId="3B2CB135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Other Exclusions</w:t>
            </w:r>
          </w:p>
        </w:tc>
        <w:tc>
          <w:tcPr>
            <w:tcW w:w="990" w:type="dxa"/>
            <w:hideMark/>
          </w:tcPr>
          <w:p w14:paraId="3C971E16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Patients/</w:t>
            </w:r>
          </w:p>
          <w:p w14:paraId="0C6A180C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lesions</w:t>
            </w:r>
          </w:p>
          <w:p w14:paraId="5D2946F8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(N)</w:t>
            </w:r>
          </w:p>
        </w:tc>
        <w:tc>
          <w:tcPr>
            <w:tcW w:w="1234" w:type="dxa"/>
            <w:hideMark/>
          </w:tcPr>
          <w:p w14:paraId="1394844B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Incidental/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Known Malignancy/ Symptom-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atic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1106" w:type="dxa"/>
            <w:hideMark/>
          </w:tcPr>
          <w:p w14:paraId="43A3EFD0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Hormone excess (confirm-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ed</w:t>
            </w:r>
            <w:proofErr w:type="spellEnd"/>
            <w:proofErr w:type="gram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  (</w:t>
            </w:r>
            <w:proofErr w:type="gram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%)</w:t>
            </w:r>
          </w:p>
        </w:tc>
        <w:tc>
          <w:tcPr>
            <w:tcW w:w="1080" w:type="dxa"/>
            <w:hideMark/>
          </w:tcPr>
          <w:p w14:paraId="0333CBBE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Reference Standard: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Histol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/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FU/Other</w:t>
            </w:r>
          </w:p>
          <w:p w14:paraId="751BEEF1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(%)</w:t>
            </w:r>
          </w:p>
        </w:tc>
        <w:tc>
          <w:tcPr>
            <w:tcW w:w="990" w:type="dxa"/>
            <w:hideMark/>
          </w:tcPr>
          <w:p w14:paraId="4BAA993A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Diseased </w:t>
            </w:r>
          </w:p>
          <w:p w14:paraId="6AC5126C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N; %</w:t>
            </w:r>
          </w:p>
        </w:tc>
        <w:tc>
          <w:tcPr>
            <w:tcW w:w="810" w:type="dxa"/>
            <w:hideMark/>
          </w:tcPr>
          <w:p w14:paraId="25609699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No. ACC</w:t>
            </w:r>
          </w:p>
        </w:tc>
        <w:tc>
          <w:tcPr>
            <w:tcW w:w="720" w:type="dxa"/>
            <w:hideMark/>
          </w:tcPr>
          <w:p w14:paraId="057E2BA6" w14:textId="77777777" w:rsidR="00C741D7" w:rsidRPr="00684C02" w:rsidRDefault="00C741D7" w:rsidP="00BC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No. Mets</w:t>
            </w:r>
          </w:p>
        </w:tc>
        <w:tc>
          <w:tcPr>
            <w:tcW w:w="1890" w:type="dxa"/>
            <w:hideMark/>
          </w:tcPr>
          <w:p w14:paraId="545D3E65" w14:textId="77777777" w:rsidR="00C741D7" w:rsidRPr="00684C02" w:rsidRDefault="00C741D7" w:rsidP="00BC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Threshold for malignancy</w:t>
            </w:r>
          </w:p>
        </w:tc>
      </w:tr>
      <w:tr w:rsidR="00C741D7" w:rsidRPr="00684C02" w14:paraId="0ACC3A89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15"/>
          </w:tcPr>
          <w:p w14:paraId="715930F5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B808F0" w14:textId="7F91BF98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Studies investigating incidentally detected </w:t>
            </w:r>
            <w:r w:rsidR="00205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(n=7)</w:t>
            </w:r>
          </w:p>
          <w:p w14:paraId="003BA241" w14:textId="77777777" w:rsidR="00C741D7" w:rsidRPr="00684C02" w:rsidRDefault="00C741D7" w:rsidP="00BC24C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C741D7" w:rsidRPr="00684C02" w14:paraId="0BBDDECC" w14:textId="77777777" w:rsidTr="00C741D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7EE3F9C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Angelelli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2013</w:t>
            </w:r>
          </w:p>
        </w:tc>
        <w:tc>
          <w:tcPr>
            <w:tcW w:w="886" w:type="dxa"/>
            <w:hideMark/>
          </w:tcPr>
          <w:p w14:paraId="6A0B2178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</w:p>
        </w:tc>
        <w:tc>
          <w:tcPr>
            <w:tcW w:w="810" w:type="dxa"/>
            <w:hideMark/>
          </w:tcPr>
          <w:p w14:paraId="480FF965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BPC</w:t>
            </w:r>
          </w:p>
          <w:p w14:paraId="27DF7AC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374D02C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7362F93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≥50% incidental</w:t>
            </w:r>
          </w:p>
        </w:tc>
        <w:tc>
          <w:tcPr>
            <w:tcW w:w="720" w:type="dxa"/>
            <w:hideMark/>
          </w:tcPr>
          <w:p w14:paraId="36FF3C3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78B5313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&lt;10, &gt;120</w:t>
            </w:r>
          </w:p>
        </w:tc>
        <w:tc>
          <w:tcPr>
            <w:tcW w:w="1440" w:type="dxa"/>
            <w:noWrap/>
            <w:hideMark/>
          </w:tcPr>
          <w:p w14:paraId="5A2CF546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Cysts,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myelolipoma</w:t>
            </w:r>
            <w:proofErr w:type="spellEnd"/>
          </w:p>
        </w:tc>
        <w:tc>
          <w:tcPr>
            <w:tcW w:w="990" w:type="dxa"/>
            <w:hideMark/>
          </w:tcPr>
          <w:p w14:paraId="09CA5B92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50/50</w:t>
            </w:r>
          </w:p>
        </w:tc>
        <w:tc>
          <w:tcPr>
            <w:tcW w:w="1234" w:type="dxa"/>
            <w:hideMark/>
          </w:tcPr>
          <w:p w14:paraId="33279B0D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74/0/26</w:t>
            </w:r>
          </w:p>
        </w:tc>
        <w:tc>
          <w:tcPr>
            <w:tcW w:w="1106" w:type="dxa"/>
            <w:hideMark/>
          </w:tcPr>
          <w:p w14:paraId="1173FF3E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2A13A5DF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42/58/0</w:t>
            </w:r>
          </w:p>
        </w:tc>
        <w:tc>
          <w:tcPr>
            <w:tcW w:w="990" w:type="dxa"/>
            <w:hideMark/>
          </w:tcPr>
          <w:p w14:paraId="4ECF264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28; 56%</w:t>
            </w:r>
          </w:p>
        </w:tc>
        <w:tc>
          <w:tcPr>
            <w:tcW w:w="810" w:type="dxa"/>
            <w:hideMark/>
          </w:tcPr>
          <w:p w14:paraId="7BFBD8C3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720" w:type="dxa"/>
            <w:hideMark/>
          </w:tcPr>
          <w:p w14:paraId="07B7BDC9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1890" w:type="dxa"/>
            <w:hideMark/>
          </w:tcPr>
          <w:p w14:paraId="2EF86EC2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&gt;10HU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APW &lt;60% OR RPW &lt;40% at 10' 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3. APW &lt;60% OR RPW &lt;40% at 15'</w:t>
            </w:r>
          </w:p>
        </w:tc>
      </w:tr>
      <w:tr w:rsidR="00C741D7" w:rsidRPr="00684C02" w14:paraId="4F333D37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E18F52E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Marin; 2012</w:t>
            </w:r>
          </w:p>
        </w:tc>
        <w:tc>
          <w:tcPr>
            <w:tcW w:w="886" w:type="dxa"/>
            <w:hideMark/>
          </w:tcPr>
          <w:p w14:paraId="6E829A9C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MRI </w:t>
            </w:r>
          </w:p>
        </w:tc>
        <w:tc>
          <w:tcPr>
            <w:tcW w:w="810" w:type="dxa"/>
            <w:hideMark/>
          </w:tcPr>
          <w:p w14:paraId="237235A7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6F811F8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7A48D43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hideMark/>
          </w:tcPr>
          <w:p w14:paraId="0ECC14C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incidental</w:t>
            </w:r>
          </w:p>
        </w:tc>
        <w:tc>
          <w:tcPr>
            <w:tcW w:w="720" w:type="dxa"/>
            <w:hideMark/>
          </w:tcPr>
          <w:p w14:paraId="46464DD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1226183D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1440" w:type="dxa"/>
            <w:hideMark/>
          </w:tcPr>
          <w:p w14:paraId="5A7CA6C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990" w:type="dxa"/>
            <w:hideMark/>
          </w:tcPr>
          <w:p w14:paraId="7B1769E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59/66</w:t>
            </w:r>
          </w:p>
        </w:tc>
        <w:tc>
          <w:tcPr>
            <w:tcW w:w="1234" w:type="dxa"/>
            <w:hideMark/>
          </w:tcPr>
          <w:p w14:paraId="4C477B12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1106" w:type="dxa"/>
            <w:hideMark/>
          </w:tcPr>
          <w:p w14:paraId="6D493096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2BD9DC89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35/55/11</w:t>
            </w:r>
          </w:p>
        </w:tc>
        <w:tc>
          <w:tcPr>
            <w:tcW w:w="990" w:type="dxa"/>
            <w:hideMark/>
          </w:tcPr>
          <w:p w14:paraId="5FEE38ED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17; 26%</w:t>
            </w:r>
          </w:p>
        </w:tc>
        <w:tc>
          <w:tcPr>
            <w:tcW w:w="810" w:type="dxa"/>
            <w:hideMark/>
          </w:tcPr>
          <w:p w14:paraId="510ACF09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720" w:type="dxa"/>
            <w:hideMark/>
          </w:tcPr>
          <w:p w14:paraId="26B57E89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1890" w:type="dxa"/>
            <w:hideMark/>
          </w:tcPr>
          <w:p w14:paraId="1BC427B0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SII ≤ 23% (OP/IP dataset)</w:t>
            </w:r>
            <w:r w:rsidRPr="00684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ǁ</w:t>
            </w:r>
          </w:p>
        </w:tc>
      </w:tr>
      <w:tr w:rsidR="00C741D7" w:rsidRPr="00684C02" w14:paraId="28207BF8" w14:textId="77777777" w:rsidTr="00C741D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BC03C3F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Maurea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2004</w:t>
            </w:r>
          </w:p>
        </w:tc>
        <w:tc>
          <w:tcPr>
            <w:tcW w:w="886" w:type="dxa"/>
            <w:hideMark/>
          </w:tcPr>
          <w:p w14:paraId="18D431D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1F89408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6F7C533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F90D08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419C8E6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≥50% incidental</w:t>
            </w:r>
          </w:p>
        </w:tc>
        <w:tc>
          <w:tcPr>
            <w:tcW w:w="720" w:type="dxa"/>
            <w:hideMark/>
          </w:tcPr>
          <w:p w14:paraId="2E0FEA9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33A6C51F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hideMark/>
          </w:tcPr>
          <w:p w14:paraId="1FE5073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Functioning masses;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Pheos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(n=4) excluded by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Bham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team</w:t>
            </w:r>
          </w:p>
        </w:tc>
        <w:tc>
          <w:tcPr>
            <w:tcW w:w="990" w:type="dxa"/>
            <w:hideMark/>
          </w:tcPr>
          <w:p w14:paraId="30517682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30/30</w:t>
            </w:r>
          </w:p>
        </w:tc>
        <w:tc>
          <w:tcPr>
            <w:tcW w:w="1234" w:type="dxa"/>
            <w:hideMark/>
          </w:tcPr>
          <w:p w14:paraId="403C2A4D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66/33/0</w:t>
            </w:r>
          </w:p>
        </w:tc>
        <w:tc>
          <w:tcPr>
            <w:tcW w:w="1106" w:type="dxa"/>
            <w:hideMark/>
          </w:tcPr>
          <w:p w14:paraId="5F2F93FA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080" w:type="dxa"/>
            <w:hideMark/>
          </w:tcPr>
          <w:p w14:paraId="3F4CCD0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63/37/0</w:t>
            </w:r>
          </w:p>
        </w:tc>
        <w:tc>
          <w:tcPr>
            <w:tcW w:w="990" w:type="dxa"/>
            <w:hideMark/>
          </w:tcPr>
          <w:p w14:paraId="0061DB36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8; 31%</w:t>
            </w:r>
          </w:p>
        </w:tc>
        <w:tc>
          <w:tcPr>
            <w:tcW w:w="810" w:type="dxa"/>
            <w:hideMark/>
          </w:tcPr>
          <w:p w14:paraId="45236867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720" w:type="dxa"/>
            <w:hideMark/>
          </w:tcPr>
          <w:p w14:paraId="7A6923B0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90" w:type="dxa"/>
            <w:hideMark/>
          </w:tcPr>
          <w:p w14:paraId="2E8B1139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ALR – qualitative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*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SI - qualitative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‡</w:t>
            </w:r>
          </w:p>
        </w:tc>
      </w:tr>
      <w:tr w:rsidR="00C741D7" w:rsidRPr="00684C02" w14:paraId="7AFA9EAF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1409EC8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Nunes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2010</w:t>
            </w:r>
          </w:p>
        </w:tc>
        <w:tc>
          <w:tcPr>
            <w:tcW w:w="886" w:type="dxa"/>
            <w:hideMark/>
          </w:tcPr>
          <w:p w14:paraId="27180F49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PET</w:t>
            </w:r>
          </w:p>
        </w:tc>
        <w:tc>
          <w:tcPr>
            <w:tcW w:w="810" w:type="dxa"/>
            <w:hideMark/>
          </w:tcPr>
          <w:p w14:paraId="610F38F0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2008373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R</w:t>
            </w:r>
          </w:p>
        </w:tc>
        <w:tc>
          <w:tcPr>
            <w:tcW w:w="1170" w:type="dxa"/>
            <w:hideMark/>
          </w:tcPr>
          <w:p w14:paraId="763B7AB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≥50% incidental</w:t>
            </w:r>
          </w:p>
        </w:tc>
        <w:tc>
          <w:tcPr>
            <w:tcW w:w="720" w:type="dxa"/>
            <w:hideMark/>
          </w:tcPr>
          <w:p w14:paraId="62E0C09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720" w:type="dxa"/>
            <w:hideMark/>
          </w:tcPr>
          <w:p w14:paraId="6349142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hideMark/>
          </w:tcPr>
          <w:p w14:paraId="059812D0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Pheos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prior cancer; ACC on CT; eventual washout of contrast &gt;50% on CT</w:t>
            </w:r>
          </w:p>
        </w:tc>
        <w:tc>
          <w:tcPr>
            <w:tcW w:w="990" w:type="dxa"/>
            <w:hideMark/>
          </w:tcPr>
          <w:p w14:paraId="361670D5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23/23</w:t>
            </w:r>
          </w:p>
        </w:tc>
        <w:tc>
          <w:tcPr>
            <w:tcW w:w="1234" w:type="dxa"/>
            <w:hideMark/>
          </w:tcPr>
          <w:p w14:paraId="15F368D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65/0/35</w:t>
            </w:r>
          </w:p>
        </w:tc>
        <w:tc>
          <w:tcPr>
            <w:tcW w:w="1106" w:type="dxa"/>
            <w:hideMark/>
          </w:tcPr>
          <w:p w14:paraId="360A6C5B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43</w:t>
            </w:r>
          </w:p>
        </w:tc>
        <w:tc>
          <w:tcPr>
            <w:tcW w:w="1080" w:type="dxa"/>
            <w:hideMark/>
          </w:tcPr>
          <w:p w14:paraId="48EBADE2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990" w:type="dxa"/>
            <w:hideMark/>
          </w:tcPr>
          <w:p w14:paraId="147A943E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3; 13%</w:t>
            </w:r>
          </w:p>
        </w:tc>
        <w:tc>
          <w:tcPr>
            <w:tcW w:w="810" w:type="dxa"/>
            <w:hideMark/>
          </w:tcPr>
          <w:p w14:paraId="3D95B988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720" w:type="dxa"/>
            <w:hideMark/>
          </w:tcPr>
          <w:p w14:paraId="33FB7A49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890" w:type="dxa"/>
            <w:hideMark/>
          </w:tcPr>
          <w:p w14:paraId="518F213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&gt; 1.6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&gt; 3.4</w:t>
            </w:r>
          </w:p>
        </w:tc>
      </w:tr>
      <w:tr w:rsidR="00C741D7" w:rsidRPr="00684C02" w14:paraId="49E78098" w14:textId="77777777" w:rsidTr="00C741D7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BA69FFF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Sandra-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segaran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2011</w:t>
            </w:r>
          </w:p>
        </w:tc>
        <w:tc>
          <w:tcPr>
            <w:tcW w:w="886" w:type="dxa"/>
            <w:hideMark/>
          </w:tcPr>
          <w:p w14:paraId="425506B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52EFE89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58BB76BF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AC7619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hideMark/>
          </w:tcPr>
          <w:p w14:paraId="3DF6CBE5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≥50% incidental</w:t>
            </w:r>
          </w:p>
        </w:tc>
        <w:tc>
          <w:tcPr>
            <w:tcW w:w="720" w:type="dxa"/>
            <w:hideMark/>
          </w:tcPr>
          <w:p w14:paraId="3FF8F05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4C287BB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1440" w:type="dxa"/>
            <w:hideMark/>
          </w:tcPr>
          <w:p w14:paraId="481EF3F8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Myelolipoma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; cysts; artefacts on diffusion weighted 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imaging; lack of adequate reference</w:t>
            </w:r>
          </w:p>
        </w:tc>
        <w:tc>
          <w:tcPr>
            <w:tcW w:w="990" w:type="dxa"/>
            <w:hideMark/>
          </w:tcPr>
          <w:p w14:paraId="66825EC9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48/49</w:t>
            </w:r>
          </w:p>
        </w:tc>
        <w:tc>
          <w:tcPr>
            <w:tcW w:w="1234" w:type="dxa"/>
            <w:hideMark/>
          </w:tcPr>
          <w:p w14:paraId="327B423A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69/31/0</w:t>
            </w:r>
          </w:p>
        </w:tc>
        <w:tc>
          <w:tcPr>
            <w:tcW w:w="1106" w:type="dxa"/>
            <w:hideMark/>
          </w:tcPr>
          <w:p w14:paraId="3DA8728D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080" w:type="dxa"/>
            <w:hideMark/>
          </w:tcPr>
          <w:p w14:paraId="023F7001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38/63/0</w:t>
            </w:r>
          </w:p>
        </w:tc>
        <w:tc>
          <w:tcPr>
            <w:tcW w:w="990" w:type="dxa"/>
            <w:hideMark/>
          </w:tcPr>
          <w:p w14:paraId="56B8959A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12; 24%</w:t>
            </w:r>
          </w:p>
        </w:tc>
        <w:tc>
          <w:tcPr>
            <w:tcW w:w="810" w:type="dxa"/>
            <w:hideMark/>
          </w:tcPr>
          <w:p w14:paraId="02501A7B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720" w:type="dxa"/>
            <w:hideMark/>
          </w:tcPr>
          <w:p w14:paraId="56148985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890" w:type="dxa"/>
            <w:hideMark/>
          </w:tcPr>
          <w:p w14:paraId="6CEC8CE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ASR ≥ 62 (ADC)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¶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SII ≤  23% (ADC)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ǁ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</w:p>
        </w:tc>
      </w:tr>
      <w:tr w:rsidR="00C741D7" w:rsidRPr="00684C02" w14:paraId="01470CC8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13D240E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Tessonier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2008</w:t>
            </w:r>
          </w:p>
        </w:tc>
        <w:tc>
          <w:tcPr>
            <w:tcW w:w="886" w:type="dxa"/>
            <w:hideMark/>
          </w:tcPr>
          <w:p w14:paraId="319D08F3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PET</w:t>
            </w:r>
          </w:p>
        </w:tc>
        <w:tc>
          <w:tcPr>
            <w:tcW w:w="810" w:type="dxa"/>
            <w:hideMark/>
          </w:tcPr>
          <w:p w14:paraId="706D204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257C2101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60AFBB5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0E670827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incidental</w:t>
            </w:r>
          </w:p>
        </w:tc>
        <w:tc>
          <w:tcPr>
            <w:tcW w:w="720" w:type="dxa"/>
            <w:hideMark/>
          </w:tcPr>
          <w:p w14:paraId="21B078E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720" w:type="dxa"/>
            <w:hideMark/>
          </w:tcPr>
          <w:p w14:paraId="0A1A8990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1440" w:type="dxa"/>
            <w:hideMark/>
          </w:tcPr>
          <w:p w14:paraId="371C1EC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Functioning masses; washout on delayed enhanced CT, decrease of signal intensity on CS MRI</w:t>
            </w:r>
          </w:p>
        </w:tc>
        <w:tc>
          <w:tcPr>
            <w:tcW w:w="990" w:type="dxa"/>
            <w:hideMark/>
          </w:tcPr>
          <w:p w14:paraId="4CD55404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37/41</w:t>
            </w:r>
          </w:p>
        </w:tc>
        <w:tc>
          <w:tcPr>
            <w:tcW w:w="1234" w:type="dxa"/>
            <w:hideMark/>
          </w:tcPr>
          <w:p w14:paraId="2F04FF3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1106" w:type="dxa"/>
            <w:hideMark/>
          </w:tcPr>
          <w:p w14:paraId="6DC07C35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080" w:type="dxa"/>
            <w:hideMark/>
          </w:tcPr>
          <w:p w14:paraId="0C69EE2D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71/29/0</w:t>
            </w:r>
          </w:p>
        </w:tc>
        <w:tc>
          <w:tcPr>
            <w:tcW w:w="990" w:type="dxa"/>
            <w:hideMark/>
          </w:tcPr>
          <w:p w14:paraId="56E2DDA2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12; 29%</w:t>
            </w:r>
          </w:p>
        </w:tc>
        <w:tc>
          <w:tcPr>
            <w:tcW w:w="810" w:type="dxa"/>
            <w:hideMark/>
          </w:tcPr>
          <w:p w14:paraId="585D6CE9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720" w:type="dxa"/>
            <w:hideMark/>
          </w:tcPr>
          <w:p w14:paraId="1328176A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890" w:type="dxa"/>
            <w:hideMark/>
          </w:tcPr>
          <w:p w14:paraId="0416FF2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&gt; 1.8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&gt; 3.28</w:t>
            </w:r>
          </w:p>
        </w:tc>
      </w:tr>
      <w:tr w:rsidR="00C741D7" w:rsidRPr="00684C02" w14:paraId="641B5857" w14:textId="77777777" w:rsidTr="00C741D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DC1FC12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Vilar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2008</w:t>
            </w:r>
          </w:p>
        </w:tc>
        <w:tc>
          <w:tcPr>
            <w:tcW w:w="886" w:type="dxa"/>
            <w:shd w:val="clear" w:color="auto" w:fill="auto"/>
          </w:tcPr>
          <w:p w14:paraId="35F006D9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</w:p>
        </w:tc>
        <w:tc>
          <w:tcPr>
            <w:tcW w:w="810" w:type="dxa"/>
            <w:shd w:val="clear" w:color="auto" w:fill="auto"/>
          </w:tcPr>
          <w:p w14:paraId="54437CAC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3C12BFB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36523C5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shd w:val="clear" w:color="auto" w:fill="auto"/>
          </w:tcPr>
          <w:p w14:paraId="0BE142B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incidental</w:t>
            </w:r>
          </w:p>
          <w:p w14:paraId="5BC995BD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720" w:type="dxa"/>
            <w:shd w:val="clear" w:color="auto" w:fill="auto"/>
          </w:tcPr>
          <w:p w14:paraId="5F82480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shd w:val="clear" w:color="auto" w:fill="auto"/>
          </w:tcPr>
          <w:p w14:paraId="2412229D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shd w:val="clear" w:color="auto" w:fill="auto"/>
          </w:tcPr>
          <w:p w14:paraId="66C6B45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None reported</w:t>
            </w:r>
          </w:p>
        </w:tc>
        <w:tc>
          <w:tcPr>
            <w:tcW w:w="990" w:type="dxa"/>
            <w:shd w:val="clear" w:color="auto" w:fill="auto"/>
          </w:tcPr>
          <w:p w14:paraId="7001E04C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52/52</w:t>
            </w:r>
          </w:p>
        </w:tc>
        <w:tc>
          <w:tcPr>
            <w:tcW w:w="1234" w:type="dxa"/>
            <w:shd w:val="clear" w:color="auto" w:fill="auto"/>
          </w:tcPr>
          <w:p w14:paraId="1306AA4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1106" w:type="dxa"/>
            <w:shd w:val="clear" w:color="auto" w:fill="auto"/>
          </w:tcPr>
          <w:p w14:paraId="01BEA07D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25%</w:t>
            </w:r>
          </w:p>
        </w:tc>
        <w:tc>
          <w:tcPr>
            <w:tcW w:w="1080" w:type="dxa"/>
            <w:shd w:val="clear" w:color="auto" w:fill="auto"/>
          </w:tcPr>
          <w:p w14:paraId="091F8E37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38/40/17</w:t>
            </w:r>
          </w:p>
        </w:tc>
        <w:tc>
          <w:tcPr>
            <w:tcW w:w="990" w:type="dxa"/>
            <w:shd w:val="clear" w:color="auto" w:fill="auto"/>
          </w:tcPr>
          <w:p w14:paraId="1A9F8D4E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13; 25%</w:t>
            </w:r>
          </w:p>
        </w:tc>
        <w:tc>
          <w:tcPr>
            <w:tcW w:w="810" w:type="dxa"/>
            <w:shd w:val="clear" w:color="auto" w:fill="auto"/>
          </w:tcPr>
          <w:p w14:paraId="75FCB214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A48A887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507643F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&gt;10HU</w:t>
            </w:r>
          </w:p>
        </w:tc>
      </w:tr>
      <w:tr w:rsidR="00C741D7" w:rsidRPr="00684C02" w14:paraId="1295A3F6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15"/>
          </w:tcPr>
          <w:tbl>
            <w:tblPr>
              <w:tblStyle w:val="LightList-Accent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43"/>
            </w:tblGrid>
            <w:tr w:rsidR="00C741D7" w:rsidRPr="00684C02" w14:paraId="42ABEEC3" w14:textId="77777777" w:rsidTr="00BC24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43" w:type="dxa"/>
                </w:tcPr>
                <w:p w14:paraId="0818DF1F" w14:textId="77777777" w:rsidR="00C741D7" w:rsidRPr="00684C02" w:rsidRDefault="00C741D7" w:rsidP="00BC24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3D344FC0" w14:textId="0D5FC8CE" w:rsidR="00C741D7" w:rsidRPr="00684C02" w:rsidRDefault="00C741D7" w:rsidP="00BC24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84C0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Studies investigating </w:t>
                  </w:r>
                  <w:r w:rsidR="00205F6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tumor</w:t>
                  </w:r>
                  <w:r w:rsidRPr="00684C0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 in participants with current or prior non-adrenal malignancy (n=11)</w:t>
                  </w:r>
                </w:p>
                <w:p w14:paraId="1AE44807" w14:textId="77777777" w:rsidR="00C741D7" w:rsidRPr="00684C02" w:rsidRDefault="00C741D7" w:rsidP="00BC24C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GB"/>
                    </w:rPr>
                  </w:pPr>
                </w:p>
              </w:tc>
            </w:tr>
          </w:tbl>
          <w:p w14:paraId="58F38DD9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C741D7" w:rsidRPr="00684C02" w14:paraId="57FB83C1" w14:textId="77777777" w:rsidTr="00C741D7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1BFDDF3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Burt; 1994</w:t>
            </w:r>
          </w:p>
        </w:tc>
        <w:tc>
          <w:tcPr>
            <w:tcW w:w="886" w:type="dxa"/>
            <w:hideMark/>
          </w:tcPr>
          <w:p w14:paraId="08B274F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413EF33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27054EA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11A68BE6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3D51B16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Operable NSCLC, ≥90% known malignancy</w:t>
            </w:r>
          </w:p>
        </w:tc>
        <w:tc>
          <w:tcPr>
            <w:tcW w:w="720" w:type="dxa"/>
            <w:hideMark/>
          </w:tcPr>
          <w:p w14:paraId="020E79E9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00677E72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1440" w:type="dxa"/>
            <w:hideMark/>
          </w:tcPr>
          <w:p w14:paraId="1D6A81A2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None reported</w:t>
            </w:r>
          </w:p>
        </w:tc>
        <w:tc>
          <w:tcPr>
            <w:tcW w:w="990" w:type="dxa"/>
            <w:hideMark/>
          </w:tcPr>
          <w:p w14:paraId="19FBE06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27/27</w:t>
            </w:r>
          </w:p>
        </w:tc>
        <w:tc>
          <w:tcPr>
            <w:tcW w:w="1234" w:type="dxa"/>
            <w:hideMark/>
          </w:tcPr>
          <w:p w14:paraId="6EDC1CEA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0D4E2CE1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0B1C6E90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100/4/0</w:t>
            </w:r>
          </w:p>
        </w:tc>
        <w:tc>
          <w:tcPr>
            <w:tcW w:w="990" w:type="dxa"/>
            <w:hideMark/>
          </w:tcPr>
          <w:p w14:paraId="5CCA2DFA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4; 16%</w:t>
            </w:r>
          </w:p>
        </w:tc>
        <w:tc>
          <w:tcPr>
            <w:tcW w:w="810" w:type="dxa"/>
            <w:hideMark/>
          </w:tcPr>
          <w:p w14:paraId="5352BB57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27E9EB8C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890" w:type="dxa"/>
            <w:hideMark/>
          </w:tcPr>
          <w:p w14:paraId="53FE25C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ALR qualitative*</w:t>
            </w:r>
          </w:p>
        </w:tc>
      </w:tr>
      <w:tr w:rsidR="00C741D7" w:rsidRPr="00684C02" w14:paraId="29E74743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6FA5BC0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Choi; 2013</w:t>
            </w:r>
          </w:p>
        </w:tc>
        <w:tc>
          <w:tcPr>
            <w:tcW w:w="886" w:type="dxa"/>
            <w:hideMark/>
          </w:tcPr>
          <w:p w14:paraId="2D9ED062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</w:p>
        </w:tc>
        <w:tc>
          <w:tcPr>
            <w:tcW w:w="810" w:type="dxa"/>
            <w:hideMark/>
          </w:tcPr>
          <w:p w14:paraId="40AD0E3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4A06A91F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C92E7F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hideMark/>
          </w:tcPr>
          <w:p w14:paraId="2ADB0465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known malignancy</w:t>
            </w:r>
          </w:p>
        </w:tc>
        <w:tc>
          <w:tcPr>
            <w:tcW w:w="720" w:type="dxa"/>
            <w:hideMark/>
          </w:tcPr>
          <w:p w14:paraId="2F4459C1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6C340A6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1440" w:type="dxa"/>
            <w:hideMark/>
          </w:tcPr>
          <w:p w14:paraId="237F90E5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All diagnoses other than adenoma and metastasis</w:t>
            </w:r>
          </w:p>
        </w:tc>
        <w:tc>
          <w:tcPr>
            <w:tcW w:w="990" w:type="dxa"/>
            <w:hideMark/>
          </w:tcPr>
          <w:p w14:paraId="6FE670B0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36/40</w:t>
            </w:r>
          </w:p>
        </w:tc>
        <w:tc>
          <w:tcPr>
            <w:tcW w:w="1234" w:type="dxa"/>
            <w:hideMark/>
          </w:tcPr>
          <w:p w14:paraId="767E056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5BA2F93E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1640A6DA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100/30/0</w:t>
            </w:r>
          </w:p>
        </w:tc>
        <w:tc>
          <w:tcPr>
            <w:tcW w:w="990" w:type="dxa"/>
            <w:hideMark/>
          </w:tcPr>
          <w:p w14:paraId="494DBF2E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19; 48%</w:t>
            </w:r>
          </w:p>
        </w:tc>
        <w:tc>
          <w:tcPr>
            <w:tcW w:w="810" w:type="dxa"/>
            <w:hideMark/>
          </w:tcPr>
          <w:p w14:paraId="46AC1436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529046EA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1890" w:type="dxa"/>
            <w:hideMark/>
          </w:tcPr>
          <w:p w14:paraId="03FD5D0C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&gt;10HU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2. APW at 15’ &lt;60%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3. RPW at 15’ &lt;40%</w:t>
            </w:r>
          </w:p>
        </w:tc>
      </w:tr>
      <w:tr w:rsidR="00C741D7" w:rsidRPr="00684C02" w14:paraId="328FCC87" w14:textId="77777777" w:rsidTr="00C741D7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28A5AE22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Del Moral; 2010</w:t>
            </w:r>
          </w:p>
        </w:tc>
        <w:tc>
          <w:tcPr>
            <w:tcW w:w="886" w:type="dxa"/>
            <w:hideMark/>
          </w:tcPr>
          <w:p w14:paraId="77160B3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PET–CT</w:t>
            </w:r>
          </w:p>
        </w:tc>
        <w:tc>
          <w:tcPr>
            <w:tcW w:w="810" w:type="dxa"/>
            <w:hideMark/>
          </w:tcPr>
          <w:p w14:paraId="23B84386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6F0334B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R</w:t>
            </w:r>
          </w:p>
        </w:tc>
        <w:tc>
          <w:tcPr>
            <w:tcW w:w="1170" w:type="dxa"/>
            <w:hideMark/>
          </w:tcPr>
          <w:p w14:paraId="690AEDF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Imaging series, ≥50% known 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malignancy</w:t>
            </w:r>
          </w:p>
        </w:tc>
        <w:tc>
          <w:tcPr>
            <w:tcW w:w="720" w:type="dxa"/>
            <w:hideMark/>
          </w:tcPr>
          <w:p w14:paraId="6357ABF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NR</w:t>
            </w:r>
          </w:p>
        </w:tc>
        <w:tc>
          <w:tcPr>
            <w:tcW w:w="720" w:type="dxa"/>
            <w:hideMark/>
          </w:tcPr>
          <w:p w14:paraId="356C1185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hideMark/>
          </w:tcPr>
          <w:p w14:paraId="0DE8F469" w14:textId="6396DCA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Symptomatic </w:t>
            </w:r>
            <w:r w:rsidR="00205F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tumor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s; Contraindications to PET; </w:t>
            </w:r>
          </w:p>
        </w:tc>
        <w:tc>
          <w:tcPr>
            <w:tcW w:w="990" w:type="dxa"/>
            <w:hideMark/>
          </w:tcPr>
          <w:p w14:paraId="3CF5127F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15/15</w:t>
            </w:r>
          </w:p>
        </w:tc>
        <w:tc>
          <w:tcPr>
            <w:tcW w:w="1234" w:type="dxa"/>
            <w:hideMark/>
          </w:tcPr>
          <w:p w14:paraId="20D36E60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0/53/47</w:t>
            </w:r>
          </w:p>
        </w:tc>
        <w:tc>
          <w:tcPr>
            <w:tcW w:w="1106" w:type="dxa"/>
            <w:hideMark/>
          </w:tcPr>
          <w:p w14:paraId="6A3E235A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6CDF22A9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87/13/0</w:t>
            </w:r>
          </w:p>
        </w:tc>
        <w:tc>
          <w:tcPr>
            <w:tcW w:w="990" w:type="dxa"/>
            <w:hideMark/>
          </w:tcPr>
          <w:p w14:paraId="4741ADF9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11; 73%</w:t>
            </w:r>
          </w:p>
        </w:tc>
        <w:tc>
          <w:tcPr>
            <w:tcW w:w="810" w:type="dxa"/>
            <w:hideMark/>
          </w:tcPr>
          <w:p w14:paraId="3DBBF79C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720" w:type="dxa"/>
            <w:hideMark/>
          </w:tcPr>
          <w:p w14:paraId="6F16E074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890" w:type="dxa"/>
            <w:hideMark/>
          </w:tcPr>
          <w:p w14:paraId="5BADB89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&gt;1.8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&gt;6</w:t>
            </w:r>
          </w:p>
        </w:tc>
      </w:tr>
      <w:tr w:rsidR="00C741D7" w:rsidRPr="00684C02" w14:paraId="75BE0729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51A6360D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Frilling; 2004</w:t>
            </w:r>
          </w:p>
        </w:tc>
        <w:tc>
          <w:tcPr>
            <w:tcW w:w="886" w:type="dxa"/>
            <w:hideMark/>
          </w:tcPr>
          <w:p w14:paraId="707476D9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</w:p>
        </w:tc>
        <w:tc>
          <w:tcPr>
            <w:tcW w:w="810" w:type="dxa"/>
            <w:hideMark/>
          </w:tcPr>
          <w:p w14:paraId="3F0052C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0A745E29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D4CF169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7BD60A8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Adrenalect-omy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series, ≥90% known malignancy</w:t>
            </w:r>
          </w:p>
        </w:tc>
        <w:tc>
          <w:tcPr>
            <w:tcW w:w="720" w:type="dxa"/>
            <w:hideMark/>
          </w:tcPr>
          <w:p w14:paraId="5D5FD961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41233861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≤ 60</w:t>
            </w:r>
          </w:p>
        </w:tc>
        <w:tc>
          <w:tcPr>
            <w:tcW w:w="1440" w:type="dxa"/>
            <w:hideMark/>
          </w:tcPr>
          <w:p w14:paraId="7F36A86B" w14:textId="4D1B47BC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Evidence of extra-adrenal </w:t>
            </w:r>
            <w:r w:rsidR="00205F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tumor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spread</w:t>
            </w:r>
          </w:p>
        </w:tc>
        <w:tc>
          <w:tcPr>
            <w:tcW w:w="990" w:type="dxa"/>
            <w:hideMark/>
          </w:tcPr>
          <w:p w14:paraId="6EE80023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42/44</w:t>
            </w:r>
          </w:p>
        </w:tc>
        <w:tc>
          <w:tcPr>
            <w:tcW w:w="1234" w:type="dxa"/>
            <w:hideMark/>
          </w:tcPr>
          <w:p w14:paraId="555A34E0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00AB6074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080" w:type="dxa"/>
            <w:hideMark/>
          </w:tcPr>
          <w:p w14:paraId="499FE4E8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990" w:type="dxa"/>
            <w:hideMark/>
          </w:tcPr>
          <w:p w14:paraId="161D7CEA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31; 70%</w:t>
            </w:r>
          </w:p>
        </w:tc>
        <w:tc>
          <w:tcPr>
            <w:tcW w:w="810" w:type="dxa"/>
            <w:hideMark/>
          </w:tcPr>
          <w:p w14:paraId="044DD9C7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39A866AF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31</w:t>
            </w:r>
          </w:p>
        </w:tc>
        <w:tc>
          <w:tcPr>
            <w:tcW w:w="1890" w:type="dxa"/>
            <w:hideMark/>
          </w:tcPr>
          <w:p w14:paraId="0C7814A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&gt;10HU</w:t>
            </w:r>
          </w:p>
        </w:tc>
      </w:tr>
      <w:tr w:rsidR="00C741D7" w:rsidRPr="00684C02" w14:paraId="1A388FDD" w14:textId="77777777" w:rsidTr="00C741D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625B9B1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Kunik-owska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2014</w:t>
            </w:r>
          </w:p>
        </w:tc>
        <w:tc>
          <w:tcPr>
            <w:tcW w:w="886" w:type="dxa"/>
            <w:hideMark/>
          </w:tcPr>
          <w:p w14:paraId="4051704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PET-CT</w:t>
            </w:r>
          </w:p>
        </w:tc>
        <w:tc>
          <w:tcPr>
            <w:tcW w:w="810" w:type="dxa"/>
            <w:hideMark/>
          </w:tcPr>
          <w:p w14:paraId="0F4D1762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1B86B7F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R</w:t>
            </w:r>
          </w:p>
        </w:tc>
        <w:tc>
          <w:tcPr>
            <w:tcW w:w="1170" w:type="dxa"/>
            <w:hideMark/>
          </w:tcPr>
          <w:p w14:paraId="1A4B218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known malignancy</w:t>
            </w:r>
          </w:p>
        </w:tc>
        <w:tc>
          <w:tcPr>
            <w:tcW w:w="720" w:type="dxa"/>
            <w:hideMark/>
          </w:tcPr>
          <w:p w14:paraId="4F52A38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3058E15D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1440" w:type="dxa"/>
            <w:hideMark/>
          </w:tcPr>
          <w:p w14:paraId="5CCA8CC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Functioning masses</w:t>
            </w:r>
          </w:p>
        </w:tc>
        <w:tc>
          <w:tcPr>
            <w:tcW w:w="990" w:type="dxa"/>
            <w:hideMark/>
          </w:tcPr>
          <w:p w14:paraId="61872F31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85/104</w:t>
            </w:r>
          </w:p>
        </w:tc>
        <w:tc>
          <w:tcPr>
            <w:tcW w:w="1234" w:type="dxa"/>
            <w:hideMark/>
          </w:tcPr>
          <w:p w14:paraId="1A2A4B89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63A08D5A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215B9395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990" w:type="dxa"/>
            <w:hideMark/>
          </w:tcPr>
          <w:p w14:paraId="51398575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32; 31%</w:t>
            </w:r>
          </w:p>
        </w:tc>
        <w:tc>
          <w:tcPr>
            <w:tcW w:w="810" w:type="dxa"/>
            <w:hideMark/>
          </w:tcPr>
          <w:p w14:paraId="26C1BA8A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720" w:type="dxa"/>
            <w:hideMark/>
          </w:tcPr>
          <w:p w14:paraId="711DFC39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1890" w:type="dxa"/>
            <w:hideMark/>
          </w:tcPr>
          <w:p w14:paraId="26620A79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&gt;1.53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&gt;5.2</w:t>
            </w:r>
          </w:p>
        </w:tc>
      </w:tr>
      <w:tr w:rsidR="00C741D7" w:rsidRPr="00684C02" w14:paraId="160C906B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6F3C4D7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Lang; 2015</w:t>
            </w:r>
          </w:p>
        </w:tc>
        <w:tc>
          <w:tcPr>
            <w:tcW w:w="886" w:type="dxa"/>
            <w:hideMark/>
          </w:tcPr>
          <w:p w14:paraId="50D31E62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PET-CT</w:t>
            </w:r>
          </w:p>
        </w:tc>
        <w:tc>
          <w:tcPr>
            <w:tcW w:w="810" w:type="dxa"/>
            <w:hideMark/>
          </w:tcPr>
          <w:p w14:paraId="4E416ADF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3EADBB9D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R</w:t>
            </w:r>
          </w:p>
        </w:tc>
        <w:tc>
          <w:tcPr>
            <w:tcW w:w="1170" w:type="dxa"/>
            <w:hideMark/>
          </w:tcPr>
          <w:p w14:paraId="2A033E45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Adrenalect-omy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series,</w:t>
            </w:r>
          </w:p>
          <w:p w14:paraId="59789470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≥90% known malignancy</w:t>
            </w:r>
          </w:p>
        </w:tc>
        <w:tc>
          <w:tcPr>
            <w:tcW w:w="720" w:type="dxa"/>
            <w:hideMark/>
          </w:tcPr>
          <w:p w14:paraId="01E36F72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720" w:type="dxa"/>
            <w:hideMark/>
          </w:tcPr>
          <w:p w14:paraId="0D372B5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1440" w:type="dxa"/>
            <w:hideMark/>
          </w:tcPr>
          <w:p w14:paraId="1885F0DD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Functioning masses; no clinical suspicion of metastasis (based on CT findings)</w:t>
            </w:r>
          </w:p>
        </w:tc>
        <w:tc>
          <w:tcPr>
            <w:tcW w:w="990" w:type="dxa"/>
            <w:hideMark/>
          </w:tcPr>
          <w:p w14:paraId="6576135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39/39</w:t>
            </w:r>
          </w:p>
        </w:tc>
        <w:tc>
          <w:tcPr>
            <w:tcW w:w="1234" w:type="dxa"/>
            <w:hideMark/>
          </w:tcPr>
          <w:p w14:paraId="7DD18D24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6B20A8FE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080" w:type="dxa"/>
            <w:hideMark/>
          </w:tcPr>
          <w:p w14:paraId="5F000F7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100/0/0</w:t>
            </w:r>
          </w:p>
        </w:tc>
        <w:tc>
          <w:tcPr>
            <w:tcW w:w="990" w:type="dxa"/>
            <w:hideMark/>
          </w:tcPr>
          <w:p w14:paraId="205EE197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29; 74%</w:t>
            </w:r>
          </w:p>
        </w:tc>
        <w:tc>
          <w:tcPr>
            <w:tcW w:w="810" w:type="dxa"/>
            <w:hideMark/>
          </w:tcPr>
          <w:p w14:paraId="730113A7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0B5BD78C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28</w:t>
            </w:r>
          </w:p>
        </w:tc>
        <w:tc>
          <w:tcPr>
            <w:tcW w:w="1890" w:type="dxa"/>
            <w:hideMark/>
          </w:tcPr>
          <w:p w14:paraId="5D68BC4C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&gt;1.29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maxSUV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&gt; 3.7</w:t>
            </w:r>
          </w:p>
        </w:tc>
      </w:tr>
      <w:tr w:rsidR="00C741D7" w:rsidRPr="00684C02" w14:paraId="1A55DF91" w14:textId="77777777" w:rsidTr="00C741D7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7B0D266B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Mc-Nicholas; 1995</w:t>
            </w:r>
          </w:p>
        </w:tc>
        <w:tc>
          <w:tcPr>
            <w:tcW w:w="886" w:type="dxa"/>
            <w:hideMark/>
          </w:tcPr>
          <w:p w14:paraId="4287D70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</w:p>
          <w:p w14:paraId="704FE5DA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4431C7A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44C4CAB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CA112FD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5A624535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known malignancy</w:t>
            </w:r>
          </w:p>
        </w:tc>
        <w:tc>
          <w:tcPr>
            <w:tcW w:w="720" w:type="dxa"/>
            <w:hideMark/>
          </w:tcPr>
          <w:p w14:paraId="0705DF2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074F3118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1440" w:type="dxa"/>
            <w:hideMark/>
          </w:tcPr>
          <w:p w14:paraId="041B093D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Pheos</w:t>
            </w:r>
            <w:proofErr w:type="spellEnd"/>
          </w:p>
        </w:tc>
        <w:tc>
          <w:tcPr>
            <w:tcW w:w="990" w:type="dxa"/>
            <w:hideMark/>
          </w:tcPr>
          <w:p w14:paraId="1C3E2063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33/37</w:t>
            </w:r>
          </w:p>
        </w:tc>
        <w:tc>
          <w:tcPr>
            <w:tcW w:w="1234" w:type="dxa"/>
            <w:hideMark/>
          </w:tcPr>
          <w:p w14:paraId="166D246C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741B0E62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4D03CCEC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51/46/0</w:t>
            </w:r>
          </w:p>
        </w:tc>
        <w:tc>
          <w:tcPr>
            <w:tcW w:w="990" w:type="dxa"/>
            <w:hideMark/>
          </w:tcPr>
          <w:p w14:paraId="25D95560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19; 51%</w:t>
            </w:r>
          </w:p>
        </w:tc>
        <w:tc>
          <w:tcPr>
            <w:tcW w:w="810" w:type="dxa"/>
            <w:hideMark/>
          </w:tcPr>
          <w:p w14:paraId="1DACFCF9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10719FAC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890" w:type="dxa"/>
            <w:hideMark/>
          </w:tcPr>
          <w:p w14:paraId="72073A56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CT:  &gt;10HU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MRI: ASR ≥ 75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¶</w:t>
            </w:r>
          </w:p>
        </w:tc>
      </w:tr>
      <w:tr w:rsidR="00C741D7" w:rsidRPr="00684C02" w14:paraId="52C39BC6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6B6E8DEC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Porte; 1999</w:t>
            </w:r>
          </w:p>
        </w:tc>
        <w:tc>
          <w:tcPr>
            <w:tcW w:w="886" w:type="dxa"/>
            <w:hideMark/>
          </w:tcPr>
          <w:p w14:paraId="0B47852F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MRI</w:t>
            </w:r>
          </w:p>
        </w:tc>
        <w:tc>
          <w:tcPr>
            <w:tcW w:w="810" w:type="dxa"/>
            <w:hideMark/>
          </w:tcPr>
          <w:p w14:paraId="51CD05A9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415EF6F7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3354203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5D32569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Operable NSCLC, ≥90% known malignancy</w:t>
            </w:r>
          </w:p>
        </w:tc>
        <w:tc>
          <w:tcPr>
            <w:tcW w:w="720" w:type="dxa"/>
            <w:hideMark/>
          </w:tcPr>
          <w:p w14:paraId="6F30AF1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39BA66E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&lt;10</w:t>
            </w:r>
          </w:p>
        </w:tc>
        <w:tc>
          <w:tcPr>
            <w:tcW w:w="1440" w:type="dxa"/>
            <w:hideMark/>
          </w:tcPr>
          <w:p w14:paraId="3F0A08C7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Pheos</w:t>
            </w:r>
            <w:proofErr w:type="spellEnd"/>
          </w:p>
        </w:tc>
        <w:tc>
          <w:tcPr>
            <w:tcW w:w="990" w:type="dxa"/>
            <w:hideMark/>
          </w:tcPr>
          <w:p w14:paraId="7EFF8CDC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32/32</w:t>
            </w:r>
          </w:p>
        </w:tc>
        <w:tc>
          <w:tcPr>
            <w:tcW w:w="1234" w:type="dxa"/>
            <w:hideMark/>
          </w:tcPr>
          <w:p w14:paraId="2CCBDA92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238CD640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6D042C77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100/44/0</w:t>
            </w:r>
          </w:p>
        </w:tc>
        <w:tc>
          <w:tcPr>
            <w:tcW w:w="990" w:type="dxa"/>
            <w:hideMark/>
          </w:tcPr>
          <w:p w14:paraId="542ABB8E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18; 56%</w:t>
            </w:r>
          </w:p>
        </w:tc>
        <w:tc>
          <w:tcPr>
            <w:tcW w:w="810" w:type="dxa"/>
            <w:hideMark/>
          </w:tcPr>
          <w:p w14:paraId="066A06D7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2C9507D3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890" w:type="dxa"/>
            <w:hideMark/>
          </w:tcPr>
          <w:p w14:paraId="6C59F973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CT:  &gt;10HU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>MRI: ALR qualitative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†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C741D7" w:rsidRPr="00684C02" w14:paraId="675DC81D" w14:textId="77777777" w:rsidTr="00C741D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353BE375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Ream; 2014</w:t>
            </w:r>
          </w:p>
        </w:tc>
        <w:tc>
          <w:tcPr>
            <w:tcW w:w="886" w:type="dxa"/>
            <w:hideMark/>
          </w:tcPr>
          <w:p w14:paraId="5591C1E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53C81F1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3F5EB33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F0D2ADB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hideMark/>
          </w:tcPr>
          <w:p w14:paraId="2731D50C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Imaging series, ≥50% 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known malignancy</w:t>
            </w:r>
          </w:p>
        </w:tc>
        <w:tc>
          <w:tcPr>
            <w:tcW w:w="720" w:type="dxa"/>
            <w:hideMark/>
          </w:tcPr>
          <w:p w14:paraId="3DC6FDC2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No</w:t>
            </w:r>
          </w:p>
        </w:tc>
        <w:tc>
          <w:tcPr>
            <w:tcW w:w="720" w:type="dxa"/>
            <w:hideMark/>
          </w:tcPr>
          <w:p w14:paraId="1601D17F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&lt;8</w:t>
            </w:r>
          </w:p>
        </w:tc>
        <w:tc>
          <w:tcPr>
            <w:tcW w:w="1440" w:type="dxa"/>
            <w:hideMark/>
          </w:tcPr>
          <w:p w14:paraId="5ECEBCB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Myelolipoma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; cysts;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nonstandardise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d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imaging protocol; Lack of adequate reference</w:t>
            </w:r>
          </w:p>
        </w:tc>
        <w:tc>
          <w:tcPr>
            <w:tcW w:w="990" w:type="dxa"/>
            <w:hideMark/>
          </w:tcPr>
          <w:p w14:paraId="3C29BE0C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36/37</w:t>
            </w:r>
          </w:p>
        </w:tc>
        <w:tc>
          <w:tcPr>
            <w:tcW w:w="1234" w:type="dxa"/>
            <w:hideMark/>
          </w:tcPr>
          <w:p w14:paraId="286CB3D8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NR/78/NR</w:t>
            </w:r>
          </w:p>
        </w:tc>
        <w:tc>
          <w:tcPr>
            <w:tcW w:w="1106" w:type="dxa"/>
            <w:hideMark/>
          </w:tcPr>
          <w:p w14:paraId="6D3C2501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376498C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19/76/5</w:t>
            </w:r>
          </w:p>
        </w:tc>
        <w:tc>
          <w:tcPr>
            <w:tcW w:w="990" w:type="dxa"/>
            <w:hideMark/>
          </w:tcPr>
          <w:p w14:paraId="2945655B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10; 28%</w:t>
            </w:r>
          </w:p>
        </w:tc>
        <w:tc>
          <w:tcPr>
            <w:tcW w:w="810" w:type="dxa"/>
            <w:hideMark/>
          </w:tcPr>
          <w:p w14:paraId="664E18D7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5D1BE691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890" w:type="dxa"/>
            <w:hideMark/>
          </w:tcPr>
          <w:p w14:paraId="12692930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1. ALR &gt; 0.674 </w:t>
            </w:r>
            <w:r w:rsidRPr="00684C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††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ASR &gt; 64.1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‡‡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3. AMR &gt; 70.7 </w:t>
            </w:r>
            <w:r w:rsidRPr="00684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§§</w:t>
            </w:r>
          </w:p>
        </w:tc>
      </w:tr>
      <w:tr w:rsidR="00C741D7" w:rsidRPr="00684C02" w14:paraId="43FAE47C" w14:textId="77777777" w:rsidTr="00C7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13D2EAC9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Schwartz; 1995</w:t>
            </w:r>
          </w:p>
        </w:tc>
        <w:tc>
          <w:tcPr>
            <w:tcW w:w="886" w:type="dxa"/>
            <w:hideMark/>
          </w:tcPr>
          <w:p w14:paraId="1D85EA3A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MRI</w:t>
            </w:r>
          </w:p>
        </w:tc>
        <w:tc>
          <w:tcPr>
            <w:tcW w:w="810" w:type="dxa"/>
            <w:hideMark/>
          </w:tcPr>
          <w:p w14:paraId="3577784E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NC</w:t>
            </w:r>
          </w:p>
          <w:p w14:paraId="434F1BE2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CED74E2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70" w:type="dxa"/>
            <w:hideMark/>
          </w:tcPr>
          <w:p w14:paraId="4CA9DC64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Biopsy referrals, ≥90% known malignancy</w:t>
            </w:r>
          </w:p>
        </w:tc>
        <w:tc>
          <w:tcPr>
            <w:tcW w:w="720" w:type="dxa"/>
            <w:hideMark/>
          </w:tcPr>
          <w:p w14:paraId="2B78BD73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5208A571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hideMark/>
          </w:tcPr>
          <w:p w14:paraId="30BFB086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None reported</w:t>
            </w:r>
          </w:p>
        </w:tc>
        <w:tc>
          <w:tcPr>
            <w:tcW w:w="990" w:type="dxa"/>
            <w:hideMark/>
          </w:tcPr>
          <w:p w14:paraId="44E3E1AA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68/68</w:t>
            </w:r>
          </w:p>
        </w:tc>
        <w:tc>
          <w:tcPr>
            <w:tcW w:w="1234" w:type="dxa"/>
            <w:hideMark/>
          </w:tcPr>
          <w:p w14:paraId="7555208E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5DCED3B5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629CA4CA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71/29/0</w:t>
            </w:r>
          </w:p>
        </w:tc>
        <w:tc>
          <w:tcPr>
            <w:tcW w:w="990" w:type="dxa"/>
            <w:hideMark/>
          </w:tcPr>
          <w:p w14:paraId="2E6AB1A6" w14:textId="77777777" w:rsidR="00C741D7" w:rsidRPr="00684C02" w:rsidRDefault="00C741D7" w:rsidP="00BC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23; 34%</w:t>
            </w:r>
          </w:p>
        </w:tc>
        <w:tc>
          <w:tcPr>
            <w:tcW w:w="810" w:type="dxa"/>
            <w:hideMark/>
          </w:tcPr>
          <w:p w14:paraId="4E2E0618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56ACA9EC" w14:textId="77777777" w:rsidR="00C741D7" w:rsidRPr="00684C02" w:rsidRDefault="00C741D7" w:rsidP="00BC2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890" w:type="dxa"/>
            <w:hideMark/>
          </w:tcPr>
          <w:p w14:paraId="38FFAF75" w14:textId="77777777" w:rsidR="00C741D7" w:rsidRPr="00684C02" w:rsidRDefault="00C741D7" w:rsidP="00BC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ALR ≥ 1.5 **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  <w:t xml:space="preserve">2. ASR ≥ 55 </w:t>
            </w:r>
            <w:r w:rsidRPr="00684C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¶</w:t>
            </w:r>
          </w:p>
        </w:tc>
      </w:tr>
      <w:tr w:rsidR="00C741D7" w:rsidRPr="00684C02" w14:paraId="7A0723EC" w14:textId="77777777" w:rsidTr="00C741D7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14:paraId="0B1C3FBE" w14:textId="77777777" w:rsidR="00C741D7" w:rsidRPr="00684C02" w:rsidRDefault="00C741D7" w:rsidP="00BC24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Uemura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; 2012</w:t>
            </w:r>
          </w:p>
        </w:tc>
        <w:tc>
          <w:tcPr>
            <w:tcW w:w="886" w:type="dxa"/>
            <w:hideMark/>
          </w:tcPr>
          <w:p w14:paraId="55C6159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CT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</w:p>
        </w:tc>
        <w:tc>
          <w:tcPr>
            <w:tcW w:w="810" w:type="dxa"/>
            <w:hideMark/>
          </w:tcPr>
          <w:p w14:paraId="2B3648B3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WPC</w:t>
            </w:r>
          </w:p>
          <w:p w14:paraId="5C8FB984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10CCE98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</w:t>
            </w:r>
          </w:p>
        </w:tc>
        <w:tc>
          <w:tcPr>
            <w:tcW w:w="1170" w:type="dxa"/>
            <w:hideMark/>
          </w:tcPr>
          <w:p w14:paraId="20279B17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Imaging series, ≥90% known malignancy</w:t>
            </w:r>
          </w:p>
        </w:tc>
        <w:tc>
          <w:tcPr>
            <w:tcW w:w="720" w:type="dxa"/>
            <w:hideMark/>
          </w:tcPr>
          <w:p w14:paraId="2A7579E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720" w:type="dxa"/>
            <w:hideMark/>
          </w:tcPr>
          <w:p w14:paraId="77D3584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440" w:type="dxa"/>
            <w:hideMark/>
          </w:tcPr>
          <w:p w14:paraId="01EDA9AE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Grades 4 or 5 disease; bleeding tendency &amp; coagulopathy</w:t>
            </w:r>
          </w:p>
        </w:tc>
        <w:tc>
          <w:tcPr>
            <w:tcW w:w="990" w:type="dxa"/>
            <w:hideMark/>
          </w:tcPr>
          <w:p w14:paraId="159339A0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12/16</w:t>
            </w:r>
          </w:p>
        </w:tc>
        <w:tc>
          <w:tcPr>
            <w:tcW w:w="1234" w:type="dxa"/>
            <w:hideMark/>
          </w:tcPr>
          <w:p w14:paraId="4C16788F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0/100/0</w:t>
            </w:r>
          </w:p>
        </w:tc>
        <w:tc>
          <w:tcPr>
            <w:tcW w:w="1106" w:type="dxa"/>
            <w:hideMark/>
          </w:tcPr>
          <w:p w14:paraId="151BD0BB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NR</w:t>
            </w:r>
          </w:p>
        </w:tc>
        <w:tc>
          <w:tcPr>
            <w:tcW w:w="1080" w:type="dxa"/>
            <w:hideMark/>
          </w:tcPr>
          <w:p w14:paraId="6723540C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93/0/7</w:t>
            </w:r>
          </w:p>
        </w:tc>
        <w:tc>
          <w:tcPr>
            <w:tcW w:w="990" w:type="dxa"/>
            <w:hideMark/>
          </w:tcPr>
          <w:p w14:paraId="515C4074" w14:textId="77777777" w:rsidR="00C741D7" w:rsidRPr="00684C02" w:rsidRDefault="00C741D7" w:rsidP="00BC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6; 40%</w:t>
            </w:r>
          </w:p>
        </w:tc>
        <w:tc>
          <w:tcPr>
            <w:tcW w:w="810" w:type="dxa"/>
            <w:hideMark/>
          </w:tcPr>
          <w:p w14:paraId="5B2171CA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720" w:type="dxa"/>
            <w:hideMark/>
          </w:tcPr>
          <w:p w14:paraId="2D172F72" w14:textId="77777777" w:rsidR="00C741D7" w:rsidRPr="00684C02" w:rsidRDefault="00C741D7" w:rsidP="00BC2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890" w:type="dxa"/>
            <w:hideMark/>
          </w:tcPr>
          <w:p w14:paraId="6D83F2D1" w14:textId="77777777" w:rsidR="00C741D7" w:rsidRPr="00684C02" w:rsidRDefault="00C741D7" w:rsidP="00BC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1. &gt;10HU</w:t>
            </w:r>
            <w:r w:rsidRPr="00684C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br/>
            </w:r>
          </w:p>
        </w:tc>
      </w:tr>
    </w:tbl>
    <w:p w14:paraId="7EFA196E" w14:textId="77777777" w:rsidR="00C741D7" w:rsidRPr="00684C02" w:rsidRDefault="00C741D7" w:rsidP="00C741D7">
      <w:pPr>
        <w:rPr>
          <w:rFonts w:ascii="Times New Roman" w:hAnsi="Times New Roman" w:cs="Times New Roman"/>
          <w:sz w:val="20"/>
          <w:szCs w:val="20"/>
        </w:rPr>
      </w:pPr>
    </w:p>
    <w:p w14:paraId="5BAE852C" w14:textId="77777777" w:rsidR="00C741D7" w:rsidRPr="00684C02" w:rsidRDefault="00C741D7" w:rsidP="00C741D7">
      <w:pPr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 xml:space="preserve">ACC – adrenocortical carcinoma; BPC – between–person comparison (multiple index tests evaluated in partial study population) APW – absolute percentage washout; ADC – apparent diffusion coefficient; ALR – adrenal to liver ratio; ASR – adrenal to spleen ratio; AMR – adrenal to muscle ratio; ASR – adrenal to spleen ratio; CT – computed tomography; CS – chemical shift;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Excl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– exclusion; HU – Hounsfield units; IP – in-phase; METS – metastases; MRI – magnetic resonance imaging; NC – non–comparative study; NR – not reported; OP – opposed phase; P – prospective data collection; PET – positron emission tomography; R – retrospective data collection; RPW – relative percentage washout; SI – signal intensity; SII – signal intensity index;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SUV</w:t>
      </w:r>
      <w:r w:rsidRPr="00684C02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- maximum standardized uptake value; WPC – within–person comparison (multiple index tests evaluated in all study participants).    </w:t>
      </w:r>
    </w:p>
    <w:p w14:paraId="5137DEB2" w14:textId="77777777" w:rsidR="00C741D7" w:rsidRPr="00684C02" w:rsidRDefault="00C741D7" w:rsidP="00C741D7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*</w:t>
      </w:r>
      <w:r w:rsidRPr="00684C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masses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 xml:space="preserve"> considered to be malignant if their signal was more intense than liver signal </w:t>
      </w:r>
    </w:p>
    <w:p w14:paraId="67673A36" w14:textId="77777777" w:rsidR="00C741D7" w:rsidRPr="00684C02" w:rsidRDefault="00C741D7" w:rsidP="00C741D7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†</w:t>
      </w:r>
      <w:r w:rsidRPr="00684C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masses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 xml:space="preserve"> considered to be metastases if their signal was more intense than liver signal and inferior to kidney signal.</w:t>
      </w:r>
    </w:p>
    <w:p w14:paraId="7E312ADD" w14:textId="77777777" w:rsidR="00C741D7" w:rsidRPr="00684C02" w:rsidRDefault="00C741D7" w:rsidP="00C741D7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‡</w:t>
      </w:r>
      <w:r w:rsidRPr="00684C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masses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 xml:space="preserve"> considered to be malignant if no loss of signal intensity observed on chemical shift</w:t>
      </w:r>
    </w:p>
    <w:p w14:paraId="3F466D27" w14:textId="77777777" w:rsidR="00C741D7" w:rsidRPr="00684C02" w:rsidRDefault="00C741D7" w:rsidP="00C741D7">
      <w:pPr>
        <w:tabs>
          <w:tab w:val="left" w:pos="284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eastAsia="Times New Roman" w:hAnsi="Times New Roman" w:cs="Times New Roman"/>
          <w:sz w:val="20"/>
          <w:szCs w:val="20"/>
          <w:lang w:eastAsia="en-GB"/>
        </w:rPr>
        <w:t>§</w:t>
      </w:r>
      <w:r w:rsidRPr="00684C0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684C0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684C02">
        <w:rPr>
          <w:rFonts w:ascii="Times New Roman" w:hAnsi="Times New Roman" w:cs="Times New Roman"/>
          <w:sz w:val="20"/>
          <w:szCs w:val="20"/>
        </w:rPr>
        <w:t xml:space="preserve">ALR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maxSUV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- ratio of </w:t>
      </w:r>
      <w:proofErr w:type="spellStart"/>
      <w:r w:rsidRPr="00684C02">
        <w:rPr>
          <w:rFonts w:ascii="Times New Roman" w:hAnsi="Times New Roman" w:cs="Times New Roman"/>
          <w:sz w:val="20"/>
          <w:szCs w:val="20"/>
        </w:rPr>
        <w:t>SUV</w:t>
      </w:r>
      <w:r w:rsidRPr="00684C02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0"/>
          <w:szCs w:val="20"/>
        </w:rPr>
        <w:t xml:space="preserve"> in the adrenal gland compared to the liver</w:t>
      </w:r>
    </w:p>
    <w:p w14:paraId="0BD6373B" w14:textId="77777777" w:rsidR="00C741D7" w:rsidRPr="00684C02" w:rsidRDefault="00C741D7" w:rsidP="00C741D7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684C02">
        <w:rPr>
          <w:rFonts w:ascii="Times New Roman" w:hAnsi="Times New Roman" w:cs="Times New Roman"/>
          <w:b/>
          <w:sz w:val="20"/>
          <w:szCs w:val="20"/>
        </w:rPr>
        <w:t>Formulae for calculating quantitative thresholds:</w:t>
      </w:r>
    </w:p>
    <w:p w14:paraId="34117F8B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ǁ</w:t>
      </w:r>
      <w:r w:rsidRPr="00684C02">
        <w:rPr>
          <w:rFonts w:ascii="Times New Roman" w:hAnsi="Times New Roman" w:cs="Times New Roman"/>
          <w:sz w:val="20"/>
          <w:szCs w:val="20"/>
        </w:rPr>
        <w:tab/>
        <w:t xml:space="preserve">Signal intensity index = (SI adrenal IP) – (SI adrenal OP)] / (SI adrenal IP) </w:t>
      </w:r>
    </w:p>
    <w:p w14:paraId="1E56B850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¶</w:t>
      </w:r>
      <w:r w:rsidRPr="00684C02">
        <w:rPr>
          <w:rFonts w:ascii="Times New Roman" w:hAnsi="Times New Roman" w:cs="Times New Roman"/>
          <w:sz w:val="20"/>
          <w:szCs w:val="20"/>
        </w:rPr>
        <w:tab/>
        <w:t>MRI adrenal to spleen ratio = (SI adrenal OP/SI Spleen OP)</w:t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 xml:space="preserve">SI adrenal IP/SI spleen IP) </w:t>
      </w:r>
    </w:p>
    <w:p w14:paraId="7FE98D1B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**</w:t>
      </w:r>
      <w:r w:rsidRPr="00684C02">
        <w:rPr>
          <w:rFonts w:ascii="Times New Roman" w:hAnsi="Times New Roman" w:cs="Times New Roman"/>
          <w:sz w:val="20"/>
          <w:szCs w:val="20"/>
        </w:rPr>
        <w:tab/>
        <w:t xml:space="preserve">MRI adrenal to liver ratio = SI adrenal/SI liver </w:t>
      </w:r>
    </w:p>
    <w:p w14:paraId="3DD73FEB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††</w:t>
      </w:r>
      <w:r w:rsidRPr="00684C02">
        <w:rPr>
          <w:rFonts w:ascii="Times New Roman" w:hAnsi="Times New Roman" w:cs="Times New Roman"/>
          <w:sz w:val="20"/>
          <w:szCs w:val="20"/>
        </w:rPr>
        <w:tab/>
        <w:t>MRI adrenal to liver ratio = [(SI adrenal OP/SI liver OP)</w:t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>SI adrenal IP/SI liver IP)]–1) x 100%</w:t>
      </w:r>
    </w:p>
    <w:p w14:paraId="05BBDEA2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hAnsi="Times New Roman" w:cs="Times New Roman"/>
          <w:sz w:val="20"/>
          <w:szCs w:val="20"/>
        </w:rPr>
        <w:t>‡‡</w:t>
      </w:r>
      <w:r w:rsidRPr="00684C02">
        <w:rPr>
          <w:rFonts w:ascii="Times New Roman" w:hAnsi="Times New Roman" w:cs="Times New Roman"/>
          <w:sz w:val="20"/>
          <w:szCs w:val="20"/>
        </w:rPr>
        <w:tab/>
        <w:t>MRI adrenal to spleen ratio = [(SI adrenal OP/SI Spleen OP)</w:t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>SI adrenal IP/SI Spleen IP)]–1) x 100%</w:t>
      </w:r>
    </w:p>
    <w:p w14:paraId="1358B28A" w14:textId="77777777" w:rsidR="00C741D7" w:rsidRPr="00684C02" w:rsidRDefault="00C741D7" w:rsidP="00C741D7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84C02">
        <w:rPr>
          <w:rFonts w:ascii="Times New Roman" w:eastAsia="Times New Roman" w:hAnsi="Times New Roman" w:cs="Times New Roman"/>
          <w:sz w:val="20"/>
          <w:szCs w:val="20"/>
          <w:lang w:eastAsia="en-GB"/>
        </w:rPr>
        <w:t>§§</w:t>
      </w:r>
      <w:r w:rsidRPr="00684C02">
        <w:rPr>
          <w:rFonts w:ascii="Times New Roman" w:hAnsi="Times New Roman" w:cs="Times New Roman"/>
          <w:sz w:val="20"/>
          <w:szCs w:val="20"/>
        </w:rPr>
        <w:tab/>
        <w:t>MRI adrenal to muscle ratio = [(SI adrenal OP/SI Muscle OP)</w:t>
      </w:r>
      <w:proofErr w:type="gramStart"/>
      <w:r w:rsidRPr="00684C02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684C02">
        <w:rPr>
          <w:rFonts w:ascii="Times New Roman" w:hAnsi="Times New Roman" w:cs="Times New Roman"/>
          <w:sz w:val="20"/>
          <w:szCs w:val="20"/>
        </w:rPr>
        <w:t>SI adrenal IP/SI Muscle IP)]–1) x 100%]</w:t>
      </w:r>
    </w:p>
    <w:p w14:paraId="4CC608C3" w14:textId="7A7C4904" w:rsidR="00C741D7" w:rsidRPr="00684C02" w:rsidRDefault="00C741D7" w:rsidP="00C741D7">
      <w:pPr>
        <w:rPr>
          <w:rFonts w:ascii="Times New Roman" w:hAnsi="Times New Roman" w:cs="Times New Roman"/>
          <w:sz w:val="20"/>
          <w:szCs w:val="20"/>
        </w:rPr>
      </w:pPr>
    </w:p>
    <w:sectPr w:rsidR="00C741D7" w:rsidRPr="00684C02" w:rsidSect="00FF1E78">
      <w:pgSz w:w="16840" w:h="11900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0831" w14:textId="77777777" w:rsidR="00286C2A" w:rsidRDefault="00286C2A" w:rsidP="0082035D">
      <w:r>
        <w:separator/>
      </w:r>
    </w:p>
  </w:endnote>
  <w:endnote w:type="continuationSeparator" w:id="0">
    <w:p w14:paraId="232E0C5C" w14:textId="77777777" w:rsidR="00286C2A" w:rsidRDefault="00286C2A" w:rsidP="008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29C0" w14:textId="77777777" w:rsidR="00286C2A" w:rsidRDefault="00286C2A" w:rsidP="0082035D">
      <w:r>
        <w:separator/>
      </w:r>
    </w:p>
  </w:footnote>
  <w:footnote w:type="continuationSeparator" w:id="0">
    <w:p w14:paraId="298C3F37" w14:textId="77777777" w:rsidR="00286C2A" w:rsidRDefault="00286C2A" w:rsidP="0082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C03"/>
    <w:multiLevelType w:val="hybridMultilevel"/>
    <w:tmpl w:val="C22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3FA"/>
    <w:multiLevelType w:val="hybridMultilevel"/>
    <w:tmpl w:val="1E8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DB0"/>
    <w:multiLevelType w:val="hybridMultilevel"/>
    <w:tmpl w:val="D480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75E"/>
    <w:multiLevelType w:val="hybridMultilevel"/>
    <w:tmpl w:val="18D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4329"/>
    <w:multiLevelType w:val="hybridMultilevel"/>
    <w:tmpl w:val="842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2970"/>
    <w:multiLevelType w:val="hybridMultilevel"/>
    <w:tmpl w:val="ED381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E767A"/>
    <w:multiLevelType w:val="hybridMultilevel"/>
    <w:tmpl w:val="EF72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AE2"/>
    <w:multiLevelType w:val="hybridMultilevel"/>
    <w:tmpl w:val="B10EE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8288B"/>
    <w:multiLevelType w:val="hybridMultilevel"/>
    <w:tmpl w:val="197E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A14CA"/>
    <w:multiLevelType w:val="hybridMultilevel"/>
    <w:tmpl w:val="0A84C3E6"/>
    <w:lvl w:ilvl="0" w:tplc="E528F3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tzexz21x9r94ewze9vxeejxtfvzpwtpede&quot;&gt;imaging metaanalysis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item&gt;48&lt;/item&gt;&lt;item&gt;49&lt;/item&gt;&lt;item&gt;51&lt;/item&gt;&lt;item&gt;52&lt;/item&gt;&lt;item&gt;62&lt;/item&gt;&lt;item&gt;63&lt;/item&gt;&lt;item&gt;66&lt;/item&gt;&lt;item&gt;130&lt;/item&gt;&lt;item&gt;132&lt;/item&gt;&lt;item&gt;134&lt;/item&gt;&lt;item&gt;138&lt;/item&gt;&lt;item&gt;141&lt;/item&gt;&lt;item&gt;142&lt;/item&gt;&lt;item&gt;143&lt;/item&gt;&lt;item&gt;144&lt;/item&gt;&lt;item&gt;145&lt;/item&gt;&lt;item&gt;146&lt;/item&gt;&lt;item&gt;147&lt;/item&gt;&lt;item&gt;148&lt;/item&gt;&lt;item&gt;151&lt;/item&gt;&lt;item&gt;153&lt;/item&gt;&lt;item&gt;156&lt;/item&gt;&lt;item&gt;159&lt;/item&gt;&lt;item&gt;160&lt;/item&gt;&lt;item&gt;161&lt;/item&gt;&lt;item&gt;162&lt;/item&gt;&lt;item&gt;164&lt;/item&gt;&lt;item&gt;165&lt;/item&gt;&lt;item&gt;168&lt;/item&gt;&lt;item&gt;172&lt;/item&gt;&lt;/record-ids&gt;&lt;/item&gt;&lt;/Libraries&gt;"/>
  </w:docVars>
  <w:rsids>
    <w:rsidRoot w:val="00201B48"/>
    <w:rsid w:val="000022D6"/>
    <w:rsid w:val="00006EAD"/>
    <w:rsid w:val="00010676"/>
    <w:rsid w:val="0001082D"/>
    <w:rsid w:val="0001270B"/>
    <w:rsid w:val="00016361"/>
    <w:rsid w:val="0002318E"/>
    <w:rsid w:val="0002323D"/>
    <w:rsid w:val="000309D2"/>
    <w:rsid w:val="00034176"/>
    <w:rsid w:val="00036542"/>
    <w:rsid w:val="00036B2A"/>
    <w:rsid w:val="000458CB"/>
    <w:rsid w:val="00047DC5"/>
    <w:rsid w:val="000515D3"/>
    <w:rsid w:val="00054843"/>
    <w:rsid w:val="000552BE"/>
    <w:rsid w:val="00055860"/>
    <w:rsid w:val="00056625"/>
    <w:rsid w:val="00072693"/>
    <w:rsid w:val="00072CF0"/>
    <w:rsid w:val="00073643"/>
    <w:rsid w:val="00082136"/>
    <w:rsid w:val="0008512C"/>
    <w:rsid w:val="0008636A"/>
    <w:rsid w:val="00086FFB"/>
    <w:rsid w:val="0009132B"/>
    <w:rsid w:val="000915CC"/>
    <w:rsid w:val="00094E11"/>
    <w:rsid w:val="000A08A0"/>
    <w:rsid w:val="000A6A40"/>
    <w:rsid w:val="000B34BC"/>
    <w:rsid w:val="000B4E02"/>
    <w:rsid w:val="000C51C1"/>
    <w:rsid w:val="000D1485"/>
    <w:rsid w:val="000D5656"/>
    <w:rsid w:val="000D69B1"/>
    <w:rsid w:val="000D78D9"/>
    <w:rsid w:val="000D7FAB"/>
    <w:rsid w:val="000E694E"/>
    <w:rsid w:val="000E70BB"/>
    <w:rsid w:val="000F60F1"/>
    <w:rsid w:val="001029EF"/>
    <w:rsid w:val="001068FA"/>
    <w:rsid w:val="001240F7"/>
    <w:rsid w:val="00125F50"/>
    <w:rsid w:val="00127C0A"/>
    <w:rsid w:val="00145B18"/>
    <w:rsid w:val="00146E97"/>
    <w:rsid w:val="00151F31"/>
    <w:rsid w:val="00154090"/>
    <w:rsid w:val="0015788B"/>
    <w:rsid w:val="001603C9"/>
    <w:rsid w:val="001619B9"/>
    <w:rsid w:val="00162579"/>
    <w:rsid w:val="00167BDF"/>
    <w:rsid w:val="00172492"/>
    <w:rsid w:val="00191CE9"/>
    <w:rsid w:val="00193FF3"/>
    <w:rsid w:val="00195361"/>
    <w:rsid w:val="001A0759"/>
    <w:rsid w:val="001A6E5C"/>
    <w:rsid w:val="001A7003"/>
    <w:rsid w:val="001B706E"/>
    <w:rsid w:val="001C0BDE"/>
    <w:rsid w:val="001C2523"/>
    <w:rsid w:val="001C4602"/>
    <w:rsid w:val="001C4BCD"/>
    <w:rsid w:val="001C700F"/>
    <w:rsid w:val="001D2846"/>
    <w:rsid w:val="001D7822"/>
    <w:rsid w:val="001E01F5"/>
    <w:rsid w:val="001F58E6"/>
    <w:rsid w:val="00200985"/>
    <w:rsid w:val="00200D84"/>
    <w:rsid w:val="00201B48"/>
    <w:rsid w:val="00205F63"/>
    <w:rsid w:val="002079C8"/>
    <w:rsid w:val="00210762"/>
    <w:rsid w:val="00217479"/>
    <w:rsid w:val="002207FE"/>
    <w:rsid w:val="00227C17"/>
    <w:rsid w:val="0023224F"/>
    <w:rsid w:val="0024398F"/>
    <w:rsid w:val="002506D6"/>
    <w:rsid w:val="00254FF7"/>
    <w:rsid w:val="00256834"/>
    <w:rsid w:val="00261FD6"/>
    <w:rsid w:val="00263515"/>
    <w:rsid w:val="002638CF"/>
    <w:rsid w:val="00266443"/>
    <w:rsid w:val="00266FF2"/>
    <w:rsid w:val="002733D0"/>
    <w:rsid w:val="00276324"/>
    <w:rsid w:val="002860C9"/>
    <w:rsid w:val="00286886"/>
    <w:rsid w:val="00286C2A"/>
    <w:rsid w:val="002A0BC2"/>
    <w:rsid w:val="002A6353"/>
    <w:rsid w:val="002B43DA"/>
    <w:rsid w:val="002C18BB"/>
    <w:rsid w:val="002C725F"/>
    <w:rsid w:val="002D2740"/>
    <w:rsid w:val="002D2D51"/>
    <w:rsid w:val="002D57A1"/>
    <w:rsid w:val="002F050E"/>
    <w:rsid w:val="002F0824"/>
    <w:rsid w:val="002F7A4D"/>
    <w:rsid w:val="003009B2"/>
    <w:rsid w:val="003025C8"/>
    <w:rsid w:val="003025E3"/>
    <w:rsid w:val="00302F2F"/>
    <w:rsid w:val="003102E4"/>
    <w:rsid w:val="00310AD0"/>
    <w:rsid w:val="00321AD9"/>
    <w:rsid w:val="00326DBC"/>
    <w:rsid w:val="00327661"/>
    <w:rsid w:val="00334B8F"/>
    <w:rsid w:val="0033631E"/>
    <w:rsid w:val="00337B26"/>
    <w:rsid w:val="00342267"/>
    <w:rsid w:val="00351D1D"/>
    <w:rsid w:val="00361A29"/>
    <w:rsid w:val="00365DD3"/>
    <w:rsid w:val="00367233"/>
    <w:rsid w:val="0037414E"/>
    <w:rsid w:val="003869A1"/>
    <w:rsid w:val="00390314"/>
    <w:rsid w:val="00391BA9"/>
    <w:rsid w:val="00397947"/>
    <w:rsid w:val="003A0DD0"/>
    <w:rsid w:val="003A1B72"/>
    <w:rsid w:val="003B29F5"/>
    <w:rsid w:val="003B420C"/>
    <w:rsid w:val="003B6B8D"/>
    <w:rsid w:val="003B7204"/>
    <w:rsid w:val="003B79E6"/>
    <w:rsid w:val="003C6533"/>
    <w:rsid w:val="003D18D4"/>
    <w:rsid w:val="003E0211"/>
    <w:rsid w:val="003E3D51"/>
    <w:rsid w:val="003E52B1"/>
    <w:rsid w:val="003E73C9"/>
    <w:rsid w:val="003F135C"/>
    <w:rsid w:val="003F228F"/>
    <w:rsid w:val="003F2D9E"/>
    <w:rsid w:val="003F7D51"/>
    <w:rsid w:val="00405EB8"/>
    <w:rsid w:val="00410BCA"/>
    <w:rsid w:val="00416C4C"/>
    <w:rsid w:val="00417480"/>
    <w:rsid w:val="00417CF4"/>
    <w:rsid w:val="00417EE1"/>
    <w:rsid w:val="004216BE"/>
    <w:rsid w:val="004223EB"/>
    <w:rsid w:val="00422D97"/>
    <w:rsid w:val="00430F3A"/>
    <w:rsid w:val="0043170A"/>
    <w:rsid w:val="00432095"/>
    <w:rsid w:val="00437F0C"/>
    <w:rsid w:val="00451C13"/>
    <w:rsid w:val="00452702"/>
    <w:rsid w:val="004564DA"/>
    <w:rsid w:val="0046058F"/>
    <w:rsid w:val="004617A4"/>
    <w:rsid w:val="00465D6A"/>
    <w:rsid w:val="004731F3"/>
    <w:rsid w:val="0047325B"/>
    <w:rsid w:val="00473A64"/>
    <w:rsid w:val="00481470"/>
    <w:rsid w:val="004814B6"/>
    <w:rsid w:val="00484F1C"/>
    <w:rsid w:val="004A2BB2"/>
    <w:rsid w:val="004D22D7"/>
    <w:rsid w:val="004D7406"/>
    <w:rsid w:val="004E24A4"/>
    <w:rsid w:val="004E295A"/>
    <w:rsid w:val="004E42A6"/>
    <w:rsid w:val="004F252C"/>
    <w:rsid w:val="004F523B"/>
    <w:rsid w:val="00501FF5"/>
    <w:rsid w:val="00503B85"/>
    <w:rsid w:val="00523B63"/>
    <w:rsid w:val="00526D4C"/>
    <w:rsid w:val="00527284"/>
    <w:rsid w:val="005409B4"/>
    <w:rsid w:val="005416D1"/>
    <w:rsid w:val="00546928"/>
    <w:rsid w:val="0056045B"/>
    <w:rsid w:val="00560B1D"/>
    <w:rsid w:val="00563080"/>
    <w:rsid w:val="00582FA4"/>
    <w:rsid w:val="00583752"/>
    <w:rsid w:val="00583865"/>
    <w:rsid w:val="005861CF"/>
    <w:rsid w:val="00590FD6"/>
    <w:rsid w:val="0059538E"/>
    <w:rsid w:val="00595872"/>
    <w:rsid w:val="00595C24"/>
    <w:rsid w:val="0059675D"/>
    <w:rsid w:val="005A3F56"/>
    <w:rsid w:val="005A7D7F"/>
    <w:rsid w:val="005B16B9"/>
    <w:rsid w:val="005B2100"/>
    <w:rsid w:val="005B670E"/>
    <w:rsid w:val="005C2C7D"/>
    <w:rsid w:val="005C402E"/>
    <w:rsid w:val="005C554C"/>
    <w:rsid w:val="005E141A"/>
    <w:rsid w:val="005E2FC3"/>
    <w:rsid w:val="005E5072"/>
    <w:rsid w:val="005E774C"/>
    <w:rsid w:val="005F4345"/>
    <w:rsid w:val="005F574E"/>
    <w:rsid w:val="005F68CB"/>
    <w:rsid w:val="00602709"/>
    <w:rsid w:val="00610454"/>
    <w:rsid w:val="00615A6D"/>
    <w:rsid w:val="00630EDB"/>
    <w:rsid w:val="006437BA"/>
    <w:rsid w:val="00645948"/>
    <w:rsid w:val="006460ED"/>
    <w:rsid w:val="006462C1"/>
    <w:rsid w:val="006655BF"/>
    <w:rsid w:val="00666126"/>
    <w:rsid w:val="006770C9"/>
    <w:rsid w:val="00681F4A"/>
    <w:rsid w:val="00684C02"/>
    <w:rsid w:val="00687818"/>
    <w:rsid w:val="00693C78"/>
    <w:rsid w:val="00697253"/>
    <w:rsid w:val="00697DED"/>
    <w:rsid w:val="006A13D6"/>
    <w:rsid w:val="006A5C94"/>
    <w:rsid w:val="006B0DB9"/>
    <w:rsid w:val="006B7936"/>
    <w:rsid w:val="006C0E47"/>
    <w:rsid w:val="006C37EB"/>
    <w:rsid w:val="006C6997"/>
    <w:rsid w:val="006C772F"/>
    <w:rsid w:val="006E4320"/>
    <w:rsid w:val="006E6B95"/>
    <w:rsid w:val="006E7588"/>
    <w:rsid w:val="006F1068"/>
    <w:rsid w:val="006F3787"/>
    <w:rsid w:val="006F5AFC"/>
    <w:rsid w:val="006F651F"/>
    <w:rsid w:val="00700AEA"/>
    <w:rsid w:val="00704F17"/>
    <w:rsid w:val="0071051B"/>
    <w:rsid w:val="0071214F"/>
    <w:rsid w:val="0071501F"/>
    <w:rsid w:val="00715953"/>
    <w:rsid w:val="00717EA3"/>
    <w:rsid w:val="00721728"/>
    <w:rsid w:val="00727DE9"/>
    <w:rsid w:val="007314EC"/>
    <w:rsid w:val="007435D7"/>
    <w:rsid w:val="00744303"/>
    <w:rsid w:val="00744D54"/>
    <w:rsid w:val="0075369B"/>
    <w:rsid w:val="0075783D"/>
    <w:rsid w:val="00760A4D"/>
    <w:rsid w:val="0076527F"/>
    <w:rsid w:val="007875B6"/>
    <w:rsid w:val="00793C38"/>
    <w:rsid w:val="007946F9"/>
    <w:rsid w:val="007A40B5"/>
    <w:rsid w:val="007A40FA"/>
    <w:rsid w:val="007A7C97"/>
    <w:rsid w:val="007B2AEF"/>
    <w:rsid w:val="007B2C0F"/>
    <w:rsid w:val="007B61D5"/>
    <w:rsid w:val="007B7256"/>
    <w:rsid w:val="007C0E41"/>
    <w:rsid w:val="007C699B"/>
    <w:rsid w:val="007E3D40"/>
    <w:rsid w:val="007E67CD"/>
    <w:rsid w:val="007E7A6C"/>
    <w:rsid w:val="007E7DF2"/>
    <w:rsid w:val="007F0F1B"/>
    <w:rsid w:val="008007B3"/>
    <w:rsid w:val="008014AC"/>
    <w:rsid w:val="0082035D"/>
    <w:rsid w:val="00823BF0"/>
    <w:rsid w:val="00826BF9"/>
    <w:rsid w:val="00832769"/>
    <w:rsid w:val="00834FBB"/>
    <w:rsid w:val="0084163E"/>
    <w:rsid w:val="00842C91"/>
    <w:rsid w:val="0084378A"/>
    <w:rsid w:val="00853A63"/>
    <w:rsid w:val="008546A7"/>
    <w:rsid w:val="00860455"/>
    <w:rsid w:val="00873868"/>
    <w:rsid w:val="00881ED0"/>
    <w:rsid w:val="008824F3"/>
    <w:rsid w:val="00891E03"/>
    <w:rsid w:val="00894403"/>
    <w:rsid w:val="008A2798"/>
    <w:rsid w:val="008A3C50"/>
    <w:rsid w:val="008A6B7D"/>
    <w:rsid w:val="008C4E6D"/>
    <w:rsid w:val="008C572C"/>
    <w:rsid w:val="008E2BD2"/>
    <w:rsid w:val="008F3C81"/>
    <w:rsid w:val="008F66A9"/>
    <w:rsid w:val="008F7FF8"/>
    <w:rsid w:val="00901F50"/>
    <w:rsid w:val="00920F98"/>
    <w:rsid w:val="0093102C"/>
    <w:rsid w:val="00937E25"/>
    <w:rsid w:val="00944E8F"/>
    <w:rsid w:val="00945481"/>
    <w:rsid w:val="00947D21"/>
    <w:rsid w:val="00961BB9"/>
    <w:rsid w:val="0096438C"/>
    <w:rsid w:val="00964DC4"/>
    <w:rsid w:val="00965C46"/>
    <w:rsid w:val="00971F6B"/>
    <w:rsid w:val="00971F75"/>
    <w:rsid w:val="00984F13"/>
    <w:rsid w:val="00987F5C"/>
    <w:rsid w:val="00994FB2"/>
    <w:rsid w:val="009A313F"/>
    <w:rsid w:val="009A4E6E"/>
    <w:rsid w:val="009B04B1"/>
    <w:rsid w:val="009B2C81"/>
    <w:rsid w:val="009B53A5"/>
    <w:rsid w:val="009B7A44"/>
    <w:rsid w:val="009D4626"/>
    <w:rsid w:val="009D69AD"/>
    <w:rsid w:val="009E1B66"/>
    <w:rsid w:val="009F2BA2"/>
    <w:rsid w:val="009F2D35"/>
    <w:rsid w:val="009F3A68"/>
    <w:rsid w:val="009F5F00"/>
    <w:rsid w:val="00A012DD"/>
    <w:rsid w:val="00A0547B"/>
    <w:rsid w:val="00A06E82"/>
    <w:rsid w:val="00A06FBA"/>
    <w:rsid w:val="00A07B7E"/>
    <w:rsid w:val="00A13623"/>
    <w:rsid w:val="00A137E1"/>
    <w:rsid w:val="00A14192"/>
    <w:rsid w:val="00A25F15"/>
    <w:rsid w:val="00A37F71"/>
    <w:rsid w:val="00A40F89"/>
    <w:rsid w:val="00A4286F"/>
    <w:rsid w:val="00A4479D"/>
    <w:rsid w:val="00A456C4"/>
    <w:rsid w:val="00A47ACE"/>
    <w:rsid w:val="00A501EB"/>
    <w:rsid w:val="00A75E6C"/>
    <w:rsid w:val="00A80F44"/>
    <w:rsid w:val="00A81042"/>
    <w:rsid w:val="00A84D4A"/>
    <w:rsid w:val="00A90CD4"/>
    <w:rsid w:val="00A92A4C"/>
    <w:rsid w:val="00AA4B36"/>
    <w:rsid w:val="00AB79C6"/>
    <w:rsid w:val="00AC2DDE"/>
    <w:rsid w:val="00AC3CD5"/>
    <w:rsid w:val="00AE0CF2"/>
    <w:rsid w:val="00AE5EEE"/>
    <w:rsid w:val="00AE6C42"/>
    <w:rsid w:val="00AE7C70"/>
    <w:rsid w:val="00AF4653"/>
    <w:rsid w:val="00AF58BE"/>
    <w:rsid w:val="00B0396C"/>
    <w:rsid w:val="00B0555B"/>
    <w:rsid w:val="00B05B61"/>
    <w:rsid w:val="00B067DE"/>
    <w:rsid w:val="00B10380"/>
    <w:rsid w:val="00B115BF"/>
    <w:rsid w:val="00B323A6"/>
    <w:rsid w:val="00B37E11"/>
    <w:rsid w:val="00B4501E"/>
    <w:rsid w:val="00B50205"/>
    <w:rsid w:val="00B5173D"/>
    <w:rsid w:val="00B5478B"/>
    <w:rsid w:val="00B60C29"/>
    <w:rsid w:val="00B61454"/>
    <w:rsid w:val="00B73485"/>
    <w:rsid w:val="00B84EFF"/>
    <w:rsid w:val="00B853F7"/>
    <w:rsid w:val="00B9104D"/>
    <w:rsid w:val="00B9126E"/>
    <w:rsid w:val="00B91347"/>
    <w:rsid w:val="00B94BF0"/>
    <w:rsid w:val="00B96B41"/>
    <w:rsid w:val="00BB0FC1"/>
    <w:rsid w:val="00BB105B"/>
    <w:rsid w:val="00BB3C3A"/>
    <w:rsid w:val="00BB5BB0"/>
    <w:rsid w:val="00BB654B"/>
    <w:rsid w:val="00BB713D"/>
    <w:rsid w:val="00BC24CD"/>
    <w:rsid w:val="00BC2AED"/>
    <w:rsid w:val="00BD638E"/>
    <w:rsid w:val="00BD7EF2"/>
    <w:rsid w:val="00BE163C"/>
    <w:rsid w:val="00BE2E26"/>
    <w:rsid w:val="00BE3958"/>
    <w:rsid w:val="00BE524E"/>
    <w:rsid w:val="00C001BD"/>
    <w:rsid w:val="00C003D7"/>
    <w:rsid w:val="00C0066A"/>
    <w:rsid w:val="00C0123A"/>
    <w:rsid w:val="00C12F2E"/>
    <w:rsid w:val="00C1711A"/>
    <w:rsid w:val="00C21B84"/>
    <w:rsid w:val="00C32799"/>
    <w:rsid w:val="00C37B14"/>
    <w:rsid w:val="00C43722"/>
    <w:rsid w:val="00C50DB4"/>
    <w:rsid w:val="00C52100"/>
    <w:rsid w:val="00C55A9D"/>
    <w:rsid w:val="00C566EA"/>
    <w:rsid w:val="00C578D0"/>
    <w:rsid w:val="00C64EF5"/>
    <w:rsid w:val="00C653A9"/>
    <w:rsid w:val="00C66C3A"/>
    <w:rsid w:val="00C72AFA"/>
    <w:rsid w:val="00C73A45"/>
    <w:rsid w:val="00C741D7"/>
    <w:rsid w:val="00C76CB6"/>
    <w:rsid w:val="00C7702B"/>
    <w:rsid w:val="00C77C5C"/>
    <w:rsid w:val="00C77C64"/>
    <w:rsid w:val="00C80E08"/>
    <w:rsid w:val="00C86A86"/>
    <w:rsid w:val="00C90BE1"/>
    <w:rsid w:val="00C918DB"/>
    <w:rsid w:val="00C93DA5"/>
    <w:rsid w:val="00C93DB4"/>
    <w:rsid w:val="00C9466A"/>
    <w:rsid w:val="00CA02B7"/>
    <w:rsid w:val="00CA06B2"/>
    <w:rsid w:val="00CA332A"/>
    <w:rsid w:val="00CA4571"/>
    <w:rsid w:val="00CC11EE"/>
    <w:rsid w:val="00CD26B1"/>
    <w:rsid w:val="00CD430E"/>
    <w:rsid w:val="00CE0981"/>
    <w:rsid w:val="00CE6DDA"/>
    <w:rsid w:val="00CF4853"/>
    <w:rsid w:val="00D00A8C"/>
    <w:rsid w:val="00D04DC2"/>
    <w:rsid w:val="00D05B5D"/>
    <w:rsid w:val="00D0774A"/>
    <w:rsid w:val="00D120A1"/>
    <w:rsid w:val="00D200E5"/>
    <w:rsid w:val="00D22A98"/>
    <w:rsid w:val="00D33E3C"/>
    <w:rsid w:val="00D50AAB"/>
    <w:rsid w:val="00D51CCE"/>
    <w:rsid w:val="00D53A96"/>
    <w:rsid w:val="00D65406"/>
    <w:rsid w:val="00D70787"/>
    <w:rsid w:val="00D71D45"/>
    <w:rsid w:val="00D74315"/>
    <w:rsid w:val="00D74FB8"/>
    <w:rsid w:val="00D825E8"/>
    <w:rsid w:val="00D87E0B"/>
    <w:rsid w:val="00D907BF"/>
    <w:rsid w:val="00D9191C"/>
    <w:rsid w:val="00D92009"/>
    <w:rsid w:val="00DA0303"/>
    <w:rsid w:val="00DA1BAE"/>
    <w:rsid w:val="00DC0D1A"/>
    <w:rsid w:val="00DC12DA"/>
    <w:rsid w:val="00DC1F0A"/>
    <w:rsid w:val="00DC4DB6"/>
    <w:rsid w:val="00DD294F"/>
    <w:rsid w:val="00DE1BEB"/>
    <w:rsid w:val="00DE43C0"/>
    <w:rsid w:val="00E024AC"/>
    <w:rsid w:val="00E06EAC"/>
    <w:rsid w:val="00E1075B"/>
    <w:rsid w:val="00E15E75"/>
    <w:rsid w:val="00E168AD"/>
    <w:rsid w:val="00E16AB3"/>
    <w:rsid w:val="00E17459"/>
    <w:rsid w:val="00E25096"/>
    <w:rsid w:val="00E27A0E"/>
    <w:rsid w:val="00E334AF"/>
    <w:rsid w:val="00E33887"/>
    <w:rsid w:val="00E37C64"/>
    <w:rsid w:val="00E478B3"/>
    <w:rsid w:val="00E50B9F"/>
    <w:rsid w:val="00E50D51"/>
    <w:rsid w:val="00E52302"/>
    <w:rsid w:val="00E56727"/>
    <w:rsid w:val="00E621A5"/>
    <w:rsid w:val="00E6239D"/>
    <w:rsid w:val="00E635D1"/>
    <w:rsid w:val="00E65505"/>
    <w:rsid w:val="00E707F9"/>
    <w:rsid w:val="00E70B99"/>
    <w:rsid w:val="00E71872"/>
    <w:rsid w:val="00E7221F"/>
    <w:rsid w:val="00E846B1"/>
    <w:rsid w:val="00E85F2D"/>
    <w:rsid w:val="00E8603A"/>
    <w:rsid w:val="00E87821"/>
    <w:rsid w:val="00E95A9E"/>
    <w:rsid w:val="00E95FD9"/>
    <w:rsid w:val="00EA0BBE"/>
    <w:rsid w:val="00EA291A"/>
    <w:rsid w:val="00EA50E9"/>
    <w:rsid w:val="00EA723B"/>
    <w:rsid w:val="00EB109F"/>
    <w:rsid w:val="00EC20F4"/>
    <w:rsid w:val="00EC53AF"/>
    <w:rsid w:val="00ED2DE9"/>
    <w:rsid w:val="00EE015C"/>
    <w:rsid w:val="00EE7FF1"/>
    <w:rsid w:val="00F00039"/>
    <w:rsid w:val="00F0065D"/>
    <w:rsid w:val="00F074AF"/>
    <w:rsid w:val="00F11E20"/>
    <w:rsid w:val="00F16EAB"/>
    <w:rsid w:val="00F1736D"/>
    <w:rsid w:val="00F176CF"/>
    <w:rsid w:val="00F207C8"/>
    <w:rsid w:val="00F2750E"/>
    <w:rsid w:val="00F30F2B"/>
    <w:rsid w:val="00F34446"/>
    <w:rsid w:val="00F363B5"/>
    <w:rsid w:val="00F401A4"/>
    <w:rsid w:val="00F4534A"/>
    <w:rsid w:val="00F472D3"/>
    <w:rsid w:val="00F473F7"/>
    <w:rsid w:val="00F51EAC"/>
    <w:rsid w:val="00F52F6B"/>
    <w:rsid w:val="00F532B9"/>
    <w:rsid w:val="00F57EAF"/>
    <w:rsid w:val="00F61226"/>
    <w:rsid w:val="00F6378D"/>
    <w:rsid w:val="00F647A9"/>
    <w:rsid w:val="00F7154B"/>
    <w:rsid w:val="00F7365E"/>
    <w:rsid w:val="00F7503E"/>
    <w:rsid w:val="00F75B9E"/>
    <w:rsid w:val="00F77C03"/>
    <w:rsid w:val="00F86305"/>
    <w:rsid w:val="00FA46E0"/>
    <w:rsid w:val="00FB18D8"/>
    <w:rsid w:val="00FB2FCA"/>
    <w:rsid w:val="00FB582F"/>
    <w:rsid w:val="00FC542C"/>
    <w:rsid w:val="00FD212E"/>
    <w:rsid w:val="00FE0C50"/>
    <w:rsid w:val="00FF1E7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5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3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6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5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8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1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8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5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6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2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7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28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6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3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5979D-1772-4181-9C70-359D4BB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 Bancos</dc:creator>
  <cp:lastModifiedBy>Sarah Magson</cp:lastModifiedBy>
  <cp:revision>2</cp:revision>
  <dcterms:created xsi:type="dcterms:W3CDTF">2016-06-02T13:21:00Z</dcterms:created>
  <dcterms:modified xsi:type="dcterms:W3CDTF">2016-06-02T13:21:00Z</dcterms:modified>
</cp:coreProperties>
</file>