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14" w:rsidRPr="003F36BB" w:rsidRDefault="009311E2" w:rsidP="00F14859">
      <w:pPr>
        <w:spacing w:line="480" w:lineRule="auto"/>
        <w:jc w:val="center"/>
        <w:rPr>
          <w:rFonts w:ascii="Times New Roman" w:hAnsi="Times New Roman" w:cs="Times New Roman"/>
          <w:b/>
          <w:sz w:val="22"/>
          <w:szCs w:val="22"/>
        </w:rPr>
      </w:pPr>
      <w:r w:rsidRPr="003F36BB">
        <w:rPr>
          <w:rFonts w:ascii="Times New Roman" w:hAnsi="Times New Roman" w:cs="Times New Roman"/>
          <w:b/>
          <w:sz w:val="22"/>
          <w:szCs w:val="22"/>
        </w:rPr>
        <w:t>Developing a Capability-Based Questionnaire for Assessing Well-Being in Patients with Chronic Pain</w:t>
      </w:r>
    </w:p>
    <w:p w:rsidR="00FB146A" w:rsidRDefault="00FB146A" w:rsidP="00FB146A">
      <w:pPr>
        <w:spacing w:line="360" w:lineRule="auto"/>
        <w:jc w:val="center"/>
        <w:rPr>
          <w:rFonts w:ascii="Times New Roman" w:hAnsi="Times New Roman" w:cs="Times New Roman"/>
          <w:b/>
          <w:sz w:val="22"/>
          <w:szCs w:val="22"/>
        </w:rPr>
      </w:pPr>
      <w:r>
        <w:rPr>
          <w:rFonts w:ascii="Times New Roman" w:hAnsi="Times New Roman" w:cs="Times New Roman"/>
          <w:b/>
          <w:sz w:val="22"/>
          <w:szCs w:val="22"/>
        </w:rPr>
        <w:t>Philip Kinghorn</w:t>
      </w:r>
      <w:r w:rsidRPr="001B56C3">
        <w:rPr>
          <w:rFonts w:ascii="Times New Roman" w:hAnsi="Times New Roman" w:cs="Times New Roman"/>
          <w:b/>
          <w:sz w:val="22"/>
          <w:szCs w:val="22"/>
          <w:vertAlign w:val="superscript"/>
        </w:rPr>
        <w:t>1</w:t>
      </w:r>
      <w:r>
        <w:rPr>
          <w:rFonts w:ascii="Times New Roman" w:hAnsi="Times New Roman" w:cs="Times New Roman"/>
          <w:b/>
          <w:sz w:val="22"/>
          <w:szCs w:val="22"/>
        </w:rPr>
        <w:t>; Angela Robinson</w:t>
      </w:r>
      <w:r w:rsidRPr="001B56C3">
        <w:rPr>
          <w:rFonts w:ascii="Times New Roman" w:hAnsi="Times New Roman" w:cs="Times New Roman"/>
          <w:b/>
          <w:sz w:val="22"/>
          <w:szCs w:val="22"/>
          <w:vertAlign w:val="superscript"/>
        </w:rPr>
        <w:t>2</w:t>
      </w:r>
      <w:r>
        <w:rPr>
          <w:rFonts w:ascii="Times New Roman" w:hAnsi="Times New Roman" w:cs="Times New Roman"/>
          <w:b/>
          <w:sz w:val="22"/>
          <w:szCs w:val="22"/>
        </w:rPr>
        <w:t>; Richard D. Smith</w:t>
      </w:r>
      <w:r w:rsidRPr="001B56C3">
        <w:rPr>
          <w:rFonts w:ascii="Times New Roman" w:hAnsi="Times New Roman" w:cs="Times New Roman"/>
          <w:b/>
          <w:sz w:val="22"/>
          <w:szCs w:val="22"/>
          <w:vertAlign w:val="superscript"/>
        </w:rPr>
        <w:t>3</w:t>
      </w:r>
    </w:p>
    <w:p w:rsidR="00FB146A" w:rsidRDefault="00FB146A" w:rsidP="00FB146A">
      <w:pPr>
        <w:spacing w:line="360" w:lineRule="auto"/>
        <w:rPr>
          <w:rFonts w:ascii="Times New Roman" w:hAnsi="Times New Roman" w:cs="Times New Roman"/>
          <w:b/>
          <w:sz w:val="22"/>
          <w:szCs w:val="22"/>
        </w:rPr>
      </w:pPr>
    </w:p>
    <w:p w:rsidR="00FB146A" w:rsidRPr="001B56C3" w:rsidRDefault="00FB146A" w:rsidP="00FB146A">
      <w:pPr>
        <w:spacing w:line="360" w:lineRule="auto"/>
        <w:rPr>
          <w:rFonts w:ascii="Times New Roman" w:hAnsi="Times New Roman" w:cs="Times New Roman"/>
          <w:sz w:val="22"/>
          <w:szCs w:val="22"/>
        </w:rPr>
      </w:pPr>
      <w:r w:rsidRPr="001B56C3">
        <w:rPr>
          <w:rFonts w:ascii="Times New Roman" w:hAnsi="Times New Roman" w:cs="Times New Roman"/>
          <w:sz w:val="22"/>
          <w:szCs w:val="22"/>
          <w:vertAlign w:val="superscript"/>
        </w:rPr>
        <w:t>1</w:t>
      </w:r>
      <w:r w:rsidRPr="001B56C3">
        <w:rPr>
          <w:rFonts w:ascii="Times New Roman" w:hAnsi="Times New Roman" w:cs="Times New Roman"/>
          <w:sz w:val="22"/>
          <w:szCs w:val="22"/>
        </w:rPr>
        <w:t xml:space="preserve"> Health Economics Unit, University of Birmingham; </w:t>
      </w:r>
      <w:r w:rsidRPr="001B56C3">
        <w:rPr>
          <w:rFonts w:ascii="Times New Roman" w:hAnsi="Times New Roman" w:cs="Times New Roman"/>
          <w:sz w:val="22"/>
          <w:szCs w:val="22"/>
          <w:vertAlign w:val="superscript"/>
        </w:rPr>
        <w:t>2</w:t>
      </w:r>
      <w:r w:rsidRPr="001B56C3">
        <w:rPr>
          <w:rFonts w:ascii="Times New Roman" w:hAnsi="Times New Roman" w:cs="Times New Roman"/>
          <w:sz w:val="22"/>
          <w:szCs w:val="22"/>
        </w:rPr>
        <w:t xml:space="preserve"> Health Economics Group, </w:t>
      </w:r>
      <w:r>
        <w:rPr>
          <w:rFonts w:ascii="Times New Roman" w:hAnsi="Times New Roman" w:cs="Times New Roman"/>
          <w:sz w:val="22"/>
          <w:szCs w:val="22"/>
        </w:rPr>
        <w:t xml:space="preserve">Norwich Medical School, </w:t>
      </w:r>
      <w:r w:rsidRPr="001B56C3">
        <w:rPr>
          <w:rFonts w:ascii="Times New Roman" w:hAnsi="Times New Roman" w:cs="Times New Roman"/>
          <w:sz w:val="22"/>
          <w:szCs w:val="22"/>
        </w:rPr>
        <w:t xml:space="preserve">University of East Anglia; </w:t>
      </w:r>
      <w:r w:rsidRPr="001B56C3">
        <w:rPr>
          <w:rFonts w:ascii="Times New Roman" w:hAnsi="Times New Roman" w:cs="Times New Roman"/>
          <w:sz w:val="22"/>
          <w:szCs w:val="22"/>
          <w:vertAlign w:val="superscript"/>
        </w:rPr>
        <w:t>3</w:t>
      </w:r>
      <w:r w:rsidRPr="001B56C3">
        <w:rPr>
          <w:rFonts w:ascii="Times New Roman" w:hAnsi="Times New Roman" w:cs="Times New Roman"/>
          <w:sz w:val="22"/>
          <w:szCs w:val="22"/>
        </w:rPr>
        <w:t xml:space="preserve"> </w:t>
      </w:r>
      <w:r w:rsidRPr="001B56C3">
        <w:rPr>
          <w:rFonts w:ascii="Times New Roman" w:hAnsi="Times New Roman" w:cs="Times New Roman"/>
          <w:color w:val="000000"/>
          <w:sz w:val="22"/>
          <w:szCs w:val="22"/>
        </w:rPr>
        <w:t>Faculty of Public Health &amp; Policy, London School of Hygiene &amp; Tropical Medicine</w:t>
      </w:r>
    </w:p>
    <w:p w:rsidR="00FB146A" w:rsidRDefault="00FB146A" w:rsidP="00FB146A">
      <w:pPr>
        <w:spacing w:line="480" w:lineRule="auto"/>
        <w:rPr>
          <w:rFonts w:ascii="Times New Roman" w:hAnsi="Times New Roman" w:cs="Times New Roman"/>
          <w:b/>
          <w:sz w:val="22"/>
          <w:szCs w:val="22"/>
        </w:rPr>
      </w:pPr>
    </w:p>
    <w:p w:rsidR="00FB146A" w:rsidRPr="00DD3694" w:rsidRDefault="00FB146A" w:rsidP="00FB146A">
      <w:pPr>
        <w:spacing w:line="480" w:lineRule="auto"/>
        <w:rPr>
          <w:rFonts w:ascii="Times New Roman" w:hAnsi="Times New Roman" w:cs="Times New Roman"/>
          <w:sz w:val="22"/>
          <w:szCs w:val="22"/>
        </w:rPr>
      </w:pPr>
      <w:r>
        <w:rPr>
          <w:rFonts w:ascii="Times New Roman" w:hAnsi="Times New Roman" w:cs="Times New Roman"/>
          <w:b/>
          <w:sz w:val="22"/>
          <w:szCs w:val="22"/>
        </w:rPr>
        <w:t xml:space="preserve">Corresponding author: </w:t>
      </w:r>
      <w:r w:rsidRPr="00DD3694">
        <w:rPr>
          <w:rFonts w:ascii="Times New Roman" w:hAnsi="Times New Roman" w:cs="Times New Roman"/>
          <w:sz w:val="22"/>
          <w:szCs w:val="22"/>
        </w:rPr>
        <w:t>Philip Kinghorn, Health Economics Unit, School of Health &amp; Population Sciences, University of Birmingham, Birmingham, B15 2TT, UK.</w:t>
      </w:r>
    </w:p>
    <w:p w:rsidR="00FB146A" w:rsidRPr="00DD3694" w:rsidRDefault="00FB146A" w:rsidP="00FB146A">
      <w:pPr>
        <w:spacing w:line="480" w:lineRule="auto"/>
        <w:rPr>
          <w:rFonts w:ascii="Times New Roman" w:hAnsi="Times New Roman" w:cs="Times New Roman"/>
          <w:sz w:val="22"/>
          <w:szCs w:val="22"/>
        </w:rPr>
      </w:pPr>
      <w:r>
        <w:rPr>
          <w:rFonts w:ascii="Times New Roman" w:hAnsi="Times New Roman" w:cs="Times New Roman"/>
          <w:b/>
          <w:sz w:val="22"/>
          <w:szCs w:val="22"/>
        </w:rPr>
        <w:t xml:space="preserve">Email: </w:t>
      </w:r>
      <w:hyperlink r:id="rId8" w:history="1">
        <w:r w:rsidRPr="00DD3694">
          <w:rPr>
            <w:rStyle w:val="Hyperlink"/>
            <w:rFonts w:ascii="Times New Roman" w:hAnsi="Times New Roman" w:cs="Times New Roman"/>
            <w:sz w:val="22"/>
            <w:szCs w:val="22"/>
          </w:rPr>
          <w:t>p.kinghorn@bham.ac.uk</w:t>
        </w:r>
      </w:hyperlink>
    </w:p>
    <w:p w:rsidR="00FB146A" w:rsidRPr="00DD3694" w:rsidRDefault="00FB146A" w:rsidP="00FB146A">
      <w:pPr>
        <w:spacing w:line="480" w:lineRule="auto"/>
        <w:rPr>
          <w:rFonts w:ascii="Times New Roman" w:hAnsi="Times New Roman" w:cs="Times New Roman"/>
          <w:sz w:val="22"/>
          <w:szCs w:val="22"/>
        </w:rPr>
      </w:pPr>
      <w:r>
        <w:rPr>
          <w:rFonts w:ascii="Times New Roman" w:hAnsi="Times New Roman" w:cs="Times New Roman"/>
          <w:b/>
          <w:sz w:val="22"/>
          <w:szCs w:val="22"/>
        </w:rPr>
        <w:t xml:space="preserve">Phone: </w:t>
      </w:r>
      <w:r w:rsidRPr="00DD3694">
        <w:rPr>
          <w:rFonts w:ascii="Times New Roman" w:hAnsi="Times New Roman" w:cs="Times New Roman"/>
          <w:sz w:val="22"/>
          <w:szCs w:val="22"/>
        </w:rPr>
        <w:t>(+44) (0)121 4147572</w:t>
      </w:r>
    </w:p>
    <w:p w:rsidR="00FB146A" w:rsidRPr="00DD3694" w:rsidRDefault="00FB146A" w:rsidP="00FB146A">
      <w:pPr>
        <w:spacing w:line="480" w:lineRule="auto"/>
        <w:rPr>
          <w:rFonts w:ascii="Times New Roman" w:hAnsi="Times New Roman" w:cs="Times New Roman"/>
          <w:b/>
          <w:sz w:val="22"/>
          <w:szCs w:val="22"/>
        </w:rPr>
      </w:pPr>
      <w:r w:rsidRPr="00DD3694">
        <w:rPr>
          <w:rFonts w:ascii="Times New Roman" w:hAnsi="Times New Roman" w:cs="Times New Roman"/>
          <w:b/>
        </w:rPr>
        <w:t>Fax:</w:t>
      </w:r>
      <w:r w:rsidRPr="00DD3694">
        <w:rPr>
          <w:rFonts w:ascii="Times New Roman" w:hAnsi="Times New Roman" w:cs="Times New Roman"/>
        </w:rPr>
        <w:t xml:space="preserve"> </w:t>
      </w:r>
      <w:r w:rsidRPr="00DD3694">
        <w:rPr>
          <w:rFonts w:ascii="Times New Roman" w:hAnsi="Times New Roman" w:cs="Times New Roman"/>
          <w:sz w:val="22"/>
          <w:szCs w:val="22"/>
        </w:rPr>
        <w:t>(+44) (0)121 414 8969</w:t>
      </w:r>
    </w:p>
    <w:p w:rsidR="00861614" w:rsidRDefault="00861614" w:rsidP="00F14859">
      <w:pPr>
        <w:spacing w:line="360" w:lineRule="auto"/>
        <w:rPr>
          <w:rFonts w:ascii="Times New Roman" w:hAnsi="Times New Roman" w:cs="Times New Roman"/>
          <w:b/>
          <w:sz w:val="22"/>
          <w:szCs w:val="22"/>
        </w:rPr>
      </w:pPr>
    </w:p>
    <w:p w:rsidR="00FB146A" w:rsidRPr="003F36BB" w:rsidRDefault="00FB146A" w:rsidP="00F14859">
      <w:pPr>
        <w:spacing w:line="360" w:lineRule="auto"/>
        <w:rPr>
          <w:rFonts w:ascii="Times New Roman" w:hAnsi="Times New Roman" w:cs="Times New Roman"/>
          <w:b/>
          <w:sz w:val="22"/>
          <w:szCs w:val="22"/>
        </w:rPr>
      </w:pPr>
    </w:p>
    <w:p w:rsidR="00861614" w:rsidRPr="003F36BB" w:rsidRDefault="00861614"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Abstract:</w:t>
      </w:r>
    </w:p>
    <w:p w:rsidR="00861614" w:rsidRPr="003F36BB" w:rsidRDefault="00861614" w:rsidP="00F14859">
      <w:pPr>
        <w:spacing w:line="480" w:lineRule="auto"/>
        <w:rPr>
          <w:rFonts w:ascii="Times New Roman" w:hAnsi="Times New Roman" w:cs="Times New Roman"/>
          <w:b/>
          <w:sz w:val="22"/>
          <w:szCs w:val="22"/>
        </w:rPr>
      </w:pPr>
    </w:p>
    <w:p w:rsidR="00647EB3" w:rsidRPr="003F36BB" w:rsidRDefault="00F14859" w:rsidP="00AA52C1">
      <w:pPr>
        <w:autoSpaceDE w:val="0"/>
        <w:autoSpaceDN w:val="0"/>
        <w:adjustRightInd w:val="0"/>
        <w:spacing w:line="480" w:lineRule="auto"/>
        <w:rPr>
          <w:rFonts w:ascii="Times New Roman" w:hAnsi="Times New Roman" w:cs="Times New Roman"/>
          <w:sz w:val="22"/>
          <w:szCs w:val="22"/>
        </w:rPr>
      </w:pPr>
      <w:r w:rsidRPr="003F36BB">
        <w:rPr>
          <w:rFonts w:ascii="Times New Roman" w:hAnsi="Times New Roman" w:cs="Times New Roman"/>
          <w:b/>
          <w:sz w:val="22"/>
          <w:szCs w:val="22"/>
        </w:rPr>
        <w:t>Objectives:</w:t>
      </w:r>
      <w:r w:rsidRPr="003F36BB">
        <w:rPr>
          <w:rFonts w:ascii="Times New Roman" w:hAnsi="Times New Roman" w:cs="Times New Roman"/>
          <w:sz w:val="22"/>
          <w:szCs w:val="22"/>
        </w:rPr>
        <w:t xml:space="preserve"> </w:t>
      </w:r>
      <w:r w:rsidR="00EA28DE" w:rsidRPr="003F36BB">
        <w:rPr>
          <w:rFonts w:ascii="Times New Roman" w:hAnsi="Times New Roman" w:cs="Times New Roman"/>
          <w:sz w:val="22"/>
          <w:szCs w:val="22"/>
        </w:rPr>
        <w:t xml:space="preserve">This paper reports a qualitative study which sought to </w:t>
      </w:r>
      <w:proofErr w:type="spellStart"/>
      <w:r w:rsidR="00EA28DE" w:rsidRPr="003F36BB">
        <w:rPr>
          <w:rFonts w:ascii="Times New Roman" w:hAnsi="Times New Roman" w:cs="Times New Roman"/>
          <w:sz w:val="22"/>
          <w:szCs w:val="22"/>
        </w:rPr>
        <w:t>operationalise</w:t>
      </w:r>
      <w:proofErr w:type="spellEnd"/>
      <w:r w:rsidR="00EA28DE" w:rsidRPr="003F36BB">
        <w:rPr>
          <w:rFonts w:ascii="Times New Roman" w:hAnsi="Times New Roman" w:cs="Times New Roman"/>
          <w:sz w:val="22"/>
          <w:szCs w:val="22"/>
        </w:rPr>
        <w:t xml:space="preserve"> </w:t>
      </w:r>
      <w:proofErr w:type="spellStart"/>
      <w:r w:rsidR="003E071A" w:rsidRPr="003F36BB">
        <w:rPr>
          <w:rFonts w:ascii="Times New Roman" w:hAnsi="Times New Roman" w:cs="Times New Roman"/>
          <w:sz w:val="22"/>
          <w:szCs w:val="22"/>
        </w:rPr>
        <w:t>Sen’s</w:t>
      </w:r>
      <w:proofErr w:type="spellEnd"/>
      <w:r w:rsidR="00EA28DE" w:rsidRPr="003F36BB">
        <w:rPr>
          <w:rFonts w:ascii="Times New Roman" w:hAnsi="Times New Roman" w:cs="Times New Roman"/>
          <w:sz w:val="22"/>
          <w:szCs w:val="22"/>
        </w:rPr>
        <w:t xml:space="preserve"> capability approach in the context of chronic pain.  The resulting capability-instrument will allow treatments and services to be evaluated according to whether they enable users to achieve those things which they value in life.  This is particularly important in chronic conditions, where the emphasis is often on helping the patient to live their life as fully as possible despite persistent symptoms.</w:t>
      </w:r>
    </w:p>
    <w:p w:rsidR="00E859A2" w:rsidRPr="003F36BB" w:rsidRDefault="00E859A2" w:rsidP="00F14859">
      <w:pPr>
        <w:spacing w:line="480" w:lineRule="auto"/>
        <w:rPr>
          <w:rFonts w:ascii="Times New Roman" w:hAnsi="Times New Roman" w:cs="Times New Roman"/>
          <w:b/>
          <w:sz w:val="22"/>
          <w:szCs w:val="22"/>
        </w:rPr>
      </w:pPr>
    </w:p>
    <w:p w:rsidR="00594D14" w:rsidRPr="003F36BB" w:rsidRDefault="00F14859" w:rsidP="00F14859">
      <w:pPr>
        <w:spacing w:line="480" w:lineRule="auto"/>
        <w:rPr>
          <w:rFonts w:ascii="Times New Roman" w:hAnsi="Times New Roman" w:cs="Times New Roman"/>
          <w:sz w:val="22"/>
          <w:szCs w:val="22"/>
        </w:rPr>
      </w:pPr>
      <w:r w:rsidRPr="003F36BB">
        <w:rPr>
          <w:rFonts w:ascii="Times New Roman" w:hAnsi="Times New Roman" w:cs="Times New Roman"/>
          <w:b/>
          <w:sz w:val="22"/>
          <w:szCs w:val="22"/>
        </w:rPr>
        <w:t>Methods:</w:t>
      </w:r>
      <w:r w:rsidR="0083415B" w:rsidRPr="003F36BB">
        <w:rPr>
          <w:rFonts w:ascii="Times New Roman" w:hAnsi="Times New Roman" w:cs="Times New Roman"/>
          <w:sz w:val="22"/>
          <w:szCs w:val="22"/>
        </w:rPr>
        <w:t xml:space="preserve">  </w:t>
      </w:r>
      <w:r w:rsidR="00406C88" w:rsidRPr="003F36BB">
        <w:rPr>
          <w:rFonts w:ascii="Times New Roman" w:hAnsi="Times New Roman" w:cs="Times New Roman"/>
          <w:sz w:val="22"/>
          <w:szCs w:val="22"/>
        </w:rPr>
        <w:t xml:space="preserve">Participatory methods </w:t>
      </w:r>
      <w:r w:rsidR="00931D91" w:rsidRPr="003F36BB">
        <w:rPr>
          <w:rFonts w:ascii="Times New Roman" w:hAnsi="Times New Roman" w:cs="Times New Roman"/>
          <w:sz w:val="22"/>
          <w:szCs w:val="22"/>
        </w:rPr>
        <w:t>were used to identify a list of capabilities deemed important to those with chronic pain</w:t>
      </w:r>
      <w:r w:rsidR="00406C88" w:rsidRPr="003F36BB">
        <w:rPr>
          <w:rFonts w:ascii="Times New Roman" w:hAnsi="Times New Roman" w:cs="Times New Roman"/>
          <w:sz w:val="22"/>
          <w:szCs w:val="22"/>
        </w:rPr>
        <w:t xml:space="preserve">.  </w:t>
      </w:r>
      <w:r w:rsidR="0083415B" w:rsidRPr="003F36BB">
        <w:rPr>
          <w:rFonts w:ascii="Times New Roman" w:hAnsi="Times New Roman" w:cs="Times New Roman"/>
          <w:sz w:val="22"/>
          <w:szCs w:val="22"/>
        </w:rPr>
        <w:t xml:space="preserve">Respondents were </w:t>
      </w:r>
      <w:r w:rsidR="00594D14" w:rsidRPr="003F36BB">
        <w:rPr>
          <w:rFonts w:ascii="Times New Roman" w:hAnsi="Times New Roman" w:cs="Times New Roman"/>
          <w:sz w:val="22"/>
          <w:szCs w:val="22"/>
        </w:rPr>
        <w:t xml:space="preserve">recruited through a Pain Management Clinic in the </w:t>
      </w:r>
      <w:r w:rsidR="00DD6E2E" w:rsidRPr="003F36BB">
        <w:rPr>
          <w:rFonts w:ascii="Times New Roman" w:hAnsi="Times New Roman" w:cs="Times New Roman"/>
          <w:sz w:val="22"/>
          <w:szCs w:val="22"/>
        </w:rPr>
        <w:t>E</w:t>
      </w:r>
      <w:r w:rsidR="00594D14" w:rsidRPr="003F36BB">
        <w:rPr>
          <w:rFonts w:ascii="Times New Roman" w:hAnsi="Times New Roman" w:cs="Times New Roman"/>
          <w:sz w:val="22"/>
          <w:szCs w:val="22"/>
        </w:rPr>
        <w:t>ast of England (</w:t>
      </w:r>
      <w:r w:rsidR="00594D14" w:rsidRPr="003F36BB">
        <w:rPr>
          <w:rFonts w:ascii="Times New Roman" w:hAnsi="Times New Roman" w:cs="Times New Roman"/>
          <w:i/>
          <w:sz w:val="22"/>
          <w:szCs w:val="22"/>
        </w:rPr>
        <w:t>n</w:t>
      </w:r>
      <w:r w:rsidR="00594D14" w:rsidRPr="003F36BB">
        <w:rPr>
          <w:rFonts w:ascii="Times New Roman" w:hAnsi="Times New Roman" w:cs="Times New Roman"/>
          <w:sz w:val="22"/>
          <w:szCs w:val="22"/>
        </w:rPr>
        <w:t xml:space="preserve"> = 16).  </w:t>
      </w:r>
      <w:r w:rsidR="00406C88" w:rsidRPr="003F36BB">
        <w:rPr>
          <w:rFonts w:ascii="Times New Roman" w:hAnsi="Times New Roman" w:cs="Times New Roman"/>
          <w:sz w:val="22"/>
          <w:szCs w:val="22"/>
        </w:rPr>
        <w:t>Focus groups were f</w:t>
      </w:r>
      <w:r w:rsidR="00594D14" w:rsidRPr="003F36BB">
        <w:rPr>
          <w:rFonts w:ascii="Times New Roman" w:hAnsi="Times New Roman" w:cs="Times New Roman"/>
          <w:sz w:val="22"/>
          <w:szCs w:val="22"/>
        </w:rPr>
        <w:t>ollow</w:t>
      </w:r>
      <w:r w:rsidR="00406C88" w:rsidRPr="003F36BB">
        <w:rPr>
          <w:rFonts w:ascii="Times New Roman" w:hAnsi="Times New Roman" w:cs="Times New Roman"/>
          <w:sz w:val="22"/>
          <w:szCs w:val="22"/>
        </w:rPr>
        <w:t>ed</w:t>
      </w:r>
      <w:r w:rsidR="00594D14" w:rsidRPr="003F36BB">
        <w:rPr>
          <w:rFonts w:ascii="Times New Roman" w:hAnsi="Times New Roman" w:cs="Times New Roman"/>
          <w:sz w:val="22"/>
          <w:szCs w:val="22"/>
        </w:rPr>
        <w:t xml:space="preserve">-up </w:t>
      </w:r>
      <w:r w:rsidR="00406C88" w:rsidRPr="003F36BB">
        <w:rPr>
          <w:rFonts w:ascii="Times New Roman" w:hAnsi="Times New Roman" w:cs="Times New Roman"/>
          <w:sz w:val="22"/>
          <w:szCs w:val="22"/>
        </w:rPr>
        <w:t>by individual interviews</w:t>
      </w:r>
      <w:r w:rsidR="00594D14" w:rsidRPr="003F36BB">
        <w:rPr>
          <w:rFonts w:ascii="Times New Roman" w:hAnsi="Times New Roman" w:cs="Times New Roman"/>
          <w:sz w:val="22"/>
          <w:szCs w:val="22"/>
        </w:rPr>
        <w:t xml:space="preserve"> (</w:t>
      </w:r>
      <w:r w:rsidR="00594D14" w:rsidRPr="003F36BB">
        <w:rPr>
          <w:rFonts w:ascii="Times New Roman" w:hAnsi="Times New Roman" w:cs="Times New Roman"/>
          <w:i/>
          <w:sz w:val="22"/>
          <w:szCs w:val="22"/>
        </w:rPr>
        <w:t>n</w:t>
      </w:r>
      <w:r w:rsidR="00594D14" w:rsidRPr="003F36BB">
        <w:rPr>
          <w:rFonts w:ascii="Times New Roman" w:hAnsi="Times New Roman" w:cs="Times New Roman"/>
          <w:sz w:val="22"/>
          <w:szCs w:val="22"/>
        </w:rPr>
        <w:t xml:space="preserve"> = 6)</w:t>
      </w:r>
      <w:r w:rsidR="001718BA" w:rsidRPr="003F36BB">
        <w:rPr>
          <w:rFonts w:ascii="Times New Roman" w:hAnsi="Times New Roman" w:cs="Times New Roman"/>
          <w:sz w:val="22"/>
          <w:szCs w:val="22"/>
        </w:rPr>
        <w:t>.</w:t>
      </w:r>
    </w:p>
    <w:p w:rsidR="00493482" w:rsidRPr="003F36BB" w:rsidRDefault="00493482" w:rsidP="00F14859">
      <w:pPr>
        <w:spacing w:line="480" w:lineRule="auto"/>
        <w:rPr>
          <w:rFonts w:ascii="Times New Roman" w:hAnsi="Times New Roman" w:cs="Times New Roman"/>
          <w:sz w:val="22"/>
          <w:szCs w:val="22"/>
        </w:rPr>
      </w:pPr>
    </w:p>
    <w:p w:rsidR="001718BA" w:rsidRPr="003F36BB" w:rsidRDefault="00F14859" w:rsidP="00F14859">
      <w:pPr>
        <w:spacing w:line="480" w:lineRule="auto"/>
        <w:rPr>
          <w:rFonts w:ascii="Times New Roman" w:hAnsi="Times New Roman" w:cs="Times New Roman"/>
          <w:sz w:val="22"/>
          <w:szCs w:val="22"/>
        </w:rPr>
      </w:pPr>
      <w:r w:rsidRPr="003F36BB">
        <w:rPr>
          <w:rFonts w:ascii="Times New Roman" w:hAnsi="Times New Roman" w:cs="Times New Roman"/>
          <w:b/>
          <w:sz w:val="22"/>
          <w:szCs w:val="22"/>
        </w:rPr>
        <w:t>Results:</w:t>
      </w:r>
      <w:r w:rsidRPr="003F36BB">
        <w:rPr>
          <w:rFonts w:ascii="Times New Roman" w:hAnsi="Times New Roman" w:cs="Times New Roman"/>
          <w:sz w:val="22"/>
          <w:szCs w:val="22"/>
        </w:rPr>
        <w:t xml:space="preserve"> </w:t>
      </w:r>
      <w:r w:rsidR="00D20110">
        <w:rPr>
          <w:rFonts w:ascii="Times New Roman" w:hAnsi="Times New Roman" w:cs="Times New Roman"/>
          <w:sz w:val="22"/>
          <w:szCs w:val="22"/>
        </w:rPr>
        <w:t xml:space="preserve">The following eight </w:t>
      </w:r>
      <w:r w:rsidR="003E071A" w:rsidRPr="003F36BB">
        <w:rPr>
          <w:rFonts w:ascii="Times New Roman" w:hAnsi="Times New Roman" w:cs="Times New Roman"/>
          <w:sz w:val="22"/>
          <w:szCs w:val="22"/>
        </w:rPr>
        <w:t>capabilities</w:t>
      </w:r>
      <w:r w:rsidR="00CD2124" w:rsidRPr="003F36BB">
        <w:rPr>
          <w:rFonts w:ascii="Times New Roman" w:hAnsi="Times New Roman" w:cs="Times New Roman"/>
          <w:sz w:val="22"/>
          <w:szCs w:val="22"/>
        </w:rPr>
        <w:t xml:space="preserve"> </w:t>
      </w:r>
      <w:r w:rsidR="00D20110">
        <w:rPr>
          <w:rFonts w:ascii="Times New Roman" w:hAnsi="Times New Roman" w:cs="Times New Roman"/>
          <w:sz w:val="22"/>
          <w:szCs w:val="22"/>
        </w:rPr>
        <w:t xml:space="preserve">were </w:t>
      </w:r>
      <w:r w:rsidR="003D1D5E" w:rsidRPr="003F36BB">
        <w:rPr>
          <w:rFonts w:ascii="Times New Roman" w:hAnsi="Times New Roman" w:cs="Times New Roman"/>
          <w:sz w:val="22"/>
          <w:szCs w:val="22"/>
        </w:rPr>
        <w:t>identified as being important</w:t>
      </w:r>
      <w:r w:rsidR="001718BA" w:rsidRPr="003F36BB">
        <w:rPr>
          <w:rFonts w:ascii="Times New Roman" w:hAnsi="Times New Roman" w:cs="Times New Roman"/>
          <w:sz w:val="22"/>
          <w:szCs w:val="22"/>
        </w:rPr>
        <w:t xml:space="preserve">: </w:t>
      </w:r>
      <w:r w:rsidRPr="003F36BB">
        <w:rPr>
          <w:rFonts w:ascii="Times New Roman" w:hAnsi="Times New Roman" w:cs="Times New Roman"/>
          <w:sz w:val="22"/>
          <w:szCs w:val="22"/>
        </w:rPr>
        <w:t>Love and</w:t>
      </w:r>
      <w:r w:rsidR="001718BA" w:rsidRPr="003F36BB">
        <w:rPr>
          <w:rFonts w:ascii="Times New Roman" w:hAnsi="Times New Roman" w:cs="Times New Roman"/>
          <w:sz w:val="22"/>
          <w:szCs w:val="22"/>
        </w:rPr>
        <w:t xml:space="preserve"> social in</w:t>
      </w:r>
      <w:r w:rsidRPr="003F36BB">
        <w:rPr>
          <w:rFonts w:ascii="Times New Roman" w:hAnsi="Times New Roman" w:cs="Times New Roman"/>
          <w:sz w:val="22"/>
          <w:szCs w:val="22"/>
        </w:rPr>
        <w:t>clusion</w:t>
      </w:r>
      <w:r w:rsidR="001718BA" w:rsidRPr="003F36BB">
        <w:rPr>
          <w:rFonts w:ascii="Times New Roman" w:hAnsi="Times New Roman" w:cs="Times New Roman"/>
          <w:sz w:val="22"/>
          <w:szCs w:val="22"/>
        </w:rPr>
        <w:t xml:space="preserve">; </w:t>
      </w:r>
      <w:r w:rsidRPr="003F36BB">
        <w:rPr>
          <w:rFonts w:ascii="Times New Roman" w:hAnsi="Times New Roman" w:cs="Times New Roman"/>
          <w:sz w:val="22"/>
          <w:szCs w:val="22"/>
        </w:rPr>
        <w:t>Enjoyment; Respect and Identity; R</w:t>
      </w:r>
      <w:r w:rsidR="001718BA" w:rsidRPr="003F36BB">
        <w:rPr>
          <w:rFonts w:ascii="Times New Roman" w:hAnsi="Times New Roman" w:cs="Times New Roman"/>
          <w:sz w:val="22"/>
          <w:szCs w:val="22"/>
        </w:rPr>
        <w:t xml:space="preserve">emaining physically and mentally active; </w:t>
      </w:r>
      <w:r w:rsidRPr="003F36BB">
        <w:rPr>
          <w:rFonts w:ascii="Times New Roman" w:hAnsi="Times New Roman" w:cs="Times New Roman"/>
          <w:sz w:val="22"/>
          <w:szCs w:val="22"/>
        </w:rPr>
        <w:t>I</w:t>
      </w:r>
      <w:r w:rsidR="001718BA" w:rsidRPr="003F36BB">
        <w:rPr>
          <w:rFonts w:ascii="Times New Roman" w:hAnsi="Times New Roman" w:cs="Times New Roman"/>
          <w:sz w:val="22"/>
          <w:szCs w:val="22"/>
        </w:rPr>
        <w:t xml:space="preserve">ndependence </w:t>
      </w:r>
      <w:r w:rsidR="001718BA" w:rsidRPr="003F36BB">
        <w:rPr>
          <w:rFonts w:ascii="Times New Roman" w:hAnsi="Times New Roman" w:cs="Times New Roman"/>
          <w:sz w:val="22"/>
          <w:szCs w:val="22"/>
        </w:rPr>
        <w:lastRenderedPageBreak/>
        <w:t xml:space="preserve">and </w:t>
      </w:r>
      <w:r w:rsidRPr="003F36BB">
        <w:rPr>
          <w:rFonts w:ascii="Times New Roman" w:hAnsi="Times New Roman" w:cs="Times New Roman"/>
          <w:sz w:val="22"/>
          <w:szCs w:val="22"/>
        </w:rPr>
        <w:t>autonomy</w:t>
      </w:r>
      <w:r w:rsidR="001718BA" w:rsidRPr="003F36BB">
        <w:rPr>
          <w:rFonts w:ascii="Times New Roman" w:hAnsi="Times New Roman" w:cs="Times New Roman"/>
          <w:sz w:val="22"/>
          <w:szCs w:val="22"/>
        </w:rPr>
        <w:t xml:space="preserve">; </w:t>
      </w:r>
      <w:r w:rsidRPr="003F36BB">
        <w:rPr>
          <w:rFonts w:ascii="Times New Roman" w:hAnsi="Times New Roman" w:cs="Times New Roman"/>
          <w:sz w:val="22"/>
          <w:szCs w:val="22"/>
        </w:rPr>
        <w:t>Societal and family roles; P</w:t>
      </w:r>
      <w:r w:rsidR="001718BA" w:rsidRPr="003F36BB">
        <w:rPr>
          <w:rFonts w:ascii="Times New Roman" w:hAnsi="Times New Roman" w:cs="Times New Roman"/>
          <w:sz w:val="22"/>
          <w:szCs w:val="22"/>
        </w:rPr>
        <w:t>hysical and mental</w:t>
      </w:r>
      <w:r w:rsidR="00493482" w:rsidRPr="003F36BB">
        <w:rPr>
          <w:rFonts w:ascii="Times New Roman" w:hAnsi="Times New Roman" w:cs="Times New Roman"/>
          <w:sz w:val="22"/>
          <w:szCs w:val="22"/>
        </w:rPr>
        <w:t xml:space="preserve"> </w:t>
      </w:r>
      <w:r w:rsidR="001718BA" w:rsidRPr="003F36BB">
        <w:rPr>
          <w:rFonts w:ascii="Times New Roman" w:hAnsi="Times New Roman" w:cs="Times New Roman"/>
          <w:sz w:val="22"/>
          <w:szCs w:val="22"/>
        </w:rPr>
        <w:t xml:space="preserve">well-being; </w:t>
      </w:r>
      <w:r w:rsidRPr="003F36BB">
        <w:rPr>
          <w:rFonts w:ascii="Times New Roman" w:hAnsi="Times New Roman" w:cs="Times New Roman"/>
          <w:sz w:val="22"/>
          <w:szCs w:val="22"/>
        </w:rPr>
        <w:t>Feeling secure about the future</w:t>
      </w:r>
      <w:r w:rsidR="001718BA" w:rsidRPr="003F36BB">
        <w:rPr>
          <w:rFonts w:ascii="Times New Roman" w:hAnsi="Times New Roman" w:cs="Times New Roman"/>
          <w:sz w:val="22"/>
          <w:szCs w:val="22"/>
        </w:rPr>
        <w:t>.</w:t>
      </w:r>
      <w:r w:rsidR="00403F7A" w:rsidRPr="003F36BB">
        <w:rPr>
          <w:rFonts w:ascii="Times New Roman" w:hAnsi="Times New Roman" w:cs="Times New Roman"/>
          <w:sz w:val="22"/>
          <w:szCs w:val="22"/>
        </w:rPr>
        <w:t xml:space="preserve">  These have been developed into a questionnaire </w:t>
      </w:r>
      <w:r w:rsidR="00C11CAD" w:rsidRPr="003F36BB">
        <w:rPr>
          <w:rFonts w:ascii="Times New Roman" w:hAnsi="Times New Roman" w:cs="Times New Roman"/>
          <w:sz w:val="22"/>
          <w:szCs w:val="22"/>
        </w:rPr>
        <w:t>for</w:t>
      </w:r>
      <w:r w:rsidR="00403F7A" w:rsidRPr="003F36BB">
        <w:rPr>
          <w:rFonts w:ascii="Times New Roman" w:hAnsi="Times New Roman" w:cs="Times New Roman"/>
          <w:sz w:val="22"/>
          <w:szCs w:val="22"/>
        </w:rPr>
        <w:t xml:space="preserve"> </w:t>
      </w:r>
      <w:r w:rsidR="00BD7DA0" w:rsidRPr="003F36BB">
        <w:rPr>
          <w:rFonts w:ascii="Times New Roman" w:hAnsi="Times New Roman" w:cs="Times New Roman"/>
          <w:sz w:val="22"/>
          <w:szCs w:val="22"/>
        </w:rPr>
        <w:t>self-completion by service users</w:t>
      </w:r>
      <w:r w:rsidR="00403F7A" w:rsidRPr="003F36BB">
        <w:rPr>
          <w:rFonts w:ascii="Times New Roman" w:hAnsi="Times New Roman" w:cs="Times New Roman"/>
          <w:sz w:val="22"/>
          <w:szCs w:val="22"/>
        </w:rPr>
        <w:t>.</w:t>
      </w:r>
    </w:p>
    <w:p w:rsidR="00493482" w:rsidRPr="003F36BB" w:rsidRDefault="00493482" w:rsidP="00F14859">
      <w:pPr>
        <w:spacing w:line="480" w:lineRule="auto"/>
        <w:rPr>
          <w:rFonts w:ascii="Times New Roman" w:hAnsi="Times New Roman" w:cs="Times New Roman"/>
          <w:sz w:val="22"/>
          <w:szCs w:val="22"/>
        </w:rPr>
      </w:pPr>
    </w:p>
    <w:p w:rsidR="001718BA" w:rsidRPr="003F36BB" w:rsidRDefault="00F14859" w:rsidP="00E859A2">
      <w:pPr>
        <w:autoSpaceDE w:val="0"/>
        <w:autoSpaceDN w:val="0"/>
        <w:adjustRightInd w:val="0"/>
        <w:spacing w:line="480" w:lineRule="auto"/>
        <w:rPr>
          <w:rFonts w:ascii="Times New Roman" w:hAnsi="Times New Roman" w:cs="Times New Roman"/>
          <w:sz w:val="22"/>
          <w:szCs w:val="22"/>
        </w:rPr>
      </w:pPr>
      <w:r w:rsidRPr="003F36BB">
        <w:rPr>
          <w:rFonts w:ascii="Times New Roman" w:hAnsi="Times New Roman" w:cs="Times New Roman"/>
          <w:b/>
          <w:sz w:val="22"/>
          <w:szCs w:val="22"/>
        </w:rPr>
        <w:t>Conclusions:</w:t>
      </w:r>
      <w:r w:rsidRPr="003F36BB">
        <w:rPr>
          <w:rFonts w:ascii="Times New Roman" w:hAnsi="Times New Roman" w:cs="Times New Roman"/>
          <w:sz w:val="22"/>
          <w:szCs w:val="22"/>
        </w:rPr>
        <w:t xml:space="preserve"> </w:t>
      </w:r>
      <w:r w:rsidR="002729E9" w:rsidRPr="003F36BB">
        <w:rPr>
          <w:rFonts w:ascii="Times New Roman" w:hAnsi="Times New Roman" w:cs="Times New Roman"/>
          <w:sz w:val="22"/>
          <w:szCs w:val="22"/>
        </w:rPr>
        <w:t xml:space="preserve"> </w:t>
      </w:r>
      <w:r w:rsidR="00BD7DA0" w:rsidRPr="003F36BB">
        <w:rPr>
          <w:rFonts w:ascii="Times New Roman" w:hAnsi="Times New Roman" w:cs="Times New Roman"/>
          <w:sz w:val="22"/>
          <w:szCs w:val="22"/>
        </w:rPr>
        <w:t>T</w:t>
      </w:r>
      <w:r w:rsidR="00C2271C" w:rsidRPr="003F36BB">
        <w:rPr>
          <w:rFonts w:ascii="Times New Roman" w:hAnsi="Times New Roman" w:cs="Times New Roman"/>
          <w:sz w:val="22"/>
          <w:szCs w:val="22"/>
        </w:rPr>
        <w:t xml:space="preserve">he impact of chronic pain on well-being extends well beyond </w:t>
      </w:r>
      <w:r w:rsidR="00EA28DE" w:rsidRPr="003F36BB">
        <w:rPr>
          <w:rFonts w:ascii="Times New Roman" w:hAnsi="Times New Roman" w:cs="Times New Roman"/>
          <w:sz w:val="22"/>
          <w:szCs w:val="22"/>
        </w:rPr>
        <w:t xml:space="preserve">health symptoms and the range of health </w:t>
      </w:r>
      <w:proofErr w:type="spellStart"/>
      <w:r w:rsidR="00EA28DE" w:rsidRPr="003F36BB">
        <w:rPr>
          <w:rFonts w:ascii="Times New Roman" w:hAnsi="Times New Roman" w:cs="Times New Roman"/>
          <w:sz w:val="22"/>
          <w:szCs w:val="22"/>
        </w:rPr>
        <w:t>functionings</w:t>
      </w:r>
      <w:proofErr w:type="spellEnd"/>
      <w:r w:rsidR="00EA28DE" w:rsidRPr="003F36BB">
        <w:rPr>
          <w:rFonts w:ascii="Times New Roman" w:hAnsi="Times New Roman" w:cs="Times New Roman"/>
          <w:sz w:val="22"/>
          <w:szCs w:val="22"/>
        </w:rPr>
        <w:t xml:space="preserve"> typically </w:t>
      </w:r>
      <w:r w:rsidR="00A63242" w:rsidRPr="003F36BB">
        <w:rPr>
          <w:rFonts w:ascii="Times New Roman" w:hAnsi="Times New Roman" w:cs="Times New Roman"/>
          <w:sz w:val="22"/>
          <w:szCs w:val="22"/>
        </w:rPr>
        <w:t>considered when evaluating services</w:t>
      </w:r>
      <w:r w:rsidR="00C2271C" w:rsidRPr="003F36BB">
        <w:rPr>
          <w:rFonts w:ascii="Times New Roman" w:hAnsi="Times New Roman" w:cs="Times New Roman"/>
          <w:sz w:val="22"/>
          <w:szCs w:val="22"/>
        </w:rPr>
        <w:t xml:space="preserve">.  </w:t>
      </w:r>
      <w:r w:rsidR="00A63242" w:rsidRPr="003F36BB">
        <w:rPr>
          <w:rFonts w:ascii="Times New Roman" w:hAnsi="Times New Roman" w:cs="Times New Roman"/>
          <w:sz w:val="22"/>
          <w:szCs w:val="22"/>
        </w:rPr>
        <w:t>T</w:t>
      </w:r>
      <w:r w:rsidR="00EA28DE" w:rsidRPr="003F36BB">
        <w:rPr>
          <w:rFonts w:ascii="Times New Roman" w:hAnsi="Times New Roman" w:cs="Times New Roman"/>
          <w:sz w:val="22"/>
          <w:szCs w:val="22"/>
        </w:rPr>
        <w:t xml:space="preserve">he capability-instrument is intended to </w:t>
      </w:r>
      <w:r w:rsidR="00BD7DA0" w:rsidRPr="003F36BB">
        <w:rPr>
          <w:rFonts w:ascii="Times New Roman" w:hAnsi="Times New Roman" w:cs="Times New Roman"/>
          <w:sz w:val="22"/>
          <w:szCs w:val="22"/>
        </w:rPr>
        <w:t xml:space="preserve">supplement </w:t>
      </w:r>
      <w:r w:rsidR="00A63242" w:rsidRPr="003F36BB">
        <w:rPr>
          <w:rFonts w:ascii="Times New Roman" w:hAnsi="Times New Roman" w:cs="Times New Roman"/>
          <w:sz w:val="22"/>
          <w:szCs w:val="22"/>
        </w:rPr>
        <w:t xml:space="preserve">current </w:t>
      </w:r>
      <w:r w:rsidR="00BD7DA0" w:rsidRPr="003F36BB">
        <w:rPr>
          <w:rFonts w:ascii="Times New Roman" w:hAnsi="Times New Roman" w:cs="Times New Roman"/>
          <w:sz w:val="22"/>
          <w:szCs w:val="22"/>
        </w:rPr>
        <w:t xml:space="preserve">evidence </w:t>
      </w:r>
      <w:r w:rsidR="00643A07" w:rsidRPr="003F36BB">
        <w:rPr>
          <w:rFonts w:ascii="Times New Roman" w:hAnsi="Times New Roman" w:cs="Times New Roman"/>
          <w:sz w:val="22"/>
          <w:szCs w:val="22"/>
        </w:rPr>
        <w:t>by assessing what service users are enabled to do</w:t>
      </w:r>
      <w:r w:rsidR="00EA28DE" w:rsidRPr="003F36BB">
        <w:rPr>
          <w:rFonts w:ascii="Times New Roman" w:hAnsi="Times New Roman" w:cs="Times New Roman"/>
          <w:sz w:val="22"/>
          <w:szCs w:val="22"/>
        </w:rPr>
        <w:t xml:space="preserve">.  </w:t>
      </w:r>
      <w:r w:rsidR="00A63242" w:rsidRPr="003F36BB">
        <w:rPr>
          <w:rFonts w:ascii="Times New Roman" w:hAnsi="Times New Roman" w:cs="Times New Roman"/>
          <w:sz w:val="22"/>
          <w:szCs w:val="22"/>
        </w:rPr>
        <w:t xml:space="preserve">In its current form it will </w:t>
      </w:r>
      <w:r w:rsidR="000617A6" w:rsidRPr="003F36BB">
        <w:rPr>
          <w:rFonts w:ascii="Times New Roman" w:hAnsi="Times New Roman" w:cs="Times New Roman"/>
          <w:sz w:val="22"/>
          <w:szCs w:val="22"/>
        </w:rPr>
        <w:t xml:space="preserve">also </w:t>
      </w:r>
      <w:r w:rsidR="00A63242" w:rsidRPr="003F36BB">
        <w:rPr>
          <w:rFonts w:ascii="Times New Roman" w:hAnsi="Times New Roman" w:cs="Times New Roman"/>
          <w:sz w:val="22"/>
          <w:szCs w:val="22"/>
        </w:rPr>
        <w:t xml:space="preserve">be </w:t>
      </w:r>
      <w:r w:rsidR="005931C9">
        <w:rPr>
          <w:rFonts w:ascii="Times New Roman" w:hAnsi="Times New Roman" w:cs="Times New Roman"/>
          <w:sz w:val="22"/>
          <w:szCs w:val="22"/>
        </w:rPr>
        <w:t xml:space="preserve">a </w:t>
      </w:r>
      <w:r w:rsidR="00A63242" w:rsidRPr="003F36BB">
        <w:rPr>
          <w:rFonts w:ascii="Times New Roman" w:hAnsi="Times New Roman" w:cs="Times New Roman"/>
          <w:sz w:val="22"/>
          <w:szCs w:val="22"/>
        </w:rPr>
        <w:t xml:space="preserve">useful tool for those seeking to deliver patient-centred care.  </w:t>
      </w:r>
      <w:r w:rsidR="00A65376" w:rsidRPr="003F36BB">
        <w:rPr>
          <w:rFonts w:ascii="Times New Roman" w:hAnsi="Times New Roman" w:cs="Times New Roman"/>
          <w:sz w:val="22"/>
          <w:szCs w:val="22"/>
        </w:rPr>
        <w:t xml:space="preserve">Additional research </w:t>
      </w:r>
      <w:r w:rsidR="00A63242" w:rsidRPr="003F36BB">
        <w:rPr>
          <w:rFonts w:ascii="Times New Roman" w:hAnsi="Times New Roman" w:cs="Times New Roman"/>
          <w:sz w:val="22"/>
          <w:szCs w:val="22"/>
        </w:rPr>
        <w:t xml:space="preserve">into valuation and a decision-rule </w:t>
      </w:r>
      <w:r w:rsidR="00A65376" w:rsidRPr="003F36BB">
        <w:rPr>
          <w:rFonts w:ascii="Times New Roman" w:hAnsi="Times New Roman" w:cs="Times New Roman"/>
          <w:sz w:val="22"/>
          <w:szCs w:val="22"/>
        </w:rPr>
        <w:t xml:space="preserve">will </w:t>
      </w:r>
      <w:r w:rsidR="00A63242" w:rsidRPr="003F36BB">
        <w:rPr>
          <w:rFonts w:ascii="Times New Roman" w:hAnsi="Times New Roman" w:cs="Times New Roman"/>
          <w:sz w:val="22"/>
          <w:szCs w:val="22"/>
        </w:rPr>
        <w:t>progress</w:t>
      </w:r>
      <w:r w:rsidR="00A65376" w:rsidRPr="003F36BB">
        <w:rPr>
          <w:rFonts w:ascii="Times New Roman" w:hAnsi="Times New Roman" w:cs="Times New Roman"/>
          <w:sz w:val="22"/>
          <w:szCs w:val="22"/>
        </w:rPr>
        <w:t xml:space="preserve"> capability as a stand-alone alternative economic framework</w:t>
      </w:r>
      <w:r w:rsidR="00EA28DE" w:rsidRPr="003F36BB">
        <w:rPr>
          <w:rFonts w:ascii="Times New Roman" w:hAnsi="Times New Roman" w:cs="Times New Roman"/>
          <w:sz w:val="22"/>
          <w:szCs w:val="22"/>
        </w:rPr>
        <w:t>.</w:t>
      </w:r>
    </w:p>
    <w:p w:rsidR="004122B9" w:rsidRPr="003F36BB" w:rsidRDefault="004122B9" w:rsidP="00F14859">
      <w:pPr>
        <w:spacing w:line="480" w:lineRule="auto"/>
        <w:rPr>
          <w:rFonts w:ascii="Times New Roman" w:hAnsi="Times New Roman" w:cs="Times New Roman"/>
          <w:sz w:val="22"/>
          <w:szCs w:val="22"/>
        </w:rPr>
      </w:pPr>
    </w:p>
    <w:p w:rsidR="00BD7DA0" w:rsidRPr="003F36BB" w:rsidRDefault="00BD7DA0" w:rsidP="00F14859">
      <w:pPr>
        <w:pStyle w:val="ListParagraph"/>
        <w:spacing w:line="480" w:lineRule="auto"/>
        <w:ind w:left="0"/>
        <w:rPr>
          <w:rFonts w:ascii="Times New Roman" w:hAnsi="Times New Roman" w:cs="Times New Roman"/>
          <w:sz w:val="22"/>
          <w:szCs w:val="22"/>
        </w:rPr>
      </w:pPr>
    </w:p>
    <w:p w:rsidR="00861614" w:rsidRPr="003F36BB" w:rsidRDefault="00861614"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1</w:t>
      </w:r>
      <w:r w:rsidR="00144D88" w:rsidRPr="003F36BB">
        <w:rPr>
          <w:rFonts w:ascii="Times New Roman" w:hAnsi="Times New Roman" w:cs="Times New Roman"/>
          <w:b/>
          <w:sz w:val="22"/>
          <w:szCs w:val="22"/>
        </w:rPr>
        <w:t>.</w:t>
      </w:r>
      <w:r w:rsidRPr="003F36BB">
        <w:rPr>
          <w:rFonts w:ascii="Times New Roman" w:hAnsi="Times New Roman" w:cs="Times New Roman"/>
          <w:b/>
          <w:sz w:val="22"/>
          <w:szCs w:val="22"/>
        </w:rPr>
        <w:t xml:space="preserve"> </w:t>
      </w:r>
      <w:r w:rsidR="00AC14BD" w:rsidRPr="003F36BB">
        <w:rPr>
          <w:rFonts w:ascii="Times New Roman" w:hAnsi="Times New Roman" w:cs="Times New Roman"/>
          <w:b/>
          <w:sz w:val="22"/>
          <w:szCs w:val="22"/>
        </w:rPr>
        <w:t>Introduction</w:t>
      </w:r>
    </w:p>
    <w:p w:rsidR="00AC14BD" w:rsidRPr="003F36BB" w:rsidRDefault="00AC14BD" w:rsidP="00F14859">
      <w:pPr>
        <w:spacing w:line="480" w:lineRule="auto"/>
        <w:rPr>
          <w:rFonts w:ascii="Times New Roman" w:hAnsi="Times New Roman" w:cs="Times New Roman"/>
          <w:b/>
          <w:sz w:val="22"/>
          <w:szCs w:val="22"/>
        </w:rPr>
      </w:pPr>
    </w:p>
    <w:p w:rsidR="00CC707D" w:rsidRPr="003F36BB" w:rsidRDefault="000F1F9B" w:rsidP="007E2C8A">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Chronic pain is a condition </w:t>
      </w:r>
      <w:r w:rsidR="001E1B69" w:rsidRPr="003F36BB">
        <w:rPr>
          <w:rFonts w:ascii="Times New Roman" w:hAnsi="Times New Roman" w:cs="Times New Roman"/>
          <w:sz w:val="22"/>
          <w:szCs w:val="22"/>
        </w:rPr>
        <w:t>that</w:t>
      </w:r>
      <w:r w:rsidRPr="003F36BB">
        <w:rPr>
          <w:rFonts w:ascii="Times New Roman" w:hAnsi="Times New Roman" w:cs="Times New Roman"/>
          <w:sz w:val="22"/>
          <w:szCs w:val="22"/>
        </w:rPr>
        <w:t xml:space="preserve"> is prevalent across Europe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&lt;EndNote&gt;&lt;Cite&gt;&lt;Author&gt;Breivik&lt;/Author&gt;&lt;Year&gt;2006&lt;/Year&gt;&lt;RecNum&gt;498&lt;/RecNum&gt;&lt;record&gt;&lt;rec-number&gt;498&lt;/rec-number&gt;&lt;ref-type name="Journal Article"&gt;17&lt;/ref-type&gt;&lt;contributors&gt;&lt;authors&gt;&lt;author&gt;Breivik, H.&lt;/author&gt;&lt;author&gt;Collett, B.&lt;/author&gt;&lt;author&gt;Ventafridda, V.&lt;/author&gt;&lt;author&gt;Chohen, R.&lt;/author&gt;&lt;author&gt;Gallacher, D.&lt;/author&gt;&lt;/authors&gt;&lt;/contributors&gt;&lt;titles&gt;&lt;title&gt;Survey of chronic pain in Europe: Prevalence, impact on daily life, and treatment&lt;/title&gt;&lt;secondary-title&gt;EUROPEAN JOURNAL OF PAIN&lt;/secondary-title&gt;&lt;/titles&gt;&lt;periodical&gt;&lt;full-title&gt;EUROPEAN JOURNAL OF PAIN&lt;/full-title&gt;&lt;/periodical&gt;&lt;pages&gt;287-333&lt;/pages&gt;&lt;volume&gt;10&lt;/volume&gt;&lt;dates&gt;&lt;year&gt;2006&lt;/year&gt;&lt;/dates&gt;&lt;urls&gt;&lt;/urls&gt;&lt;/record&gt;&lt;/Cite&gt;&lt;/EndNote&gt;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(Breivik, Collett et al. 2006)</w:t>
      </w:r>
      <w:r w:rsidR="007B3DAA" w:rsidRPr="003F36BB">
        <w:rPr>
          <w:rFonts w:ascii="Times New Roman" w:hAnsi="Times New Roman" w:cs="Times New Roman"/>
          <w:sz w:val="22"/>
          <w:szCs w:val="22"/>
        </w:rPr>
        <w:fldChar w:fldCharType="end"/>
      </w:r>
      <w:r w:rsidR="00A32447" w:rsidRPr="003F36BB">
        <w:rPr>
          <w:rFonts w:ascii="Times New Roman" w:hAnsi="Times New Roman" w:cs="Times New Roman"/>
          <w:sz w:val="22"/>
          <w:szCs w:val="22"/>
        </w:rPr>
        <w:t xml:space="preserve"> and</w:t>
      </w:r>
      <w:r w:rsidRPr="003F36BB">
        <w:rPr>
          <w:rFonts w:ascii="Times New Roman" w:hAnsi="Times New Roman" w:cs="Times New Roman"/>
          <w:sz w:val="22"/>
          <w:szCs w:val="22"/>
        </w:rPr>
        <w:t xml:space="preserve"> costly to the taxpayer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&lt;EndNote&gt;&lt;Cite&gt;&lt;Author&gt;NHS Quality Improvement Scotland&lt;/Author&gt;&lt;Year&gt;July 2008&lt;/Year&gt;&lt;RecNum&gt;513&lt;/RecNum&gt;&lt;record&gt;&lt;rec-number&gt;513&lt;/rec-number&gt;&lt;ref-type name="Report"&gt;27&lt;/ref-type&gt;&lt;contributors&gt;&lt;authors&gt;&lt;author&gt;NHS Quality Improvement Scotland,&lt;/author&gt;&lt;/authors&gt;&lt;/contributors&gt;&lt;titles&gt;&lt;title&gt;Getting to GRIPS with Chronic Pain in Scotland: Getting Relevant Information on Pain Services&lt;/title&gt;&lt;/titles&gt;&lt;volume&gt;Second edition&lt;/volume&gt;&lt;dates&gt;&lt;year&gt;2008&lt;/year&gt;&lt;/dates&gt;&lt;urls&gt;&lt;/urls&gt;&lt;/record&gt;&lt;/Cite&gt;&lt;/EndNote&gt;</w:instrText>
      </w:r>
      <w:r w:rsidR="007B3DAA" w:rsidRPr="003F36BB">
        <w:rPr>
          <w:rFonts w:ascii="Times New Roman" w:hAnsi="Times New Roman" w:cs="Times New Roman"/>
          <w:sz w:val="22"/>
          <w:szCs w:val="22"/>
        </w:rPr>
        <w:fldChar w:fldCharType="separate"/>
      </w:r>
      <w:r w:rsidR="00EE11C5" w:rsidRPr="003F36BB">
        <w:rPr>
          <w:rFonts w:ascii="Times New Roman" w:hAnsi="Times New Roman" w:cs="Times New Roman"/>
          <w:sz w:val="22"/>
          <w:szCs w:val="22"/>
        </w:rPr>
        <w:t>(NHS Quality Improvement Scotland 2008)</w:t>
      </w:r>
      <w:r w:rsidR="007B3DAA" w:rsidRPr="003F36BB">
        <w:rPr>
          <w:rFonts w:ascii="Times New Roman" w:hAnsi="Times New Roman" w:cs="Times New Roman"/>
          <w:sz w:val="22"/>
          <w:szCs w:val="22"/>
        </w:rPr>
        <w:fldChar w:fldCharType="end"/>
      </w:r>
      <w:r w:rsidR="00A32447" w:rsidRPr="003F36BB">
        <w:rPr>
          <w:rFonts w:ascii="Times New Roman" w:hAnsi="Times New Roman" w:cs="Times New Roman"/>
          <w:sz w:val="22"/>
          <w:szCs w:val="22"/>
        </w:rPr>
        <w:t>.</w:t>
      </w:r>
      <w:r w:rsidRPr="003F36BB">
        <w:rPr>
          <w:rFonts w:ascii="Times New Roman" w:hAnsi="Times New Roman" w:cs="Times New Roman"/>
          <w:sz w:val="22"/>
          <w:szCs w:val="22"/>
        </w:rPr>
        <w:t xml:space="preserve"> </w:t>
      </w:r>
      <w:r w:rsidR="00A32447" w:rsidRPr="003F36BB">
        <w:rPr>
          <w:rFonts w:ascii="Times New Roman" w:hAnsi="Times New Roman" w:cs="Times New Roman"/>
          <w:sz w:val="22"/>
          <w:szCs w:val="22"/>
        </w:rPr>
        <w:t xml:space="preserve"> The effects of chronic pain</w:t>
      </w:r>
      <w:r w:rsidR="00117908" w:rsidRPr="003F36BB">
        <w:rPr>
          <w:rFonts w:ascii="Times New Roman" w:hAnsi="Times New Roman" w:cs="Times New Roman"/>
          <w:sz w:val="22"/>
          <w:szCs w:val="22"/>
        </w:rPr>
        <w:t>,</w:t>
      </w:r>
      <w:r w:rsidR="00A32447" w:rsidRPr="003F36BB">
        <w:rPr>
          <w:rFonts w:ascii="Times New Roman" w:hAnsi="Times New Roman" w:cs="Times New Roman"/>
          <w:sz w:val="22"/>
          <w:szCs w:val="22"/>
        </w:rPr>
        <w:t xml:space="preserve"> identified through a review of the nursing, psychology and neurophysiology literature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&lt;EndNote&gt;&lt;Cite&gt;&lt;Author&gt;Breen&lt;/Author&gt;&lt;Year&gt;2002&lt;/Year&gt;&lt;RecNum&gt;186&lt;/RecNum&gt;&lt;record&gt;&lt;rec-number&gt;186&lt;/rec-number&gt;&lt;ref-type name="Journal Article"&gt;17&lt;/ref-type&gt;&lt;contributors&gt;&lt;authors&gt;&lt;author&gt;Breen, J.&lt;/author&gt;&lt;/authors&gt;&lt;/contributors&gt;&lt;titles&gt;&lt;title&gt;Transitions in the Concept of Chronic Pain&lt;/title&gt;&lt;secondary-title&gt;Advanced Nursing Science&lt;/secondary-title&gt;&lt;/titles&gt;&lt;periodical&gt;&lt;full-title&gt;Advanced Nursing Science&lt;/full-title&gt;&lt;/periodical&gt;&lt;pages&gt;48-59&lt;/pages&gt;&lt;volume&gt;24&lt;/volume&gt;&lt;number&gt;4&lt;/number&gt;&lt;keywords&gt;&lt;keyword&gt;Pain&lt;/keyword&gt;&lt;keyword&gt;Review&lt;/keyword&gt;&lt;/keywords&gt;&lt;dates&gt;&lt;year&gt;2002&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(Breen 2002)</w:t>
      </w:r>
      <w:r w:rsidR="007B3DAA" w:rsidRPr="003F36BB">
        <w:rPr>
          <w:rFonts w:ascii="Times New Roman" w:hAnsi="Times New Roman" w:cs="Times New Roman"/>
          <w:sz w:val="22"/>
          <w:szCs w:val="22"/>
        </w:rPr>
        <w:fldChar w:fldCharType="end"/>
      </w:r>
      <w:r w:rsidR="00117908" w:rsidRPr="003F36BB">
        <w:rPr>
          <w:rFonts w:ascii="Times New Roman" w:hAnsi="Times New Roman" w:cs="Times New Roman"/>
          <w:sz w:val="22"/>
          <w:szCs w:val="22"/>
        </w:rPr>
        <w:t>,</w:t>
      </w:r>
      <w:r w:rsidR="00CC707D" w:rsidRPr="003F36BB">
        <w:rPr>
          <w:rFonts w:ascii="Times New Roman" w:hAnsi="Times New Roman" w:cs="Times New Roman"/>
          <w:sz w:val="22"/>
          <w:szCs w:val="22"/>
        </w:rPr>
        <w:t xml:space="preserve"> included: alterations in </w:t>
      </w:r>
      <w:r w:rsidR="00A32447" w:rsidRPr="003F36BB">
        <w:rPr>
          <w:rFonts w:ascii="Times New Roman" w:hAnsi="Times New Roman" w:cs="Times New Roman"/>
          <w:sz w:val="22"/>
          <w:szCs w:val="22"/>
        </w:rPr>
        <w:t>sleep patterns</w:t>
      </w:r>
      <w:r w:rsidR="00CC707D" w:rsidRPr="003F36BB">
        <w:rPr>
          <w:rFonts w:ascii="Times New Roman" w:hAnsi="Times New Roman" w:cs="Times New Roman"/>
          <w:sz w:val="22"/>
          <w:szCs w:val="22"/>
        </w:rPr>
        <w:t xml:space="preserve">; alterations in mobility (impacting upon activities of daily living); disability (resulting in loss of work); strained and dysfunctional relationships; psychological effects (such as depression); and alterations in social patterns. </w:t>
      </w:r>
      <w:r w:rsidR="00BD51BF" w:rsidRPr="003F36BB">
        <w:rPr>
          <w:rFonts w:ascii="Times New Roman" w:hAnsi="Times New Roman" w:cs="Times New Roman"/>
          <w:sz w:val="22"/>
          <w:szCs w:val="22"/>
        </w:rPr>
        <w:t xml:space="preserve"> </w:t>
      </w:r>
    </w:p>
    <w:p w:rsidR="00CC707D" w:rsidRPr="003F36BB" w:rsidRDefault="00CC707D" w:rsidP="007E2C8A">
      <w:pPr>
        <w:spacing w:line="480" w:lineRule="auto"/>
        <w:rPr>
          <w:rFonts w:ascii="Times New Roman" w:hAnsi="Times New Roman" w:cs="Times New Roman"/>
          <w:sz w:val="22"/>
          <w:szCs w:val="22"/>
        </w:rPr>
      </w:pPr>
    </w:p>
    <w:p w:rsidR="000F1F9B" w:rsidRPr="003F36BB" w:rsidRDefault="00365572" w:rsidP="007E2C8A">
      <w:pPr>
        <w:spacing w:line="480" w:lineRule="auto"/>
        <w:rPr>
          <w:rFonts w:ascii="Times New Roman" w:hAnsi="Times New Roman" w:cs="Times New Roman"/>
          <w:sz w:val="22"/>
          <w:szCs w:val="22"/>
        </w:rPr>
      </w:pPr>
      <w:r w:rsidRPr="003F36BB">
        <w:rPr>
          <w:rFonts w:ascii="Times New Roman" w:hAnsi="Times New Roman" w:cs="Times New Roman"/>
          <w:sz w:val="22"/>
          <w:szCs w:val="22"/>
        </w:rPr>
        <w:t>Whilst c</w:t>
      </w:r>
      <w:r w:rsidR="007E2C8A" w:rsidRPr="003F36BB">
        <w:rPr>
          <w:rFonts w:ascii="Times New Roman" w:hAnsi="Times New Roman" w:cs="Times New Roman"/>
          <w:sz w:val="22"/>
          <w:szCs w:val="22"/>
        </w:rPr>
        <w:t xml:space="preserve">uring the underlying causes of chronic pain would be the most effective way of enhancing </w:t>
      </w:r>
      <w:r w:rsidR="00AD1F51" w:rsidRPr="003F36BB">
        <w:rPr>
          <w:rFonts w:ascii="Times New Roman" w:hAnsi="Times New Roman" w:cs="Times New Roman"/>
          <w:sz w:val="22"/>
          <w:szCs w:val="22"/>
        </w:rPr>
        <w:t>well-being</w:t>
      </w:r>
      <w:r w:rsidR="007E2C8A" w:rsidRPr="003F36BB">
        <w:rPr>
          <w:rFonts w:ascii="Times New Roman" w:hAnsi="Times New Roman" w:cs="Times New Roman"/>
          <w:sz w:val="22"/>
          <w:szCs w:val="22"/>
        </w:rPr>
        <w:t xml:space="preserve">, a cure is rarely available; instead healthcare is </w:t>
      </w:r>
      <w:r w:rsidRPr="003F36BB">
        <w:rPr>
          <w:rFonts w:ascii="Times New Roman" w:hAnsi="Times New Roman" w:cs="Times New Roman"/>
          <w:sz w:val="22"/>
          <w:szCs w:val="22"/>
        </w:rPr>
        <w:t xml:space="preserve">most frequently </w:t>
      </w:r>
      <w:r w:rsidR="007E2C8A" w:rsidRPr="003F36BB">
        <w:rPr>
          <w:rFonts w:ascii="Times New Roman" w:hAnsi="Times New Roman" w:cs="Times New Roman"/>
          <w:sz w:val="22"/>
          <w:szCs w:val="22"/>
        </w:rPr>
        <w:t xml:space="preserve">targeted at </w:t>
      </w:r>
      <w:r w:rsidR="00ED75D9" w:rsidRPr="003F36BB">
        <w:rPr>
          <w:rFonts w:ascii="Times New Roman" w:hAnsi="Times New Roman" w:cs="Times New Roman"/>
          <w:sz w:val="22"/>
          <w:szCs w:val="22"/>
        </w:rPr>
        <w:t>helping patients to cope with</w:t>
      </w:r>
      <w:r w:rsidR="00B36546" w:rsidRPr="003F36BB">
        <w:rPr>
          <w:rFonts w:ascii="Times New Roman" w:hAnsi="Times New Roman" w:cs="Times New Roman"/>
          <w:sz w:val="22"/>
          <w:szCs w:val="22"/>
        </w:rPr>
        <w:t xml:space="preserve"> pain</w:t>
      </w:r>
      <w:r w:rsidR="007E2C8A"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&lt;EndNote&gt;&lt;Cite&gt;&lt;Author&gt;Coniam&lt;/Author&gt;&lt;Year&gt;1994&lt;/Year&gt;&lt;RecNum&gt;11&lt;/RecNum&gt;&lt;record&gt;&lt;rec-number&gt;11&lt;/rec-number&gt;&lt;ref-type name="Book"&gt;6&lt;/ref-type&gt;&lt;contributors&gt;&lt;authors&gt;&lt;author&gt;Coniam, S. W.&lt;/author&gt;&lt;author&gt;Diamond, A. W.&lt;/author&gt;&lt;/authors&gt;&lt;/contributors&gt;&lt;titles&gt;&lt;title&gt;Practical Pain Management&lt;/title&gt;&lt;/titles&gt;&lt;keywords&gt;&lt;keyword&gt;Pain&lt;/keyword&gt;&lt;/keywords&gt;&lt;dates&gt;&lt;year&gt;1994&lt;/year&gt;&lt;/dates&gt;&lt;pub-location&gt;Oxford&lt;/pub-location&gt;&lt;publisher&gt;Oxford Medical Publications&lt;/publisher&gt;&lt;call-num&gt;My Shelf&lt;/call-num&gt;&lt;urls&gt;&lt;/urls&gt;&lt;/record&gt;&lt;/Cite&gt;&lt;/EndNote&gt;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(Coniam and Diamond 1994)</w:t>
      </w:r>
      <w:r w:rsidR="007B3DAA" w:rsidRPr="003F36BB">
        <w:rPr>
          <w:rFonts w:ascii="Times New Roman" w:hAnsi="Times New Roman" w:cs="Times New Roman"/>
          <w:sz w:val="22"/>
          <w:szCs w:val="22"/>
        </w:rPr>
        <w:fldChar w:fldCharType="end"/>
      </w:r>
      <w:r w:rsidR="007E2C8A" w:rsidRPr="003F36BB">
        <w:rPr>
          <w:rFonts w:ascii="Times New Roman" w:hAnsi="Times New Roman" w:cs="Times New Roman"/>
          <w:sz w:val="22"/>
          <w:szCs w:val="22"/>
        </w:rPr>
        <w:t xml:space="preserve">.  </w:t>
      </w:r>
      <w:r w:rsidR="00AD1F51" w:rsidRPr="003F36BB">
        <w:rPr>
          <w:rFonts w:ascii="Times New Roman" w:hAnsi="Times New Roman" w:cs="Times New Roman"/>
          <w:sz w:val="22"/>
          <w:szCs w:val="22"/>
        </w:rPr>
        <w:t xml:space="preserve">Enhancing well-being </w:t>
      </w:r>
      <w:r w:rsidR="001E1B69" w:rsidRPr="003F36BB">
        <w:rPr>
          <w:rFonts w:ascii="Times New Roman" w:hAnsi="Times New Roman" w:cs="Times New Roman"/>
          <w:sz w:val="22"/>
          <w:szCs w:val="22"/>
        </w:rPr>
        <w:t>for</w:t>
      </w:r>
      <w:r w:rsidR="00AD1F51" w:rsidRPr="003F36BB">
        <w:rPr>
          <w:rFonts w:ascii="Times New Roman" w:hAnsi="Times New Roman" w:cs="Times New Roman"/>
          <w:sz w:val="22"/>
          <w:szCs w:val="22"/>
        </w:rPr>
        <w:t xml:space="preserve"> </w:t>
      </w:r>
      <w:r w:rsidR="00ED75D9" w:rsidRPr="003F36BB">
        <w:rPr>
          <w:rFonts w:ascii="Times New Roman" w:hAnsi="Times New Roman" w:cs="Times New Roman"/>
          <w:sz w:val="22"/>
          <w:szCs w:val="22"/>
        </w:rPr>
        <w:t xml:space="preserve">those with </w:t>
      </w:r>
      <w:r w:rsidR="00AD1F51" w:rsidRPr="003F36BB">
        <w:rPr>
          <w:rFonts w:ascii="Times New Roman" w:hAnsi="Times New Roman" w:cs="Times New Roman"/>
          <w:sz w:val="22"/>
          <w:szCs w:val="22"/>
        </w:rPr>
        <w:t>chronic pain</w:t>
      </w:r>
      <w:r w:rsidR="007E2C8A" w:rsidRPr="003F36BB">
        <w:rPr>
          <w:rFonts w:ascii="Times New Roman" w:hAnsi="Times New Roman" w:cs="Times New Roman"/>
          <w:sz w:val="22"/>
          <w:szCs w:val="22"/>
        </w:rPr>
        <w:t xml:space="preserve"> may require a complex and diverse mix of interventions</w:t>
      </w:r>
      <w:r w:rsidR="001E1B69" w:rsidRPr="003F36BB">
        <w:rPr>
          <w:rFonts w:ascii="Times New Roman" w:hAnsi="Times New Roman" w:cs="Times New Roman"/>
          <w:sz w:val="22"/>
          <w:szCs w:val="22"/>
        </w:rPr>
        <w:t xml:space="preserve"> from across the health and social care systems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&lt;EndNote&gt;&lt;Cite&gt;&lt;Author&gt;Department of Health&lt;/Author&gt;&lt;Year&gt;2010&lt;/Year&gt;&lt;RecNum&gt;537&lt;/RecNum&gt;&lt;record&gt;&lt;rec-number&gt;537&lt;/rec-number&gt;&lt;ref-type name="Report"&gt;27&lt;/ref-type&gt;&lt;contributors&gt;&lt;authors&gt;&lt;author&gt;Department of Health,&lt;/author&gt;&lt;/authors&gt;&lt;/contributors&gt;&lt;titles&gt;&lt;title&gt;Equity and excellence: Liberating the NHS.  White Paper&lt;/title&gt;&lt;/titles&gt;&lt;dates&gt;&lt;year&gt;2010&lt;/year&gt;&lt;/dates&gt;&lt;urls&gt;&lt;/urls&gt;&lt;/record&gt;&lt;/Cite&gt;&lt;/EndNote&gt;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(Department of Health 2010)</w:t>
      </w:r>
      <w:r w:rsidR="007B3DAA" w:rsidRPr="003F36BB">
        <w:rPr>
          <w:rFonts w:ascii="Times New Roman" w:hAnsi="Times New Roman" w:cs="Times New Roman"/>
          <w:sz w:val="22"/>
          <w:szCs w:val="22"/>
        </w:rPr>
        <w:fldChar w:fldCharType="end"/>
      </w:r>
      <w:r w:rsidR="007E2C8A" w:rsidRPr="003F36BB">
        <w:rPr>
          <w:rFonts w:ascii="Times New Roman" w:hAnsi="Times New Roman" w:cs="Times New Roman"/>
          <w:sz w:val="22"/>
          <w:szCs w:val="22"/>
        </w:rPr>
        <w:t xml:space="preserve">, </w:t>
      </w:r>
      <w:r w:rsidR="001E1B69" w:rsidRPr="003F36BB">
        <w:rPr>
          <w:rFonts w:ascii="Times New Roman" w:hAnsi="Times New Roman" w:cs="Times New Roman"/>
          <w:sz w:val="22"/>
          <w:szCs w:val="22"/>
        </w:rPr>
        <w:t>including</w:t>
      </w:r>
      <w:r w:rsidR="007E2C8A" w:rsidRPr="003F36BB">
        <w:rPr>
          <w:rFonts w:ascii="Times New Roman" w:hAnsi="Times New Roman" w:cs="Times New Roman"/>
          <w:sz w:val="22"/>
          <w:szCs w:val="22"/>
        </w:rPr>
        <w:t xml:space="preserve"> pain relief, psychotherapies</w:t>
      </w:r>
      <w:r w:rsidR="004675D8" w:rsidRPr="003F36BB">
        <w:rPr>
          <w:rFonts w:ascii="Times New Roman" w:hAnsi="Times New Roman" w:cs="Times New Roman"/>
          <w:sz w:val="22"/>
          <w:szCs w:val="22"/>
        </w:rPr>
        <w:t>,</w:t>
      </w:r>
      <w:r w:rsidR="007E2C8A" w:rsidRPr="003F36BB">
        <w:rPr>
          <w:rFonts w:ascii="Times New Roman" w:hAnsi="Times New Roman" w:cs="Times New Roman"/>
          <w:sz w:val="22"/>
          <w:szCs w:val="22"/>
        </w:rPr>
        <w:t xml:space="preserve"> </w:t>
      </w:r>
      <w:r w:rsidR="0095336F" w:rsidRPr="003F36BB">
        <w:rPr>
          <w:rFonts w:ascii="Times New Roman" w:hAnsi="Times New Roman" w:cs="Times New Roman"/>
          <w:sz w:val="22"/>
          <w:szCs w:val="22"/>
        </w:rPr>
        <w:t xml:space="preserve">adapted housing </w:t>
      </w:r>
      <w:r w:rsidR="001E1B69" w:rsidRPr="003F36BB">
        <w:rPr>
          <w:rFonts w:ascii="Times New Roman" w:hAnsi="Times New Roman" w:cs="Times New Roman"/>
          <w:sz w:val="22"/>
          <w:szCs w:val="22"/>
        </w:rPr>
        <w:t>and</w:t>
      </w:r>
      <w:r w:rsidR="0095336F" w:rsidRPr="003F36BB">
        <w:rPr>
          <w:rFonts w:ascii="Times New Roman" w:hAnsi="Times New Roman" w:cs="Times New Roman"/>
          <w:sz w:val="22"/>
          <w:szCs w:val="22"/>
        </w:rPr>
        <w:t xml:space="preserve"> transport,</w:t>
      </w:r>
      <w:r w:rsidR="007E2C8A" w:rsidRPr="003F36BB">
        <w:rPr>
          <w:rFonts w:ascii="Times New Roman" w:hAnsi="Times New Roman" w:cs="Times New Roman"/>
          <w:sz w:val="22"/>
          <w:szCs w:val="22"/>
        </w:rPr>
        <w:t xml:space="preserve"> income support</w:t>
      </w:r>
      <w:r w:rsidR="0095336F" w:rsidRPr="003F36BB">
        <w:rPr>
          <w:rFonts w:ascii="Times New Roman" w:hAnsi="Times New Roman" w:cs="Times New Roman"/>
          <w:sz w:val="22"/>
          <w:szCs w:val="22"/>
        </w:rPr>
        <w:t xml:space="preserve"> and legislation such as the Equality Act </w:t>
      </w:r>
      <w:r w:rsidR="00A32447" w:rsidRPr="003F36BB">
        <w:rPr>
          <w:rFonts w:ascii="Times New Roman" w:hAnsi="Times New Roman" w:cs="Times New Roman"/>
          <w:sz w:val="22"/>
          <w:szCs w:val="22"/>
        </w:rPr>
        <w:t xml:space="preserve">(introduced </w:t>
      </w:r>
      <w:r w:rsidR="0095336F" w:rsidRPr="003F36BB">
        <w:rPr>
          <w:rFonts w:ascii="Times New Roman" w:hAnsi="Times New Roman" w:cs="Times New Roman"/>
          <w:sz w:val="22"/>
          <w:szCs w:val="22"/>
        </w:rPr>
        <w:t>in the UK</w:t>
      </w:r>
      <w:r w:rsidR="00A50283" w:rsidRPr="003F36BB">
        <w:rPr>
          <w:rFonts w:ascii="Times New Roman" w:hAnsi="Times New Roman" w:cs="Times New Roman"/>
          <w:sz w:val="22"/>
          <w:szCs w:val="22"/>
        </w:rPr>
        <w:t xml:space="preserve"> in 2010</w:t>
      </w:r>
      <w:r w:rsidR="00A32447" w:rsidRPr="003F36BB">
        <w:rPr>
          <w:rFonts w:ascii="Times New Roman" w:hAnsi="Times New Roman" w:cs="Times New Roman"/>
          <w:sz w:val="22"/>
          <w:szCs w:val="22"/>
        </w:rPr>
        <w:t>)</w:t>
      </w:r>
      <w:r w:rsidR="007E2C8A" w:rsidRPr="003F36BB">
        <w:rPr>
          <w:rFonts w:ascii="Times New Roman" w:hAnsi="Times New Roman" w:cs="Times New Roman"/>
          <w:sz w:val="22"/>
          <w:szCs w:val="22"/>
        </w:rPr>
        <w:t xml:space="preserve">.  </w:t>
      </w:r>
      <w:r w:rsidR="00ED75D9" w:rsidRPr="003F36BB">
        <w:rPr>
          <w:rFonts w:ascii="Times New Roman" w:hAnsi="Times New Roman" w:cs="Times New Roman"/>
          <w:sz w:val="22"/>
          <w:szCs w:val="22"/>
        </w:rPr>
        <w:t>In general terms, the “</w:t>
      </w:r>
      <w:proofErr w:type="spellStart"/>
      <w:r w:rsidR="00ED75D9" w:rsidRPr="003F36BB">
        <w:rPr>
          <w:rFonts w:ascii="Times New Roman" w:hAnsi="Times New Roman" w:cs="Times New Roman"/>
          <w:sz w:val="22"/>
          <w:szCs w:val="22"/>
        </w:rPr>
        <w:t>interdedependence</w:t>
      </w:r>
      <w:proofErr w:type="spellEnd"/>
      <w:r w:rsidR="00ED75D9" w:rsidRPr="003F36BB">
        <w:rPr>
          <w:rFonts w:ascii="Times New Roman" w:hAnsi="Times New Roman" w:cs="Times New Roman"/>
          <w:sz w:val="22"/>
          <w:szCs w:val="22"/>
        </w:rPr>
        <w:t xml:space="preserve"> between the NHS and the adult social care system” is acknowledged (again) in the 2010 UK Government White Paper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ExcludeAuth="1"&gt;&lt;Author&gt;Department of Health&lt;/Author&gt;&lt;Year&gt;2010&lt;/Year&gt;&lt;RecNum&gt;537&lt;/RecNum&gt;&lt;record&gt;&lt;rec-number&gt;537&lt;/rec-number&gt;&lt;ref-type name="Report"&gt;27&lt;/ref-type&gt;&lt;contributors&gt;&lt;authors&gt;&lt;author&gt;Department of Health,&lt;/author&gt;&lt;/authors&gt;&lt;/contributors&gt;&lt;titles&gt;&lt;title&gt;Equity and excellence: Liberating the NHS.  White Paper&lt;/title&gt;&lt;/titles&gt;&lt;dates&gt;&lt;year&gt;2010&lt;/year&gt;&lt;/dates&gt;&lt;urls&gt;&lt;/urls&gt;&lt;/record&gt;&lt;/Cite&gt;&lt;/EndNote&gt;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(2010)</w:t>
      </w:r>
      <w:r w:rsidR="007B3DAA" w:rsidRPr="003F36BB">
        <w:rPr>
          <w:rFonts w:ascii="Times New Roman" w:hAnsi="Times New Roman" w:cs="Times New Roman"/>
          <w:sz w:val="22"/>
          <w:szCs w:val="22"/>
        </w:rPr>
        <w:fldChar w:fldCharType="end"/>
      </w:r>
      <w:r w:rsidR="00ED75D9" w:rsidRPr="003F36BB">
        <w:rPr>
          <w:rFonts w:ascii="Times New Roman" w:hAnsi="Times New Roman" w:cs="Times New Roman"/>
          <w:sz w:val="22"/>
          <w:szCs w:val="22"/>
        </w:rPr>
        <w:t xml:space="preserve">.  </w:t>
      </w:r>
      <w:r w:rsidR="006D6CB4" w:rsidRPr="003F36BB">
        <w:rPr>
          <w:rFonts w:ascii="Times New Roman" w:hAnsi="Times New Roman" w:cs="Times New Roman"/>
          <w:sz w:val="22"/>
          <w:szCs w:val="22"/>
        </w:rPr>
        <w:t>However, the framework</w:t>
      </w:r>
      <w:r w:rsidR="00006DCC" w:rsidRPr="003F36BB">
        <w:rPr>
          <w:rFonts w:ascii="Times New Roman" w:hAnsi="Times New Roman" w:cs="Times New Roman"/>
          <w:sz w:val="22"/>
          <w:szCs w:val="22"/>
        </w:rPr>
        <w:t xml:space="preserve"> </w:t>
      </w:r>
      <w:r w:rsidR="00006DCC" w:rsidRPr="003F36BB">
        <w:rPr>
          <w:rFonts w:ascii="Times New Roman" w:hAnsi="Times New Roman" w:cs="Times New Roman"/>
          <w:sz w:val="22"/>
          <w:szCs w:val="22"/>
        </w:rPr>
        <w:lastRenderedPageBreak/>
        <w:t>typically used to evaluate and compare cost-effectiveness of health services (quality adjusted life years) fail</w:t>
      </w:r>
      <w:r w:rsidR="006D6CB4" w:rsidRPr="003F36BB">
        <w:rPr>
          <w:rFonts w:ascii="Times New Roman" w:hAnsi="Times New Roman" w:cs="Times New Roman"/>
          <w:sz w:val="22"/>
          <w:szCs w:val="22"/>
        </w:rPr>
        <w:t>s</w:t>
      </w:r>
      <w:r w:rsidR="00006DCC" w:rsidRPr="003F36BB">
        <w:rPr>
          <w:rFonts w:ascii="Times New Roman" w:hAnsi="Times New Roman" w:cs="Times New Roman"/>
          <w:sz w:val="22"/>
          <w:szCs w:val="22"/>
        </w:rPr>
        <w:t xml:space="preserve"> to incorporate aspects of life important to patients and may not be sensitive to the types of outcomes delivered by social care.</w:t>
      </w:r>
    </w:p>
    <w:p w:rsidR="00006DCC" w:rsidRPr="003F36BB" w:rsidRDefault="00006DCC" w:rsidP="007E2C8A">
      <w:pPr>
        <w:spacing w:line="480" w:lineRule="auto"/>
        <w:rPr>
          <w:rFonts w:ascii="Times New Roman" w:hAnsi="Times New Roman" w:cs="Times New Roman"/>
          <w:sz w:val="22"/>
          <w:szCs w:val="22"/>
        </w:rPr>
      </w:pPr>
    </w:p>
    <w:p w:rsidR="00006DCC" w:rsidRPr="003F36BB" w:rsidRDefault="00006DCC" w:rsidP="007E2C8A">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Quality adjusted life years (QALYs) are calculated by multiplying length of life by a weight reflecting health-related quality of life (HRQL).  Changes in HRQL are typically reported directly by patients using generic instruments such as the EQ-5D, which includes: </w:t>
      </w:r>
      <w:r w:rsidRPr="003F36BB">
        <w:rPr>
          <w:rFonts w:ascii="Times New Roman" w:eastAsia="Calibri" w:hAnsi="Times New Roman" w:cs="Times New Roman"/>
          <w:sz w:val="22"/>
          <w:szCs w:val="22"/>
          <w:lang w:eastAsia="en-US"/>
        </w:rPr>
        <w:t xml:space="preserve">mobility; self-care; usual activities; anxiety and depression; pain and discomfort </w:t>
      </w:r>
      <w:r w:rsidR="007B3DAA" w:rsidRPr="003F36BB">
        <w:rPr>
          <w:rFonts w:ascii="Times New Roman" w:eastAsia="Calibri" w:hAnsi="Times New Roman" w:cs="Times New Roman"/>
          <w:sz w:val="22"/>
          <w:szCs w:val="22"/>
          <w:lang w:eastAsia="en-US"/>
        </w:rPr>
        <w:fldChar w:fldCharType="begin"/>
      </w:r>
      <w:r w:rsidR="00243AA9">
        <w:rPr>
          <w:rFonts w:ascii="Times New Roman" w:eastAsia="Calibri" w:hAnsi="Times New Roman" w:cs="Times New Roman"/>
          <w:sz w:val="22"/>
          <w:szCs w:val="22"/>
          <w:lang w:eastAsia="en-US"/>
        </w:rPr>
        <w:instrText xml:space="preserve"> ADDIN EN.CITE &lt;EndNote&gt;&lt;Cite&gt;&lt;Author&gt;THE EUROQOL GROUP&lt;/Author&gt;&lt;RecNum&gt;582&lt;/RecNum&gt;&lt;record&gt;&lt;rec-number&gt;582&lt;/rec-number&gt;&lt;ref-type name="Electronic Source"&gt;12&lt;/ref-type&gt;&lt;contributors&gt;&lt;authors&gt;&lt;author&gt;The EUROQOL Group,&lt;/author&gt;&lt;/authors&gt;&lt;/contributors&gt;&lt;titles&gt;&lt;/titles&gt;&lt;volume&gt;2012&lt;/volume&gt;&lt;number&gt;20 January&lt;/number&gt;&lt;dates&gt;&lt;/dates&gt;&lt;urls&gt;&lt;related-urls&gt;&lt;url&gt;http://www.euroqol.org/home.html&lt;/url&gt;&lt;/related-urls&gt;&lt;/urls&gt;&lt;/record&gt;&lt;/Cite&gt;&lt;/EndNote&gt;</w:instrText>
      </w:r>
      <w:r w:rsidR="007B3DAA" w:rsidRPr="003F36BB">
        <w:rPr>
          <w:rFonts w:ascii="Times New Roman" w:eastAsia="Calibri" w:hAnsi="Times New Roman" w:cs="Times New Roman"/>
          <w:sz w:val="22"/>
          <w:szCs w:val="22"/>
          <w:lang w:eastAsia="en-US"/>
        </w:rPr>
        <w:fldChar w:fldCharType="separate"/>
      </w:r>
      <w:r w:rsidR="005F6A2F" w:rsidRPr="003F36BB">
        <w:rPr>
          <w:rFonts w:ascii="Times New Roman" w:eastAsia="Calibri" w:hAnsi="Times New Roman" w:cs="Times New Roman"/>
          <w:sz w:val="22"/>
          <w:szCs w:val="22"/>
          <w:lang w:eastAsia="en-US"/>
        </w:rPr>
        <w:t>(The EUROQOL Group)</w:t>
      </w:r>
      <w:r w:rsidR="007B3DAA" w:rsidRPr="003F36BB">
        <w:rPr>
          <w:rFonts w:ascii="Times New Roman" w:eastAsia="Calibri" w:hAnsi="Times New Roman" w:cs="Times New Roman"/>
          <w:sz w:val="22"/>
          <w:szCs w:val="22"/>
          <w:lang w:eastAsia="en-US"/>
        </w:rPr>
        <w:fldChar w:fldCharType="end"/>
      </w:r>
      <w:r w:rsidRPr="003F36BB">
        <w:rPr>
          <w:rFonts w:ascii="Times New Roman" w:hAnsi="Times New Roman" w:cs="Times New Roman"/>
          <w:sz w:val="22"/>
          <w:szCs w:val="22"/>
        </w:rPr>
        <w:t>.  The use of QALYs (including the use of EQ-5D) is</w:t>
      </w:r>
      <w:r w:rsidR="006D6CB4" w:rsidRPr="003F36BB">
        <w:rPr>
          <w:rFonts w:ascii="Times New Roman" w:hAnsi="Times New Roman" w:cs="Times New Roman"/>
          <w:sz w:val="22"/>
          <w:szCs w:val="22"/>
        </w:rPr>
        <w:t xml:space="preserve"> currently</w:t>
      </w:r>
      <w:r w:rsidRPr="003F36BB">
        <w:rPr>
          <w:rFonts w:ascii="Times New Roman" w:hAnsi="Times New Roman" w:cs="Times New Roman"/>
          <w:sz w:val="22"/>
          <w:szCs w:val="22"/>
        </w:rPr>
        <w:t xml:space="preserve"> required for technology appraisals submitted to the National Institute for Health and Care Excellence in </w:t>
      </w:r>
      <w:r w:rsidR="004265E0">
        <w:rPr>
          <w:rFonts w:ascii="Times New Roman" w:hAnsi="Times New Roman" w:cs="Times New Roman"/>
          <w:sz w:val="22"/>
          <w:szCs w:val="22"/>
        </w:rPr>
        <w:t>England</w:t>
      </w:r>
      <w:r w:rsidR="0001682B">
        <w:rPr>
          <w:rFonts w:ascii="Times New Roman" w:hAnsi="Times New Roman" w:cs="Times New Roman"/>
          <w:sz w:val="22"/>
          <w:szCs w:val="22"/>
        </w:rPr>
        <w:t xml:space="preserve"> and Wales</w:t>
      </w:r>
      <w:r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&lt;EndNote&gt;&lt;Cite&gt;&lt;Author&gt;NICE&lt;/Author&gt;&lt;Year&gt;2013&lt;/Year&gt;&lt;RecNum&gt;639&lt;/RecNum&gt;&lt;record&gt;&lt;rec-number&gt;639&lt;/rec-number&gt;&lt;ref-type name="Journal Article"&gt;17&lt;/ref-type&gt;&lt;contributors&gt;&lt;authors&gt;&lt;author&gt;NICE&lt;/author&gt;&lt;/authors&gt;&lt;/contributors&gt;&lt;titles&gt;&lt;title&gt;Guide to the Methods of Technology Appraisal 2013&lt;/title&gt;&lt;secondary-title&gt;Process and Methods Guides&lt;/secondary-title&gt;&lt;/titles&gt;&lt;periodical&gt;&lt;full-title&gt;Process and Methods Guides&lt;/full-title&gt;&lt;/periodical&gt;&lt;volume&gt;04 April &lt;/volume&gt;&lt;number&gt;http://publications.nice.org.uk/pmg9&lt;/number&gt;&lt;dates&gt;&lt;year&gt;2013&lt;/year&gt;&lt;/dates&gt;&lt;urls&gt;&lt;/urls&gt;&lt;/record&gt;&lt;/Cite&gt;&lt;/EndNote&gt;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(NICE 2013)</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Similar recommendations are made by the equivalent organisations in Scotland, Canada and Australia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&lt;EndNote&gt;&lt;Cite&gt;&lt;Author&gt;The Australian Medical Services Advisory Committee&lt;/Author&gt;&lt;RecNum&gt;578&lt;/RecNum&gt;&lt;record&gt;&lt;rec-number&gt;578&lt;/rec-number&gt;&lt;ref-type name="Electronic Source"&gt;12&lt;/ref-type&gt;&lt;contributors&gt;&lt;authors&gt;&lt;author&gt;The Australian Medical Services Advisory Committee,&lt;/author&gt;&lt;/authors&gt;&lt;/contributors&gt;&lt;titles&gt;&lt;/titles&gt;&lt;volume&gt;2011&lt;/volume&gt;&lt;number&gt;July 15&lt;/number&gt;&lt;dates&gt;&lt;/dates&gt;&lt;urls&gt;&lt;related-urls&gt;&lt;url&gt;http://www.msac.gov.au/&lt;/url&gt;&lt;/related-urls&gt;&lt;/urls&gt;&lt;/record&gt;&lt;/Cite&gt;&lt;Cite&gt;&lt;Author&gt;The Australian Pharmaceutical Benefits Advisory Committee&lt;/Author&gt;&lt;RecNum&gt;567&lt;/RecNum&gt;&lt;record&gt;&lt;rec-number&gt;567&lt;/rec-number&gt;&lt;ref-type name="Electronic Source"&gt;12&lt;/ref-type&gt;&lt;contributors&gt;&lt;authors&gt;&lt;author&gt;The Australian Pharmaceutical Benefits Advisory Committee,&lt;/author&gt;&lt;/authors&gt;&lt;/contributors&gt;&lt;titles&gt;&lt;/titles&gt;&lt;volume&gt;2011&lt;/volume&gt;&lt;number&gt;July 15&lt;/number&gt;&lt;dates&gt;&lt;/dates&gt;&lt;urls&gt;&lt;related-urls&gt;&lt;url&gt;http://www.health.gov.au/internet/main/publishing.nsf/Content/health-pbs-general-listing-committee3.htm&lt;/url&gt;&lt;/related-urls&gt;&lt;/urls&gt;&lt;/record&gt;&lt;/Cite&gt;&lt;Cite&gt;&lt;Author&gt;The Canadian Agency for Drugs and Technologies in Health&lt;/Author&gt;&lt;RecNum&gt;566&lt;/RecNum&gt;&lt;record&gt;&lt;rec-number&gt;566&lt;/rec-number&gt;&lt;ref-type name="Electronic Source"&gt;12&lt;/ref-type&gt;&lt;contributors&gt;&lt;authors&gt;&lt;author&gt;The Canadian Agency for Drugs and Technologies in Health,&lt;/author&gt;&lt;/authors&gt;&lt;/contributors&gt;&lt;titles&gt;&lt;/titles&gt;&lt;volume&gt;2011&lt;/volume&gt;&lt;number&gt;July 15&lt;/number&gt;&lt;dates&gt;&lt;/dates&gt;&lt;urls&gt;&lt;related-urls&gt;&lt;url&gt;http://www.cadth.ca/index.php/en/home&lt;/url&gt;&lt;/related-urls&gt;&lt;/urls&gt;&lt;/record&gt;&lt;/Cite&gt;&lt;Cite&gt;&lt;Author&gt;The Scottish Medicine Consortium&lt;/Author&gt;&lt;RecNum&gt;565&lt;/RecNum&gt;&lt;record&gt;&lt;rec-number&gt;565&lt;/rec-number&gt;&lt;ref-type name="Electronic Source"&gt;12&lt;/ref-type&gt;&lt;contributors&gt;&lt;authors&gt;&lt;author&gt;The Scottish Medicine Consortium,&lt;/author&gt;&lt;/authors&gt;&lt;/contributors&gt;&lt;titles&gt;&lt;/titles&gt;&lt;volume&gt;2011&lt;/volume&gt;&lt;number&gt;July 15&lt;/number&gt;&lt;dates&gt;&lt;/dates&gt;&lt;urls&gt;&lt;related-urls&gt;&lt;url&gt;http://www.scottishmedicines.org.uk/&lt;/url&gt;&lt;/related-urls&gt;&lt;/urls&gt;&lt;/record&gt;&lt;/Cite&gt;&lt;/EndNote&gt;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(The Australian Medical Services Advisory Committee; The Australian Pharmaceutical Benefits Advisory Committee; The Canadian Agency for Drugs and Technologies in Health; The Scottish Medicine Consortium)</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w:t>
      </w:r>
    </w:p>
    <w:p w:rsidR="00FE42D5" w:rsidRPr="003F36BB" w:rsidRDefault="00FE42D5" w:rsidP="00F14859">
      <w:pPr>
        <w:spacing w:line="480" w:lineRule="auto"/>
        <w:rPr>
          <w:rFonts w:ascii="Times New Roman" w:hAnsi="Times New Roman" w:cs="Times New Roman"/>
          <w:sz w:val="22"/>
          <w:szCs w:val="22"/>
        </w:rPr>
      </w:pPr>
    </w:p>
    <w:p w:rsidR="000F1F9B" w:rsidRPr="003F36BB" w:rsidRDefault="00A829FD"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One alternative </w:t>
      </w:r>
      <w:r w:rsidR="00C17E5A" w:rsidRPr="003F36BB">
        <w:rPr>
          <w:rFonts w:ascii="Times New Roman" w:hAnsi="Times New Roman" w:cs="Times New Roman"/>
          <w:sz w:val="22"/>
          <w:szCs w:val="22"/>
        </w:rPr>
        <w:t>to the QALY</w:t>
      </w:r>
      <w:r w:rsidR="00FA6CC7" w:rsidRPr="003F36BB">
        <w:rPr>
          <w:rFonts w:ascii="Times New Roman" w:hAnsi="Times New Roman" w:cs="Times New Roman"/>
          <w:sz w:val="22"/>
          <w:szCs w:val="22"/>
        </w:rPr>
        <w:t xml:space="preserve">, the capability approach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&lt;EndNote&gt;&lt;Cite&gt;&lt;Author&gt;Nussbaum&lt;/Author&gt;&lt;Year&gt;1993&lt;/Year&gt;&lt;RecNum&gt;20&lt;/RecNum&gt;&lt;record&gt;&lt;rec-number&gt;20&lt;/rec-number&gt;&lt;ref-type name="Book"&gt;6&lt;/ref-type&gt;&lt;contributors&gt;&lt;authors&gt;&lt;author&gt;Nussbaum, M&lt;/author&gt;&lt;author&gt;Sen, A&lt;/author&gt;&lt;/authors&gt;&lt;/contributors&gt;&lt;titles&gt;&lt;title&gt;The Quality of Life&lt;/title&gt;&lt;/titles&gt;&lt;keywords&gt;&lt;keyword&gt;Sen&lt;/keyword&gt;&lt;keyword&gt;Capability&lt;/keyword&gt;&lt;/keywords&gt;&lt;dates&gt;&lt;year&gt;1993&lt;/year&gt;&lt;/dates&gt;&lt;pub-location&gt;Oxford&lt;/pub-location&gt;&lt;publisher&gt;Clarendon Press&lt;/publisher&gt;&lt;call-num&gt;My Shelf&lt;/call-num&gt;&lt;urls&gt;&lt;/urls&gt;&lt;/record&gt;&lt;/Cite&gt;&lt;Cite&gt;&lt;Author&gt;Sen&lt;/Author&gt;&lt;Year&gt;2010&lt;/Year&gt;&lt;RecNum&gt;500&lt;/RecNum&gt;&lt;record&gt;&lt;rec-number&gt;500&lt;/rec-number&gt;&lt;ref-type name="Book"&gt;6&lt;/ref-type&gt;&lt;contributors&gt;&lt;authors&gt;&lt;author&gt;Sen, A&lt;/author&gt;&lt;/authors&gt;&lt;/contributors&gt;&lt;titles&gt;&lt;title&gt;The Idea of Justice&lt;/title&gt;&lt;/titles&gt;&lt;dates&gt;&lt;year&gt;2010&lt;/year&gt;&lt;/dates&gt;&lt;pub-location&gt;London&lt;/pub-location&gt;&lt;publisher&gt;Penguin&lt;/publisher&gt;&lt;urls&gt;&lt;/urls&gt;&lt;/record&gt;&lt;/Cite&gt;&lt;/EndNote&gt;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(Nussbaum and Sen 1993; Sen 2010)</w:t>
      </w:r>
      <w:r w:rsidR="007B3DAA" w:rsidRPr="003F36BB">
        <w:rPr>
          <w:rFonts w:ascii="Times New Roman" w:hAnsi="Times New Roman" w:cs="Times New Roman"/>
          <w:sz w:val="22"/>
          <w:szCs w:val="22"/>
        </w:rPr>
        <w:fldChar w:fldCharType="end"/>
      </w:r>
      <w:r w:rsidR="00E722CA" w:rsidRPr="003F36BB">
        <w:rPr>
          <w:rFonts w:ascii="Times New Roman" w:hAnsi="Times New Roman" w:cs="Times New Roman"/>
          <w:sz w:val="22"/>
          <w:szCs w:val="22"/>
        </w:rPr>
        <w:t>, is attracting increasing attention within health economics</w:t>
      </w:r>
      <w:r w:rsidR="006A330A"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&lt;EndNote&gt;&lt;Cite&gt;&lt;Author&gt;Coast&lt;/Author&gt;&lt;Year&gt;2008c&lt;/Year&gt;&lt;RecNum&gt;366&lt;/RecNum&gt;&lt;record&gt;&lt;rec-number&gt;366&lt;/rec-number&gt;&lt;ref-type name="Journal Article"&gt;17&lt;/ref-type&gt;&lt;contributors&gt;&lt;authors&gt;&lt;author&gt;Coast, Joanna&lt;/author&gt;&lt;author&gt;Smith, R. D.&lt;/author&gt;&lt;author&gt;Lorgelly, P&lt;/author&gt;&lt;/authors&gt;&lt;/contributors&gt;&lt;titles&gt;&lt;title&gt;The influence of capabilities on health care decision making in the UK&lt;/title&gt;&lt;secondary-title&gt;Social Science &amp;amp; Medicine&lt;/secondary-title&gt;&lt;/titles&gt;&lt;periodical&gt;&lt;full-title&gt;Social Science &amp;amp; Medicine&lt;/full-title&gt;&lt;/periodical&gt;&lt;pages&gt;1190-1198&lt;/pages&gt;&lt;volume&gt;67&lt;/volume&gt;&lt;dates&gt;&lt;year&gt;2008&lt;/year&gt;&lt;/dates&gt;&lt;urls&gt;&lt;/urls&gt;&lt;/record&gt;&lt;/Cite&gt;&lt;Cite&gt;&lt;Author&gt;Coast&lt;/Author&gt;&lt;Year&gt;2008a&lt;/Year&gt;&lt;RecNum&gt;365&lt;/RecNum&gt;&lt;record&gt;&lt;rec-number&gt;365&lt;/rec-number&gt;&lt;ref-type name="Journal Article"&gt;17&lt;/ref-type&gt;&lt;contributors&gt;&lt;authors&gt;&lt;author&gt;Coast, Joanna&lt;/author&gt;&lt;author&gt;Smith, R. D.&lt;/author&gt;&lt;author&gt;Lorgelly, P&lt;/author&gt;&lt;/authors&gt;&lt;/contributors&gt;&lt;titles&gt;&lt;title&gt;Should the capability approach be applied in health economics?&lt;/title&gt;&lt;secondary-title&gt;HEALTH ECONOMICS&lt;/secondary-title&gt;&lt;/titles&gt;&lt;periodical&gt;&lt;full-title&gt;HEALTH ECONOMICS&lt;/full-title&gt;&lt;/periodical&gt;&lt;pages&gt;667-670&lt;/pages&gt;&lt;volume&gt;17&lt;/volume&gt;&lt;dates&gt;&lt;year&gt;2008a&lt;/year&gt;&lt;/dates&gt;&lt;urls&gt;&lt;/urls&gt;&lt;/record&gt;&lt;/Cite&gt;&lt;Cite&gt;&lt;Author&gt;Coast&lt;/Author&gt;&lt;Year&gt;2008&lt;/Year&gt;&lt;RecNum&gt;390&lt;/RecNum&gt;&lt;record&gt;&lt;rec-number&gt;390&lt;/rec-number&gt;&lt;ref-type name="Journal Article"&gt;17&lt;/ref-type&gt;&lt;contributors&gt;&lt;authors&gt;&lt;author&gt;Coast, J.&lt;/author&gt;&lt;author&gt;Smith, R. D.&lt;/author&gt;&lt;author&gt;Lorgelly, P&lt;/author&gt;&lt;/authors&gt;&lt;/contributors&gt;&lt;titles&gt;&lt;title&gt;Welfarism, extra-welfarism and capability: The spread of ideas in health economics&lt;/title&gt;&lt;secondary-title&gt;Social Science &amp;amp; Medicine&lt;/secondary-title&gt;&lt;/titles&gt;&lt;periodical&gt;&lt;full-title&gt;Social Science &amp;amp; Medicine&lt;/full-title&gt;&lt;/periodical&gt;&lt;pages&gt;1190-1198&lt;/pages&gt;&lt;volume&gt;67&lt;/volume&gt;&lt;dates&gt;&lt;year&gt;2008&lt;/year&gt;&lt;/dates&gt;&lt;urls&gt;&lt;/urls&gt;&lt;/record&gt;&lt;/Cite&gt;&lt;/EndNote&gt;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(Coast, Smith et al. 2008; Coast, Smith et al. 2008; Coast, Smith et al. 2008a)</w:t>
      </w:r>
      <w:r w:rsidR="007B3DAA" w:rsidRPr="003F36BB">
        <w:rPr>
          <w:rFonts w:ascii="Times New Roman" w:hAnsi="Times New Roman" w:cs="Times New Roman"/>
          <w:sz w:val="22"/>
          <w:szCs w:val="22"/>
        </w:rPr>
        <w:fldChar w:fldCharType="end"/>
      </w:r>
      <w:r w:rsidR="006A330A" w:rsidRPr="003F36BB">
        <w:rPr>
          <w:rFonts w:ascii="Times New Roman" w:hAnsi="Times New Roman" w:cs="Times New Roman"/>
          <w:sz w:val="22"/>
          <w:szCs w:val="22"/>
        </w:rPr>
        <w:t>.</w:t>
      </w:r>
      <w:r w:rsidR="0092252B" w:rsidRPr="003F36BB">
        <w:rPr>
          <w:rFonts w:ascii="Times New Roman" w:hAnsi="Times New Roman" w:cs="Times New Roman"/>
          <w:sz w:val="22"/>
          <w:szCs w:val="22"/>
        </w:rPr>
        <w:t xml:space="preserve">  </w:t>
      </w:r>
      <w:proofErr w:type="gramStart"/>
      <w:r w:rsidR="00AF1ED5">
        <w:rPr>
          <w:rFonts w:ascii="Times New Roman" w:hAnsi="Times New Roman" w:cs="Times New Roman"/>
          <w:sz w:val="22"/>
          <w:szCs w:val="22"/>
        </w:rPr>
        <w:t>One</w:t>
      </w:r>
      <w:r w:rsidR="00AB4B0D" w:rsidRPr="003F36BB">
        <w:rPr>
          <w:rFonts w:ascii="Times New Roman" w:hAnsi="Times New Roman" w:cs="Times New Roman"/>
          <w:sz w:val="22"/>
          <w:szCs w:val="22"/>
        </w:rPr>
        <w:t xml:space="preserve"> strength</w:t>
      </w:r>
      <w:proofErr w:type="gramEnd"/>
      <w:r w:rsidR="00AB4B0D" w:rsidRPr="003F36BB">
        <w:rPr>
          <w:rFonts w:ascii="Times New Roman" w:hAnsi="Times New Roman" w:cs="Times New Roman"/>
          <w:sz w:val="22"/>
          <w:szCs w:val="22"/>
        </w:rPr>
        <w:t xml:space="preserve"> of this approach, which focuses on the </w:t>
      </w:r>
      <w:r w:rsidR="00433F2B" w:rsidRPr="003F36BB">
        <w:rPr>
          <w:rFonts w:ascii="Times New Roman" w:hAnsi="Times New Roman" w:cs="Times New Roman"/>
          <w:sz w:val="22"/>
          <w:szCs w:val="22"/>
        </w:rPr>
        <w:t xml:space="preserve">freedom and </w:t>
      </w:r>
      <w:r w:rsidR="00AB4B0D" w:rsidRPr="003F36BB">
        <w:rPr>
          <w:rFonts w:ascii="Times New Roman" w:hAnsi="Times New Roman" w:cs="Times New Roman"/>
          <w:sz w:val="22"/>
          <w:szCs w:val="22"/>
        </w:rPr>
        <w:t>ability of individuals to lead a life that they have reason to value, is its wide informational base</w:t>
      </w:r>
      <w:r w:rsidR="00FA6CC7" w:rsidRPr="003F36BB">
        <w:rPr>
          <w:rFonts w:ascii="Times New Roman" w:hAnsi="Times New Roman" w:cs="Times New Roman"/>
          <w:sz w:val="22"/>
          <w:szCs w:val="22"/>
        </w:rPr>
        <w:t>.  This</w:t>
      </w:r>
      <w:r w:rsidR="00021230" w:rsidRPr="003F36BB">
        <w:rPr>
          <w:rFonts w:ascii="Times New Roman" w:hAnsi="Times New Roman" w:cs="Times New Roman"/>
          <w:sz w:val="22"/>
          <w:szCs w:val="22"/>
        </w:rPr>
        <w:t xml:space="preserve"> </w:t>
      </w:r>
      <w:r w:rsidR="00A32447" w:rsidRPr="003F36BB">
        <w:rPr>
          <w:rFonts w:ascii="Times New Roman" w:hAnsi="Times New Roman" w:cs="Times New Roman"/>
          <w:sz w:val="22"/>
          <w:szCs w:val="22"/>
        </w:rPr>
        <w:t>can</w:t>
      </w:r>
      <w:r w:rsidR="00021230" w:rsidRPr="003F36BB">
        <w:rPr>
          <w:rFonts w:ascii="Times New Roman" w:hAnsi="Times New Roman" w:cs="Times New Roman"/>
          <w:sz w:val="22"/>
          <w:szCs w:val="22"/>
        </w:rPr>
        <w:t xml:space="preserve"> incorporate more of what is important to patients and allow </w:t>
      </w:r>
      <w:r w:rsidR="00433F2B" w:rsidRPr="003F36BB">
        <w:rPr>
          <w:rFonts w:ascii="Times New Roman" w:hAnsi="Times New Roman" w:cs="Times New Roman"/>
          <w:sz w:val="22"/>
          <w:szCs w:val="22"/>
        </w:rPr>
        <w:t>for the evaluation of a broader</w:t>
      </w:r>
      <w:r w:rsidR="00021230" w:rsidRPr="003F36BB">
        <w:rPr>
          <w:rFonts w:ascii="Times New Roman" w:hAnsi="Times New Roman" w:cs="Times New Roman"/>
          <w:sz w:val="22"/>
          <w:szCs w:val="22"/>
        </w:rPr>
        <w:t xml:space="preserve"> range of interventions.</w:t>
      </w:r>
    </w:p>
    <w:p w:rsidR="00AB4B0D" w:rsidRPr="003F36BB" w:rsidRDefault="00AB4B0D" w:rsidP="00F14859">
      <w:pPr>
        <w:spacing w:line="480" w:lineRule="auto"/>
        <w:rPr>
          <w:rFonts w:ascii="Times New Roman" w:hAnsi="Times New Roman" w:cs="Times New Roman"/>
          <w:sz w:val="22"/>
          <w:szCs w:val="22"/>
        </w:rPr>
      </w:pPr>
    </w:p>
    <w:p w:rsidR="008E0352" w:rsidRPr="003F36BB" w:rsidRDefault="00252948"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The capability a</w:t>
      </w:r>
      <w:r w:rsidR="00AB4B0D" w:rsidRPr="003F36BB">
        <w:rPr>
          <w:rFonts w:ascii="Times New Roman" w:hAnsi="Times New Roman" w:cs="Times New Roman"/>
          <w:sz w:val="22"/>
          <w:szCs w:val="22"/>
        </w:rPr>
        <w:t xml:space="preserve">pproach </w:t>
      </w:r>
      <w:r w:rsidR="00FA6CC7" w:rsidRPr="003F36BB">
        <w:rPr>
          <w:rFonts w:ascii="Times New Roman" w:hAnsi="Times New Roman" w:cs="Times New Roman"/>
          <w:sz w:val="22"/>
          <w:szCs w:val="22"/>
        </w:rPr>
        <w:t xml:space="preserve">focuses </w:t>
      </w:r>
      <w:r w:rsidR="00AB4B0D" w:rsidRPr="003F36BB">
        <w:rPr>
          <w:rFonts w:ascii="Times New Roman" w:hAnsi="Times New Roman" w:cs="Times New Roman"/>
          <w:sz w:val="22"/>
          <w:szCs w:val="22"/>
        </w:rPr>
        <w:t xml:space="preserve">on an important distinction between </w:t>
      </w:r>
      <w:proofErr w:type="spellStart"/>
      <w:r w:rsidR="00AB4B0D" w:rsidRPr="003F36BB">
        <w:rPr>
          <w:rFonts w:ascii="Times New Roman" w:hAnsi="Times New Roman" w:cs="Times New Roman"/>
          <w:sz w:val="22"/>
          <w:szCs w:val="22"/>
        </w:rPr>
        <w:t>functionings</w:t>
      </w:r>
      <w:proofErr w:type="spellEnd"/>
      <w:r w:rsidR="00AB4B0D" w:rsidRPr="003F36BB">
        <w:rPr>
          <w:rFonts w:ascii="Times New Roman" w:hAnsi="Times New Roman" w:cs="Times New Roman"/>
          <w:sz w:val="22"/>
          <w:szCs w:val="22"/>
        </w:rPr>
        <w:t xml:space="preserve"> and capabilities.  </w:t>
      </w:r>
      <w:proofErr w:type="spellStart"/>
      <w:r w:rsidR="00AB4B0D" w:rsidRPr="003F36BB">
        <w:rPr>
          <w:rFonts w:ascii="Times New Roman" w:hAnsi="Times New Roman" w:cs="Times New Roman"/>
          <w:sz w:val="22"/>
          <w:szCs w:val="22"/>
        </w:rPr>
        <w:t>Functionings</w:t>
      </w:r>
      <w:proofErr w:type="spellEnd"/>
      <w:r w:rsidR="00AB4B0D" w:rsidRPr="003F36BB">
        <w:rPr>
          <w:rFonts w:ascii="Times New Roman" w:hAnsi="Times New Roman" w:cs="Times New Roman"/>
          <w:sz w:val="22"/>
          <w:szCs w:val="22"/>
        </w:rPr>
        <w:t xml:space="preserve"> are the various things that a person manages to do or be in leading a life</w:t>
      </w:r>
      <w:r w:rsidR="006A330A"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&lt;EndNote&gt;&lt;Cite&gt;&lt;Author&gt;Nussbaum&lt;/Author&gt;&lt;Year&gt;1993&lt;/Year&gt;&lt;RecNum&gt;20&lt;/RecNum&gt;&lt;Suffix&gt;, p31&lt;/Suffix&gt;&lt;record&gt;&lt;rec-number&gt;20&lt;/rec-number&gt;&lt;ref-type name="Book"&gt;6&lt;/ref-type&gt;&lt;contributors&gt;&lt;authors&gt;&lt;author&gt;Nussbaum, M&lt;/author&gt;&lt;author&gt;Sen, A&lt;/author&gt;&lt;/authors&gt;&lt;/contributors&gt;&lt;titles&gt;&lt;title&gt;The Quality of Life&lt;/title&gt;&lt;/titles&gt;&lt;keywords&gt;&lt;keyword&gt;Sen&lt;/keyword&gt;&lt;keyword&gt;Capability&lt;/keyword&gt;&lt;/keywords&gt;&lt;dates&gt;&lt;year&gt;1993&lt;/year&gt;&lt;/dates&gt;&lt;pub-location&gt;Oxford&lt;/pub-location&gt;&lt;publisher&gt;Clarendon Press&lt;/publisher&gt;&lt;call-num&gt;My Shelf&lt;/call-num&gt;&lt;urls&gt;&lt;/urls&gt;&lt;/record&gt;&lt;/Cite&gt;&lt;/EndNote&gt;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(Nussbaum and Sen 1993, p31)</w:t>
      </w:r>
      <w:r w:rsidR="007B3DAA" w:rsidRPr="003F36BB">
        <w:rPr>
          <w:rFonts w:ascii="Times New Roman" w:hAnsi="Times New Roman" w:cs="Times New Roman"/>
          <w:sz w:val="22"/>
          <w:szCs w:val="22"/>
        </w:rPr>
        <w:fldChar w:fldCharType="end"/>
      </w:r>
      <w:r w:rsidR="006A330A" w:rsidRPr="003F36BB">
        <w:rPr>
          <w:rFonts w:ascii="Times New Roman" w:hAnsi="Times New Roman" w:cs="Times New Roman"/>
          <w:sz w:val="22"/>
          <w:szCs w:val="22"/>
        </w:rPr>
        <w:t>.</w:t>
      </w:r>
      <w:r w:rsidR="00AB4B0D" w:rsidRPr="003F36BB">
        <w:rPr>
          <w:rFonts w:ascii="Times New Roman" w:hAnsi="Times New Roman" w:cs="Times New Roman"/>
          <w:sz w:val="22"/>
          <w:szCs w:val="22"/>
        </w:rPr>
        <w:t xml:space="preserve">  The capability of a person is the alternative combinations of </w:t>
      </w:r>
      <w:proofErr w:type="spellStart"/>
      <w:r w:rsidR="00AB4B0D" w:rsidRPr="003F36BB">
        <w:rPr>
          <w:rFonts w:ascii="Times New Roman" w:hAnsi="Times New Roman" w:cs="Times New Roman"/>
          <w:sz w:val="22"/>
          <w:szCs w:val="22"/>
        </w:rPr>
        <w:t>functionings</w:t>
      </w:r>
      <w:proofErr w:type="spellEnd"/>
      <w:r w:rsidR="00AB4B0D" w:rsidRPr="003F36BB">
        <w:rPr>
          <w:rFonts w:ascii="Times New Roman" w:hAnsi="Times New Roman" w:cs="Times New Roman"/>
          <w:sz w:val="22"/>
          <w:szCs w:val="22"/>
        </w:rPr>
        <w:t xml:space="preserve"> the person can achieve, and from which he or she can choose one </w:t>
      </w:r>
      <w:r w:rsidR="00764D06" w:rsidRPr="003F36BB">
        <w:rPr>
          <w:rFonts w:ascii="Times New Roman" w:hAnsi="Times New Roman" w:cs="Times New Roman"/>
          <w:sz w:val="22"/>
          <w:szCs w:val="22"/>
        </w:rPr>
        <w:t>combination</w:t>
      </w:r>
      <w:r w:rsidR="00AB4B0D" w:rsidRPr="003F36BB">
        <w:rPr>
          <w:rFonts w:ascii="Times New Roman" w:hAnsi="Times New Roman" w:cs="Times New Roman"/>
          <w:sz w:val="22"/>
          <w:szCs w:val="22"/>
        </w:rPr>
        <w:t xml:space="preserve"> (Ibid.).</w:t>
      </w:r>
      <w:r w:rsidR="00C17E5A" w:rsidRPr="003F36BB">
        <w:rPr>
          <w:rFonts w:ascii="Times New Roman" w:hAnsi="Times New Roman" w:cs="Times New Roman"/>
          <w:sz w:val="22"/>
          <w:szCs w:val="22"/>
        </w:rPr>
        <w:t xml:space="preserve">  </w:t>
      </w:r>
      <w:r w:rsidR="000F1F9B" w:rsidRPr="003F36BB">
        <w:rPr>
          <w:rFonts w:ascii="Times New Roman" w:hAnsi="Times New Roman" w:cs="Times New Roman"/>
          <w:sz w:val="22"/>
          <w:szCs w:val="22"/>
        </w:rPr>
        <w:t>T</w:t>
      </w:r>
      <w:r w:rsidR="009E694C" w:rsidRPr="003F36BB">
        <w:rPr>
          <w:rFonts w:ascii="Times New Roman" w:hAnsi="Times New Roman" w:cs="Times New Roman"/>
          <w:sz w:val="22"/>
          <w:szCs w:val="22"/>
        </w:rPr>
        <w:t>he capability approach</w:t>
      </w:r>
      <w:r w:rsidR="000F1F9B" w:rsidRPr="003F36BB">
        <w:rPr>
          <w:rFonts w:ascii="Times New Roman" w:hAnsi="Times New Roman" w:cs="Times New Roman"/>
          <w:sz w:val="22"/>
          <w:szCs w:val="22"/>
        </w:rPr>
        <w:t xml:space="preserve"> </w:t>
      </w:r>
      <w:r w:rsidR="00117908" w:rsidRPr="003F36BB">
        <w:rPr>
          <w:rFonts w:ascii="Times New Roman" w:hAnsi="Times New Roman" w:cs="Times New Roman"/>
          <w:sz w:val="22"/>
          <w:szCs w:val="22"/>
        </w:rPr>
        <w:t>is</w:t>
      </w:r>
      <w:r w:rsidR="0097734E" w:rsidRPr="003F36BB">
        <w:rPr>
          <w:rFonts w:ascii="Times New Roman" w:hAnsi="Times New Roman" w:cs="Times New Roman"/>
          <w:sz w:val="22"/>
          <w:szCs w:val="22"/>
        </w:rPr>
        <w:t xml:space="preserve"> a broad framework which </w:t>
      </w:r>
      <w:r w:rsidR="000F1F9B" w:rsidRPr="003F36BB">
        <w:rPr>
          <w:rFonts w:ascii="Times New Roman" w:hAnsi="Times New Roman" w:cs="Times New Roman"/>
          <w:sz w:val="22"/>
          <w:szCs w:val="22"/>
        </w:rPr>
        <w:t>can</w:t>
      </w:r>
      <w:r w:rsidR="0097734E" w:rsidRPr="003F36BB">
        <w:rPr>
          <w:rFonts w:ascii="Times New Roman" w:hAnsi="Times New Roman" w:cs="Times New Roman"/>
          <w:sz w:val="22"/>
          <w:szCs w:val="22"/>
        </w:rPr>
        <w:t xml:space="preserve"> potentially be applied to </w:t>
      </w:r>
      <w:r w:rsidR="000F1F9B" w:rsidRPr="003F36BB">
        <w:rPr>
          <w:rFonts w:ascii="Times New Roman" w:hAnsi="Times New Roman" w:cs="Times New Roman"/>
          <w:sz w:val="22"/>
          <w:szCs w:val="22"/>
        </w:rPr>
        <w:t xml:space="preserve">a wide range of </w:t>
      </w:r>
      <w:r w:rsidR="0097734E" w:rsidRPr="003F36BB">
        <w:rPr>
          <w:rFonts w:ascii="Times New Roman" w:hAnsi="Times New Roman" w:cs="Times New Roman"/>
          <w:sz w:val="22"/>
          <w:szCs w:val="22"/>
        </w:rPr>
        <w:t>different policy issues and contexts</w:t>
      </w:r>
      <w:r w:rsidR="004810E8"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&lt;EndNote&gt;&lt;Cite&gt;&lt;Author&gt;Sen&lt;/Author&gt;&lt;Year&gt;2010&lt;/Year&gt;&lt;RecNum&gt;500&lt;/RecNum&gt;&lt;record&gt;&lt;rec-number&gt;500&lt;/rec-number&gt;&lt;ref-type name="Book"&gt;6&lt;/ref-type&gt;&lt;contributors&gt;&lt;authors&gt;&lt;author&gt;Sen, A&lt;/author&gt;&lt;/authors&gt;&lt;/contributors&gt;&lt;titles&gt;&lt;title&gt;The Idea of Justice&lt;/title&gt;&lt;/titles&gt;&lt;dates&gt;&lt;year&gt;2010&lt;/year&gt;&lt;/dates&gt;&lt;pub-location&gt;London&lt;/pub-location&gt;&lt;publisher&gt;Penguin&lt;/publisher&gt;&lt;urls&gt;&lt;/urls&gt;&lt;/record&gt;&lt;/Cite&gt;&lt;/EndNote&gt;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(Sen 2010)</w:t>
      </w:r>
      <w:r w:rsidR="007B3DAA" w:rsidRPr="003F36BB">
        <w:rPr>
          <w:rFonts w:ascii="Times New Roman" w:hAnsi="Times New Roman" w:cs="Times New Roman"/>
          <w:sz w:val="22"/>
          <w:szCs w:val="22"/>
        </w:rPr>
        <w:fldChar w:fldCharType="end"/>
      </w:r>
      <w:r w:rsidR="006C1167" w:rsidRPr="003F36BB">
        <w:rPr>
          <w:rFonts w:ascii="Times New Roman" w:hAnsi="Times New Roman" w:cs="Times New Roman"/>
          <w:sz w:val="22"/>
          <w:szCs w:val="22"/>
        </w:rPr>
        <w:t>.</w:t>
      </w:r>
    </w:p>
    <w:p w:rsidR="008E0352" w:rsidRPr="003F36BB" w:rsidRDefault="008E0352" w:rsidP="00F14859">
      <w:pPr>
        <w:spacing w:line="480" w:lineRule="auto"/>
        <w:rPr>
          <w:rFonts w:ascii="Times New Roman" w:hAnsi="Times New Roman" w:cs="Times New Roman"/>
          <w:sz w:val="22"/>
          <w:szCs w:val="22"/>
        </w:rPr>
      </w:pPr>
    </w:p>
    <w:p w:rsidR="008E0352" w:rsidRPr="003F36BB" w:rsidRDefault="008E0352"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lastRenderedPageBreak/>
        <w:t xml:space="preserve">A </w:t>
      </w:r>
      <w:r w:rsidR="00DA1A69" w:rsidRPr="003F36BB">
        <w:rPr>
          <w:rFonts w:ascii="Times New Roman" w:hAnsi="Times New Roman" w:cs="Times New Roman"/>
          <w:sz w:val="22"/>
          <w:szCs w:val="22"/>
        </w:rPr>
        <w:t>particular</w:t>
      </w:r>
      <w:r w:rsidRPr="003F36BB">
        <w:rPr>
          <w:rFonts w:ascii="Times New Roman" w:hAnsi="Times New Roman" w:cs="Times New Roman"/>
          <w:sz w:val="22"/>
          <w:szCs w:val="22"/>
        </w:rPr>
        <w:t xml:space="preserve"> strength of the capability approach is the acknowledgement </w:t>
      </w:r>
      <w:r w:rsidR="001D338D" w:rsidRPr="003F36BB">
        <w:rPr>
          <w:rFonts w:ascii="Times New Roman" w:hAnsi="Times New Roman" w:cs="Times New Roman"/>
          <w:sz w:val="22"/>
          <w:szCs w:val="22"/>
        </w:rPr>
        <w:t xml:space="preserve">of human heterogeneity, which could be </w:t>
      </w:r>
      <w:r w:rsidRPr="003F36BB">
        <w:rPr>
          <w:rFonts w:ascii="Times New Roman" w:hAnsi="Times New Roman" w:cs="Times New Roman"/>
          <w:sz w:val="22"/>
          <w:szCs w:val="22"/>
        </w:rPr>
        <w:t xml:space="preserve">accommodated </w:t>
      </w:r>
      <w:r w:rsidR="001D338D" w:rsidRPr="003F36BB">
        <w:rPr>
          <w:rFonts w:ascii="Times New Roman" w:hAnsi="Times New Roman" w:cs="Times New Roman"/>
          <w:sz w:val="22"/>
          <w:szCs w:val="22"/>
        </w:rPr>
        <w:t>within a framework which focuses on freedom</w:t>
      </w:r>
      <w:r w:rsidRPr="003F36BB">
        <w:rPr>
          <w:rFonts w:ascii="Times New Roman" w:hAnsi="Times New Roman" w:cs="Times New Roman"/>
          <w:sz w:val="22"/>
          <w:szCs w:val="22"/>
        </w:rPr>
        <w:t xml:space="preserve">, but which would be much harder to accommodate using standardised units of outcome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&lt;EndNote&gt;&lt;Cite&gt;&lt;Author&gt;Entwistle&lt;/Author&gt;&lt;Year&gt;2011&lt;/Year&gt;&lt;RecNum&gt;546&lt;/RecNum&gt;&lt;record&gt;&lt;rec-number&gt;546&lt;/rec-number&gt;&lt;ref-type name="Journal Article"&gt;17&lt;/ref-type&gt;&lt;contributors&gt;&lt;authors&gt;&lt;author&gt;Entwistle, V.&lt;/author&gt;&lt;author&gt;Firnigl, D.&lt;/author&gt;&lt;author&gt;Ryan, M.&lt;/author&gt;&lt;author&gt;Francis, J.&lt;/author&gt;&lt;author&gt;Kinghorn, P.&lt;/author&gt;&lt;/authors&gt;&lt;/contributors&gt;&lt;titles&gt;&lt;title&gt;Which experiences of health care delivery matter to service users and why? A critical interpretive synthesis and conceptual map&lt;/title&gt;&lt;secondary-title&gt;Journal of Health Services Research &amp;amp; Policy&lt;/secondary-title&gt;&lt;/titles&gt;&lt;periodical&gt;&lt;full-title&gt;Journal of Health Services Research &amp;amp; Policy&lt;/full-title&gt;&lt;/periodical&gt;&lt;pages&gt;70-78&lt;/pages&gt;&lt;volume&gt;17&lt;/volume&gt;&lt;number&gt;2&lt;/number&gt;&lt;dates&gt;&lt;year&gt;2012&lt;/year&gt;&lt;/dates&gt;&lt;urls&gt;&lt;/urls&gt;&lt;/record&gt;&lt;/Cite&gt;&lt;/EndNote&gt;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(Entwistle, Firnigl et al. 2012)</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w:t>
      </w:r>
      <w:r w:rsidR="001D338D" w:rsidRPr="003F36BB">
        <w:rPr>
          <w:rFonts w:ascii="Times New Roman" w:hAnsi="Times New Roman" w:cs="Times New Roman"/>
          <w:sz w:val="22"/>
          <w:szCs w:val="22"/>
        </w:rPr>
        <w:t xml:space="preserve">In other words, a </w:t>
      </w:r>
      <w:r w:rsidR="00332B8C" w:rsidRPr="003F36BB">
        <w:rPr>
          <w:rFonts w:ascii="Times New Roman" w:hAnsi="Times New Roman" w:cs="Times New Roman"/>
          <w:sz w:val="22"/>
          <w:szCs w:val="22"/>
        </w:rPr>
        <w:t>framework</w:t>
      </w:r>
      <w:r w:rsidR="001D338D" w:rsidRPr="003F36BB">
        <w:rPr>
          <w:rFonts w:ascii="Times New Roman" w:hAnsi="Times New Roman" w:cs="Times New Roman"/>
          <w:sz w:val="22"/>
          <w:szCs w:val="22"/>
        </w:rPr>
        <w:t xml:space="preserve"> which focuses on our ability to do those things which we value (for example care for on</w:t>
      </w:r>
      <w:r w:rsidR="00332B8C" w:rsidRPr="003F36BB">
        <w:rPr>
          <w:rFonts w:ascii="Times New Roman" w:hAnsi="Times New Roman" w:cs="Times New Roman"/>
          <w:sz w:val="22"/>
          <w:szCs w:val="22"/>
        </w:rPr>
        <w:t>e</w:t>
      </w:r>
      <w:r w:rsidR="001D338D" w:rsidRPr="003F36BB">
        <w:rPr>
          <w:rFonts w:ascii="Times New Roman" w:hAnsi="Times New Roman" w:cs="Times New Roman"/>
          <w:sz w:val="22"/>
          <w:szCs w:val="22"/>
        </w:rPr>
        <w:t xml:space="preserve">self </w:t>
      </w:r>
      <w:r w:rsidR="00332B8C" w:rsidRPr="003F36BB">
        <w:rPr>
          <w:rFonts w:ascii="Times New Roman" w:hAnsi="Times New Roman" w:cs="Times New Roman"/>
          <w:sz w:val="22"/>
          <w:szCs w:val="22"/>
        </w:rPr>
        <w:t>with a reasonable degree of independence</w:t>
      </w:r>
      <w:r w:rsidR="001D338D" w:rsidRPr="003F36BB">
        <w:rPr>
          <w:rFonts w:ascii="Times New Roman" w:hAnsi="Times New Roman" w:cs="Times New Roman"/>
          <w:sz w:val="22"/>
          <w:szCs w:val="22"/>
        </w:rPr>
        <w:t xml:space="preserve">) will be more respectful of individual differences and priorities than </w:t>
      </w:r>
      <w:r w:rsidR="00332B8C" w:rsidRPr="003F36BB">
        <w:rPr>
          <w:rFonts w:ascii="Times New Roman" w:hAnsi="Times New Roman" w:cs="Times New Roman"/>
          <w:sz w:val="22"/>
          <w:szCs w:val="22"/>
        </w:rPr>
        <w:t xml:space="preserve">one in which the </w:t>
      </w:r>
      <w:r w:rsidR="00AF1ED5">
        <w:rPr>
          <w:rFonts w:ascii="Times New Roman" w:hAnsi="Times New Roman" w:cs="Times New Roman"/>
          <w:sz w:val="22"/>
          <w:szCs w:val="22"/>
        </w:rPr>
        <w:t xml:space="preserve">equivalent </w:t>
      </w:r>
      <w:r w:rsidR="00332B8C" w:rsidRPr="003F36BB">
        <w:rPr>
          <w:rFonts w:ascii="Times New Roman" w:hAnsi="Times New Roman" w:cs="Times New Roman"/>
          <w:sz w:val="22"/>
          <w:szCs w:val="22"/>
        </w:rPr>
        <w:t>outcome under focus is whether or not we can walk for ten yards unaided.  The latter would fail to capture the freedom bestowed on a person who is</w:t>
      </w:r>
      <w:r w:rsidR="0014451A">
        <w:rPr>
          <w:rFonts w:ascii="Times New Roman" w:hAnsi="Times New Roman" w:cs="Times New Roman"/>
          <w:sz w:val="22"/>
          <w:szCs w:val="22"/>
        </w:rPr>
        <w:t>, for example,</w:t>
      </w:r>
      <w:r w:rsidR="00332B8C" w:rsidRPr="003F36BB">
        <w:rPr>
          <w:rFonts w:ascii="Times New Roman" w:hAnsi="Times New Roman" w:cs="Times New Roman"/>
          <w:sz w:val="22"/>
          <w:szCs w:val="22"/>
        </w:rPr>
        <w:t xml:space="preserve"> able to get to local shops using a power-assisted wheelchair.</w:t>
      </w:r>
    </w:p>
    <w:p w:rsidR="008E0352" w:rsidRPr="003F36BB" w:rsidRDefault="008E0352" w:rsidP="00F14859">
      <w:pPr>
        <w:spacing w:line="480" w:lineRule="auto"/>
        <w:rPr>
          <w:rFonts w:ascii="Times New Roman" w:hAnsi="Times New Roman" w:cs="Times New Roman"/>
          <w:sz w:val="22"/>
          <w:szCs w:val="22"/>
        </w:rPr>
      </w:pPr>
    </w:p>
    <w:p w:rsidR="00AB4B0D" w:rsidRPr="003F36BB" w:rsidRDefault="00845DFA"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B</w:t>
      </w:r>
      <w:r w:rsidR="009E694C" w:rsidRPr="003F36BB">
        <w:rPr>
          <w:rFonts w:ascii="Times New Roman" w:hAnsi="Times New Roman" w:cs="Times New Roman"/>
          <w:sz w:val="22"/>
          <w:szCs w:val="22"/>
        </w:rPr>
        <w:t>roadly, there are</w:t>
      </w:r>
      <w:r w:rsidR="0097734E" w:rsidRPr="003F36BB">
        <w:rPr>
          <w:rFonts w:ascii="Times New Roman" w:hAnsi="Times New Roman" w:cs="Times New Roman"/>
          <w:sz w:val="22"/>
          <w:szCs w:val="22"/>
        </w:rPr>
        <w:t xml:space="preserve"> three steps</w:t>
      </w:r>
      <w:r w:rsidR="00A50283" w:rsidRPr="003F36BB">
        <w:rPr>
          <w:rFonts w:ascii="Times New Roman" w:hAnsi="Times New Roman" w:cs="Times New Roman"/>
          <w:sz w:val="22"/>
          <w:szCs w:val="22"/>
        </w:rPr>
        <w:t xml:space="preserve"> in </w:t>
      </w:r>
      <w:proofErr w:type="spellStart"/>
      <w:r w:rsidR="00A50283" w:rsidRPr="003F36BB">
        <w:rPr>
          <w:rFonts w:ascii="Times New Roman" w:hAnsi="Times New Roman" w:cs="Times New Roman"/>
          <w:sz w:val="22"/>
          <w:szCs w:val="22"/>
        </w:rPr>
        <w:t>operationalising</w:t>
      </w:r>
      <w:proofErr w:type="spellEnd"/>
      <w:r w:rsidR="00A50283" w:rsidRPr="003F36BB">
        <w:rPr>
          <w:rFonts w:ascii="Times New Roman" w:hAnsi="Times New Roman" w:cs="Times New Roman"/>
          <w:sz w:val="22"/>
          <w:szCs w:val="22"/>
        </w:rPr>
        <w:t xml:space="preserve"> the approach. </w:t>
      </w:r>
      <w:proofErr w:type="gramStart"/>
      <w:r w:rsidR="00A50283" w:rsidRPr="003F36BB">
        <w:rPr>
          <w:rFonts w:ascii="Times New Roman" w:hAnsi="Times New Roman" w:cs="Times New Roman"/>
          <w:sz w:val="22"/>
          <w:szCs w:val="22"/>
        </w:rPr>
        <w:t>F</w:t>
      </w:r>
      <w:r w:rsidR="006C1167" w:rsidRPr="003F36BB">
        <w:rPr>
          <w:rFonts w:ascii="Times New Roman" w:hAnsi="Times New Roman" w:cs="Times New Roman"/>
          <w:sz w:val="22"/>
          <w:szCs w:val="22"/>
        </w:rPr>
        <w:t xml:space="preserve">irst, </w:t>
      </w:r>
      <w:r w:rsidR="00C17E5A" w:rsidRPr="003F36BB">
        <w:rPr>
          <w:rFonts w:ascii="Times New Roman" w:hAnsi="Times New Roman" w:cs="Times New Roman"/>
          <w:sz w:val="22"/>
          <w:szCs w:val="22"/>
        </w:rPr>
        <w:t>i</w:t>
      </w:r>
      <w:r w:rsidR="0097734E" w:rsidRPr="003F36BB">
        <w:rPr>
          <w:rFonts w:ascii="Times New Roman" w:hAnsi="Times New Roman" w:cs="Times New Roman"/>
          <w:sz w:val="22"/>
          <w:szCs w:val="22"/>
        </w:rPr>
        <w:t>dentifying relevant capabilitie</w:t>
      </w:r>
      <w:r w:rsidR="009E694C" w:rsidRPr="003F36BB">
        <w:rPr>
          <w:rFonts w:ascii="Times New Roman" w:hAnsi="Times New Roman" w:cs="Times New Roman"/>
          <w:sz w:val="22"/>
          <w:szCs w:val="22"/>
        </w:rPr>
        <w:t>s</w:t>
      </w:r>
      <w:r w:rsidR="0097734E" w:rsidRPr="003F36BB">
        <w:rPr>
          <w:rFonts w:ascii="Times New Roman" w:hAnsi="Times New Roman" w:cs="Times New Roman"/>
          <w:sz w:val="22"/>
          <w:szCs w:val="22"/>
        </w:rPr>
        <w:t>.</w:t>
      </w:r>
      <w:proofErr w:type="gramEnd"/>
      <w:r w:rsidR="0097734E" w:rsidRPr="003F36BB">
        <w:rPr>
          <w:rFonts w:ascii="Times New Roman" w:hAnsi="Times New Roman" w:cs="Times New Roman"/>
          <w:sz w:val="22"/>
          <w:szCs w:val="22"/>
        </w:rPr>
        <w:t xml:space="preserve">  </w:t>
      </w:r>
      <w:proofErr w:type="gramStart"/>
      <w:r w:rsidR="0097734E" w:rsidRPr="003F36BB">
        <w:rPr>
          <w:rFonts w:ascii="Times New Roman" w:hAnsi="Times New Roman" w:cs="Times New Roman"/>
          <w:sz w:val="22"/>
          <w:szCs w:val="22"/>
        </w:rPr>
        <w:t>S</w:t>
      </w:r>
      <w:r w:rsidR="00C17E5A" w:rsidRPr="003F36BB">
        <w:rPr>
          <w:rFonts w:ascii="Times New Roman" w:hAnsi="Times New Roman" w:cs="Times New Roman"/>
          <w:sz w:val="22"/>
          <w:szCs w:val="22"/>
        </w:rPr>
        <w:t>econd</w:t>
      </w:r>
      <w:r w:rsidR="006C1167" w:rsidRPr="003F36BB">
        <w:rPr>
          <w:rFonts w:ascii="Times New Roman" w:hAnsi="Times New Roman" w:cs="Times New Roman"/>
          <w:sz w:val="22"/>
          <w:szCs w:val="22"/>
        </w:rPr>
        <w:t>,</w:t>
      </w:r>
      <w:r w:rsidR="00C17E5A" w:rsidRPr="003F36BB">
        <w:rPr>
          <w:rFonts w:ascii="Times New Roman" w:hAnsi="Times New Roman" w:cs="Times New Roman"/>
          <w:sz w:val="22"/>
          <w:szCs w:val="22"/>
        </w:rPr>
        <w:t xml:space="preserve"> assessing the impact of a programme or intervention</w:t>
      </w:r>
      <w:r w:rsidR="00AE6E10" w:rsidRPr="003F36BB">
        <w:rPr>
          <w:rFonts w:ascii="Times New Roman" w:hAnsi="Times New Roman" w:cs="Times New Roman"/>
          <w:sz w:val="22"/>
          <w:szCs w:val="22"/>
        </w:rPr>
        <w:t xml:space="preserve"> </w:t>
      </w:r>
      <w:r w:rsidR="006C1167" w:rsidRPr="003F36BB">
        <w:rPr>
          <w:rFonts w:ascii="Times New Roman" w:hAnsi="Times New Roman" w:cs="Times New Roman"/>
          <w:sz w:val="22"/>
          <w:szCs w:val="22"/>
        </w:rPr>
        <w:t xml:space="preserve">in terms of the enhancement of capability </w:t>
      </w:r>
      <w:r w:rsidR="00AE6E10" w:rsidRPr="003F36BB">
        <w:rPr>
          <w:rFonts w:ascii="Times New Roman" w:hAnsi="Times New Roman" w:cs="Times New Roman"/>
          <w:sz w:val="22"/>
          <w:szCs w:val="22"/>
        </w:rPr>
        <w:t>(th</w:t>
      </w:r>
      <w:r w:rsidR="006C1167" w:rsidRPr="003F36BB">
        <w:rPr>
          <w:rFonts w:ascii="Times New Roman" w:hAnsi="Times New Roman" w:cs="Times New Roman"/>
          <w:sz w:val="22"/>
          <w:szCs w:val="22"/>
        </w:rPr>
        <w:t>rough use of questionnaires</w:t>
      </w:r>
      <w:r w:rsidR="001067CA" w:rsidRPr="003F36BB">
        <w:rPr>
          <w:rFonts w:ascii="Times New Roman" w:hAnsi="Times New Roman" w:cs="Times New Roman"/>
          <w:sz w:val="22"/>
          <w:szCs w:val="22"/>
        </w:rPr>
        <w:t>, national statistics</w:t>
      </w:r>
      <w:r w:rsidR="00AE6E10" w:rsidRPr="003F36BB">
        <w:rPr>
          <w:rFonts w:ascii="Times New Roman" w:hAnsi="Times New Roman" w:cs="Times New Roman"/>
          <w:sz w:val="22"/>
          <w:szCs w:val="22"/>
        </w:rPr>
        <w:t xml:space="preserve"> or qualitative feedback from participants)</w:t>
      </w:r>
      <w:r w:rsidR="006C1167" w:rsidRPr="003F36BB">
        <w:rPr>
          <w:rFonts w:ascii="Times New Roman" w:hAnsi="Times New Roman" w:cs="Times New Roman"/>
          <w:sz w:val="22"/>
          <w:szCs w:val="22"/>
        </w:rPr>
        <w:t>.</w:t>
      </w:r>
      <w:proofErr w:type="gramEnd"/>
      <w:r w:rsidR="006C1167" w:rsidRPr="003F36BB">
        <w:rPr>
          <w:rFonts w:ascii="Times New Roman" w:hAnsi="Times New Roman" w:cs="Times New Roman"/>
          <w:sz w:val="22"/>
          <w:szCs w:val="22"/>
        </w:rPr>
        <w:t xml:space="preserve">  The th</w:t>
      </w:r>
      <w:r w:rsidR="00C17E5A" w:rsidRPr="003F36BB">
        <w:rPr>
          <w:rFonts w:ascii="Times New Roman" w:hAnsi="Times New Roman" w:cs="Times New Roman"/>
          <w:sz w:val="22"/>
          <w:szCs w:val="22"/>
        </w:rPr>
        <w:t xml:space="preserve">ird </w:t>
      </w:r>
      <w:r w:rsidR="006C1167" w:rsidRPr="003F36BB">
        <w:rPr>
          <w:rFonts w:ascii="Times New Roman" w:hAnsi="Times New Roman" w:cs="Times New Roman"/>
          <w:sz w:val="22"/>
          <w:szCs w:val="22"/>
        </w:rPr>
        <w:t xml:space="preserve">step </w:t>
      </w:r>
      <w:r w:rsidR="003D5322" w:rsidRPr="003F36BB">
        <w:rPr>
          <w:rFonts w:ascii="Times New Roman" w:hAnsi="Times New Roman" w:cs="Times New Roman"/>
          <w:sz w:val="22"/>
          <w:szCs w:val="22"/>
        </w:rPr>
        <w:t>involves</w:t>
      </w:r>
      <w:r w:rsidR="00B71713" w:rsidRPr="003F36BB">
        <w:rPr>
          <w:rFonts w:ascii="Times New Roman" w:hAnsi="Times New Roman" w:cs="Times New Roman"/>
          <w:sz w:val="22"/>
          <w:szCs w:val="22"/>
        </w:rPr>
        <w:t xml:space="preserve"> </w:t>
      </w:r>
      <w:r w:rsidR="00A50283" w:rsidRPr="003F36BB">
        <w:rPr>
          <w:rFonts w:ascii="Times New Roman" w:hAnsi="Times New Roman" w:cs="Times New Roman"/>
          <w:sz w:val="22"/>
          <w:szCs w:val="22"/>
        </w:rPr>
        <w:t>assessment of</w:t>
      </w:r>
      <w:r w:rsidR="00B71713" w:rsidRPr="003F36BB">
        <w:rPr>
          <w:rFonts w:ascii="Times New Roman" w:hAnsi="Times New Roman" w:cs="Times New Roman"/>
          <w:sz w:val="22"/>
          <w:szCs w:val="22"/>
        </w:rPr>
        <w:t xml:space="preserve"> the</w:t>
      </w:r>
      <w:r w:rsidR="00C17E5A" w:rsidRPr="003F36BB">
        <w:rPr>
          <w:rFonts w:ascii="Times New Roman" w:hAnsi="Times New Roman" w:cs="Times New Roman"/>
          <w:sz w:val="22"/>
          <w:szCs w:val="22"/>
        </w:rPr>
        <w:t xml:space="preserve"> relative importance of </w:t>
      </w:r>
      <w:r w:rsidR="00A6226F" w:rsidRPr="003F36BB">
        <w:rPr>
          <w:rFonts w:ascii="Times New Roman" w:hAnsi="Times New Roman" w:cs="Times New Roman"/>
          <w:sz w:val="22"/>
          <w:szCs w:val="22"/>
        </w:rPr>
        <w:t>the</w:t>
      </w:r>
      <w:r w:rsidR="00B71713" w:rsidRPr="003F36BB">
        <w:rPr>
          <w:rFonts w:ascii="Times New Roman" w:hAnsi="Times New Roman" w:cs="Times New Roman"/>
          <w:sz w:val="22"/>
          <w:szCs w:val="22"/>
        </w:rPr>
        <w:t xml:space="preserve"> </w:t>
      </w:r>
      <w:r w:rsidR="00C17E5A" w:rsidRPr="003F36BB">
        <w:rPr>
          <w:rFonts w:ascii="Times New Roman" w:hAnsi="Times New Roman" w:cs="Times New Roman"/>
          <w:sz w:val="22"/>
          <w:szCs w:val="22"/>
        </w:rPr>
        <w:t xml:space="preserve">different </w:t>
      </w:r>
      <w:r w:rsidR="00B71713" w:rsidRPr="003F36BB">
        <w:rPr>
          <w:rFonts w:ascii="Times New Roman" w:hAnsi="Times New Roman" w:cs="Times New Roman"/>
          <w:sz w:val="22"/>
          <w:szCs w:val="22"/>
        </w:rPr>
        <w:t>capabilities</w:t>
      </w:r>
      <w:r w:rsidR="00C17E5A" w:rsidRPr="003F36BB">
        <w:rPr>
          <w:rFonts w:ascii="Times New Roman" w:hAnsi="Times New Roman" w:cs="Times New Roman"/>
          <w:sz w:val="22"/>
          <w:szCs w:val="22"/>
        </w:rPr>
        <w:t>.</w:t>
      </w:r>
      <w:r w:rsidR="00A50283" w:rsidRPr="003F36BB">
        <w:rPr>
          <w:rFonts w:ascii="Times New Roman" w:hAnsi="Times New Roman" w:cs="Times New Roman"/>
          <w:sz w:val="22"/>
          <w:szCs w:val="22"/>
        </w:rPr>
        <w:t xml:space="preserve">  This paper </w:t>
      </w:r>
      <w:r w:rsidR="00E313FD" w:rsidRPr="003F36BB">
        <w:rPr>
          <w:rFonts w:ascii="Times New Roman" w:hAnsi="Times New Roman" w:cs="Times New Roman"/>
          <w:sz w:val="22"/>
          <w:szCs w:val="22"/>
        </w:rPr>
        <w:t xml:space="preserve">reports work relating to </w:t>
      </w:r>
      <w:r w:rsidR="00587C52" w:rsidRPr="003F36BB">
        <w:rPr>
          <w:rFonts w:ascii="Times New Roman" w:hAnsi="Times New Roman" w:cs="Times New Roman"/>
          <w:sz w:val="22"/>
          <w:szCs w:val="22"/>
        </w:rPr>
        <w:t>steps one and two</w:t>
      </w:r>
      <w:r w:rsidR="00FA6CC7" w:rsidRPr="003F36BB">
        <w:rPr>
          <w:rFonts w:ascii="Times New Roman" w:hAnsi="Times New Roman" w:cs="Times New Roman"/>
          <w:sz w:val="22"/>
          <w:szCs w:val="22"/>
        </w:rPr>
        <w:t xml:space="preserve"> in the context of chronic pain</w:t>
      </w:r>
      <w:r w:rsidR="00E313FD" w:rsidRPr="003F36BB">
        <w:rPr>
          <w:rFonts w:ascii="Times New Roman" w:hAnsi="Times New Roman" w:cs="Times New Roman"/>
          <w:sz w:val="22"/>
          <w:szCs w:val="22"/>
        </w:rPr>
        <w:t>.</w:t>
      </w:r>
    </w:p>
    <w:p w:rsidR="00313D18" w:rsidRPr="003F36BB" w:rsidRDefault="00313D18" w:rsidP="00F14859">
      <w:pPr>
        <w:spacing w:line="480" w:lineRule="auto"/>
        <w:rPr>
          <w:rFonts w:ascii="Times New Roman" w:hAnsi="Times New Roman" w:cs="Times New Roman"/>
          <w:sz w:val="22"/>
          <w:szCs w:val="22"/>
        </w:rPr>
      </w:pPr>
    </w:p>
    <w:p w:rsidR="00C17E5A" w:rsidRPr="003F36BB" w:rsidRDefault="00A71AF2" w:rsidP="00F14859">
      <w:pPr>
        <w:spacing w:line="480" w:lineRule="auto"/>
        <w:rPr>
          <w:rFonts w:ascii="Times New Roman" w:hAnsi="Times New Roman" w:cs="Times New Roman"/>
          <w:b/>
          <w:sz w:val="22"/>
          <w:szCs w:val="22"/>
        </w:rPr>
      </w:pPr>
      <w:r w:rsidRPr="003F36BB">
        <w:rPr>
          <w:rFonts w:ascii="Times New Roman" w:hAnsi="Times New Roman" w:cs="Times New Roman"/>
          <w:sz w:val="22"/>
          <w:szCs w:val="22"/>
        </w:rPr>
        <w:t xml:space="preserve">Section two </w:t>
      </w:r>
      <w:r w:rsidR="00EC37B8" w:rsidRPr="003F36BB">
        <w:rPr>
          <w:rFonts w:ascii="Times New Roman" w:hAnsi="Times New Roman" w:cs="Times New Roman"/>
          <w:sz w:val="22"/>
          <w:szCs w:val="22"/>
        </w:rPr>
        <w:t xml:space="preserve">of this paper </w:t>
      </w:r>
      <w:r w:rsidR="001067CA" w:rsidRPr="003F36BB">
        <w:rPr>
          <w:rFonts w:ascii="Times New Roman" w:hAnsi="Times New Roman" w:cs="Times New Roman"/>
          <w:sz w:val="22"/>
          <w:szCs w:val="22"/>
        </w:rPr>
        <w:t xml:space="preserve">introduces the various methodologies adopted by researchers using the capability approach.  Section three </w:t>
      </w:r>
      <w:r w:rsidR="00091BA4" w:rsidRPr="003F36BB">
        <w:rPr>
          <w:rFonts w:ascii="Times New Roman" w:hAnsi="Times New Roman" w:cs="Times New Roman"/>
          <w:sz w:val="22"/>
          <w:szCs w:val="22"/>
        </w:rPr>
        <w:t>describes</w:t>
      </w:r>
      <w:r w:rsidR="001F661C" w:rsidRPr="003F36BB">
        <w:rPr>
          <w:rFonts w:ascii="Times New Roman" w:hAnsi="Times New Roman" w:cs="Times New Roman"/>
          <w:sz w:val="22"/>
          <w:szCs w:val="22"/>
        </w:rPr>
        <w:t xml:space="preserve"> </w:t>
      </w:r>
      <w:r w:rsidR="00117908" w:rsidRPr="003F36BB">
        <w:rPr>
          <w:rFonts w:ascii="Times New Roman" w:hAnsi="Times New Roman" w:cs="Times New Roman"/>
          <w:sz w:val="22"/>
          <w:szCs w:val="22"/>
        </w:rPr>
        <w:t>the participatory approach</w:t>
      </w:r>
      <w:r w:rsidRPr="003F36BB">
        <w:rPr>
          <w:rFonts w:ascii="Times New Roman" w:hAnsi="Times New Roman" w:cs="Times New Roman"/>
          <w:sz w:val="22"/>
          <w:szCs w:val="22"/>
        </w:rPr>
        <w:t xml:space="preserve"> </w:t>
      </w:r>
      <w:r w:rsidR="001067CA" w:rsidRPr="003F36BB">
        <w:rPr>
          <w:rFonts w:ascii="Times New Roman" w:hAnsi="Times New Roman" w:cs="Times New Roman"/>
          <w:sz w:val="22"/>
          <w:szCs w:val="22"/>
        </w:rPr>
        <w:t>adopted in this study and s</w:t>
      </w:r>
      <w:r w:rsidR="001F661C" w:rsidRPr="003F36BB">
        <w:rPr>
          <w:rFonts w:ascii="Times New Roman" w:hAnsi="Times New Roman" w:cs="Times New Roman"/>
          <w:sz w:val="22"/>
          <w:szCs w:val="22"/>
        </w:rPr>
        <w:t xml:space="preserve">ection </w:t>
      </w:r>
      <w:r w:rsidR="001067CA" w:rsidRPr="003F36BB">
        <w:rPr>
          <w:rFonts w:ascii="Times New Roman" w:hAnsi="Times New Roman" w:cs="Times New Roman"/>
          <w:sz w:val="22"/>
          <w:szCs w:val="22"/>
        </w:rPr>
        <w:t>four presents the</w:t>
      </w:r>
      <w:r w:rsidR="001F661C" w:rsidRPr="003F36BB">
        <w:rPr>
          <w:rFonts w:ascii="Times New Roman" w:hAnsi="Times New Roman" w:cs="Times New Roman"/>
          <w:sz w:val="22"/>
          <w:szCs w:val="22"/>
        </w:rPr>
        <w:t xml:space="preserve"> </w:t>
      </w:r>
      <w:r w:rsidR="00334282" w:rsidRPr="003F36BB">
        <w:rPr>
          <w:rFonts w:ascii="Times New Roman" w:hAnsi="Times New Roman" w:cs="Times New Roman"/>
          <w:sz w:val="22"/>
          <w:szCs w:val="22"/>
        </w:rPr>
        <w:t xml:space="preserve">eight </w:t>
      </w:r>
      <w:r w:rsidR="006D6CB4" w:rsidRPr="003F36BB">
        <w:rPr>
          <w:rFonts w:ascii="Times New Roman" w:hAnsi="Times New Roman" w:cs="Times New Roman"/>
          <w:sz w:val="22"/>
          <w:szCs w:val="22"/>
        </w:rPr>
        <w:t>capabilities</w:t>
      </w:r>
      <w:r w:rsidR="001F661C" w:rsidRPr="003F36BB">
        <w:rPr>
          <w:rFonts w:ascii="Times New Roman" w:hAnsi="Times New Roman" w:cs="Times New Roman"/>
          <w:sz w:val="22"/>
          <w:szCs w:val="22"/>
        </w:rPr>
        <w:t xml:space="preserve"> </w:t>
      </w:r>
      <w:r w:rsidR="001067CA" w:rsidRPr="003F36BB">
        <w:rPr>
          <w:rFonts w:ascii="Times New Roman" w:hAnsi="Times New Roman" w:cs="Times New Roman"/>
          <w:sz w:val="22"/>
          <w:szCs w:val="22"/>
        </w:rPr>
        <w:t xml:space="preserve">identified from patients with chronic pain.  </w:t>
      </w:r>
      <w:r w:rsidR="001F661C" w:rsidRPr="003F36BB">
        <w:rPr>
          <w:rFonts w:ascii="Times New Roman" w:hAnsi="Times New Roman" w:cs="Times New Roman"/>
          <w:sz w:val="22"/>
          <w:szCs w:val="22"/>
        </w:rPr>
        <w:t xml:space="preserve">Section </w:t>
      </w:r>
      <w:r w:rsidR="001067CA" w:rsidRPr="003F36BB">
        <w:rPr>
          <w:rFonts w:ascii="Times New Roman" w:hAnsi="Times New Roman" w:cs="Times New Roman"/>
          <w:sz w:val="22"/>
          <w:szCs w:val="22"/>
        </w:rPr>
        <w:t>five</w:t>
      </w:r>
      <w:r w:rsidR="001F661C" w:rsidRPr="003F36BB">
        <w:rPr>
          <w:rFonts w:ascii="Times New Roman" w:hAnsi="Times New Roman" w:cs="Times New Roman"/>
          <w:sz w:val="22"/>
          <w:szCs w:val="22"/>
        </w:rPr>
        <w:t xml:space="preserve"> </w:t>
      </w:r>
      <w:r w:rsidR="00B70D91" w:rsidRPr="003F36BB">
        <w:rPr>
          <w:rFonts w:ascii="Times New Roman" w:hAnsi="Times New Roman" w:cs="Times New Roman"/>
          <w:sz w:val="22"/>
          <w:szCs w:val="22"/>
        </w:rPr>
        <w:t>contains a d</w:t>
      </w:r>
      <w:r w:rsidR="00117908" w:rsidRPr="003F36BB">
        <w:rPr>
          <w:rFonts w:ascii="Times New Roman" w:hAnsi="Times New Roman" w:cs="Times New Roman"/>
          <w:sz w:val="22"/>
          <w:szCs w:val="22"/>
        </w:rPr>
        <w:t xml:space="preserve">iscussion </w:t>
      </w:r>
      <w:r w:rsidR="00B70D91" w:rsidRPr="003F36BB">
        <w:rPr>
          <w:rFonts w:ascii="Times New Roman" w:hAnsi="Times New Roman" w:cs="Times New Roman"/>
          <w:sz w:val="22"/>
          <w:szCs w:val="22"/>
        </w:rPr>
        <w:t>of the findings and their potential use</w:t>
      </w:r>
      <w:r w:rsidR="001F661C" w:rsidRPr="003F36BB">
        <w:rPr>
          <w:rFonts w:ascii="Times New Roman" w:hAnsi="Times New Roman" w:cs="Times New Roman"/>
          <w:sz w:val="22"/>
          <w:szCs w:val="22"/>
        </w:rPr>
        <w:t>.</w:t>
      </w:r>
    </w:p>
    <w:p w:rsidR="00A829FD" w:rsidRPr="003F36BB" w:rsidRDefault="00A829FD" w:rsidP="00F14859">
      <w:pPr>
        <w:spacing w:line="480" w:lineRule="auto"/>
        <w:rPr>
          <w:rFonts w:ascii="Times New Roman" w:hAnsi="Times New Roman" w:cs="Times New Roman"/>
          <w:b/>
          <w:sz w:val="22"/>
          <w:szCs w:val="22"/>
        </w:rPr>
      </w:pPr>
    </w:p>
    <w:p w:rsidR="0032681D" w:rsidRPr="003F36BB" w:rsidRDefault="0032681D" w:rsidP="00F14859">
      <w:pPr>
        <w:spacing w:line="480" w:lineRule="auto"/>
        <w:rPr>
          <w:rFonts w:ascii="Times New Roman" w:hAnsi="Times New Roman" w:cs="Times New Roman"/>
          <w:b/>
          <w:sz w:val="22"/>
          <w:szCs w:val="22"/>
        </w:rPr>
      </w:pPr>
    </w:p>
    <w:p w:rsidR="001067CA" w:rsidRPr="003F36BB" w:rsidRDefault="00AC14BD"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2</w:t>
      </w:r>
      <w:r w:rsidR="006C5229" w:rsidRPr="003F36BB">
        <w:rPr>
          <w:rFonts w:ascii="Times New Roman" w:hAnsi="Times New Roman" w:cs="Times New Roman"/>
          <w:b/>
          <w:sz w:val="22"/>
          <w:szCs w:val="22"/>
        </w:rPr>
        <w:t>.</w:t>
      </w:r>
      <w:r w:rsidRPr="003F36BB">
        <w:rPr>
          <w:rFonts w:ascii="Times New Roman" w:hAnsi="Times New Roman" w:cs="Times New Roman"/>
          <w:b/>
          <w:sz w:val="22"/>
          <w:szCs w:val="22"/>
        </w:rPr>
        <w:t xml:space="preserve"> </w:t>
      </w:r>
      <w:r w:rsidR="001067CA" w:rsidRPr="003F36BB">
        <w:rPr>
          <w:rFonts w:ascii="Times New Roman" w:hAnsi="Times New Roman" w:cs="Times New Roman"/>
          <w:b/>
          <w:sz w:val="22"/>
          <w:szCs w:val="22"/>
        </w:rPr>
        <w:t>Participatory versus expert approaches</w:t>
      </w:r>
    </w:p>
    <w:p w:rsidR="001067CA" w:rsidRPr="003F36BB" w:rsidRDefault="001067CA" w:rsidP="00F14859">
      <w:pPr>
        <w:spacing w:line="480" w:lineRule="auto"/>
        <w:rPr>
          <w:rFonts w:ascii="Times New Roman" w:hAnsi="Times New Roman" w:cs="Times New Roman"/>
          <w:b/>
          <w:sz w:val="22"/>
          <w:szCs w:val="22"/>
        </w:rPr>
      </w:pPr>
    </w:p>
    <w:p w:rsidR="00B904D5" w:rsidRPr="003F36BB" w:rsidRDefault="00B904D5"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Two approache</w:t>
      </w:r>
      <w:r w:rsidR="00913D37" w:rsidRPr="003F36BB">
        <w:rPr>
          <w:rFonts w:ascii="Times New Roman" w:hAnsi="Times New Roman" w:cs="Times New Roman"/>
          <w:sz w:val="22"/>
          <w:szCs w:val="22"/>
        </w:rPr>
        <w:t>s</w:t>
      </w:r>
      <w:r w:rsidRPr="003F36BB">
        <w:rPr>
          <w:rFonts w:ascii="Times New Roman" w:hAnsi="Times New Roman" w:cs="Times New Roman"/>
          <w:sz w:val="22"/>
          <w:szCs w:val="22"/>
        </w:rPr>
        <w:t xml:space="preserve"> </w:t>
      </w:r>
      <w:r w:rsidR="00913D37" w:rsidRPr="003F36BB">
        <w:rPr>
          <w:rFonts w:ascii="Times New Roman" w:hAnsi="Times New Roman" w:cs="Times New Roman"/>
          <w:sz w:val="22"/>
          <w:szCs w:val="22"/>
        </w:rPr>
        <w:t>to identifying those capabilities which are relevant and valuable</w:t>
      </w:r>
      <w:r w:rsidR="00A6692D">
        <w:rPr>
          <w:rFonts w:ascii="Times New Roman" w:hAnsi="Times New Roman" w:cs="Times New Roman"/>
          <w:sz w:val="22"/>
          <w:szCs w:val="22"/>
        </w:rPr>
        <w:t xml:space="preserve"> in the context of the </w:t>
      </w:r>
      <w:r w:rsidR="00A6692D" w:rsidRPr="00E76A82">
        <w:rPr>
          <w:rFonts w:ascii="Times New Roman" w:hAnsi="Times New Roman" w:cs="Times New Roman"/>
          <w:sz w:val="22"/>
          <w:szCs w:val="22"/>
        </w:rPr>
        <w:t xml:space="preserve">research or </w:t>
      </w:r>
      <w:r w:rsidR="00913D37" w:rsidRPr="00E76A82">
        <w:rPr>
          <w:rFonts w:ascii="Times New Roman" w:hAnsi="Times New Roman" w:cs="Times New Roman"/>
          <w:sz w:val="22"/>
          <w:szCs w:val="22"/>
        </w:rPr>
        <w:t>policy</w:t>
      </w:r>
      <w:r w:rsidR="00913D37" w:rsidRPr="003F36BB">
        <w:rPr>
          <w:rFonts w:ascii="Times New Roman" w:hAnsi="Times New Roman" w:cs="Times New Roman"/>
          <w:sz w:val="22"/>
          <w:szCs w:val="22"/>
        </w:rPr>
        <w:t xml:space="preserve"> question have emerged</w:t>
      </w:r>
      <w:r w:rsidR="00901685" w:rsidRPr="003F36BB">
        <w:rPr>
          <w:rFonts w:ascii="Times New Roman" w:hAnsi="Times New Roman" w:cs="Times New Roman"/>
          <w:sz w:val="22"/>
          <w:szCs w:val="22"/>
        </w:rPr>
        <w:t>:</w:t>
      </w:r>
      <w:r w:rsidRPr="003F36BB">
        <w:rPr>
          <w:rFonts w:ascii="Times New Roman" w:hAnsi="Times New Roman" w:cs="Times New Roman"/>
          <w:sz w:val="22"/>
          <w:szCs w:val="22"/>
        </w:rPr>
        <w:t xml:space="preserve"> the participatory approach and the expert approach.  At a conceptual level, </w:t>
      </w:r>
      <w:proofErr w:type="spellStart"/>
      <w:r w:rsidRPr="003F36BB">
        <w:rPr>
          <w:rFonts w:ascii="Times New Roman" w:hAnsi="Times New Roman" w:cs="Times New Roman"/>
          <w:sz w:val="22"/>
          <w:szCs w:val="22"/>
        </w:rPr>
        <w:t>Robeyns</w:t>
      </w:r>
      <w:proofErr w:type="spellEnd"/>
      <w:r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ExcludeAuth="1"&gt;&lt;Author&gt;Robeyns&lt;/Author&gt;&lt;Year&gt;2005&lt;/Year&gt;&lt;RecNum&gt;93&lt;/RecNum&gt;&lt;record&gt;&lt;rec-number&gt;93&lt;/rec-number&gt;&lt;ref-type name="Journal Article"&gt;17&lt;/ref-type&gt;&lt;contributors&gt;&lt;authors&gt;&lt;author&gt;Robeyns, I&lt;/author&gt;&lt;/authors&gt;&lt;/contributors&gt;&lt;titles&gt;&lt;title&gt;Selecting Capabilities for Quality of Life Measurement&lt;/title&gt;&lt;secondary-title&gt;Social Indicators Research&lt;/secondary-title&gt;&lt;/titles&gt;&lt;periodical&gt;&lt;full-title&gt;Social Indicators Research&lt;/full-title&gt;&lt;/periodical&gt;&lt;pages&gt;191-215&lt;/pages&gt;&lt;volume&gt;74&lt;/volume&gt;&lt;keywords&gt;&lt;keyword&gt;Capability&lt;/keyword&gt;&lt;/keywords&gt;&lt;dates&gt;&lt;year&gt;2005&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(2005)</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and </w:t>
      </w:r>
      <w:proofErr w:type="spellStart"/>
      <w:r w:rsidRPr="003F36BB">
        <w:rPr>
          <w:rFonts w:ascii="Times New Roman" w:hAnsi="Times New Roman" w:cs="Times New Roman"/>
          <w:sz w:val="22"/>
          <w:szCs w:val="22"/>
        </w:rPr>
        <w:t>Alkire</w:t>
      </w:r>
      <w:proofErr w:type="spellEnd"/>
      <w:r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ExcludeAuth="1"&gt;&lt;Author&gt;Alkire&lt;/Author&gt;&lt;Year&gt;2008&lt;/Year&gt;&lt;RecNum&gt;530&lt;/RecNum&gt;&lt;record&gt;&lt;rec-number&gt;530&lt;/rec-number&gt;&lt;ref-type name="Book Section"&gt;5&lt;/ref-type&gt;&lt;contributors&gt;&lt;authors&gt;&lt;author&gt;Alkire, S&lt;/author&gt;&lt;/authors&gt;&lt;secondary-authors&gt;&lt;author&gt;Comin, F.&lt;/author&gt;&lt;author&gt;Qizilbash, Mozaffar&lt;/author&gt;&lt;author&gt;Alkire, S&lt;/author&gt;&lt;/secondary-authors&gt;&lt;/contributors&gt;&lt;titles&gt;&lt;title&gt;Using the capability approach: prospective and evaluative analyses&lt;/title&gt;&lt;secondary-title&gt;The Capability Approach: Concepts, Measures and Applications&lt;/secondary-title&gt;&lt;/titles&gt;&lt;section&gt;1&lt;/section&gt;&lt;dates&gt;&lt;year&gt;2008&lt;/year&gt;&lt;/dates&gt;&lt;pub-location&gt;New York&lt;/pub-location&gt;&lt;publisher&gt;Cambridge University Press&lt;/publisher&gt;&lt;urls&gt;&lt;/urls&gt;&lt;/record&gt;&lt;/Cite&gt;&lt;/EndNote&gt;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(2008)</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have both advocated the use of participatory </w:t>
      </w:r>
      <w:r w:rsidR="00745D66" w:rsidRPr="003F36BB">
        <w:rPr>
          <w:rFonts w:ascii="Times New Roman" w:hAnsi="Times New Roman" w:cs="Times New Roman"/>
          <w:sz w:val="22"/>
          <w:szCs w:val="22"/>
        </w:rPr>
        <w:t>methods</w:t>
      </w:r>
      <w:r w:rsidRPr="003F36BB">
        <w:rPr>
          <w:rFonts w:ascii="Times New Roman" w:hAnsi="Times New Roman" w:cs="Times New Roman"/>
          <w:sz w:val="22"/>
          <w:szCs w:val="22"/>
        </w:rPr>
        <w:t xml:space="preserve">, where those affected by a policy or intervention are involved in identifying valuable capabilities.  At a more applied level, in-depth qualitative work was used to develop questionnaires to </w:t>
      </w:r>
      <w:r w:rsidRPr="003F36BB">
        <w:rPr>
          <w:rFonts w:ascii="Times New Roman" w:hAnsi="Times New Roman" w:cs="Times New Roman"/>
          <w:sz w:val="22"/>
          <w:szCs w:val="22"/>
        </w:rPr>
        <w:lastRenderedPageBreak/>
        <w:t>assess well-being in older people</w:t>
      </w:r>
      <w:r w:rsidR="00B30CD6">
        <w:rPr>
          <w:rFonts w:ascii="Times New Roman" w:hAnsi="Times New Roman" w:cs="Times New Roman"/>
          <w:sz w:val="22"/>
          <w:szCs w:val="22"/>
        </w:rPr>
        <w:t xml:space="preserve"> (The ICECAP-O)</w:t>
      </w:r>
      <w:r w:rsidR="00B30CD6" w:rsidRPr="00B30CD6">
        <w:rPr>
          <w:rStyle w:val="FootnoteReference"/>
          <w:rFonts w:ascii="Times New Roman" w:hAnsi="Times New Roman" w:cs="Times New Roman"/>
          <w:sz w:val="22"/>
          <w:szCs w:val="22"/>
        </w:rPr>
        <w:t xml:space="preserve"> </w:t>
      </w:r>
      <w:r w:rsidR="00B30CD6">
        <w:rPr>
          <w:rStyle w:val="FootnoteReference"/>
          <w:rFonts w:ascii="Times New Roman" w:hAnsi="Times New Roman" w:cs="Times New Roman"/>
          <w:sz w:val="22"/>
          <w:szCs w:val="22"/>
        </w:rPr>
        <w:footnoteReference w:id="1"/>
      </w:r>
      <w:r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&lt;EndNote&gt;&lt;Cite&gt;&lt;Author&gt;Grewal&lt;/Author&gt;&lt;Year&gt;2006&lt;/Year&gt;&lt;RecNum&gt;90&lt;/RecNum&gt;&lt;record&gt;&lt;rec-number&gt;90&lt;/rec-number&gt;&lt;ref-type name="Journal Article"&gt;17&lt;/ref-type&gt;&lt;contributors&gt;&lt;authors&gt;&lt;author&gt;Grewal, I&lt;/author&gt;&lt;author&gt;Lewis, J&lt;/author&gt;&lt;author&gt;Flynn, T&lt;/author&gt;&lt;author&gt;Brown, J&lt;/author&gt;&lt;author&gt;Bond, J&lt;/author&gt;&lt;author&gt;Coast, Joanna&lt;/author&gt;&lt;/authors&gt;&lt;/contributors&gt;&lt;titles&gt;&lt;title&gt;Developing attributes for a generic quality of life measure for older people: Preferences or Capabilities?&lt;/title&gt;&lt;secondary-title&gt;Social Science &amp;amp; Medicine&lt;/secondary-title&gt;&lt;/titles&gt;&lt;periodical&gt;&lt;full-title&gt;Social Science &amp;amp; Medicine&lt;/full-title&gt;&lt;/periodical&gt;&lt;pages&gt;1891-1901&lt;/pages&gt;&lt;volume&gt;62&lt;/volume&gt;&lt;keywords&gt;&lt;keyword&gt;Capability&lt;/keyword&gt;&lt;keyword&gt;Health-related quality of life&lt;/keyword&gt;&lt;keyword&gt;QALYs&lt;/keyword&gt;&lt;/keywords&gt;&lt;dates&gt;&lt;year&gt;2006&lt;/year&gt;&lt;/dates&gt;&lt;urls&gt;&lt;/urls&gt;&lt;/record&gt;&lt;/Cite&gt;&lt;/EndNote&gt;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(Grewal, Lewis et al. 2006)</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and in the general adult (UK) population</w:t>
      </w:r>
      <w:r w:rsidR="00B30CD6">
        <w:rPr>
          <w:rFonts w:ascii="Times New Roman" w:hAnsi="Times New Roman" w:cs="Times New Roman"/>
          <w:sz w:val="22"/>
          <w:szCs w:val="22"/>
        </w:rPr>
        <w:t xml:space="preserve"> (the ICECAP-A)</w:t>
      </w:r>
      <w:r w:rsidRPr="003F36BB">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&lt;EndNote&gt;&lt;Cite&gt;&lt;Author&gt;Al-Janabi&lt;/Author&gt;&lt;Year&gt;2012&lt;/Year&gt;&lt;RecNum&gt;518&lt;/RecNum&gt;&lt;record&gt;&lt;rec-number&gt;518&lt;/rec-number&gt;&lt;ref-type name="Journal Article"&gt;17&lt;/ref-type&gt;&lt;contributors&gt;&lt;authors&gt;&lt;author&gt;Al-Janabi, H.&lt;/author&gt;&lt;author&gt;Flynn, T&lt;/author&gt;&lt;author&gt;Coast, J.&lt;/author&gt;&lt;/authors&gt;&lt;/contributors&gt;&lt;titles&gt;&lt;title&gt;Development of a self-report measure of capability wellbeing for adults: the ICECAP-A&lt;/title&gt;&lt;secondary-title&gt;QUALITY OF LIFE RESEARCH&lt;/secondary-title&gt;&lt;/titles&gt;&lt;periodical&gt;&lt;full-title&gt;QUALITY OF LIFE RESEARCH&lt;/full-title&gt;&lt;/periodical&gt;&lt;pages&gt;167-76&lt;/pages&gt;&lt;volume&gt;21&lt;/volume&gt;&lt;number&gt;1&lt;/number&gt;&lt;dates&gt;&lt;year&gt;2012&lt;/year&gt;&lt;/dates&gt;&lt;urls&gt;&lt;/urls&gt;&lt;/record&gt;&lt;/Cite&gt;&lt;/EndNote&gt;</w:instrText>
      </w:r>
      <w:r w:rsidR="007B3DAA">
        <w:rPr>
          <w:rFonts w:ascii="Times New Roman" w:hAnsi="Times New Roman" w:cs="Times New Roman"/>
          <w:sz w:val="22"/>
          <w:szCs w:val="22"/>
        </w:rPr>
        <w:fldChar w:fldCharType="separate"/>
      </w:r>
      <w:r w:rsidR="00B30CD6">
        <w:rPr>
          <w:rFonts w:ascii="Times New Roman" w:hAnsi="Times New Roman" w:cs="Times New Roman"/>
          <w:sz w:val="22"/>
          <w:szCs w:val="22"/>
        </w:rPr>
        <w:t>(Al-Janabi, Flynn et al. 2012)</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r w:rsidR="008B7AE6" w:rsidRPr="003F36BB">
        <w:rPr>
          <w:rFonts w:ascii="Times New Roman" w:hAnsi="Times New Roman" w:cs="Times New Roman"/>
          <w:sz w:val="22"/>
          <w:szCs w:val="22"/>
        </w:rPr>
        <w:t xml:space="preserve">  In both cases semi-structured interviews were used, </w:t>
      </w:r>
      <w:r w:rsidR="004265E0">
        <w:rPr>
          <w:rFonts w:ascii="Times New Roman" w:hAnsi="Times New Roman" w:cs="Times New Roman"/>
          <w:sz w:val="22"/>
          <w:szCs w:val="22"/>
        </w:rPr>
        <w:t>together with</w:t>
      </w:r>
      <w:r w:rsidR="004265E0" w:rsidRPr="003F36BB">
        <w:rPr>
          <w:rFonts w:ascii="Times New Roman" w:hAnsi="Times New Roman" w:cs="Times New Roman"/>
          <w:sz w:val="22"/>
          <w:szCs w:val="22"/>
        </w:rPr>
        <w:t xml:space="preserve"> </w:t>
      </w:r>
      <w:r w:rsidR="008B7AE6" w:rsidRPr="003F36BB">
        <w:rPr>
          <w:rFonts w:ascii="Times New Roman" w:hAnsi="Times New Roman" w:cs="Times New Roman"/>
          <w:sz w:val="22"/>
          <w:szCs w:val="22"/>
        </w:rPr>
        <w:t>constant comparative analysis.</w:t>
      </w:r>
    </w:p>
    <w:p w:rsidR="00B904D5" w:rsidRPr="003F36BB" w:rsidRDefault="00B904D5" w:rsidP="00F14859">
      <w:pPr>
        <w:spacing w:line="480" w:lineRule="auto"/>
        <w:rPr>
          <w:rFonts w:ascii="Times New Roman" w:hAnsi="Times New Roman" w:cs="Times New Roman"/>
          <w:sz w:val="22"/>
          <w:szCs w:val="22"/>
        </w:rPr>
      </w:pPr>
    </w:p>
    <w:p w:rsidR="004702C6" w:rsidRPr="003F36BB" w:rsidRDefault="008B7AE6"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An example of an expert approach is </w:t>
      </w:r>
      <w:r w:rsidR="00B904D5" w:rsidRPr="003F36BB">
        <w:rPr>
          <w:rFonts w:ascii="Times New Roman" w:hAnsi="Times New Roman" w:cs="Times New Roman"/>
          <w:sz w:val="22"/>
          <w:szCs w:val="22"/>
        </w:rPr>
        <w:t>Nussbaum</w:t>
      </w:r>
      <w:r w:rsidRPr="003F36BB">
        <w:rPr>
          <w:rFonts w:ascii="Times New Roman" w:hAnsi="Times New Roman" w:cs="Times New Roman"/>
          <w:sz w:val="22"/>
          <w:szCs w:val="22"/>
        </w:rPr>
        <w:t>’s</w:t>
      </w:r>
      <w:r w:rsidR="00B904D5"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ExcludeAuth="1"&gt;&lt;Author&gt;Nussbaum&lt;/Author&gt;&lt;Year&gt;2011&lt;/Year&gt;&lt;RecNum&gt;551&lt;/RecNum&gt;&lt;record&gt;&lt;rec-number&gt;551&lt;/rec-number&gt;&lt;ref-type name="Book"&gt;6&lt;/ref-type&gt;&lt;contributors&gt;&lt;authors&gt;&lt;author&gt;Nussbaum, M&lt;/author&gt;&lt;/authors&gt;&lt;/contributors&gt;&lt;titles&gt;&lt;title&gt;Creating Capabilities: The Human Development Approach&lt;/title&gt;&lt;/titles&gt;&lt;dates&gt;&lt;year&gt;2011&lt;/year&gt;&lt;/dates&gt;&lt;publisher&gt;Harvard University Press&lt;/publisher&gt;&lt;urls&gt;&lt;/urls&gt;&lt;/record&gt;&lt;/Cite&gt;&lt;/EndNote&gt;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(2011)</w:t>
      </w:r>
      <w:r w:rsidR="007B3DAA" w:rsidRPr="003F36BB">
        <w:rPr>
          <w:rFonts w:ascii="Times New Roman" w:hAnsi="Times New Roman" w:cs="Times New Roman"/>
          <w:sz w:val="22"/>
          <w:szCs w:val="22"/>
        </w:rPr>
        <w:fldChar w:fldCharType="end"/>
      </w:r>
      <w:r w:rsidR="00B904D5" w:rsidRPr="003F36BB">
        <w:rPr>
          <w:rFonts w:ascii="Times New Roman" w:hAnsi="Times New Roman" w:cs="Times New Roman"/>
          <w:sz w:val="22"/>
          <w:szCs w:val="22"/>
        </w:rPr>
        <w:t xml:space="preserve"> </w:t>
      </w:r>
      <w:r w:rsidR="00714DE4" w:rsidRPr="003F36BB">
        <w:rPr>
          <w:rFonts w:ascii="Times New Roman" w:hAnsi="Times New Roman" w:cs="Times New Roman"/>
          <w:sz w:val="22"/>
          <w:szCs w:val="22"/>
        </w:rPr>
        <w:t>list of ten central capabilities</w:t>
      </w:r>
      <w:r w:rsidRPr="003F36BB">
        <w:rPr>
          <w:rFonts w:ascii="Times New Roman" w:hAnsi="Times New Roman" w:cs="Times New Roman"/>
          <w:sz w:val="22"/>
          <w:szCs w:val="22"/>
        </w:rPr>
        <w:t>, developed purely through theoretical reasoning</w:t>
      </w:r>
      <w:r w:rsidR="00714DE4" w:rsidRPr="003F36BB">
        <w:rPr>
          <w:rFonts w:ascii="Times New Roman" w:hAnsi="Times New Roman" w:cs="Times New Roman"/>
          <w:sz w:val="22"/>
          <w:szCs w:val="22"/>
        </w:rPr>
        <w:t>.  Nussbaum presents the list as an invitation for debate</w:t>
      </w:r>
      <w:r w:rsidRPr="003F36BB">
        <w:rPr>
          <w:rFonts w:ascii="Times New Roman" w:hAnsi="Times New Roman" w:cs="Times New Roman"/>
          <w:sz w:val="22"/>
          <w:szCs w:val="22"/>
        </w:rPr>
        <w:t xml:space="preserve"> within a peer group of</w:t>
      </w:r>
      <w:r w:rsidR="00714DE4" w:rsidRPr="003F36BB">
        <w:rPr>
          <w:rFonts w:ascii="Times New Roman" w:hAnsi="Times New Roman" w:cs="Times New Roman"/>
          <w:sz w:val="22"/>
          <w:szCs w:val="22"/>
        </w:rPr>
        <w:t xml:space="preserve"> academics and policy-makers.  </w:t>
      </w:r>
      <w:r w:rsidR="00901685" w:rsidRPr="003F36BB">
        <w:rPr>
          <w:rFonts w:ascii="Times New Roman" w:hAnsi="Times New Roman" w:cs="Times New Roman"/>
          <w:sz w:val="22"/>
          <w:szCs w:val="22"/>
        </w:rPr>
        <w:t xml:space="preserve">At the applied level, </w:t>
      </w:r>
      <w:r w:rsidR="00714DE4" w:rsidRPr="003F36BB">
        <w:rPr>
          <w:rFonts w:ascii="Times New Roman" w:hAnsi="Times New Roman" w:cs="Times New Roman"/>
          <w:sz w:val="22"/>
          <w:szCs w:val="22"/>
        </w:rPr>
        <w:t xml:space="preserve">Nussbaum’s list has been used as the basis for a questionnaire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&lt;EndNote&gt;&lt;Cite&gt;&lt;Author&gt;Anand&lt;/Author&gt;&lt;Year&gt;2005&lt;/Year&gt;&lt;RecNum&gt;174&lt;/RecNum&gt;&lt;record&gt;&lt;rec-number&gt;174&lt;/rec-number&gt;&lt;ref-type name="Journal Article"&gt;17&lt;/ref-type&gt;&lt;contributors&gt;&lt;authors&gt;&lt;author&gt;Anand, Paul&lt;/author&gt;&lt;author&gt;Hunter, Graham&lt;/author&gt;&lt;author&gt;Smith, Ron&lt;/author&gt;&lt;/authors&gt;&lt;/contributors&gt;&lt;titles&gt;&lt;title&gt;Capabilities and Well-Being: Evidence Based on the Sen-Nussbaum Approach to Welfare&lt;/title&gt;&lt;secondary-title&gt;Social Indicators Research&lt;/secondary-title&gt;&lt;/titles&gt;&lt;periodical&gt;&lt;full-title&gt;Social Indicators Research&lt;/full-title&gt;&lt;/periodical&gt;&lt;pages&gt;9-55&lt;/pages&gt;&lt;volume&gt;74&lt;/volume&gt;&lt;number&gt;1&lt;/number&gt;&lt;keywords&gt;&lt;keyword&gt;HAPPINESS&lt;/keyword&gt;&lt;keyword&gt;SATISFACTION&lt;/keyword&gt;&lt;keyword&gt;SOCIAL indicators&lt;/keyword&gt;&lt;keyword&gt;SOCIAL scientists&lt;/keyword&gt;&lt;keyword&gt;WELL-being&lt;/keyword&gt;&lt;/keywords&gt;&lt;dates&gt;&lt;year&gt;2005&lt;/year&gt;&lt;/dates&gt;&lt;accession-num&gt;Academic Search Elite (EbscoH)&lt;/accession-num&gt;&lt;urls&gt;&lt;/urls&gt;&lt;/record&gt;&lt;/Cite&gt;&lt;/EndNote&gt;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(Anand, Hunter et al. 2005)</w:t>
      </w:r>
      <w:r w:rsidR="007B3DAA" w:rsidRPr="003F36BB">
        <w:rPr>
          <w:rFonts w:ascii="Times New Roman" w:hAnsi="Times New Roman" w:cs="Times New Roman"/>
          <w:sz w:val="22"/>
          <w:szCs w:val="22"/>
        </w:rPr>
        <w:fldChar w:fldCharType="end"/>
      </w:r>
      <w:r w:rsidR="00714DE4" w:rsidRPr="003F36BB">
        <w:rPr>
          <w:rFonts w:ascii="Times New Roman" w:hAnsi="Times New Roman" w:cs="Times New Roman"/>
          <w:sz w:val="22"/>
          <w:szCs w:val="22"/>
        </w:rPr>
        <w:t xml:space="preserve">, </w:t>
      </w:r>
      <w:r w:rsidR="00BD2430">
        <w:rPr>
          <w:rFonts w:ascii="Times New Roman" w:hAnsi="Times New Roman" w:cs="Times New Roman"/>
          <w:sz w:val="22"/>
          <w:szCs w:val="22"/>
        </w:rPr>
        <w:t xml:space="preserve">which was then refined – using participatory methods – </w:t>
      </w:r>
      <w:r w:rsidR="00243AA9">
        <w:rPr>
          <w:rFonts w:ascii="Times New Roman" w:hAnsi="Times New Roman" w:cs="Times New Roman"/>
          <w:sz w:val="22"/>
          <w:szCs w:val="22"/>
        </w:rPr>
        <w:t>into</w:t>
      </w:r>
      <w:r w:rsidR="00BD2430">
        <w:rPr>
          <w:rFonts w:ascii="Times New Roman" w:hAnsi="Times New Roman" w:cs="Times New Roman"/>
          <w:sz w:val="22"/>
          <w:szCs w:val="22"/>
        </w:rPr>
        <w:t xml:space="preserve"> </w:t>
      </w:r>
      <w:r w:rsidR="00243AA9">
        <w:rPr>
          <w:rFonts w:ascii="Times New Roman" w:hAnsi="Times New Roman" w:cs="Times New Roman"/>
          <w:sz w:val="22"/>
          <w:szCs w:val="22"/>
        </w:rPr>
        <w:t xml:space="preserve">an 18 item capability index, the OCAP-18, </w:t>
      </w:r>
      <w:r w:rsidR="00714DE4" w:rsidRPr="003F36BB">
        <w:rPr>
          <w:rFonts w:ascii="Times New Roman" w:hAnsi="Times New Roman" w:cs="Times New Roman"/>
          <w:sz w:val="22"/>
          <w:szCs w:val="22"/>
        </w:rPr>
        <w:t xml:space="preserve">for use in evaluating complex public health interventions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&lt;EndNote&gt;&lt;Cite&gt;&lt;Author&gt;Lorgelly&lt;/Author&gt;&lt;Year&gt;August 2008&lt;/Year&gt;&lt;RecNum&gt;360&lt;/RecNum&gt;&lt;record&gt;&lt;rec-number&gt;360&lt;/rec-number&gt;&lt;ref-type name="Report"&gt;27&lt;/ref-type&gt;&lt;contributors&gt;&lt;authors&gt;&lt;author&gt;Lorgelly, P&lt;/author&gt;&lt;author&gt;Lorimer, K.&lt;/author&gt;&lt;author&gt;Fenwick, E.&lt;/author&gt;&lt;author&gt;Briggs, A.&lt;/author&gt;&lt;/authors&gt;&lt;/contributors&gt;&lt;titles&gt;&lt;title&gt;The Capability Approach: developing an instrument for evaluating public health interventions&lt;/title&gt;&lt;/titles&gt;&lt;dates&gt;&lt;year&gt;August 2008&lt;/year&gt;&lt;/dates&gt;&lt;publisher&gt;University of Glasgow&lt;/publisher&gt;&lt;urls&gt;&lt;/urls&gt;&lt;/record&gt;&lt;/Cite&gt;&lt;/EndNote&gt;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(Lorgelly, Lorimer et al. August 2008)</w:t>
      </w:r>
      <w:r w:rsidR="007B3DAA" w:rsidRPr="003F36BB">
        <w:rPr>
          <w:rFonts w:ascii="Times New Roman" w:hAnsi="Times New Roman" w:cs="Times New Roman"/>
          <w:sz w:val="22"/>
          <w:szCs w:val="22"/>
        </w:rPr>
        <w:fldChar w:fldCharType="end"/>
      </w:r>
      <w:r w:rsidR="006650CD" w:rsidRPr="003F36BB">
        <w:rPr>
          <w:rFonts w:ascii="Times New Roman" w:hAnsi="Times New Roman" w:cs="Times New Roman"/>
          <w:sz w:val="22"/>
          <w:szCs w:val="22"/>
        </w:rPr>
        <w:t>.</w:t>
      </w:r>
    </w:p>
    <w:p w:rsidR="007E7608" w:rsidRPr="003F36BB" w:rsidRDefault="007E7608" w:rsidP="00F14859">
      <w:pPr>
        <w:spacing w:line="480" w:lineRule="auto"/>
        <w:rPr>
          <w:rFonts w:ascii="Times New Roman" w:hAnsi="Times New Roman" w:cs="Times New Roman"/>
          <w:sz w:val="22"/>
          <w:szCs w:val="22"/>
        </w:rPr>
      </w:pPr>
    </w:p>
    <w:p w:rsidR="003A16DC" w:rsidRPr="003F36BB" w:rsidRDefault="00E80C40"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Adoption of an expert approach </w:t>
      </w:r>
      <w:r w:rsidR="000D0C13" w:rsidRPr="003F36BB">
        <w:rPr>
          <w:rFonts w:ascii="Times New Roman" w:hAnsi="Times New Roman" w:cs="Times New Roman"/>
          <w:sz w:val="22"/>
          <w:szCs w:val="22"/>
        </w:rPr>
        <w:t>can be justified in cases where ambitions,</w:t>
      </w:r>
      <w:r w:rsidRPr="003F36BB">
        <w:rPr>
          <w:rFonts w:ascii="Times New Roman" w:hAnsi="Times New Roman" w:cs="Times New Roman"/>
          <w:sz w:val="22"/>
          <w:szCs w:val="22"/>
        </w:rPr>
        <w:t xml:space="preserve"> preferences </w:t>
      </w:r>
      <w:r w:rsidR="000D0C13" w:rsidRPr="003F36BB">
        <w:rPr>
          <w:rFonts w:ascii="Times New Roman" w:hAnsi="Times New Roman" w:cs="Times New Roman"/>
          <w:sz w:val="22"/>
          <w:szCs w:val="22"/>
        </w:rPr>
        <w:t xml:space="preserve">and, in general, those things which participants would report as being valuable in life, </w:t>
      </w:r>
      <w:r w:rsidRPr="003F36BB">
        <w:rPr>
          <w:rFonts w:ascii="Times New Roman" w:hAnsi="Times New Roman" w:cs="Times New Roman"/>
          <w:sz w:val="22"/>
          <w:szCs w:val="22"/>
        </w:rPr>
        <w:t>are driven by adaptation.  Nussbaum’s list of central capabilities</w:t>
      </w:r>
      <w:r w:rsidR="003A16DC" w:rsidRPr="003F36BB">
        <w:rPr>
          <w:rFonts w:ascii="Times New Roman" w:hAnsi="Times New Roman" w:cs="Times New Roman"/>
          <w:sz w:val="22"/>
          <w:szCs w:val="22"/>
        </w:rPr>
        <w:t>, for example,</w:t>
      </w:r>
      <w:r w:rsidRPr="003F36BB">
        <w:rPr>
          <w:rFonts w:ascii="Times New Roman" w:hAnsi="Times New Roman" w:cs="Times New Roman"/>
          <w:sz w:val="22"/>
          <w:szCs w:val="22"/>
        </w:rPr>
        <w:t xml:space="preserve"> is intended as a set of rights</w:t>
      </w:r>
      <w:r w:rsidR="00913D37" w:rsidRPr="003F36BB">
        <w:rPr>
          <w:rFonts w:ascii="Times New Roman" w:hAnsi="Times New Roman" w:cs="Times New Roman"/>
          <w:sz w:val="22"/>
          <w:szCs w:val="22"/>
        </w:rPr>
        <w:t>,</w:t>
      </w:r>
      <w:r w:rsidR="000D0C13" w:rsidRPr="003F36BB">
        <w:rPr>
          <w:rFonts w:ascii="Times New Roman" w:hAnsi="Times New Roman" w:cs="Times New Roman"/>
          <w:sz w:val="22"/>
          <w:szCs w:val="22"/>
        </w:rPr>
        <w:t xml:space="preserve"> or requirements</w:t>
      </w:r>
      <w:r w:rsidRPr="003F36BB">
        <w:rPr>
          <w:rFonts w:ascii="Times New Roman" w:hAnsi="Times New Roman" w:cs="Times New Roman"/>
          <w:sz w:val="22"/>
          <w:szCs w:val="22"/>
        </w:rPr>
        <w:t xml:space="preserve"> for a life to be “worthy of human dignity”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&lt;EndNote&gt;&lt;Cite&gt;&lt;Author&gt;Nussbaum&lt;/Author&gt;&lt;Year&gt;2011&lt;/Year&gt;&lt;RecNum&gt;551&lt;/RecNum&gt;&lt;Suffix&gt;, p32&lt;/Suffix&gt;&lt;record&gt;&lt;rec-number&gt;551&lt;/rec-number&gt;&lt;ref-type name="Book"&gt;6&lt;/ref-type&gt;&lt;contributors&gt;&lt;authors&gt;&lt;author&gt;Nussbaum, M&lt;/author&gt;&lt;/authors&gt;&lt;/contributors&gt;&lt;titles&gt;&lt;title&gt;Creating Capabilities: The Human Development Approach&lt;/title&gt;&lt;/titles&gt;&lt;dates&gt;&lt;year&gt;2011&lt;/year&gt;&lt;/dates&gt;&lt;publisher&gt;Harvard University Press&lt;/publisher&gt;&lt;urls&gt;&lt;/urls&gt;&lt;/record&gt;&lt;/Cite&gt;&lt;/EndNote&gt;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(Nussbaum 2011, p32)</w:t>
      </w:r>
      <w:r w:rsidR="007B3DAA" w:rsidRPr="003F36BB">
        <w:rPr>
          <w:rFonts w:ascii="Times New Roman" w:hAnsi="Times New Roman" w:cs="Times New Roman"/>
          <w:sz w:val="22"/>
          <w:szCs w:val="22"/>
        </w:rPr>
        <w:fldChar w:fldCharType="end"/>
      </w:r>
      <w:r w:rsidR="000D0C13" w:rsidRPr="003F36BB">
        <w:rPr>
          <w:rFonts w:ascii="Times New Roman" w:hAnsi="Times New Roman" w:cs="Times New Roman"/>
          <w:sz w:val="22"/>
          <w:szCs w:val="22"/>
        </w:rPr>
        <w:t xml:space="preserve">, against which </w:t>
      </w:r>
      <w:r w:rsidR="00913D37" w:rsidRPr="003F36BB">
        <w:rPr>
          <w:rFonts w:ascii="Times New Roman" w:hAnsi="Times New Roman" w:cs="Times New Roman"/>
          <w:sz w:val="22"/>
          <w:szCs w:val="22"/>
        </w:rPr>
        <w:t xml:space="preserve">the </w:t>
      </w:r>
      <w:r w:rsidR="000D0C13" w:rsidRPr="003F36BB">
        <w:rPr>
          <w:rFonts w:ascii="Times New Roman" w:hAnsi="Times New Roman" w:cs="Times New Roman"/>
          <w:sz w:val="22"/>
          <w:szCs w:val="22"/>
        </w:rPr>
        <w:t xml:space="preserve">practices </w:t>
      </w:r>
      <w:r w:rsidR="00913D37" w:rsidRPr="003F36BB">
        <w:rPr>
          <w:rFonts w:ascii="Times New Roman" w:hAnsi="Times New Roman" w:cs="Times New Roman"/>
          <w:sz w:val="22"/>
          <w:szCs w:val="22"/>
        </w:rPr>
        <w:t>of</w:t>
      </w:r>
      <w:r w:rsidR="000D0C13" w:rsidRPr="003F36BB">
        <w:rPr>
          <w:rFonts w:ascii="Times New Roman" w:hAnsi="Times New Roman" w:cs="Times New Roman"/>
          <w:sz w:val="22"/>
          <w:szCs w:val="22"/>
        </w:rPr>
        <w:t xml:space="preserve"> governments and institutions can be </w:t>
      </w:r>
      <w:r w:rsidR="00913D37" w:rsidRPr="003F36BB">
        <w:rPr>
          <w:rFonts w:ascii="Times New Roman" w:hAnsi="Times New Roman" w:cs="Times New Roman"/>
          <w:sz w:val="22"/>
          <w:szCs w:val="22"/>
        </w:rPr>
        <w:t>assessed</w:t>
      </w:r>
      <w:r w:rsidR="000D0C13" w:rsidRPr="003F36BB">
        <w:rPr>
          <w:rFonts w:ascii="Times New Roman" w:hAnsi="Times New Roman" w:cs="Times New Roman"/>
          <w:sz w:val="22"/>
          <w:szCs w:val="22"/>
        </w:rPr>
        <w:t xml:space="preserve"> and challenged.  </w:t>
      </w:r>
      <w:r w:rsidR="002B2908" w:rsidRPr="00E76A82">
        <w:rPr>
          <w:rFonts w:ascii="Times New Roman" w:hAnsi="Times New Roman" w:cs="Times New Roman"/>
          <w:sz w:val="22"/>
          <w:szCs w:val="22"/>
        </w:rPr>
        <w:t xml:space="preserve">Nussbaum therefore proposes a normative stance on what </w:t>
      </w:r>
      <w:r w:rsidR="00AF1ED5" w:rsidRPr="00E76A82">
        <w:rPr>
          <w:rFonts w:ascii="Times New Roman" w:hAnsi="Times New Roman" w:cs="Times New Roman"/>
          <w:sz w:val="22"/>
          <w:szCs w:val="22"/>
        </w:rPr>
        <w:t xml:space="preserve">should </w:t>
      </w:r>
      <w:r w:rsidR="002B2908" w:rsidRPr="00E76A82">
        <w:rPr>
          <w:rFonts w:ascii="Times New Roman" w:hAnsi="Times New Roman" w:cs="Times New Roman"/>
          <w:sz w:val="22"/>
          <w:szCs w:val="22"/>
        </w:rPr>
        <w:t>constitute well-being</w:t>
      </w:r>
      <w:r w:rsidR="00AF1ED5" w:rsidRPr="00E76A82">
        <w:rPr>
          <w:rFonts w:ascii="Times New Roman" w:hAnsi="Times New Roman" w:cs="Times New Roman"/>
          <w:sz w:val="22"/>
          <w:szCs w:val="22"/>
        </w:rPr>
        <w:t xml:space="preserve"> across cultures</w:t>
      </w:r>
      <w:r w:rsidR="002B2908" w:rsidRPr="00E76A82">
        <w:rPr>
          <w:rFonts w:ascii="Times New Roman" w:hAnsi="Times New Roman" w:cs="Times New Roman"/>
          <w:sz w:val="22"/>
          <w:szCs w:val="22"/>
        </w:rPr>
        <w:t xml:space="preserve">.  </w:t>
      </w:r>
      <w:r w:rsidR="003A16DC" w:rsidRPr="00E76A82">
        <w:rPr>
          <w:rFonts w:ascii="Times New Roman" w:hAnsi="Times New Roman" w:cs="Times New Roman"/>
          <w:sz w:val="22"/>
          <w:szCs w:val="22"/>
        </w:rPr>
        <w:t xml:space="preserve">Alternatively, </w:t>
      </w:r>
      <w:r w:rsidR="000D0C13" w:rsidRPr="00E76A82">
        <w:rPr>
          <w:rFonts w:ascii="Times New Roman" w:hAnsi="Times New Roman" w:cs="Times New Roman"/>
          <w:sz w:val="22"/>
          <w:szCs w:val="22"/>
        </w:rPr>
        <w:t>a</w:t>
      </w:r>
      <w:r w:rsidR="00A6692D" w:rsidRPr="00E76A82">
        <w:rPr>
          <w:rFonts w:ascii="Times New Roman" w:hAnsi="Times New Roman" w:cs="Times New Roman"/>
          <w:sz w:val="22"/>
          <w:szCs w:val="22"/>
        </w:rPr>
        <w:t xml:space="preserve"> list of </w:t>
      </w:r>
      <w:r w:rsidR="003A16DC" w:rsidRPr="00E76A82">
        <w:rPr>
          <w:rFonts w:ascii="Times New Roman" w:hAnsi="Times New Roman" w:cs="Times New Roman"/>
          <w:sz w:val="22"/>
          <w:szCs w:val="22"/>
        </w:rPr>
        <w:t xml:space="preserve">capabilities </w:t>
      </w:r>
      <w:r w:rsidR="00A6692D" w:rsidRPr="00E76A82">
        <w:rPr>
          <w:rFonts w:ascii="Times New Roman" w:hAnsi="Times New Roman" w:cs="Times New Roman"/>
          <w:sz w:val="22"/>
          <w:szCs w:val="22"/>
        </w:rPr>
        <w:t xml:space="preserve">(and corresponding </w:t>
      </w:r>
      <w:proofErr w:type="spellStart"/>
      <w:r w:rsidR="00A6692D" w:rsidRPr="00E76A82">
        <w:rPr>
          <w:rFonts w:ascii="Times New Roman" w:hAnsi="Times New Roman" w:cs="Times New Roman"/>
          <w:sz w:val="22"/>
          <w:szCs w:val="22"/>
        </w:rPr>
        <w:t>functionings</w:t>
      </w:r>
      <w:proofErr w:type="spellEnd"/>
      <w:r w:rsidR="00A6692D" w:rsidRPr="00E76A82">
        <w:rPr>
          <w:rFonts w:ascii="Times New Roman" w:hAnsi="Times New Roman" w:cs="Times New Roman"/>
          <w:sz w:val="22"/>
          <w:szCs w:val="22"/>
        </w:rPr>
        <w:t>)</w:t>
      </w:r>
      <w:r w:rsidR="00A6692D">
        <w:rPr>
          <w:rFonts w:ascii="Times New Roman" w:hAnsi="Times New Roman" w:cs="Times New Roman"/>
          <w:sz w:val="22"/>
          <w:szCs w:val="22"/>
        </w:rPr>
        <w:t xml:space="preserve"> </w:t>
      </w:r>
      <w:r w:rsidR="000D0C13" w:rsidRPr="003F36BB">
        <w:rPr>
          <w:rFonts w:ascii="Times New Roman" w:hAnsi="Times New Roman" w:cs="Times New Roman"/>
          <w:sz w:val="22"/>
          <w:szCs w:val="22"/>
        </w:rPr>
        <w:t>may be selected by experts to</w:t>
      </w:r>
      <w:r w:rsidR="003A16DC" w:rsidRPr="003F36BB">
        <w:rPr>
          <w:rFonts w:ascii="Times New Roman" w:hAnsi="Times New Roman" w:cs="Times New Roman"/>
          <w:sz w:val="22"/>
          <w:szCs w:val="22"/>
        </w:rPr>
        <w:t xml:space="preserve"> </w:t>
      </w:r>
      <w:r w:rsidR="000D0C13" w:rsidRPr="003F36BB">
        <w:rPr>
          <w:rFonts w:ascii="Times New Roman" w:hAnsi="Times New Roman" w:cs="Times New Roman"/>
          <w:sz w:val="22"/>
          <w:szCs w:val="22"/>
        </w:rPr>
        <w:t xml:space="preserve">match the </w:t>
      </w:r>
      <w:r w:rsidR="003A16DC" w:rsidRPr="003F36BB">
        <w:rPr>
          <w:rFonts w:ascii="Times New Roman" w:hAnsi="Times New Roman" w:cs="Times New Roman"/>
          <w:sz w:val="22"/>
          <w:szCs w:val="22"/>
        </w:rPr>
        <w:t xml:space="preserve">availability of </w:t>
      </w:r>
      <w:r w:rsidR="000D0C13" w:rsidRPr="003F36BB">
        <w:rPr>
          <w:rFonts w:ascii="Times New Roman" w:hAnsi="Times New Roman" w:cs="Times New Roman"/>
          <w:sz w:val="22"/>
          <w:szCs w:val="22"/>
        </w:rPr>
        <w:t>existing</w:t>
      </w:r>
      <w:r w:rsidR="003A16DC" w:rsidRPr="003F36BB">
        <w:rPr>
          <w:rFonts w:ascii="Times New Roman" w:hAnsi="Times New Roman" w:cs="Times New Roman"/>
          <w:sz w:val="22"/>
          <w:szCs w:val="22"/>
        </w:rPr>
        <w:t xml:space="preserve"> data.  </w:t>
      </w:r>
    </w:p>
    <w:p w:rsidR="00AB6FCA" w:rsidRPr="003F36BB" w:rsidRDefault="00AB6FCA" w:rsidP="00F14859">
      <w:pPr>
        <w:spacing w:line="480" w:lineRule="auto"/>
        <w:rPr>
          <w:rFonts w:ascii="Times New Roman" w:hAnsi="Times New Roman" w:cs="Times New Roman"/>
          <w:sz w:val="22"/>
          <w:szCs w:val="22"/>
        </w:rPr>
      </w:pPr>
    </w:p>
    <w:p w:rsidR="00AB6FCA" w:rsidRPr="002A6F4D" w:rsidRDefault="005931C9" w:rsidP="00F14859">
      <w:pPr>
        <w:spacing w:line="480" w:lineRule="auto"/>
        <w:rPr>
          <w:rFonts w:ascii="Times New Roman" w:hAnsi="Times New Roman" w:cs="Times New Roman"/>
          <w:sz w:val="22"/>
          <w:szCs w:val="22"/>
        </w:rPr>
      </w:pPr>
      <w:r w:rsidRPr="005931C9">
        <w:rPr>
          <w:rFonts w:ascii="Times New Roman" w:hAnsi="Times New Roman" w:cs="Times New Roman"/>
          <w:sz w:val="22"/>
          <w:szCs w:val="22"/>
        </w:rPr>
        <w:t xml:space="preserve">However, limitations </w:t>
      </w:r>
      <w:r w:rsidR="00CC0010">
        <w:rPr>
          <w:rFonts w:ascii="Times New Roman" w:hAnsi="Times New Roman" w:cs="Times New Roman"/>
          <w:sz w:val="22"/>
          <w:szCs w:val="22"/>
        </w:rPr>
        <w:t>in</w:t>
      </w:r>
      <w:r w:rsidRPr="005931C9">
        <w:rPr>
          <w:rFonts w:ascii="Times New Roman" w:hAnsi="Times New Roman" w:cs="Times New Roman"/>
          <w:sz w:val="22"/>
          <w:szCs w:val="22"/>
        </w:rPr>
        <w:t xml:space="preserve"> using the e</w:t>
      </w:r>
      <w:r w:rsidR="004265E0">
        <w:rPr>
          <w:rFonts w:ascii="Times New Roman" w:hAnsi="Times New Roman" w:cs="Times New Roman"/>
          <w:sz w:val="22"/>
          <w:szCs w:val="22"/>
        </w:rPr>
        <w:t xml:space="preserve">xpert approach </w:t>
      </w:r>
      <w:r w:rsidR="00CC0010">
        <w:rPr>
          <w:rFonts w:ascii="Times New Roman" w:hAnsi="Times New Roman" w:cs="Times New Roman"/>
          <w:sz w:val="22"/>
          <w:szCs w:val="22"/>
        </w:rPr>
        <w:t>to</w:t>
      </w:r>
      <w:r w:rsidR="004265E0">
        <w:rPr>
          <w:rFonts w:ascii="Times New Roman" w:hAnsi="Times New Roman" w:cs="Times New Roman"/>
          <w:sz w:val="22"/>
          <w:szCs w:val="22"/>
        </w:rPr>
        <w:t xml:space="preserve"> questionnaire development can be identified</w:t>
      </w:r>
      <w:r w:rsidR="00CC0010" w:rsidRPr="00CC0010">
        <w:rPr>
          <w:rFonts w:ascii="Times New Roman" w:hAnsi="Times New Roman" w:cs="Times New Roman"/>
          <w:sz w:val="22"/>
          <w:szCs w:val="22"/>
        </w:rPr>
        <w:t xml:space="preserve"> </w:t>
      </w:r>
      <w:r w:rsidR="00CC0010">
        <w:rPr>
          <w:rFonts w:ascii="Times New Roman" w:hAnsi="Times New Roman" w:cs="Times New Roman"/>
          <w:sz w:val="22"/>
          <w:szCs w:val="22"/>
        </w:rPr>
        <w:t xml:space="preserve">from </w:t>
      </w:r>
      <w:r w:rsidR="00CC0010" w:rsidRPr="005931C9">
        <w:rPr>
          <w:rFonts w:ascii="Times New Roman" w:hAnsi="Times New Roman" w:cs="Times New Roman"/>
          <w:sz w:val="22"/>
          <w:szCs w:val="22"/>
        </w:rPr>
        <w:t>previous studies</w:t>
      </w:r>
      <w:r w:rsidRPr="005931C9">
        <w:rPr>
          <w:rFonts w:ascii="Times New Roman" w:hAnsi="Times New Roman" w:cs="Times New Roman"/>
          <w:sz w:val="22"/>
          <w:szCs w:val="22"/>
        </w:rPr>
        <w:t xml:space="preserve">.  </w:t>
      </w:r>
      <w:r w:rsidR="00A83693" w:rsidRPr="003F36BB">
        <w:rPr>
          <w:rFonts w:ascii="Times New Roman" w:hAnsi="Times New Roman" w:cs="Times New Roman"/>
          <w:sz w:val="22"/>
          <w:szCs w:val="22"/>
        </w:rPr>
        <w:t>I</w:t>
      </w:r>
      <w:r w:rsidR="009765E7" w:rsidRPr="003F36BB">
        <w:rPr>
          <w:rFonts w:ascii="Times New Roman" w:hAnsi="Times New Roman" w:cs="Times New Roman"/>
          <w:sz w:val="22"/>
          <w:szCs w:val="22"/>
        </w:rPr>
        <w:t xml:space="preserve">n developing the </w:t>
      </w:r>
      <w:r w:rsidR="009F1690" w:rsidRPr="00E76A82">
        <w:rPr>
          <w:rStyle w:val="highlightedsearchterm"/>
          <w:rFonts w:ascii="Times New Roman" w:hAnsi="Times New Roman" w:cs="Times New Roman"/>
          <w:color w:val="222222"/>
          <w:sz w:val="22"/>
          <w:szCs w:val="22"/>
        </w:rPr>
        <w:t>Ox</w:t>
      </w:r>
      <w:r w:rsidR="009F1690" w:rsidRPr="00E76A82">
        <w:rPr>
          <w:rFonts w:ascii="Times New Roman" w:hAnsi="Times New Roman" w:cs="Times New Roman"/>
          <w:color w:val="222222"/>
          <w:sz w:val="22"/>
          <w:szCs w:val="22"/>
        </w:rPr>
        <w:t xml:space="preserve">ford </w:t>
      </w:r>
      <w:proofErr w:type="spellStart"/>
      <w:r w:rsidR="009F1690" w:rsidRPr="00E76A82">
        <w:rPr>
          <w:rFonts w:ascii="Times New Roman" w:hAnsi="Times New Roman" w:cs="Times New Roman"/>
          <w:color w:val="222222"/>
          <w:sz w:val="22"/>
          <w:szCs w:val="22"/>
        </w:rPr>
        <w:t>CAPabilities</w:t>
      </w:r>
      <w:proofErr w:type="spellEnd"/>
      <w:r w:rsidR="009F1690" w:rsidRPr="00E76A82">
        <w:rPr>
          <w:rFonts w:ascii="Times New Roman" w:hAnsi="Times New Roman" w:cs="Times New Roman"/>
          <w:color w:val="222222"/>
          <w:sz w:val="22"/>
          <w:szCs w:val="22"/>
        </w:rPr>
        <w:t xml:space="preserve"> questionnaire-Mental Health (</w:t>
      </w:r>
      <w:proofErr w:type="spellStart"/>
      <w:r w:rsidR="009765E7" w:rsidRPr="00E76A82">
        <w:rPr>
          <w:rFonts w:ascii="Times New Roman" w:hAnsi="Times New Roman" w:cs="Times New Roman"/>
          <w:sz w:val="22"/>
          <w:szCs w:val="22"/>
        </w:rPr>
        <w:t>OxCAP</w:t>
      </w:r>
      <w:proofErr w:type="spellEnd"/>
      <w:r w:rsidR="009765E7" w:rsidRPr="00E76A82">
        <w:rPr>
          <w:rFonts w:ascii="Times New Roman" w:hAnsi="Times New Roman" w:cs="Times New Roman"/>
          <w:sz w:val="22"/>
          <w:szCs w:val="22"/>
        </w:rPr>
        <w:t>-MH</w:t>
      </w:r>
      <w:r w:rsidR="009F1690" w:rsidRPr="00E76A82">
        <w:rPr>
          <w:rFonts w:ascii="Times New Roman" w:hAnsi="Times New Roman" w:cs="Times New Roman"/>
          <w:sz w:val="22"/>
          <w:szCs w:val="22"/>
        </w:rPr>
        <w:t>)</w:t>
      </w:r>
      <w:r w:rsidR="009765E7" w:rsidRPr="003F36BB">
        <w:rPr>
          <w:rFonts w:ascii="Times New Roman" w:hAnsi="Times New Roman" w:cs="Times New Roman"/>
          <w:sz w:val="22"/>
          <w:szCs w:val="22"/>
        </w:rPr>
        <w:t xml:space="preserve"> </w:t>
      </w:r>
      <w:r w:rsidR="000C2755">
        <w:rPr>
          <w:rFonts w:ascii="Times New Roman" w:hAnsi="Times New Roman" w:cs="Times New Roman"/>
          <w:sz w:val="22"/>
          <w:szCs w:val="22"/>
        </w:rPr>
        <w:t xml:space="preserve">as a multidimensional instrument aimed at </w:t>
      </w:r>
      <w:proofErr w:type="spellStart"/>
      <w:r w:rsidR="000C2755">
        <w:rPr>
          <w:rFonts w:ascii="Times New Roman" w:hAnsi="Times New Roman" w:cs="Times New Roman"/>
          <w:sz w:val="22"/>
          <w:szCs w:val="22"/>
        </w:rPr>
        <w:t>operationalising</w:t>
      </w:r>
      <w:proofErr w:type="spellEnd"/>
      <w:r w:rsidR="000C2755">
        <w:rPr>
          <w:rFonts w:ascii="Times New Roman" w:hAnsi="Times New Roman" w:cs="Times New Roman"/>
          <w:sz w:val="22"/>
          <w:szCs w:val="22"/>
        </w:rPr>
        <w:t xml:space="preserve"> the capability approach </w:t>
      </w:r>
      <w:r w:rsidR="009765E7" w:rsidRPr="003F36BB">
        <w:rPr>
          <w:rFonts w:ascii="Times New Roman" w:hAnsi="Times New Roman" w:cs="Times New Roman"/>
          <w:sz w:val="22"/>
          <w:szCs w:val="22"/>
        </w:rPr>
        <w:t xml:space="preserve">for </w:t>
      </w:r>
      <w:r w:rsidR="000C2755">
        <w:rPr>
          <w:rFonts w:ascii="Times New Roman" w:hAnsi="Times New Roman" w:cs="Times New Roman"/>
          <w:sz w:val="22"/>
          <w:szCs w:val="22"/>
        </w:rPr>
        <w:t xml:space="preserve">outcome measurement within </w:t>
      </w:r>
      <w:r w:rsidR="009765E7" w:rsidRPr="003F36BB">
        <w:rPr>
          <w:rFonts w:ascii="Times New Roman" w:hAnsi="Times New Roman" w:cs="Times New Roman"/>
          <w:sz w:val="22"/>
          <w:szCs w:val="22"/>
        </w:rPr>
        <w:t xml:space="preserve">mental health </w:t>
      </w:r>
      <w:r w:rsidR="000C2755">
        <w:rPr>
          <w:rFonts w:ascii="Times New Roman" w:hAnsi="Times New Roman" w:cs="Times New Roman"/>
          <w:sz w:val="22"/>
          <w:szCs w:val="22"/>
        </w:rPr>
        <w:t>research</w:t>
      </w:r>
      <w:r w:rsidR="009765E7" w:rsidRPr="003F36BB">
        <w:rPr>
          <w:rFonts w:ascii="Times New Roman" w:hAnsi="Times New Roman" w:cs="Times New Roman"/>
          <w:sz w:val="22"/>
          <w:szCs w:val="22"/>
        </w:rPr>
        <w:t xml:space="preserve">, Simon et al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ExcludeAuth="1"&gt;&lt;Author&gt;Simon&lt;/Author&gt;&lt;Year&gt;2013&lt;/Year&gt;&lt;RecNum&gt;653&lt;/RecNum&gt;&lt;record&gt;&lt;rec-number&gt;653&lt;/rec-number&gt;&lt;ref-type name="Journal Article"&gt;17&lt;/ref-type&gt;&lt;contributors&gt;&lt;authors&gt;&lt;author&gt;Simon, J&lt;/author&gt;&lt;author&gt;Anand, P.&lt;/author&gt;&lt;author&gt;Gray, A.&lt;/author&gt;&lt;author&gt;Rugkasa, J&lt;/author&gt;&lt;author&gt;Yeeles, K&lt;/author&gt;&lt;author&gt;Burns, T&lt;/author&gt;&lt;/authors&gt;&lt;/contributors&gt;&lt;titles&gt;&lt;title&gt;Operationalising the capability approach for outcome measurement in mental health research&lt;/title&gt;&lt;secondary-title&gt;Social Science &amp;amp; Medicine&lt;/secondary-title&gt;&lt;/titles&gt;&lt;periodical&gt;&lt;full-title&gt;Social Science &amp;amp; Medicine&lt;/full-title&gt;&lt;/periodical&gt;&lt;volume&gt;doi: 10.1016/j.socscimed.2013.09.019&lt;/volume&gt;&lt;dates&gt;&lt;year&gt;2013&lt;/year&gt;&lt;/dates&gt;&lt;urls&gt;&lt;/urls&gt;&lt;/record&gt;&lt;/Cite&gt;&lt;/EndNote&gt;</w:instrText>
      </w:r>
      <w:r w:rsidR="007B3DAA" w:rsidRPr="003F36BB">
        <w:rPr>
          <w:rFonts w:ascii="Times New Roman" w:hAnsi="Times New Roman" w:cs="Times New Roman"/>
          <w:sz w:val="22"/>
          <w:szCs w:val="22"/>
        </w:rPr>
        <w:fldChar w:fldCharType="separate"/>
      </w:r>
      <w:r w:rsidR="00CD7DE9" w:rsidRPr="003F36BB">
        <w:rPr>
          <w:rFonts w:ascii="Times New Roman" w:hAnsi="Times New Roman" w:cs="Times New Roman"/>
          <w:sz w:val="22"/>
          <w:szCs w:val="22"/>
        </w:rPr>
        <w:t>(2013)</w:t>
      </w:r>
      <w:r w:rsidR="007B3DAA" w:rsidRPr="003F36BB">
        <w:rPr>
          <w:rFonts w:ascii="Times New Roman" w:hAnsi="Times New Roman" w:cs="Times New Roman"/>
          <w:sz w:val="22"/>
          <w:szCs w:val="22"/>
        </w:rPr>
        <w:fldChar w:fldCharType="end"/>
      </w:r>
      <w:r w:rsidR="00CD7DE9" w:rsidRPr="003F36BB">
        <w:rPr>
          <w:rFonts w:ascii="Times New Roman" w:hAnsi="Times New Roman" w:cs="Times New Roman"/>
          <w:sz w:val="22"/>
          <w:szCs w:val="22"/>
        </w:rPr>
        <w:t xml:space="preserve"> </w:t>
      </w:r>
      <w:r w:rsidR="000C2755">
        <w:rPr>
          <w:rFonts w:ascii="Times New Roman" w:hAnsi="Times New Roman" w:cs="Times New Roman"/>
          <w:sz w:val="22"/>
          <w:szCs w:val="22"/>
        </w:rPr>
        <w:t>adapted items from the OCAP-18</w:t>
      </w:r>
      <w:r w:rsidR="0001682B">
        <w:rPr>
          <w:rFonts w:ascii="Times New Roman" w:hAnsi="Times New Roman" w:cs="Times New Roman"/>
          <w:sz w:val="22"/>
          <w:szCs w:val="22"/>
        </w:rPr>
        <w:t xml:space="preserve"> (see above</w:t>
      </w:r>
      <w:r w:rsidR="000C2755">
        <w:rPr>
          <w:rFonts w:ascii="Times New Roman" w:hAnsi="Times New Roman" w:cs="Times New Roman"/>
          <w:sz w:val="22"/>
          <w:szCs w:val="22"/>
        </w:rPr>
        <w:t>)</w:t>
      </w:r>
      <w:r>
        <w:rPr>
          <w:rFonts w:ascii="Times New Roman" w:hAnsi="Times New Roman" w:cs="Times New Roman"/>
          <w:sz w:val="22"/>
          <w:szCs w:val="22"/>
        </w:rPr>
        <w:t xml:space="preserve">.  </w:t>
      </w:r>
      <w:r w:rsidR="000C2755">
        <w:rPr>
          <w:rFonts w:ascii="Times New Roman" w:hAnsi="Times New Roman" w:cs="Times New Roman"/>
          <w:sz w:val="22"/>
          <w:szCs w:val="22"/>
        </w:rPr>
        <w:t>I</w:t>
      </w:r>
      <w:r w:rsidR="000C2755" w:rsidRPr="003F36BB">
        <w:rPr>
          <w:rFonts w:ascii="Times New Roman" w:hAnsi="Times New Roman" w:cs="Times New Roman"/>
          <w:sz w:val="22"/>
          <w:szCs w:val="22"/>
        </w:rPr>
        <w:t xml:space="preserve">nitially </w:t>
      </w:r>
      <w:r w:rsidR="000C2755">
        <w:rPr>
          <w:rFonts w:ascii="Times New Roman" w:hAnsi="Times New Roman" w:cs="Times New Roman"/>
          <w:sz w:val="22"/>
          <w:szCs w:val="22"/>
        </w:rPr>
        <w:t xml:space="preserve">the OXCAP-MH </w:t>
      </w:r>
      <w:r w:rsidR="000C2755" w:rsidRPr="003F36BB">
        <w:rPr>
          <w:rFonts w:ascii="Times New Roman" w:hAnsi="Times New Roman" w:cs="Times New Roman"/>
          <w:sz w:val="22"/>
          <w:szCs w:val="22"/>
        </w:rPr>
        <w:t>included ‘property ownership’, because of its relation to ‘control over one’s environment’</w:t>
      </w:r>
      <w:r w:rsidR="000C2755">
        <w:rPr>
          <w:rFonts w:ascii="Times New Roman" w:hAnsi="Times New Roman" w:cs="Times New Roman"/>
          <w:sz w:val="22"/>
          <w:szCs w:val="22"/>
        </w:rPr>
        <w:t xml:space="preserve"> from Nussbaum’s work.  </w:t>
      </w:r>
      <w:r w:rsidR="00A83693" w:rsidRPr="003F36BB">
        <w:rPr>
          <w:rFonts w:ascii="Times New Roman" w:hAnsi="Times New Roman" w:cs="Times New Roman"/>
          <w:sz w:val="22"/>
          <w:szCs w:val="22"/>
        </w:rPr>
        <w:t xml:space="preserve">Its inclusion </w:t>
      </w:r>
      <w:r w:rsidR="00833FBE">
        <w:rPr>
          <w:rFonts w:ascii="Times New Roman" w:hAnsi="Times New Roman" w:cs="Times New Roman"/>
          <w:sz w:val="22"/>
          <w:szCs w:val="22"/>
        </w:rPr>
        <w:t xml:space="preserve">in the OXCAP-MH </w:t>
      </w:r>
      <w:r w:rsidR="00A83693" w:rsidRPr="003F36BB">
        <w:rPr>
          <w:rFonts w:ascii="Times New Roman" w:hAnsi="Times New Roman" w:cs="Times New Roman"/>
          <w:sz w:val="22"/>
          <w:szCs w:val="22"/>
        </w:rPr>
        <w:t xml:space="preserve">was approved by an expert panel, but after conducting pilot work with service users, property ownership was later </w:t>
      </w:r>
      <w:r w:rsidR="00A83693" w:rsidRPr="003F36BB">
        <w:rPr>
          <w:rFonts w:ascii="Times New Roman" w:hAnsi="Times New Roman" w:cs="Times New Roman"/>
          <w:sz w:val="22"/>
          <w:szCs w:val="22"/>
        </w:rPr>
        <w:lastRenderedPageBreak/>
        <w:t>“deemed irrelevant and non-informative in the mental health context”</w:t>
      </w:r>
      <w:r w:rsidR="00CD7DE9"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&lt;EndNote&gt;&lt;Cite&gt;&lt;Author&gt;Simon&lt;/Author&gt;&lt;Year&gt;2013&lt;/Year&gt;&lt;RecNum&gt;653&lt;/RecNum&gt;&lt;Suffix&gt;, p13&lt;/Suffix&gt;&lt;record&gt;&lt;rec-number&gt;653&lt;/rec-number&gt;&lt;ref-type name="Journal Article"&gt;17&lt;/ref-type&gt;&lt;contributors&gt;&lt;authors&gt;&lt;author&gt;Simon, J&lt;/author&gt;&lt;author&gt;Anand, P.&lt;/author&gt;&lt;author&gt;Gray, A.&lt;/author&gt;&lt;author&gt;Rugkasa, J&lt;/author&gt;&lt;author&gt;Yeeles, K&lt;/author&gt;&lt;author&gt;Burns, T&lt;/author&gt;&lt;/authors&gt;&lt;/contributors&gt;&lt;titles&gt;&lt;title&gt;Operationalising the capability approach for outcome measurement in mental health research&lt;/title&gt;&lt;secondary-title&gt;Social Science &amp;amp; Medicine&lt;/secondary-title&gt;&lt;/titles&gt;&lt;periodical&gt;&lt;full-title&gt;Social Science &amp;amp; Medicine&lt;/full-title&gt;&lt;/periodical&gt;&lt;volume&gt;doi: 10.1016/j.socscimed.2013.09.019&lt;/volume&gt;&lt;dates&gt;&lt;year&gt;2013&lt;/year&gt;&lt;/dates&gt;&lt;urls&gt;&lt;/urls&gt;&lt;/record&gt;&lt;/Cite&gt;&lt;/EndNote&gt;</w:instrText>
      </w:r>
      <w:r w:rsidR="007B3DAA" w:rsidRPr="003F36BB">
        <w:rPr>
          <w:rFonts w:ascii="Times New Roman" w:hAnsi="Times New Roman" w:cs="Times New Roman"/>
          <w:sz w:val="22"/>
          <w:szCs w:val="22"/>
        </w:rPr>
        <w:fldChar w:fldCharType="separate"/>
      </w:r>
      <w:r w:rsidR="00CD7DE9" w:rsidRPr="003F36BB">
        <w:rPr>
          <w:rFonts w:ascii="Times New Roman" w:hAnsi="Times New Roman" w:cs="Times New Roman"/>
          <w:sz w:val="22"/>
          <w:szCs w:val="22"/>
        </w:rPr>
        <w:t>(Simon, Anand et al. 2013, p13)</w:t>
      </w:r>
      <w:r w:rsidR="007B3DAA" w:rsidRPr="003F36BB">
        <w:rPr>
          <w:rFonts w:ascii="Times New Roman" w:hAnsi="Times New Roman" w:cs="Times New Roman"/>
          <w:sz w:val="22"/>
          <w:szCs w:val="22"/>
        </w:rPr>
        <w:fldChar w:fldCharType="end"/>
      </w:r>
      <w:r w:rsidR="00A83693" w:rsidRPr="003F36BB">
        <w:rPr>
          <w:rFonts w:ascii="Times New Roman" w:hAnsi="Times New Roman" w:cs="Times New Roman"/>
          <w:sz w:val="22"/>
          <w:szCs w:val="22"/>
        </w:rPr>
        <w:t xml:space="preserve">.  </w:t>
      </w:r>
      <w:r w:rsidR="002A6F4D" w:rsidRPr="00E76A82">
        <w:rPr>
          <w:rFonts w:ascii="Times New Roman" w:hAnsi="Times New Roman" w:cs="Times New Roman"/>
          <w:sz w:val="22"/>
          <w:szCs w:val="22"/>
        </w:rPr>
        <w:t>A link between property ownership and well-being appears to rest on a strong value judgment and the expert-based approach can be open to charges of paternalism.</w:t>
      </w:r>
    </w:p>
    <w:p w:rsidR="003A16DC" w:rsidRPr="003F36BB" w:rsidRDefault="003A16DC" w:rsidP="00F14859">
      <w:pPr>
        <w:spacing w:line="480" w:lineRule="auto"/>
        <w:rPr>
          <w:rFonts w:ascii="Times New Roman" w:hAnsi="Times New Roman" w:cs="Times New Roman"/>
          <w:sz w:val="22"/>
          <w:szCs w:val="22"/>
        </w:rPr>
      </w:pPr>
    </w:p>
    <w:p w:rsidR="00E80C40" w:rsidRPr="003F36BB" w:rsidRDefault="00E80C40"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A participatory approach could be justified on the grounds that policies and interventions should be evaluated against outcomes which tax payers </w:t>
      </w:r>
      <w:r w:rsidR="003E72F9" w:rsidRPr="003F36BB">
        <w:rPr>
          <w:rFonts w:ascii="Times New Roman" w:hAnsi="Times New Roman" w:cs="Times New Roman"/>
          <w:sz w:val="22"/>
          <w:szCs w:val="22"/>
        </w:rPr>
        <w:t xml:space="preserve">(as funders of public services) </w:t>
      </w:r>
      <w:r w:rsidR="00201AEA">
        <w:rPr>
          <w:rFonts w:ascii="Times New Roman" w:hAnsi="Times New Roman" w:cs="Times New Roman"/>
          <w:sz w:val="22"/>
          <w:szCs w:val="22"/>
        </w:rPr>
        <w:t>or</w:t>
      </w:r>
      <w:r w:rsidRPr="003F36BB">
        <w:rPr>
          <w:rFonts w:ascii="Times New Roman" w:hAnsi="Times New Roman" w:cs="Times New Roman"/>
          <w:sz w:val="22"/>
          <w:szCs w:val="22"/>
        </w:rPr>
        <w:t xml:space="preserve"> patients </w:t>
      </w:r>
      <w:r w:rsidR="003E72F9" w:rsidRPr="003F36BB">
        <w:rPr>
          <w:rFonts w:ascii="Times New Roman" w:hAnsi="Times New Roman" w:cs="Times New Roman"/>
          <w:sz w:val="22"/>
          <w:szCs w:val="22"/>
        </w:rPr>
        <w:t xml:space="preserve">(as recipients) </w:t>
      </w:r>
      <w:r w:rsidRPr="003F36BB">
        <w:rPr>
          <w:rFonts w:ascii="Times New Roman" w:hAnsi="Times New Roman" w:cs="Times New Roman"/>
          <w:sz w:val="22"/>
          <w:szCs w:val="22"/>
        </w:rPr>
        <w:t>regard as valuable.</w:t>
      </w:r>
      <w:r w:rsidR="003E72F9" w:rsidRPr="003F36BB">
        <w:rPr>
          <w:rFonts w:ascii="Times New Roman" w:hAnsi="Times New Roman" w:cs="Times New Roman"/>
          <w:sz w:val="22"/>
          <w:szCs w:val="22"/>
        </w:rPr>
        <w:t xml:space="preserve">  </w:t>
      </w:r>
      <w:r w:rsidR="007855C0" w:rsidRPr="003F36BB">
        <w:rPr>
          <w:rFonts w:ascii="Times New Roman" w:hAnsi="Times New Roman" w:cs="Times New Roman"/>
          <w:sz w:val="22"/>
          <w:szCs w:val="22"/>
        </w:rPr>
        <w:t xml:space="preserve">If care is to be patient-centred then we need some means of </w:t>
      </w:r>
      <w:r w:rsidR="007D02CE" w:rsidRPr="003F36BB">
        <w:rPr>
          <w:rFonts w:ascii="Times New Roman" w:hAnsi="Times New Roman" w:cs="Times New Roman"/>
          <w:sz w:val="22"/>
          <w:szCs w:val="22"/>
        </w:rPr>
        <w:t>identifying</w:t>
      </w:r>
      <w:r w:rsidR="007855C0" w:rsidRPr="003F36BB">
        <w:rPr>
          <w:rFonts w:ascii="Times New Roman" w:hAnsi="Times New Roman" w:cs="Times New Roman"/>
          <w:sz w:val="22"/>
          <w:szCs w:val="22"/>
        </w:rPr>
        <w:t xml:space="preserve"> those things which are intrinsically important to patients themselves.</w:t>
      </w:r>
      <w:r w:rsidR="00CD7DE9" w:rsidRPr="003F36BB">
        <w:rPr>
          <w:rFonts w:ascii="Times New Roman" w:hAnsi="Times New Roman" w:cs="Times New Roman"/>
          <w:sz w:val="22"/>
          <w:szCs w:val="22"/>
        </w:rPr>
        <w:t xml:space="preserve">  </w:t>
      </w:r>
      <w:r w:rsidR="0029248B" w:rsidRPr="00E76A82">
        <w:rPr>
          <w:rFonts w:ascii="Times New Roman" w:hAnsi="Times New Roman" w:cs="Times New Roman"/>
          <w:sz w:val="22"/>
          <w:szCs w:val="22"/>
        </w:rPr>
        <w:t>The starting point for a participatory approach is to identify what is important to the patient</w:t>
      </w:r>
      <w:r w:rsidR="00CD7DE9" w:rsidRPr="00E76A82">
        <w:rPr>
          <w:rFonts w:ascii="Times New Roman" w:hAnsi="Times New Roman" w:cs="Times New Roman"/>
          <w:sz w:val="22"/>
          <w:szCs w:val="22"/>
        </w:rPr>
        <w:t>.</w:t>
      </w:r>
      <w:r w:rsidR="00201AEA" w:rsidRPr="00E76A82">
        <w:rPr>
          <w:rFonts w:ascii="Times New Roman" w:hAnsi="Times New Roman" w:cs="Times New Roman"/>
          <w:sz w:val="22"/>
          <w:szCs w:val="22"/>
        </w:rPr>
        <w:t xml:space="preserve">  </w:t>
      </w:r>
      <w:r w:rsidR="009F1690" w:rsidRPr="00E76A82">
        <w:rPr>
          <w:rFonts w:ascii="Times New Roman" w:hAnsi="Times New Roman" w:cs="Times New Roman"/>
          <w:sz w:val="22"/>
          <w:szCs w:val="22"/>
        </w:rPr>
        <w:t>In contrast,</w:t>
      </w:r>
      <w:r w:rsidR="00AC70CC" w:rsidRPr="00E76A82">
        <w:rPr>
          <w:rFonts w:ascii="Times New Roman" w:hAnsi="Times New Roman" w:cs="Times New Roman"/>
          <w:sz w:val="22"/>
          <w:szCs w:val="22"/>
        </w:rPr>
        <w:t xml:space="preserve"> the expert approach</w:t>
      </w:r>
      <w:r w:rsidR="009F1690" w:rsidRPr="00E76A82">
        <w:rPr>
          <w:rFonts w:ascii="Times New Roman" w:hAnsi="Times New Roman" w:cs="Times New Roman"/>
          <w:sz w:val="22"/>
          <w:szCs w:val="22"/>
        </w:rPr>
        <w:t xml:space="preserve"> starts with a list of attributes which </w:t>
      </w:r>
      <w:r w:rsidR="009B14AB" w:rsidRPr="00E76A82">
        <w:rPr>
          <w:rFonts w:ascii="Times New Roman" w:hAnsi="Times New Roman" w:cs="Times New Roman"/>
          <w:sz w:val="22"/>
          <w:szCs w:val="22"/>
        </w:rPr>
        <w:t>are then piloted</w:t>
      </w:r>
      <w:r w:rsidR="00AC70CC" w:rsidRPr="00E76A82">
        <w:rPr>
          <w:rFonts w:ascii="Times New Roman" w:hAnsi="Times New Roman" w:cs="Times New Roman"/>
          <w:sz w:val="22"/>
          <w:szCs w:val="22"/>
        </w:rPr>
        <w:t xml:space="preserve"> </w:t>
      </w:r>
      <w:r w:rsidR="009B14AB" w:rsidRPr="00E76A82">
        <w:rPr>
          <w:rFonts w:ascii="Times New Roman" w:hAnsi="Times New Roman" w:cs="Times New Roman"/>
          <w:sz w:val="22"/>
          <w:szCs w:val="22"/>
        </w:rPr>
        <w:t xml:space="preserve">for relevance and acceptability to respondents.  Piloting </w:t>
      </w:r>
      <w:r w:rsidR="00AC70CC" w:rsidRPr="00E76A82">
        <w:rPr>
          <w:rFonts w:ascii="Times New Roman" w:hAnsi="Times New Roman" w:cs="Times New Roman"/>
          <w:sz w:val="22"/>
          <w:szCs w:val="22"/>
        </w:rPr>
        <w:t xml:space="preserve">is </w:t>
      </w:r>
      <w:r w:rsidR="009B14AB" w:rsidRPr="00E76A82">
        <w:rPr>
          <w:rFonts w:ascii="Times New Roman" w:hAnsi="Times New Roman" w:cs="Times New Roman"/>
          <w:sz w:val="22"/>
          <w:szCs w:val="22"/>
        </w:rPr>
        <w:t xml:space="preserve">hence </w:t>
      </w:r>
      <w:r w:rsidR="00AC70CC" w:rsidRPr="00E76A82">
        <w:rPr>
          <w:rFonts w:ascii="Times New Roman" w:hAnsi="Times New Roman" w:cs="Times New Roman"/>
          <w:sz w:val="22"/>
          <w:szCs w:val="22"/>
        </w:rPr>
        <w:t xml:space="preserve">the first exposure that </w:t>
      </w:r>
      <w:r w:rsidR="009F1690" w:rsidRPr="00E76A82">
        <w:rPr>
          <w:rFonts w:ascii="Times New Roman" w:hAnsi="Times New Roman" w:cs="Times New Roman"/>
          <w:sz w:val="22"/>
          <w:szCs w:val="22"/>
        </w:rPr>
        <w:t xml:space="preserve">attributes </w:t>
      </w:r>
      <w:r w:rsidR="00AF1ED5" w:rsidRPr="00E76A82">
        <w:rPr>
          <w:rFonts w:ascii="Times New Roman" w:hAnsi="Times New Roman" w:cs="Times New Roman"/>
          <w:sz w:val="22"/>
          <w:szCs w:val="22"/>
        </w:rPr>
        <w:t>developed</w:t>
      </w:r>
      <w:r w:rsidR="00AC70CC" w:rsidRPr="00E76A82">
        <w:rPr>
          <w:rFonts w:ascii="Times New Roman" w:hAnsi="Times New Roman" w:cs="Times New Roman"/>
          <w:sz w:val="22"/>
          <w:szCs w:val="22"/>
        </w:rPr>
        <w:t xml:space="preserve"> by experts will have had to broader scruti</w:t>
      </w:r>
      <w:r w:rsidR="0029248B" w:rsidRPr="00E76A82">
        <w:rPr>
          <w:rFonts w:ascii="Times New Roman" w:hAnsi="Times New Roman" w:cs="Times New Roman"/>
          <w:sz w:val="22"/>
          <w:szCs w:val="22"/>
        </w:rPr>
        <w:t>ny</w:t>
      </w:r>
      <w:r w:rsidR="001C05B0" w:rsidRPr="00E76A82">
        <w:rPr>
          <w:rFonts w:ascii="Times New Roman" w:hAnsi="Times New Roman" w:cs="Times New Roman"/>
          <w:sz w:val="22"/>
          <w:szCs w:val="22"/>
        </w:rPr>
        <w:t xml:space="preserve"> and it may be necessary at this stage to delete attributes which are </w:t>
      </w:r>
      <w:r w:rsidR="0014451A" w:rsidRPr="00E76A82">
        <w:rPr>
          <w:rFonts w:ascii="Times New Roman" w:hAnsi="Times New Roman" w:cs="Times New Roman"/>
          <w:sz w:val="22"/>
          <w:szCs w:val="22"/>
        </w:rPr>
        <w:t xml:space="preserve">found to be </w:t>
      </w:r>
      <w:r w:rsidR="001C05B0" w:rsidRPr="00E76A82">
        <w:rPr>
          <w:rFonts w:ascii="Times New Roman" w:hAnsi="Times New Roman" w:cs="Times New Roman"/>
          <w:sz w:val="22"/>
          <w:szCs w:val="22"/>
        </w:rPr>
        <w:t>either irrelevant or not acceptable to respondents</w:t>
      </w:r>
      <w:r w:rsidR="0029248B" w:rsidRPr="00E76A82">
        <w:rPr>
          <w:rFonts w:ascii="Times New Roman" w:hAnsi="Times New Roman" w:cs="Times New Roman"/>
          <w:sz w:val="22"/>
          <w:szCs w:val="22"/>
        </w:rPr>
        <w:t>.</w:t>
      </w:r>
    </w:p>
    <w:p w:rsidR="008B7AE6" w:rsidRPr="003F36BB" w:rsidRDefault="008B7AE6" w:rsidP="00F14859">
      <w:pPr>
        <w:spacing w:line="480" w:lineRule="auto"/>
        <w:rPr>
          <w:rFonts w:ascii="Times New Roman" w:hAnsi="Times New Roman" w:cs="Times New Roman"/>
          <w:sz w:val="22"/>
          <w:szCs w:val="22"/>
        </w:rPr>
      </w:pPr>
    </w:p>
    <w:p w:rsidR="008B7AE6" w:rsidRPr="003F36BB" w:rsidRDefault="008B7AE6"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Here results are presented from participatory </w:t>
      </w:r>
      <w:r w:rsidR="00745D66" w:rsidRPr="003F36BB">
        <w:rPr>
          <w:rFonts w:ascii="Times New Roman" w:hAnsi="Times New Roman" w:cs="Times New Roman"/>
          <w:sz w:val="22"/>
          <w:szCs w:val="22"/>
        </w:rPr>
        <w:t>methods</w:t>
      </w:r>
      <w:r w:rsidR="003E72F9" w:rsidRPr="003F36BB">
        <w:rPr>
          <w:rFonts w:ascii="Times New Roman" w:hAnsi="Times New Roman" w:cs="Times New Roman"/>
          <w:sz w:val="22"/>
          <w:szCs w:val="22"/>
        </w:rPr>
        <w:t xml:space="preserve"> involving patients with</w:t>
      </w:r>
      <w:r w:rsidRPr="003F36BB">
        <w:rPr>
          <w:rFonts w:ascii="Times New Roman" w:hAnsi="Times New Roman" w:cs="Times New Roman"/>
          <w:sz w:val="22"/>
          <w:szCs w:val="22"/>
        </w:rPr>
        <w:t xml:space="preserve"> chronic pain.  Qualitative data from focus groups </w:t>
      </w:r>
      <w:r w:rsidR="001D338D" w:rsidRPr="003F36BB">
        <w:rPr>
          <w:rFonts w:ascii="Times New Roman" w:hAnsi="Times New Roman" w:cs="Times New Roman"/>
          <w:sz w:val="22"/>
          <w:szCs w:val="22"/>
        </w:rPr>
        <w:t>were</w:t>
      </w:r>
      <w:r w:rsidRPr="003F36BB">
        <w:rPr>
          <w:rFonts w:ascii="Times New Roman" w:hAnsi="Times New Roman" w:cs="Times New Roman"/>
          <w:sz w:val="22"/>
          <w:szCs w:val="22"/>
        </w:rPr>
        <w:t xml:space="preserve"> analysed using framework, a </w:t>
      </w:r>
      <w:r w:rsidR="00606035" w:rsidRPr="003F36BB">
        <w:rPr>
          <w:rFonts w:ascii="Times New Roman" w:hAnsi="Times New Roman" w:cs="Times New Roman"/>
          <w:sz w:val="22"/>
          <w:szCs w:val="22"/>
        </w:rPr>
        <w:t>“grounded” approach to</w:t>
      </w:r>
      <w:r w:rsidRPr="003F36BB">
        <w:rPr>
          <w:rFonts w:ascii="Times New Roman" w:hAnsi="Times New Roman" w:cs="Times New Roman"/>
          <w:sz w:val="22"/>
          <w:szCs w:val="22"/>
        </w:rPr>
        <w:t xml:space="preserve"> classifying and organising data according to key themes, concepts and emergent categories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&lt;EndNote&gt;&lt;Cite&gt;&lt;Author&gt;Ritchie&lt;/Author&gt;&lt;Year&gt;2003&lt;/Year&gt;&lt;RecNum&gt;6&lt;/RecNum&gt;&lt;record&gt;&lt;rec-number&gt;6&lt;/rec-number&gt;&lt;ref-type name="Book"&gt;6&lt;/ref-type&gt;&lt;contributors&gt;&lt;authors&gt;&lt;author&gt;Ritchie, J&lt;/author&gt;&lt;author&gt;Lewis, J&lt;/author&gt;&lt;/authors&gt;&lt;/contributors&gt;&lt;titles&gt;&lt;title&gt;Qualitative Research Practice: A Guide for Social Science Students and Researchers&lt;/title&gt;&lt;/titles&gt;&lt;keywords&gt;&lt;keyword&gt;Qualitative Research&lt;/keyword&gt;&lt;/keywords&gt;&lt;dates&gt;&lt;year&gt;2003&lt;/year&gt;&lt;/dates&gt;&lt;pub-location&gt;London&lt;/pub-location&gt;&lt;publisher&gt;SAGE Publications&lt;/publisher&gt;&lt;urls&gt;&lt;/urls&gt;&lt;/record&gt;&lt;/Cite&gt;&lt;Cite&gt;&lt;Author&gt;Pope&lt;/Author&gt;&lt;Year&gt;2000&lt;/Year&gt;&lt;RecNum&gt;619&lt;/RecNum&gt;&lt;record&gt;&lt;rec-number&gt;619&lt;/rec-number&gt;&lt;ref-type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data&lt;/title&gt;&lt;secondary-title&gt;BMJ Education &amp;amp; Debate&lt;/secondary-title&gt;&lt;/titles&gt;&lt;periodical&gt;&lt;full-title&gt;BMJ Education &amp;amp; Debate&lt;/full-title&gt;&lt;/periodical&gt;&lt;pages&gt;114-6&lt;/pages&gt;&lt;volume&gt;320&lt;/volume&gt;&lt;dates&gt;&lt;year&gt;2000&lt;/year&gt;&lt;/dates&gt;&lt;urls&gt;&lt;/urls&gt;&lt;/record&gt;&lt;/Cite&gt;&lt;/EndNote&gt;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(Pope, Ziebland et al. 2000; Ritchie and Lewis 2003)</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Framework is explicitly orientated towards applied policy questions and preserves the integrity of individual respondents’ accounts throughout the analysis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&lt;EndNote&gt;&lt;Cite&gt;&lt;Author&gt;Dixon-Woods&lt;/Author&gt;&lt;Year&gt;2011&lt;/Year&gt;&lt;RecNum&gt;587&lt;/RecNum&gt;&lt;record&gt;&lt;rec-number&gt;587&lt;/rec-number&gt;&lt;ref-type name="Journal Article"&gt;17&lt;/ref-type&gt;&lt;contributors&gt;&lt;authors&gt;&lt;author&gt;Dixon-Woods, M.&lt;/author&gt;&lt;/authors&gt;&lt;/contributors&gt;&lt;titles&gt;&lt;title&gt;Using framework-based synthesis for conducting reviews of qualitative studies&lt;/title&gt;&lt;secondary-title&gt;BMC Medicine&lt;/secondary-title&gt;&lt;/titles&gt;&lt;periodical&gt;&lt;full-title&gt;BMC Medicine&lt;/full-title&gt;&lt;/periodical&gt;&lt;pages&gt;Commentary 39&lt;/pages&gt;&lt;volume&gt;9&lt;/volume&gt;&lt;number&gt;39&lt;/number&gt;&lt;dates&gt;&lt;year&gt;2011&lt;/year&gt;&lt;/dates&gt;&lt;urls&gt;&lt;/urls&gt;&lt;/record&gt;&lt;/Cite&gt;&lt;Cite&gt;&lt;Author&gt;Green&lt;/Author&gt;&lt;Year&gt;2009&lt;/Year&gt;&lt;RecNum&gt;585&lt;/RecNum&gt;&lt;record&gt;&lt;rec-number&gt;585&lt;/rec-number&gt;&lt;ref-type name="Book"&gt;6&lt;/ref-type&gt;&lt;contributors&gt;&lt;authors&gt;&lt;author&gt;Green, J&lt;/author&gt;&lt;author&gt;Thorogood, N&lt;/author&gt;&lt;/authors&gt;&lt;/contributors&gt;&lt;titles&gt;&lt;title&gt;Qualitative Methods for Health Research&lt;/title&gt;&lt;/titles&gt;&lt;edition&gt;2&lt;/edition&gt;&lt;dates&gt;&lt;year&gt;2009&lt;/year&gt;&lt;/dates&gt;&lt;pub-location&gt;London&lt;/pub-location&gt;&lt;publisher&gt;SAGE&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(Green and Thorogood 2009; Dixon-Woods 2011)</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w:t>
      </w:r>
      <w:r w:rsidR="00606035" w:rsidRPr="003F36BB">
        <w:rPr>
          <w:rFonts w:ascii="Times New Roman" w:hAnsi="Times New Roman" w:cs="Times New Roman"/>
          <w:sz w:val="22"/>
          <w:szCs w:val="22"/>
        </w:rPr>
        <w:t xml:space="preserve">  Between the stages of distilling views and experiences from the focus groups and interpreting and defining concepts, a small number of individual interviews were conducted with </w:t>
      </w:r>
      <w:r w:rsidR="007E7608" w:rsidRPr="003F36BB">
        <w:rPr>
          <w:rFonts w:ascii="Times New Roman" w:hAnsi="Times New Roman" w:cs="Times New Roman"/>
          <w:sz w:val="22"/>
          <w:szCs w:val="22"/>
        </w:rPr>
        <w:t xml:space="preserve">original </w:t>
      </w:r>
      <w:r w:rsidR="00606035" w:rsidRPr="003F36BB">
        <w:rPr>
          <w:rFonts w:ascii="Times New Roman" w:hAnsi="Times New Roman" w:cs="Times New Roman"/>
          <w:sz w:val="22"/>
          <w:szCs w:val="22"/>
        </w:rPr>
        <w:t xml:space="preserve">participants from the focus groups.  This was an opportunity to test the validity </w:t>
      </w:r>
      <w:r w:rsidR="00E80C40" w:rsidRPr="003F36BB">
        <w:rPr>
          <w:rFonts w:ascii="Times New Roman" w:hAnsi="Times New Roman" w:cs="Times New Roman"/>
          <w:sz w:val="22"/>
          <w:szCs w:val="22"/>
        </w:rPr>
        <w:t>of the themes initially identif</w:t>
      </w:r>
      <w:r w:rsidR="007E7608" w:rsidRPr="003F36BB">
        <w:rPr>
          <w:rFonts w:ascii="Times New Roman" w:hAnsi="Times New Roman" w:cs="Times New Roman"/>
          <w:sz w:val="22"/>
          <w:szCs w:val="22"/>
        </w:rPr>
        <w:t>ied and to use these themes as</w:t>
      </w:r>
      <w:r w:rsidR="00E80C40" w:rsidRPr="003F36BB">
        <w:rPr>
          <w:rFonts w:ascii="Times New Roman" w:hAnsi="Times New Roman" w:cs="Times New Roman"/>
          <w:sz w:val="22"/>
          <w:szCs w:val="22"/>
        </w:rPr>
        <w:t xml:space="preserve"> prompt</w:t>
      </w:r>
      <w:r w:rsidR="007E7608" w:rsidRPr="003F36BB">
        <w:rPr>
          <w:rFonts w:ascii="Times New Roman" w:hAnsi="Times New Roman" w:cs="Times New Roman"/>
          <w:sz w:val="22"/>
          <w:szCs w:val="22"/>
        </w:rPr>
        <w:t>s</w:t>
      </w:r>
      <w:r w:rsidR="00E80C40" w:rsidRPr="003F36BB">
        <w:rPr>
          <w:rFonts w:ascii="Times New Roman" w:hAnsi="Times New Roman" w:cs="Times New Roman"/>
          <w:sz w:val="22"/>
          <w:szCs w:val="22"/>
        </w:rPr>
        <w:t xml:space="preserve"> to gather more in-depth data</w:t>
      </w:r>
      <w:r w:rsidR="007E7608" w:rsidRPr="003F36BB">
        <w:rPr>
          <w:rFonts w:ascii="Times New Roman" w:hAnsi="Times New Roman" w:cs="Times New Roman"/>
          <w:sz w:val="22"/>
          <w:szCs w:val="22"/>
        </w:rPr>
        <w:t xml:space="preserve"> from participants</w:t>
      </w:r>
      <w:r w:rsidR="00E80C40" w:rsidRPr="003F36BB">
        <w:rPr>
          <w:rFonts w:ascii="Times New Roman" w:hAnsi="Times New Roman" w:cs="Times New Roman"/>
          <w:sz w:val="22"/>
          <w:szCs w:val="22"/>
        </w:rPr>
        <w:t>.</w:t>
      </w:r>
      <w:r w:rsidR="003E72F9" w:rsidRPr="003F36BB">
        <w:rPr>
          <w:rFonts w:ascii="Times New Roman" w:hAnsi="Times New Roman" w:cs="Times New Roman"/>
          <w:sz w:val="22"/>
          <w:szCs w:val="22"/>
        </w:rPr>
        <w:t xml:space="preserve">  Final themes were developed into a questionnaire and, once again, at this stage there was </w:t>
      </w:r>
      <w:r w:rsidR="003E72F9" w:rsidRPr="00E76A82">
        <w:rPr>
          <w:rFonts w:ascii="Times New Roman" w:hAnsi="Times New Roman" w:cs="Times New Roman"/>
          <w:sz w:val="22"/>
          <w:szCs w:val="22"/>
        </w:rPr>
        <w:t>service user involvement</w:t>
      </w:r>
      <w:r w:rsidR="003E72F9" w:rsidRPr="003F36BB">
        <w:rPr>
          <w:rFonts w:ascii="Times New Roman" w:hAnsi="Times New Roman" w:cs="Times New Roman"/>
          <w:sz w:val="22"/>
          <w:szCs w:val="22"/>
        </w:rPr>
        <w:t>.</w:t>
      </w:r>
    </w:p>
    <w:p w:rsidR="007E7608" w:rsidRPr="003F36BB" w:rsidRDefault="001067CA"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 </w:t>
      </w:r>
    </w:p>
    <w:p w:rsidR="001067CA" w:rsidRPr="003F36BB" w:rsidRDefault="001067CA"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 </w:t>
      </w:r>
    </w:p>
    <w:p w:rsidR="00AC14BD" w:rsidRPr="003F36BB" w:rsidRDefault="001067CA"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 xml:space="preserve">3. </w:t>
      </w:r>
      <w:r w:rsidR="00AC14BD" w:rsidRPr="003F36BB">
        <w:rPr>
          <w:rFonts w:ascii="Times New Roman" w:hAnsi="Times New Roman" w:cs="Times New Roman"/>
          <w:b/>
          <w:sz w:val="22"/>
          <w:szCs w:val="22"/>
        </w:rPr>
        <w:t>Method</w:t>
      </w:r>
      <w:r w:rsidR="00970B0A" w:rsidRPr="003F36BB">
        <w:rPr>
          <w:rFonts w:ascii="Times New Roman" w:hAnsi="Times New Roman" w:cs="Times New Roman"/>
          <w:b/>
          <w:sz w:val="22"/>
          <w:szCs w:val="22"/>
        </w:rPr>
        <w:t>ology</w:t>
      </w:r>
    </w:p>
    <w:p w:rsidR="0032681D" w:rsidRPr="003F36BB" w:rsidRDefault="0032681D" w:rsidP="00F14859">
      <w:pPr>
        <w:spacing w:line="480" w:lineRule="auto"/>
        <w:rPr>
          <w:rFonts w:ascii="Times New Roman" w:hAnsi="Times New Roman" w:cs="Times New Roman"/>
          <w:b/>
          <w:sz w:val="22"/>
          <w:szCs w:val="22"/>
        </w:rPr>
      </w:pPr>
    </w:p>
    <w:p w:rsidR="003B5CC4" w:rsidRPr="003F36BB" w:rsidRDefault="0037589A" w:rsidP="00F14859">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 xml:space="preserve">3.1 </w:t>
      </w:r>
      <w:r w:rsidR="003B5CC4" w:rsidRPr="003F36BB">
        <w:rPr>
          <w:rFonts w:ascii="Times New Roman" w:hAnsi="Times New Roman" w:cs="Times New Roman"/>
          <w:b/>
          <w:i/>
          <w:sz w:val="22"/>
          <w:szCs w:val="22"/>
        </w:rPr>
        <w:t>Sampling &amp; Recruitment</w:t>
      </w:r>
    </w:p>
    <w:p w:rsidR="00A26B7F" w:rsidRPr="003F36BB" w:rsidRDefault="00A26B7F" w:rsidP="00F14859">
      <w:pPr>
        <w:spacing w:line="480" w:lineRule="auto"/>
        <w:rPr>
          <w:rFonts w:ascii="Times New Roman" w:hAnsi="Times New Roman" w:cs="Times New Roman"/>
          <w:sz w:val="22"/>
          <w:szCs w:val="22"/>
        </w:rPr>
      </w:pPr>
    </w:p>
    <w:p w:rsidR="00D87048" w:rsidRPr="003F36BB" w:rsidRDefault="00915881"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P</w:t>
      </w:r>
      <w:r w:rsidR="00A71AF2" w:rsidRPr="003F36BB">
        <w:rPr>
          <w:rFonts w:ascii="Times New Roman" w:hAnsi="Times New Roman" w:cs="Times New Roman"/>
          <w:sz w:val="22"/>
          <w:szCs w:val="22"/>
        </w:rPr>
        <w:t xml:space="preserve">articipants were recruited through the Pain Management Clinic at </w:t>
      </w:r>
      <w:r w:rsidR="00760AFC" w:rsidRPr="003F36BB">
        <w:rPr>
          <w:rFonts w:ascii="Times New Roman" w:hAnsi="Times New Roman" w:cs="Times New Roman"/>
          <w:sz w:val="22"/>
          <w:szCs w:val="22"/>
        </w:rPr>
        <w:t>an NHS hospital in the East of England</w:t>
      </w:r>
      <w:r w:rsidR="003314C8" w:rsidRPr="003F36BB">
        <w:rPr>
          <w:rFonts w:ascii="Times New Roman" w:hAnsi="Times New Roman" w:cs="Times New Roman"/>
          <w:sz w:val="22"/>
          <w:szCs w:val="22"/>
        </w:rPr>
        <w:t xml:space="preserve"> </w:t>
      </w:r>
      <w:r w:rsidR="000B3744" w:rsidRPr="003F36BB">
        <w:rPr>
          <w:rFonts w:ascii="Times New Roman" w:hAnsi="Times New Roman" w:cs="Times New Roman"/>
          <w:sz w:val="22"/>
          <w:szCs w:val="22"/>
        </w:rPr>
        <w:t>during</w:t>
      </w:r>
      <w:r w:rsidR="003314C8" w:rsidRPr="003F36BB">
        <w:rPr>
          <w:rFonts w:ascii="Times New Roman" w:hAnsi="Times New Roman" w:cs="Times New Roman"/>
          <w:sz w:val="22"/>
          <w:szCs w:val="22"/>
        </w:rPr>
        <w:t xml:space="preserve"> autumn 2006</w:t>
      </w:r>
      <w:r w:rsidR="00A71AF2" w:rsidRPr="003F36BB">
        <w:rPr>
          <w:rFonts w:ascii="Times New Roman" w:hAnsi="Times New Roman" w:cs="Times New Roman"/>
          <w:sz w:val="22"/>
          <w:szCs w:val="22"/>
        </w:rPr>
        <w:t xml:space="preserve">.  </w:t>
      </w:r>
      <w:r w:rsidR="003314C8" w:rsidRPr="003F36BB">
        <w:rPr>
          <w:rFonts w:ascii="Times New Roman" w:hAnsi="Times New Roman" w:cs="Times New Roman"/>
          <w:sz w:val="22"/>
          <w:szCs w:val="22"/>
        </w:rPr>
        <w:t>Patients</w:t>
      </w:r>
      <w:r w:rsidR="00A71AF2" w:rsidRPr="003F36BB">
        <w:rPr>
          <w:rFonts w:ascii="Times New Roman" w:hAnsi="Times New Roman" w:cs="Times New Roman"/>
          <w:sz w:val="22"/>
          <w:szCs w:val="22"/>
        </w:rPr>
        <w:t xml:space="preserve"> </w:t>
      </w:r>
      <w:r w:rsidR="003314C8" w:rsidRPr="003F36BB">
        <w:rPr>
          <w:rFonts w:ascii="Times New Roman" w:hAnsi="Times New Roman" w:cs="Times New Roman"/>
          <w:sz w:val="22"/>
          <w:szCs w:val="22"/>
        </w:rPr>
        <w:t>eligible to participate</w:t>
      </w:r>
      <w:r w:rsidRPr="003F36BB">
        <w:rPr>
          <w:rFonts w:ascii="Times New Roman" w:hAnsi="Times New Roman" w:cs="Times New Roman"/>
          <w:sz w:val="22"/>
          <w:szCs w:val="22"/>
        </w:rPr>
        <w:t xml:space="preserve"> </w:t>
      </w:r>
      <w:r w:rsidR="003314C8" w:rsidRPr="003F36BB">
        <w:rPr>
          <w:rFonts w:ascii="Times New Roman" w:hAnsi="Times New Roman" w:cs="Times New Roman"/>
          <w:sz w:val="22"/>
          <w:szCs w:val="22"/>
        </w:rPr>
        <w:t xml:space="preserve">were those who </w:t>
      </w:r>
      <w:r w:rsidRPr="003F36BB">
        <w:rPr>
          <w:rFonts w:ascii="Times New Roman" w:hAnsi="Times New Roman" w:cs="Times New Roman"/>
          <w:sz w:val="22"/>
          <w:szCs w:val="22"/>
        </w:rPr>
        <w:t>had attended at least one previous appointment at the clinic and were aged over 18 years</w:t>
      </w:r>
      <w:r w:rsidR="003314C8" w:rsidRPr="003F36BB">
        <w:rPr>
          <w:rFonts w:ascii="Times New Roman" w:hAnsi="Times New Roman" w:cs="Times New Roman"/>
          <w:sz w:val="22"/>
          <w:szCs w:val="22"/>
        </w:rPr>
        <w:t>.  Patients</w:t>
      </w:r>
      <w:r w:rsidR="00AF218B" w:rsidRPr="003F36BB">
        <w:rPr>
          <w:rFonts w:ascii="Times New Roman" w:hAnsi="Times New Roman" w:cs="Times New Roman"/>
          <w:sz w:val="22"/>
          <w:szCs w:val="22"/>
        </w:rPr>
        <w:t xml:space="preserve"> </w:t>
      </w:r>
      <w:r w:rsidR="003314C8" w:rsidRPr="003F36BB">
        <w:rPr>
          <w:rFonts w:ascii="Times New Roman" w:hAnsi="Times New Roman" w:cs="Times New Roman"/>
          <w:sz w:val="22"/>
          <w:szCs w:val="22"/>
        </w:rPr>
        <w:t xml:space="preserve">meeting the inclusion criteria </w:t>
      </w:r>
      <w:r w:rsidR="00A71AF2" w:rsidRPr="003F36BB">
        <w:rPr>
          <w:rFonts w:ascii="Times New Roman" w:hAnsi="Times New Roman" w:cs="Times New Roman"/>
          <w:sz w:val="22"/>
          <w:szCs w:val="22"/>
        </w:rPr>
        <w:t xml:space="preserve">were sent an invitation letter and information sheet prior to </w:t>
      </w:r>
      <w:r w:rsidR="003314C8" w:rsidRPr="003F36BB">
        <w:rPr>
          <w:rFonts w:ascii="Times New Roman" w:hAnsi="Times New Roman" w:cs="Times New Roman"/>
          <w:sz w:val="22"/>
          <w:szCs w:val="22"/>
        </w:rPr>
        <w:t>attending a</w:t>
      </w:r>
      <w:r w:rsidR="00A71AF2" w:rsidRPr="003F36BB">
        <w:rPr>
          <w:rFonts w:ascii="Times New Roman" w:hAnsi="Times New Roman" w:cs="Times New Roman"/>
          <w:sz w:val="22"/>
          <w:szCs w:val="22"/>
        </w:rPr>
        <w:t xml:space="preserve"> </w:t>
      </w:r>
      <w:r w:rsidR="003314C8" w:rsidRPr="003F36BB">
        <w:rPr>
          <w:rFonts w:ascii="Times New Roman" w:hAnsi="Times New Roman" w:cs="Times New Roman"/>
          <w:sz w:val="22"/>
          <w:szCs w:val="22"/>
        </w:rPr>
        <w:t xml:space="preserve">routine </w:t>
      </w:r>
      <w:r w:rsidR="00A71AF2" w:rsidRPr="003F36BB">
        <w:rPr>
          <w:rFonts w:ascii="Times New Roman" w:hAnsi="Times New Roman" w:cs="Times New Roman"/>
          <w:sz w:val="22"/>
          <w:szCs w:val="22"/>
        </w:rPr>
        <w:t xml:space="preserve">appointment.  When </w:t>
      </w:r>
      <w:r w:rsidR="001C1058" w:rsidRPr="003F36BB">
        <w:rPr>
          <w:rFonts w:ascii="Times New Roman" w:hAnsi="Times New Roman" w:cs="Times New Roman"/>
          <w:sz w:val="22"/>
          <w:szCs w:val="22"/>
        </w:rPr>
        <w:t>attending</w:t>
      </w:r>
      <w:r w:rsidR="00A71AF2" w:rsidRPr="003F36BB">
        <w:rPr>
          <w:rFonts w:ascii="Times New Roman" w:hAnsi="Times New Roman" w:cs="Times New Roman"/>
          <w:sz w:val="22"/>
          <w:szCs w:val="22"/>
        </w:rPr>
        <w:t xml:space="preserve"> their appointment </w:t>
      </w:r>
      <w:r w:rsidR="001C1058" w:rsidRPr="003F36BB">
        <w:rPr>
          <w:rFonts w:ascii="Times New Roman" w:hAnsi="Times New Roman" w:cs="Times New Roman"/>
          <w:sz w:val="22"/>
          <w:szCs w:val="22"/>
        </w:rPr>
        <w:t>patients</w:t>
      </w:r>
      <w:r w:rsidR="00A71AF2" w:rsidRPr="003F36BB">
        <w:rPr>
          <w:rFonts w:ascii="Times New Roman" w:hAnsi="Times New Roman" w:cs="Times New Roman"/>
          <w:sz w:val="22"/>
          <w:szCs w:val="22"/>
        </w:rPr>
        <w:t xml:space="preserve"> </w:t>
      </w:r>
      <w:r w:rsidR="0013701E" w:rsidRPr="003F36BB">
        <w:rPr>
          <w:rFonts w:ascii="Times New Roman" w:hAnsi="Times New Roman" w:cs="Times New Roman"/>
          <w:sz w:val="22"/>
          <w:szCs w:val="22"/>
        </w:rPr>
        <w:t>indicated whether or not</w:t>
      </w:r>
      <w:r w:rsidR="008C070E" w:rsidRPr="003F36BB">
        <w:rPr>
          <w:rFonts w:ascii="Times New Roman" w:hAnsi="Times New Roman" w:cs="Times New Roman"/>
          <w:sz w:val="22"/>
          <w:szCs w:val="22"/>
        </w:rPr>
        <w:t xml:space="preserve"> they wished to take part in the study, and if so, signed a consent form</w:t>
      </w:r>
      <w:r w:rsidR="008238E7" w:rsidRPr="003F36BB">
        <w:rPr>
          <w:rFonts w:ascii="Times New Roman" w:hAnsi="Times New Roman" w:cs="Times New Roman"/>
          <w:sz w:val="22"/>
          <w:szCs w:val="22"/>
        </w:rPr>
        <w:t>.</w:t>
      </w:r>
      <w:r w:rsidR="005975E1" w:rsidRPr="003F36BB">
        <w:rPr>
          <w:rFonts w:ascii="Times New Roman" w:hAnsi="Times New Roman" w:cs="Times New Roman"/>
          <w:sz w:val="22"/>
          <w:szCs w:val="22"/>
        </w:rPr>
        <w:t xml:space="preserve">  </w:t>
      </w:r>
      <w:r w:rsidR="00B70D91" w:rsidRPr="003F36BB">
        <w:rPr>
          <w:rFonts w:ascii="Times New Roman" w:hAnsi="Times New Roman" w:cs="Times New Roman"/>
          <w:sz w:val="22"/>
          <w:szCs w:val="22"/>
        </w:rPr>
        <w:t>Ethics</w:t>
      </w:r>
      <w:r w:rsidR="00F033B1" w:rsidRPr="003F36BB">
        <w:rPr>
          <w:rFonts w:ascii="Times New Roman" w:hAnsi="Times New Roman" w:cs="Times New Roman"/>
          <w:sz w:val="22"/>
          <w:szCs w:val="22"/>
        </w:rPr>
        <w:t xml:space="preserve"> approval was granted by the </w:t>
      </w:r>
      <w:r w:rsidR="00760AFC" w:rsidRPr="003F36BB">
        <w:rPr>
          <w:rFonts w:ascii="Times New Roman" w:hAnsi="Times New Roman" w:cs="Times New Roman"/>
          <w:sz w:val="22"/>
          <w:szCs w:val="22"/>
        </w:rPr>
        <w:t>local</w:t>
      </w:r>
      <w:r w:rsidR="00F033B1" w:rsidRPr="003F36BB">
        <w:rPr>
          <w:rFonts w:ascii="Times New Roman" w:hAnsi="Times New Roman" w:cs="Times New Roman"/>
          <w:sz w:val="22"/>
          <w:szCs w:val="22"/>
        </w:rPr>
        <w:t xml:space="preserve"> Research Ethics Committee</w:t>
      </w:r>
      <w:r w:rsidR="00D7158F" w:rsidRPr="003F36BB">
        <w:rPr>
          <w:rFonts w:ascii="Times New Roman" w:hAnsi="Times New Roman" w:cs="Times New Roman"/>
          <w:sz w:val="22"/>
          <w:szCs w:val="22"/>
        </w:rPr>
        <w:t xml:space="preserve"> (06/Q0101/130)</w:t>
      </w:r>
      <w:r w:rsidR="00F033B1" w:rsidRPr="003F36BB">
        <w:rPr>
          <w:rFonts w:ascii="Times New Roman" w:hAnsi="Times New Roman" w:cs="Times New Roman"/>
          <w:sz w:val="22"/>
          <w:szCs w:val="22"/>
        </w:rPr>
        <w:t>.</w:t>
      </w:r>
    </w:p>
    <w:p w:rsidR="00D87048" w:rsidRPr="003F36BB" w:rsidRDefault="00D87048" w:rsidP="00F14859">
      <w:pPr>
        <w:spacing w:line="480" w:lineRule="auto"/>
        <w:rPr>
          <w:rFonts w:ascii="Times New Roman" w:hAnsi="Times New Roman" w:cs="Times New Roman"/>
          <w:sz w:val="22"/>
          <w:szCs w:val="22"/>
        </w:rPr>
      </w:pPr>
    </w:p>
    <w:p w:rsidR="00836019" w:rsidRPr="003F36BB" w:rsidRDefault="0013701E" w:rsidP="005D5415">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Once recruitment was complete, </w:t>
      </w:r>
      <w:r w:rsidR="00083694" w:rsidRPr="003F36BB">
        <w:rPr>
          <w:rFonts w:ascii="Times New Roman" w:hAnsi="Times New Roman" w:cs="Times New Roman"/>
          <w:sz w:val="22"/>
          <w:szCs w:val="22"/>
        </w:rPr>
        <w:t>willing participants</w:t>
      </w:r>
      <w:r w:rsidR="00A26B7F" w:rsidRPr="003F36BB">
        <w:rPr>
          <w:rFonts w:ascii="Times New Roman" w:hAnsi="Times New Roman" w:cs="Times New Roman"/>
          <w:sz w:val="22"/>
          <w:szCs w:val="22"/>
        </w:rPr>
        <w:t xml:space="preserve"> </w:t>
      </w:r>
      <w:r w:rsidRPr="003F36BB">
        <w:rPr>
          <w:rFonts w:ascii="Times New Roman" w:hAnsi="Times New Roman" w:cs="Times New Roman"/>
          <w:sz w:val="22"/>
          <w:szCs w:val="22"/>
        </w:rPr>
        <w:t>were contacted by telephone and arrangements for the focus group</w:t>
      </w:r>
      <w:r w:rsidR="0044202E" w:rsidRPr="003F36BB">
        <w:rPr>
          <w:rFonts w:ascii="Times New Roman" w:hAnsi="Times New Roman" w:cs="Times New Roman"/>
          <w:sz w:val="22"/>
          <w:szCs w:val="22"/>
        </w:rPr>
        <w:t>s</w:t>
      </w:r>
      <w:r w:rsidRPr="003F36BB">
        <w:rPr>
          <w:rFonts w:ascii="Times New Roman" w:hAnsi="Times New Roman" w:cs="Times New Roman"/>
          <w:sz w:val="22"/>
          <w:szCs w:val="22"/>
        </w:rPr>
        <w:t xml:space="preserve"> finalised.</w:t>
      </w:r>
    </w:p>
    <w:p w:rsidR="00AC407A" w:rsidRPr="003F36BB" w:rsidRDefault="00AC407A" w:rsidP="005D5415">
      <w:pPr>
        <w:spacing w:line="480" w:lineRule="auto"/>
        <w:rPr>
          <w:rFonts w:ascii="Times New Roman" w:hAnsi="Times New Roman" w:cs="Times New Roman"/>
          <w:sz w:val="22"/>
          <w:szCs w:val="22"/>
        </w:rPr>
      </w:pPr>
    </w:p>
    <w:p w:rsidR="00EA47D2" w:rsidRPr="003F36BB" w:rsidRDefault="00EA47D2" w:rsidP="005D5415">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As the objective was </w:t>
      </w:r>
      <w:r w:rsidRPr="003F36BB">
        <w:rPr>
          <w:rFonts w:ascii="Times New Roman" w:hAnsi="Times New Roman" w:cs="Times New Roman"/>
          <w:i/>
          <w:sz w:val="22"/>
          <w:szCs w:val="22"/>
        </w:rPr>
        <w:t>not</w:t>
      </w:r>
      <w:r w:rsidRPr="003F36BB">
        <w:rPr>
          <w:rFonts w:ascii="Times New Roman" w:hAnsi="Times New Roman" w:cs="Times New Roman"/>
          <w:sz w:val="22"/>
          <w:szCs w:val="22"/>
        </w:rPr>
        <w:t xml:space="preserve"> to link specific experiences or symptoms to specific underling medical conditions information from medical notes regarding diagnosis</w:t>
      </w:r>
      <w:r w:rsidR="00FD15D5" w:rsidRPr="003F36BB">
        <w:rPr>
          <w:rFonts w:ascii="Times New Roman" w:hAnsi="Times New Roman" w:cs="Times New Roman"/>
          <w:sz w:val="22"/>
          <w:szCs w:val="22"/>
        </w:rPr>
        <w:t xml:space="preserve"> was not recorded</w:t>
      </w:r>
      <w:r w:rsidRPr="003F36BB">
        <w:rPr>
          <w:rFonts w:ascii="Times New Roman" w:hAnsi="Times New Roman" w:cs="Times New Roman"/>
          <w:sz w:val="22"/>
          <w:szCs w:val="22"/>
        </w:rPr>
        <w:t xml:space="preserve">.  </w:t>
      </w:r>
      <w:r w:rsidR="00FD15D5" w:rsidRPr="003F36BB">
        <w:rPr>
          <w:rFonts w:ascii="Times New Roman" w:hAnsi="Times New Roman" w:cs="Times New Roman"/>
          <w:sz w:val="22"/>
          <w:szCs w:val="22"/>
        </w:rPr>
        <w:t>A</w:t>
      </w:r>
      <w:r w:rsidRPr="003F36BB">
        <w:rPr>
          <w:rFonts w:ascii="Times New Roman" w:hAnsi="Times New Roman" w:cs="Times New Roman"/>
          <w:sz w:val="22"/>
          <w:szCs w:val="22"/>
        </w:rPr>
        <w:t>ll patients</w:t>
      </w:r>
      <w:r w:rsidR="00FD15D5" w:rsidRPr="003F36BB">
        <w:rPr>
          <w:rFonts w:ascii="Times New Roman" w:hAnsi="Times New Roman" w:cs="Times New Roman"/>
          <w:sz w:val="22"/>
          <w:szCs w:val="22"/>
        </w:rPr>
        <w:t>, however,</w:t>
      </w:r>
      <w:r w:rsidRPr="003F36BB">
        <w:rPr>
          <w:rFonts w:ascii="Times New Roman" w:hAnsi="Times New Roman" w:cs="Times New Roman"/>
          <w:sz w:val="22"/>
          <w:szCs w:val="22"/>
        </w:rPr>
        <w:t xml:space="preserve"> were experiencing pain which was sufficiently severe to justify referral to a specialist clinic.  </w:t>
      </w:r>
    </w:p>
    <w:p w:rsidR="00EA47D2" w:rsidRPr="003F36BB" w:rsidRDefault="00EA47D2" w:rsidP="005D5415">
      <w:pPr>
        <w:spacing w:line="480" w:lineRule="auto"/>
        <w:rPr>
          <w:rFonts w:ascii="Times New Roman" w:hAnsi="Times New Roman" w:cs="Times New Roman"/>
          <w:sz w:val="22"/>
          <w:szCs w:val="22"/>
        </w:rPr>
      </w:pPr>
    </w:p>
    <w:p w:rsidR="00326D07" w:rsidRPr="003F36BB" w:rsidRDefault="0037589A" w:rsidP="00F14859">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 xml:space="preserve">3.2 </w:t>
      </w:r>
      <w:r w:rsidR="00CB414A" w:rsidRPr="003F36BB">
        <w:rPr>
          <w:rFonts w:ascii="Times New Roman" w:hAnsi="Times New Roman" w:cs="Times New Roman"/>
          <w:b/>
          <w:i/>
          <w:sz w:val="22"/>
          <w:szCs w:val="22"/>
        </w:rPr>
        <w:t>Focus Groups</w:t>
      </w:r>
    </w:p>
    <w:p w:rsidR="00D87048" w:rsidRPr="003F36BB" w:rsidRDefault="00D87048" w:rsidP="00F14859">
      <w:pPr>
        <w:spacing w:line="480" w:lineRule="auto"/>
        <w:rPr>
          <w:rFonts w:ascii="Times New Roman" w:hAnsi="Times New Roman" w:cs="Times New Roman"/>
          <w:sz w:val="22"/>
          <w:szCs w:val="22"/>
        </w:rPr>
      </w:pPr>
    </w:p>
    <w:p w:rsidR="00987D75" w:rsidRPr="003F36BB" w:rsidRDefault="00861614"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The groups were asked to list any </w:t>
      </w:r>
      <w:r w:rsidR="006E25A8" w:rsidRPr="003F36BB">
        <w:rPr>
          <w:rFonts w:ascii="Times New Roman" w:hAnsi="Times New Roman" w:cs="Times New Roman"/>
          <w:sz w:val="22"/>
          <w:szCs w:val="22"/>
        </w:rPr>
        <w:t xml:space="preserve">abilities, </w:t>
      </w:r>
      <w:r w:rsidRPr="003F36BB">
        <w:rPr>
          <w:rFonts w:ascii="Times New Roman" w:hAnsi="Times New Roman" w:cs="Times New Roman"/>
          <w:sz w:val="22"/>
          <w:szCs w:val="22"/>
        </w:rPr>
        <w:t>freedoms</w:t>
      </w:r>
      <w:r w:rsidR="00BB1AEA" w:rsidRPr="003F36BB">
        <w:rPr>
          <w:rFonts w:ascii="Times New Roman" w:hAnsi="Times New Roman" w:cs="Times New Roman"/>
          <w:sz w:val="22"/>
          <w:szCs w:val="22"/>
        </w:rPr>
        <w:t>, activities</w:t>
      </w:r>
      <w:r w:rsidRPr="003F36BB">
        <w:rPr>
          <w:rFonts w:ascii="Times New Roman" w:hAnsi="Times New Roman" w:cs="Times New Roman"/>
          <w:sz w:val="22"/>
          <w:szCs w:val="22"/>
        </w:rPr>
        <w:t xml:space="preserve"> or roles which they felt were valuable and which contributed to good quality of life. They were asked if their pain restricted their </w:t>
      </w:r>
      <w:r w:rsidR="00987D75" w:rsidRPr="003F36BB">
        <w:rPr>
          <w:rFonts w:ascii="Times New Roman" w:hAnsi="Times New Roman" w:cs="Times New Roman"/>
          <w:sz w:val="22"/>
          <w:szCs w:val="22"/>
        </w:rPr>
        <w:t xml:space="preserve">ability to do anything from this </w:t>
      </w:r>
      <w:r w:rsidRPr="003F36BB">
        <w:rPr>
          <w:rFonts w:ascii="Times New Roman" w:hAnsi="Times New Roman" w:cs="Times New Roman"/>
          <w:sz w:val="22"/>
          <w:szCs w:val="22"/>
        </w:rPr>
        <w:t xml:space="preserve">list.  As participants responded they were </w:t>
      </w:r>
      <w:r w:rsidR="00F12459" w:rsidRPr="003F36BB">
        <w:rPr>
          <w:rFonts w:ascii="Times New Roman" w:hAnsi="Times New Roman" w:cs="Times New Roman"/>
          <w:sz w:val="22"/>
          <w:szCs w:val="22"/>
        </w:rPr>
        <w:t>prompted</w:t>
      </w:r>
      <w:r w:rsidRPr="003F36BB">
        <w:rPr>
          <w:rFonts w:ascii="Times New Roman" w:hAnsi="Times New Roman" w:cs="Times New Roman"/>
          <w:sz w:val="22"/>
          <w:szCs w:val="22"/>
        </w:rPr>
        <w:t xml:space="preserve"> to provide further detail on how</w:t>
      </w:r>
      <w:r w:rsidR="00D74A16" w:rsidRPr="003F36BB">
        <w:rPr>
          <w:rFonts w:ascii="Times New Roman" w:hAnsi="Times New Roman" w:cs="Times New Roman"/>
          <w:sz w:val="22"/>
          <w:szCs w:val="22"/>
        </w:rPr>
        <w:t xml:space="preserve"> and why</w:t>
      </w:r>
      <w:r w:rsidRPr="003F36BB">
        <w:rPr>
          <w:rFonts w:ascii="Times New Roman" w:hAnsi="Times New Roman" w:cs="Times New Roman"/>
          <w:sz w:val="22"/>
          <w:szCs w:val="22"/>
        </w:rPr>
        <w:t xml:space="preserve"> each of the</w:t>
      </w:r>
      <w:r w:rsidR="001056AA" w:rsidRPr="003F36BB">
        <w:rPr>
          <w:rFonts w:ascii="Times New Roman" w:hAnsi="Times New Roman" w:cs="Times New Roman"/>
          <w:sz w:val="22"/>
          <w:szCs w:val="22"/>
        </w:rPr>
        <w:t xml:space="preserve"> outcomes t</w:t>
      </w:r>
      <w:r w:rsidR="00D74A16" w:rsidRPr="003F36BB">
        <w:rPr>
          <w:rFonts w:ascii="Times New Roman" w:hAnsi="Times New Roman" w:cs="Times New Roman"/>
          <w:sz w:val="22"/>
          <w:szCs w:val="22"/>
        </w:rPr>
        <w:t>hey were seeking to achieve was</w:t>
      </w:r>
      <w:r w:rsidRPr="003F36BB">
        <w:rPr>
          <w:rFonts w:ascii="Times New Roman" w:hAnsi="Times New Roman" w:cs="Times New Roman"/>
          <w:sz w:val="22"/>
          <w:szCs w:val="22"/>
        </w:rPr>
        <w:t xml:space="preserve"> of value to them</w:t>
      </w:r>
      <w:r w:rsidR="00D74A16" w:rsidRPr="003F36BB">
        <w:rPr>
          <w:rFonts w:ascii="Times New Roman" w:hAnsi="Times New Roman" w:cs="Times New Roman"/>
          <w:sz w:val="22"/>
          <w:szCs w:val="22"/>
        </w:rPr>
        <w:t xml:space="preserve"> and how being restricted in their ability to achieve the outcomes impacted on their quality of life</w:t>
      </w:r>
      <w:r w:rsidRPr="003F36BB">
        <w:rPr>
          <w:rFonts w:ascii="Times New Roman" w:hAnsi="Times New Roman" w:cs="Times New Roman"/>
          <w:sz w:val="22"/>
          <w:szCs w:val="22"/>
        </w:rPr>
        <w:t xml:space="preserve">.  This process of moving from </w:t>
      </w:r>
      <w:r w:rsidR="005A223D" w:rsidRPr="003F36BB">
        <w:rPr>
          <w:rFonts w:ascii="Times New Roman" w:hAnsi="Times New Roman" w:cs="Times New Roman"/>
          <w:sz w:val="22"/>
          <w:szCs w:val="22"/>
        </w:rPr>
        <w:t>the initial response to uncovering the</w:t>
      </w:r>
      <w:r w:rsidRPr="003F36BB">
        <w:rPr>
          <w:rFonts w:ascii="Times New Roman" w:hAnsi="Times New Roman" w:cs="Times New Roman"/>
          <w:sz w:val="22"/>
          <w:szCs w:val="22"/>
        </w:rPr>
        <w:t xml:space="preserve"> underlying personal value drew on the technique of laddering, a specific form of interviewing </w:t>
      </w:r>
      <w:r w:rsidR="00FD15D5" w:rsidRPr="003F36BB">
        <w:rPr>
          <w:rFonts w:ascii="Times New Roman" w:hAnsi="Times New Roman" w:cs="Times New Roman"/>
          <w:sz w:val="22"/>
          <w:szCs w:val="22"/>
        </w:rPr>
        <w:t>that</w:t>
      </w:r>
      <w:r w:rsidRPr="003F36BB">
        <w:rPr>
          <w:rFonts w:ascii="Times New Roman" w:hAnsi="Times New Roman" w:cs="Times New Roman"/>
          <w:sz w:val="22"/>
          <w:szCs w:val="22"/>
        </w:rPr>
        <w:t xml:space="preserve"> takes a structured approach to data gathering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&lt;EndNote&gt;&lt;Cite&gt;&lt;Author&gt;Miles&lt;/Author&gt;&lt;Year&gt;2004&lt;/Year&gt;&lt;RecNum&gt;327&lt;/RecNum&gt;&lt;record&gt;&lt;rec-number&gt;327&lt;/rec-number&gt;&lt;ref-type name="Book"&gt;6&lt;/ref-type&gt;&lt;contributors&gt;&lt;authors&gt;&lt;author&gt;Miles, S&lt;/author&gt;&lt;author&gt;Rowe, G.&lt;/author&gt;&lt;/authors&gt;&lt;/contributors&gt;&lt;titles&gt;&lt;title&gt;The Laddering Technique. In: &amp;quot;Doing Social Psychology Research&amp;quot;.  G. M. Breakwell (Ed)&lt;/title&gt;&lt;/titles&gt;&lt;section&gt;305-343&lt;/section&gt;&lt;dates&gt;&lt;year&gt;2004&lt;/year&gt;&lt;/dates&gt;&lt;pub-location&gt;Oxford&lt;/pub-location&gt;&lt;publisher&gt;BPS Blackwell&lt;/publisher&gt;&lt;urls&gt;&lt;/urls&gt;&lt;/record&gt;&lt;/Cite&gt;&lt;Cite&gt;&lt;Author&gt;Sorensen&lt;/Author&gt;&lt;Year&gt;2007&lt;/Year&gt;&lt;RecNum&gt;326&lt;/RecNum&gt;&lt;record&gt;&lt;rec-number&gt;326&lt;/rec-number&gt;&lt;ref-type name="Journal Article"&gt;17&lt;/ref-type&gt;&lt;contributors&gt;&lt;authors&gt;&lt;author&gt;Sorensen, E. B.&lt;/author&gt;&lt;author&gt;Askegaard, S.&lt;/author&gt;&lt;/authors&gt;&lt;/contributors&gt;&lt;titles&gt;&lt;title&gt;Laddering: how (not) to do things with words&lt;/title&gt;&lt;secondary-title&gt;Qualitative Market Research: An International Journal&lt;/secondary-title&gt;&lt;/titles&gt;&lt;periodical&gt;&lt;full-title&gt;Qualitative Market Research: An International Journal&lt;/full-title&gt;&lt;/periodical&gt;&lt;pages&gt;63-77&lt;/pages&gt;&lt;volume&gt;10&lt;/volume&gt;&lt;number&gt;1&lt;/number&gt;&lt;dates&gt;&lt;year&gt;2007&lt;/year&gt;&lt;/dates&gt;&lt;isbn&gt;13522752&lt;/isbn&gt;&lt;accession-num&gt;EBSCO_EOAH&lt;/accession-num&gt;&lt;urls&gt;&lt;related-urls&gt;&lt;url&gt;http://www-us.ebsco.com/online/direct.asp?AccessToken=&lt;/url&gt;&lt;/related-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(Miles and Rowe 2004; Sorensen and Askegaard 2007)</w:t>
      </w:r>
      <w:r w:rsidR="007B3DAA" w:rsidRPr="003F36BB">
        <w:rPr>
          <w:rFonts w:ascii="Times New Roman" w:hAnsi="Times New Roman" w:cs="Times New Roman"/>
          <w:sz w:val="22"/>
          <w:szCs w:val="22"/>
        </w:rPr>
        <w:fldChar w:fldCharType="end"/>
      </w:r>
      <w:r w:rsidR="006A330A" w:rsidRPr="003F36BB">
        <w:rPr>
          <w:rFonts w:ascii="Times New Roman" w:hAnsi="Times New Roman" w:cs="Times New Roman"/>
          <w:sz w:val="22"/>
          <w:szCs w:val="22"/>
        </w:rPr>
        <w:t>.</w:t>
      </w:r>
    </w:p>
    <w:p w:rsidR="00987D75" w:rsidRPr="003F36BB" w:rsidRDefault="00987D75" w:rsidP="00F14859">
      <w:pPr>
        <w:spacing w:line="480" w:lineRule="auto"/>
        <w:rPr>
          <w:rFonts w:ascii="Times New Roman" w:hAnsi="Times New Roman" w:cs="Times New Roman"/>
          <w:sz w:val="22"/>
          <w:szCs w:val="22"/>
        </w:rPr>
      </w:pPr>
    </w:p>
    <w:p w:rsidR="00861614" w:rsidRPr="003F36BB" w:rsidRDefault="00861614"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Each group was scheduled to last for </w:t>
      </w:r>
      <w:r w:rsidR="0096722F" w:rsidRPr="003F36BB">
        <w:rPr>
          <w:rFonts w:ascii="Times New Roman" w:hAnsi="Times New Roman" w:cs="Times New Roman"/>
          <w:sz w:val="22"/>
          <w:szCs w:val="22"/>
        </w:rPr>
        <w:t>up to one and</w:t>
      </w:r>
      <w:r w:rsidRPr="003F36BB">
        <w:rPr>
          <w:rFonts w:ascii="Times New Roman" w:hAnsi="Times New Roman" w:cs="Times New Roman"/>
          <w:sz w:val="22"/>
          <w:szCs w:val="22"/>
        </w:rPr>
        <w:t xml:space="preserve"> a half hours.</w:t>
      </w:r>
      <w:r w:rsidR="003F0F64" w:rsidRPr="003F36BB">
        <w:rPr>
          <w:rFonts w:ascii="Times New Roman" w:hAnsi="Times New Roman" w:cs="Times New Roman"/>
          <w:sz w:val="22"/>
          <w:szCs w:val="22"/>
        </w:rPr>
        <w:t xml:space="preserve">  </w:t>
      </w:r>
      <w:r w:rsidRPr="003F36BB">
        <w:rPr>
          <w:rFonts w:ascii="Times New Roman" w:hAnsi="Times New Roman" w:cs="Times New Roman"/>
          <w:sz w:val="22"/>
          <w:szCs w:val="22"/>
        </w:rPr>
        <w:t>For five of the six groups the moderato</w:t>
      </w:r>
      <w:r w:rsidR="00154176" w:rsidRPr="003F36BB">
        <w:rPr>
          <w:rFonts w:ascii="Times New Roman" w:hAnsi="Times New Roman" w:cs="Times New Roman"/>
          <w:sz w:val="22"/>
          <w:szCs w:val="22"/>
        </w:rPr>
        <w:t xml:space="preserve">r </w:t>
      </w:r>
      <w:r w:rsidR="008B154A" w:rsidRPr="003F36BB">
        <w:rPr>
          <w:rFonts w:ascii="Times New Roman" w:hAnsi="Times New Roman" w:cs="Times New Roman"/>
          <w:sz w:val="22"/>
          <w:szCs w:val="22"/>
        </w:rPr>
        <w:t>(</w:t>
      </w:r>
      <w:r w:rsidR="00DC3B9A" w:rsidRPr="003F36BB">
        <w:rPr>
          <w:rFonts w:ascii="Times New Roman" w:hAnsi="Times New Roman" w:cs="Times New Roman"/>
          <w:sz w:val="22"/>
          <w:szCs w:val="22"/>
        </w:rPr>
        <w:t>PK</w:t>
      </w:r>
      <w:r w:rsidR="008B154A" w:rsidRPr="003F36BB">
        <w:rPr>
          <w:rFonts w:ascii="Times New Roman" w:hAnsi="Times New Roman" w:cs="Times New Roman"/>
          <w:sz w:val="22"/>
          <w:szCs w:val="22"/>
        </w:rPr>
        <w:t xml:space="preserve">) </w:t>
      </w:r>
      <w:r w:rsidR="00154176" w:rsidRPr="003F36BB">
        <w:rPr>
          <w:rFonts w:ascii="Times New Roman" w:hAnsi="Times New Roman" w:cs="Times New Roman"/>
          <w:sz w:val="22"/>
          <w:szCs w:val="22"/>
        </w:rPr>
        <w:t>was accompanied by a second researcher</w:t>
      </w:r>
      <w:r w:rsidRPr="003F36BB">
        <w:rPr>
          <w:rFonts w:ascii="Times New Roman" w:hAnsi="Times New Roman" w:cs="Times New Roman"/>
          <w:sz w:val="22"/>
          <w:szCs w:val="22"/>
        </w:rPr>
        <w:t xml:space="preserve"> </w:t>
      </w:r>
      <w:r w:rsidR="00764D06" w:rsidRPr="003F36BB">
        <w:rPr>
          <w:rFonts w:ascii="Times New Roman" w:hAnsi="Times New Roman" w:cs="Times New Roman"/>
          <w:sz w:val="22"/>
          <w:szCs w:val="22"/>
        </w:rPr>
        <w:t xml:space="preserve">(one of the other authors) </w:t>
      </w:r>
      <w:r w:rsidRPr="003F36BB">
        <w:rPr>
          <w:rFonts w:ascii="Times New Roman" w:hAnsi="Times New Roman" w:cs="Times New Roman"/>
          <w:sz w:val="22"/>
          <w:szCs w:val="22"/>
        </w:rPr>
        <w:t xml:space="preserve">who </w:t>
      </w:r>
      <w:r w:rsidR="0096722F" w:rsidRPr="003F36BB">
        <w:rPr>
          <w:rFonts w:ascii="Times New Roman" w:hAnsi="Times New Roman" w:cs="Times New Roman"/>
          <w:sz w:val="22"/>
          <w:szCs w:val="22"/>
        </w:rPr>
        <w:t>interjected with</w:t>
      </w:r>
      <w:r w:rsidR="00C86E55" w:rsidRPr="003F36BB">
        <w:rPr>
          <w:rFonts w:ascii="Times New Roman" w:hAnsi="Times New Roman" w:cs="Times New Roman"/>
          <w:sz w:val="22"/>
          <w:szCs w:val="22"/>
        </w:rPr>
        <w:t xml:space="preserve"> questions</w:t>
      </w:r>
      <w:r w:rsidR="00BC25F0" w:rsidRPr="003F36BB">
        <w:rPr>
          <w:rFonts w:ascii="Times New Roman" w:hAnsi="Times New Roman" w:cs="Times New Roman"/>
          <w:sz w:val="22"/>
          <w:szCs w:val="22"/>
        </w:rPr>
        <w:t xml:space="preserve"> where appropriate</w:t>
      </w:r>
      <w:r w:rsidR="00C86E55" w:rsidRPr="003F36BB">
        <w:rPr>
          <w:rFonts w:ascii="Times New Roman" w:hAnsi="Times New Roman" w:cs="Times New Roman"/>
          <w:sz w:val="22"/>
          <w:szCs w:val="22"/>
        </w:rPr>
        <w:t>.</w:t>
      </w:r>
      <w:r w:rsidR="00BC25F0" w:rsidRPr="003F36BB">
        <w:rPr>
          <w:rFonts w:ascii="Times New Roman" w:hAnsi="Times New Roman" w:cs="Times New Roman"/>
          <w:sz w:val="22"/>
          <w:szCs w:val="22"/>
        </w:rPr>
        <w:t xml:space="preserve">  An audio reco</w:t>
      </w:r>
      <w:r w:rsidR="00CA75D0" w:rsidRPr="003F36BB">
        <w:rPr>
          <w:rFonts w:ascii="Times New Roman" w:hAnsi="Times New Roman" w:cs="Times New Roman"/>
          <w:sz w:val="22"/>
          <w:szCs w:val="22"/>
        </w:rPr>
        <w:t>r</w:t>
      </w:r>
      <w:r w:rsidR="00BC25F0" w:rsidRPr="003F36BB">
        <w:rPr>
          <w:rFonts w:ascii="Times New Roman" w:hAnsi="Times New Roman" w:cs="Times New Roman"/>
          <w:sz w:val="22"/>
          <w:szCs w:val="22"/>
        </w:rPr>
        <w:t>ding was made of the discussion</w:t>
      </w:r>
      <w:r w:rsidR="009D59C2" w:rsidRPr="003F36BB">
        <w:rPr>
          <w:rFonts w:ascii="Times New Roman" w:hAnsi="Times New Roman" w:cs="Times New Roman"/>
          <w:sz w:val="22"/>
          <w:szCs w:val="22"/>
        </w:rPr>
        <w:t>, which was used (together with field notes) as the basis for analysis.</w:t>
      </w:r>
      <w:r w:rsidR="005A223D" w:rsidRPr="003F36BB">
        <w:rPr>
          <w:rFonts w:ascii="Times New Roman" w:hAnsi="Times New Roman" w:cs="Times New Roman"/>
          <w:sz w:val="22"/>
          <w:szCs w:val="22"/>
        </w:rPr>
        <w:t xml:space="preserve"> </w:t>
      </w:r>
      <w:r w:rsidR="009D59C2" w:rsidRPr="003F36BB">
        <w:rPr>
          <w:rFonts w:ascii="Times New Roman" w:hAnsi="Times New Roman" w:cs="Times New Roman"/>
          <w:sz w:val="22"/>
          <w:szCs w:val="22"/>
        </w:rPr>
        <w:t xml:space="preserve"> </w:t>
      </w:r>
    </w:p>
    <w:p w:rsidR="0096722F" w:rsidRPr="003F36BB" w:rsidRDefault="0096722F" w:rsidP="00F14859">
      <w:pPr>
        <w:spacing w:line="480" w:lineRule="auto"/>
        <w:rPr>
          <w:rFonts w:ascii="Times New Roman" w:hAnsi="Times New Roman" w:cs="Times New Roman"/>
          <w:b/>
          <w:sz w:val="22"/>
          <w:szCs w:val="22"/>
        </w:rPr>
      </w:pPr>
    </w:p>
    <w:p w:rsidR="00861614" w:rsidRPr="003F36BB" w:rsidRDefault="0037589A" w:rsidP="00F14859">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 xml:space="preserve">3.3 </w:t>
      </w:r>
      <w:r w:rsidR="00861614" w:rsidRPr="003F36BB">
        <w:rPr>
          <w:rFonts w:ascii="Times New Roman" w:hAnsi="Times New Roman" w:cs="Times New Roman"/>
          <w:b/>
          <w:i/>
          <w:sz w:val="22"/>
          <w:szCs w:val="22"/>
        </w:rPr>
        <w:t>Analysis</w:t>
      </w:r>
    </w:p>
    <w:p w:rsidR="00861614" w:rsidRPr="003F36BB" w:rsidRDefault="00861614" w:rsidP="00F14859">
      <w:pPr>
        <w:spacing w:line="480" w:lineRule="auto"/>
        <w:rPr>
          <w:rFonts w:ascii="Times New Roman" w:hAnsi="Times New Roman" w:cs="Times New Roman"/>
          <w:sz w:val="22"/>
          <w:szCs w:val="22"/>
        </w:rPr>
      </w:pPr>
    </w:p>
    <w:p w:rsidR="00BC1A8D" w:rsidRPr="003F36BB" w:rsidRDefault="00BC1A8D"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Five stages of analysis were followed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&lt;EndNote&gt;&lt;Cite&gt;&lt;Author&gt;Pope&lt;/Author&gt;&lt;Year&gt;2000&lt;/Year&gt;&lt;RecNum&gt;619&lt;/RecNum&gt;&lt;record&gt;&lt;rec-number&gt;619&lt;/rec-number&gt;&lt;ref-type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data&lt;/title&gt;&lt;secondary-title&gt;BMJ Education &amp;amp; Debate&lt;/secondary-title&gt;&lt;/titles&gt;&lt;periodical&gt;&lt;full-title&gt;BMJ Education &amp;amp; Debate&lt;/full-title&gt;&lt;/periodical&gt;&lt;pages&gt;114-6&lt;/pages&gt;&lt;volume&gt;320&lt;/volume&gt;&lt;dates&gt;&lt;year&gt;2000&lt;/year&gt;&lt;/dates&gt;&lt;urls&gt;&lt;/urls&gt;&lt;/record&gt;&lt;/Cite&gt;&lt;/EndNote&gt;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(Pope, Ziebland et al. 2000)</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w:t>
      </w:r>
      <w:proofErr w:type="spellStart"/>
      <w:r w:rsidRPr="003F36BB">
        <w:rPr>
          <w:rFonts w:ascii="Times New Roman" w:hAnsi="Times New Roman" w:cs="Times New Roman"/>
          <w:sz w:val="22"/>
          <w:szCs w:val="22"/>
        </w:rPr>
        <w:t>i</w:t>
      </w:r>
      <w:proofErr w:type="spellEnd"/>
      <w:r w:rsidRPr="003F36BB">
        <w:rPr>
          <w:rFonts w:ascii="Times New Roman" w:hAnsi="Times New Roman" w:cs="Times New Roman"/>
          <w:sz w:val="22"/>
          <w:szCs w:val="22"/>
        </w:rPr>
        <w:t xml:space="preserve">) familiarisation; (ii) identifying the thematic framework (identifying issues and themes); (iii) indexing (applying the thematic framework systematically to all of the data); (iv) Charting (here referred to as </w:t>
      </w:r>
      <w:r w:rsidR="002D35D3" w:rsidRPr="003F36BB">
        <w:rPr>
          <w:rFonts w:ascii="Times New Roman" w:hAnsi="Times New Roman" w:cs="Times New Roman"/>
          <w:sz w:val="22"/>
          <w:szCs w:val="22"/>
        </w:rPr>
        <w:t xml:space="preserve">categorisation); </w:t>
      </w:r>
      <w:r w:rsidR="008E1BCE" w:rsidRPr="003F36BB">
        <w:rPr>
          <w:rFonts w:ascii="Times New Roman" w:hAnsi="Times New Roman" w:cs="Times New Roman"/>
          <w:sz w:val="22"/>
          <w:szCs w:val="22"/>
        </w:rPr>
        <w:t xml:space="preserve">(v) </w:t>
      </w:r>
      <w:r w:rsidR="002D35D3" w:rsidRPr="003F36BB">
        <w:rPr>
          <w:rFonts w:ascii="Times New Roman" w:hAnsi="Times New Roman" w:cs="Times New Roman"/>
          <w:sz w:val="22"/>
          <w:szCs w:val="22"/>
        </w:rPr>
        <w:t>interpretation (defining concepts).</w:t>
      </w:r>
    </w:p>
    <w:p w:rsidR="00BC1A8D" w:rsidRPr="003F36BB" w:rsidRDefault="00BC1A8D" w:rsidP="00F14859">
      <w:pPr>
        <w:spacing w:line="480" w:lineRule="auto"/>
        <w:rPr>
          <w:rFonts w:ascii="Times New Roman" w:hAnsi="Times New Roman" w:cs="Times New Roman"/>
          <w:sz w:val="22"/>
          <w:szCs w:val="22"/>
        </w:rPr>
      </w:pPr>
    </w:p>
    <w:p w:rsidR="00861614" w:rsidRPr="003F36BB" w:rsidRDefault="00FD15D5"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The analysis began with the researcher (PK) familiarising himself with the tape recordings by l</w:t>
      </w:r>
      <w:r w:rsidR="00F60F16" w:rsidRPr="003F36BB">
        <w:rPr>
          <w:rFonts w:ascii="Times New Roman" w:hAnsi="Times New Roman" w:cs="Times New Roman"/>
          <w:sz w:val="22"/>
          <w:szCs w:val="22"/>
        </w:rPr>
        <w:t xml:space="preserve">istening </w:t>
      </w:r>
      <w:r w:rsidR="006B3217" w:rsidRPr="003F36BB">
        <w:rPr>
          <w:rFonts w:ascii="Times New Roman" w:hAnsi="Times New Roman" w:cs="Times New Roman"/>
          <w:sz w:val="22"/>
          <w:szCs w:val="22"/>
        </w:rPr>
        <w:t xml:space="preserve">to entire recordings a number of times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&lt;EndNote&gt;&lt;Cite&gt;&lt;Author&gt;Ritchie&lt;/Author&gt;&lt;Year&gt;2003&lt;/Year&gt;&lt;RecNum&gt;6&lt;/RecNum&gt;&lt;record&gt;&lt;rec-number&gt;6&lt;/rec-number&gt;&lt;ref-type name="Book"&gt;6&lt;/ref-type&gt;&lt;contributors&gt;&lt;authors&gt;&lt;author&gt;Ritchie, J&lt;/author&gt;&lt;author&gt;Lewis, J&lt;/author&gt;&lt;/authors&gt;&lt;/contributors&gt;&lt;titles&gt;&lt;title&gt;Qualitative Research Practice: A Guide for Social Science Students and Researchers&lt;/title&gt;&lt;/titles&gt;&lt;keywords&gt;&lt;keyword&gt;Qualitative Research&lt;/keyword&gt;&lt;/keywords&gt;&lt;dates&gt;&lt;year&gt;2003&lt;/year&gt;&lt;/dates&gt;&lt;pub-location&gt;London&lt;/pub-location&gt;&lt;publisher&gt;SAGE Publications&lt;/publisher&gt;&lt;urls&gt;&lt;/urls&gt;&lt;/record&gt;&lt;/Cite&gt;&lt;/EndNote&gt;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(Ritchie and Lewis 2003)</w:t>
      </w:r>
      <w:r w:rsidR="007B3DAA" w:rsidRPr="003F36BB">
        <w:rPr>
          <w:rFonts w:ascii="Times New Roman" w:hAnsi="Times New Roman" w:cs="Times New Roman"/>
          <w:sz w:val="22"/>
          <w:szCs w:val="22"/>
        </w:rPr>
        <w:fldChar w:fldCharType="end"/>
      </w:r>
      <w:r w:rsidR="006B3217" w:rsidRPr="003F36BB">
        <w:rPr>
          <w:rFonts w:ascii="Times New Roman" w:hAnsi="Times New Roman" w:cs="Times New Roman"/>
          <w:sz w:val="22"/>
          <w:szCs w:val="22"/>
        </w:rPr>
        <w:t xml:space="preserve">.  From the initial </w:t>
      </w:r>
      <w:r w:rsidR="00F60F16" w:rsidRPr="003F36BB">
        <w:rPr>
          <w:rFonts w:ascii="Times New Roman" w:hAnsi="Times New Roman" w:cs="Times New Roman"/>
          <w:sz w:val="22"/>
          <w:szCs w:val="22"/>
        </w:rPr>
        <w:t>three of the six tapes, t</w:t>
      </w:r>
      <w:r w:rsidR="00861614" w:rsidRPr="003F36BB">
        <w:rPr>
          <w:rFonts w:ascii="Times New Roman" w:hAnsi="Times New Roman" w:cs="Times New Roman"/>
          <w:sz w:val="22"/>
          <w:szCs w:val="22"/>
        </w:rPr>
        <w:t xml:space="preserve">hemes </w:t>
      </w:r>
      <w:r w:rsidR="00AF7D5C" w:rsidRPr="003F36BB">
        <w:rPr>
          <w:rFonts w:ascii="Times New Roman" w:hAnsi="Times New Roman" w:cs="Times New Roman"/>
          <w:sz w:val="22"/>
          <w:szCs w:val="22"/>
        </w:rPr>
        <w:t>were identified (key words or phrases, in t</w:t>
      </w:r>
      <w:r w:rsidR="00F60F16" w:rsidRPr="003F36BB">
        <w:rPr>
          <w:rFonts w:ascii="Times New Roman" w:hAnsi="Times New Roman" w:cs="Times New Roman"/>
          <w:sz w:val="22"/>
          <w:szCs w:val="22"/>
        </w:rPr>
        <w:t>he language of the participant).  Then, for all six tapes,</w:t>
      </w:r>
      <w:r w:rsidR="00A307EC" w:rsidRPr="003F36BB">
        <w:rPr>
          <w:rFonts w:ascii="Times New Roman" w:hAnsi="Times New Roman" w:cs="Times New Roman"/>
          <w:sz w:val="22"/>
          <w:szCs w:val="22"/>
        </w:rPr>
        <w:t xml:space="preserve"> the location of these themes was recorded using the tape counter.  A</w:t>
      </w:r>
      <w:r w:rsidR="00861614" w:rsidRPr="003F36BB">
        <w:rPr>
          <w:rFonts w:ascii="Times New Roman" w:hAnsi="Times New Roman" w:cs="Times New Roman"/>
          <w:sz w:val="22"/>
          <w:szCs w:val="22"/>
        </w:rPr>
        <w:t xml:space="preserve">n ‘index’ </w:t>
      </w:r>
      <w:r w:rsidR="00A307EC" w:rsidRPr="003F36BB">
        <w:rPr>
          <w:rFonts w:ascii="Times New Roman" w:hAnsi="Times New Roman" w:cs="Times New Roman"/>
          <w:sz w:val="22"/>
          <w:szCs w:val="22"/>
        </w:rPr>
        <w:t xml:space="preserve">was then </w:t>
      </w:r>
      <w:r w:rsidR="00861614" w:rsidRPr="003F36BB">
        <w:rPr>
          <w:rFonts w:ascii="Times New Roman" w:hAnsi="Times New Roman" w:cs="Times New Roman"/>
          <w:sz w:val="22"/>
          <w:szCs w:val="22"/>
        </w:rPr>
        <w:t>developed whereby theme</w:t>
      </w:r>
      <w:r w:rsidR="00F12459" w:rsidRPr="003F36BB">
        <w:rPr>
          <w:rFonts w:ascii="Times New Roman" w:hAnsi="Times New Roman" w:cs="Times New Roman"/>
          <w:sz w:val="22"/>
          <w:szCs w:val="22"/>
        </w:rPr>
        <w:t>s were</w:t>
      </w:r>
      <w:r w:rsidR="00861614" w:rsidRPr="003F36BB">
        <w:rPr>
          <w:rFonts w:ascii="Times New Roman" w:hAnsi="Times New Roman" w:cs="Times New Roman"/>
          <w:sz w:val="22"/>
          <w:szCs w:val="22"/>
        </w:rPr>
        <w:t xml:space="preserve"> grouped under </w:t>
      </w:r>
      <w:r w:rsidR="00AF7D5C" w:rsidRPr="003F36BB">
        <w:rPr>
          <w:rFonts w:ascii="Times New Roman" w:hAnsi="Times New Roman" w:cs="Times New Roman"/>
          <w:sz w:val="22"/>
          <w:szCs w:val="22"/>
        </w:rPr>
        <w:t>broader ‘main theme</w:t>
      </w:r>
      <w:r w:rsidR="00F12459" w:rsidRPr="003F36BB">
        <w:rPr>
          <w:rFonts w:ascii="Times New Roman" w:hAnsi="Times New Roman" w:cs="Times New Roman"/>
          <w:sz w:val="22"/>
          <w:szCs w:val="22"/>
        </w:rPr>
        <w:t>s</w:t>
      </w:r>
      <w:r w:rsidR="00861614" w:rsidRPr="003F36BB">
        <w:rPr>
          <w:rFonts w:ascii="Times New Roman" w:hAnsi="Times New Roman" w:cs="Times New Roman"/>
          <w:sz w:val="22"/>
          <w:szCs w:val="22"/>
        </w:rPr>
        <w:t>’</w:t>
      </w:r>
      <w:r w:rsidR="00CA1AA4" w:rsidRPr="003F36BB">
        <w:rPr>
          <w:rFonts w:ascii="Times New Roman" w:hAnsi="Times New Roman" w:cs="Times New Roman"/>
          <w:sz w:val="22"/>
          <w:szCs w:val="22"/>
        </w:rPr>
        <w:t>.</w:t>
      </w:r>
      <w:r w:rsidR="00D26A2E" w:rsidRPr="003F36BB">
        <w:rPr>
          <w:rFonts w:ascii="Times New Roman" w:hAnsi="Times New Roman" w:cs="Times New Roman"/>
          <w:sz w:val="22"/>
          <w:szCs w:val="22"/>
        </w:rPr>
        <w:t xml:space="preserve">  </w:t>
      </w:r>
      <w:r w:rsidR="00F60F16" w:rsidRPr="003F36BB">
        <w:rPr>
          <w:rFonts w:ascii="Times New Roman" w:hAnsi="Times New Roman" w:cs="Times New Roman"/>
          <w:sz w:val="22"/>
          <w:szCs w:val="22"/>
        </w:rPr>
        <w:t>Sections of discussion</w:t>
      </w:r>
      <w:r w:rsidR="00A307EC" w:rsidRPr="003F36BB">
        <w:rPr>
          <w:rFonts w:ascii="Times New Roman" w:hAnsi="Times New Roman" w:cs="Times New Roman"/>
          <w:sz w:val="22"/>
          <w:szCs w:val="22"/>
        </w:rPr>
        <w:t xml:space="preserve"> relating to main themes were </w:t>
      </w:r>
      <w:r w:rsidR="0096076B" w:rsidRPr="003F36BB">
        <w:rPr>
          <w:rFonts w:ascii="Times New Roman" w:hAnsi="Times New Roman" w:cs="Times New Roman"/>
          <w:sz w:val="22"/>
          <w:szCs w:val="22"/>
        </w:rPr>
        <w:t xml:space="preserve">then </w:t>
      </w:r>
      <w:r w:rsidR="00A307EC" w:rsidRPr="003F36BB">
        <w:rPr>
          <w:rFonts w:ascii="Times New Roman" w:hAnsi="Times New Roman" w:cs="Times New Roman"/>
          <w:sz w:val="22"/>
          <w:szCs w:val="22"/>
        </w:rPr>
        <w:t>transcribed</w:t>
      </w:r>
      <w:r w:rsidR="006B3217" w:rsidRPr="003F36BB">
        <w:rPr>
          <w:rFonts w:ascii="Times New Roman" w:hAnsi="Times New Roman" w:cs="Times New Roman"/>
          <w:sz w:val="22"/>
          <w:szCs w:val="22"/>
        </w:rPr>
        <w:t xml:space="preserve"> to form abridged transcripts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&lt;EndNote&gt;&lt;Cite&gt;&lt;Author&gt;Krueger&lt;/Author&gt;&lt;Year&gt;2000&lt;/Year&gt;&lt;RecNum&gt;584&lt;/RecNum&gt;&lt;record&gt;&lt;rec-number&gt;584&lt;/rec-number&gt;&lt;ref-type name="Book"&gt;6&lt;/ref-type&gt;&lt;contributors&gt;&lt;authors&gt;&lt;author&gt;Krueger, Richard. A&lt;/author&gt;&lt;author&gt;Casey, Mary Anne&lt;/author&gt;&lt;/authors&gt;&lt;/contributors&gt;&lt;titles&gt;&lt;title&gt;Focus Groups: A Practical Guide for Applied Research&lt;/title&gt;&lt;/titles&gt;&lt;edition&gt;Second Edition&lt;/edition&gt;&lt;dates&gt;&lt;year&gt;2000&lt;/year&gt;&lt;/dates&gt;&lt;pub-location&gt;California&lt;/pub-location&gt;&lt;publisher&gt;SAGE&lt;/publisher&gt;&lt;urls&gt;&lt;/urls&gt;&lt;/record&gt;&lt;/Cite&gt;&lt;/EndNote&gt;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(Krueger and Casey 2000)</w:t>
      </w:r>
      <w:r w:rsidR="007B3DAA" w:rsidRPr="003F36BB">
        <w:rPr>
          <w:rFonts w:ascii="Times New Roman" w:hAnsi="Times New Roman" w:cs="Times New Roman"/>
          <w:sz w:val="22"/>
          <w:szCs w:val="22"/>
        </w:rPr>
        <w:fldChar w:fldCharType="end"/>
      </w:r>
      <w:r w:rsidR="006B3217" w:rsidRPr="003F36BB">
        <w:rPr>
          <w:rFonts w:ascii="Times New Roman" w:hAnsi="Times New Roman" w:cs="Times New Roman"/>
          <w:sz w:val="22"/>
          <w:szCs w:val="22"/>
        </w:rPr>
        <w:t xml:space="preserve"> of those sections of discussion relating to determinants of a good life</w:t>
      </w:r>
      <w:r w:rsidR="00A307EC" w:rsidRPr="003F36BB">
        <w:rPr>
          <w:rFonts w:ascii="Times New Roman" w:hAnsi="Times New Roman" w:cs="Times New Roman"/>
          <w:sz w:val="22"/>
          <w:szCs w:val="22"/>
        </w:rPr>
        <w:t>.</w:t>
      </w:r>
    </w:p>
    <w:p w:rsidR="00861614" w:rsidRPr="003F36BB" w:rsidRDefault="00861614" w:rsidP="00F14859">
      <w:pPr>
        <w:spacing w:line="480" w:lineRule="auto"/>
        <w:rPr>
          <w:rFonts w:ascii="Times New Roman" w:hAnsi="Times New Roman" w:cs="Times New Roman"/>
          <w:sz w:val="22"/>
          <w:szCs w:val="22"/>
        </w:rPr>
      </w:pPr>
    </w:p>
    <w:p w:rsidR="009E3FE1" w:rsidRPr="003F36BB" w:rsidRDefault="002400B4"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C</w:t>
      </w:r>
      <w:r w:rsidR="006E25A8" w:rsidRPr="003F36BB">
        <w:rPr>
          <w:rFonts w:ascii="Times New Roman" w:hAnsi="Times New Roman" w:cs="Times New Roman"/>
          <w:sz w:val="22"/>
          <w:szCs w:val="22"/>
        </w:rPr>
        <w:t>ategorisation</w:t>
      </w:r>
      <w:r w:rsidR="00861614" w:rsidRPr="003F36BB">
        <w:rPr>
          <w:rFonts w:ascii="Times New Roman" w:hAnsi="Times New Roman" w:cs="Times New Roman"/>
          <w:sz w:val="22"/>
          <w:szCs w:val="22"/>
        </w:rPr>
        <w:t xml:space="preserve"> involved bring</w:t>
      </w:r>
      <w:r w:rsidR="00683412" w:rsidRPr="003F36BB">
        <w:rPr>
          <w:rFonts w:ascii="Times New Roman" w:hAnsi="Times New Roman" w:cs="Times New Roman"/>
          <w:sz w:val="22"/>
          <w:szCs w:val="22"/>
        </w:rPr>
        <w:t>ing</w:t>
      </w:r>
      <w:r w:rsidR="00861614" w:rsidRPr="003F36BB">
        <w:rPr>
          <w:rFonts w:ascii="Times New Roman" w:hAnsi="Times New Roman" w:cs="Times New Roman"/>
          <w:sz w:val="22"/>
          <w:szCs w:val="22"/>
        </w:rPr>
        <w:t xml:space="preserve"> together </w:t>
      </w:r>
      <w:r w:rsidR="00DB4781" w:rsidRPr="003F36BB">
        <w:rPr>
          <w:rFonts w:ascii="Times New Roman" w:hAnsi="Times New Roman" w:cs="Times New Roman"/>
          <w:sz w:val="22"/>
          <w:szCs w:val="22"/>
        </w:rPr>
        <w:t>main themes to form a smaller number of</w:t>
      </w:r>
      <w:r w:rsidR="00683412" w:rsidRPr="003F36BB">
        <w:rPr>
          <w:rFonts w:ascii="Times New Roman" w:hAnsi="Times New Roman" w:cs="Times New Roman"/>
          <w:sz w:val="22"/>
          <w:szCs w:val="22"/>
        </w:rPr>
        <w:t xml:space="preserve"> categories, </w:t>
      </w:r>
      <w:r w:rsidR="00DB4781" w:rsidRPr="003F36BB">
        <w:rPr>
          <w:rFonts w:ascii="Times New Roman" w:hAnsi="Times New Roman" w:cs="Times New Roman"/>
          <w:sz w:val="22"/>
          <w:szCs w:val="22"/>
        </w:rPr>
        <w:t>and</w:t>
      </w:r>
      <w:r w:rsidR="00683412" w:rsidRPr="003F36BB">
        <w:rPr>
          <w:rFonts w:ascii="Times New Roman" w:hAnsi="Times New Roman" w:cs="Times New Roman"/>
          <w:sz w:val="22"/>
          <w:szCs w:val="22"/>
        </w:rPr>
        <w:t xml:space="preserve"> </w:t>
      </w:r>
      <w:r w:rsidR="00DB4781" w:rsidRPr="003F36BB">
        <w:rPr>
          <w:rFonts w:ascii="Times New Roman" w:hAnsi="Times New Roman" w:cs="Times New Roman"/>
          <w:sz w:val="22"/>
          <w:szCs w:val="22"/>
        </w:rPr>
        <w:t>assigning ‘labels’ to these</w:t>
      </w:r>
      <w:r w:rsidR="00683412" w:rsidRPr="003F36BB">
        <w:rPr>
          <w:rFonts w:ascii="Times New Roman" w:hAnsi="Times New Roman" w:cs="Times New Roman"/>
          <w:sz w:val="22"/>
          <w:szCs w:val="22"/>
        </w:rPr>
        <w:t xml:space="preserve"> which could move away </w:t>
      </w:r>
      <w:r w:rsidR="00DB4781" w:rsidRPr="003F36BB">
        <w:rPr>
          <w:rFonts w:ascii="Times New Roman" w:hAnsi="Times New Roman" w:cs="Times New Roman"/>
          <w:sz w:val="22"/>
          <w:szCs w:val="22"/>
        </w:rPr>
        <w:t>from the type of language used by participants</w:t>
      </w:r>
      <w:r w:rsidR="00861614" w:rsidRPr="003F36BB">
        <w:rPr>
          <w:rFonts w:ascii="Times New Roman" w:hAnsi="Times New Roman" w:cs="Times New Roman"/>
          <w:sz w:val="22"/>
          <w:szCs w:val="22"/>
        </w:rPr>
        <w:t xml:space="preserve">.  </w:t>
      </w:r>
      <w:r w:rsidR="00683412" w:rsidRPr="003F36BB">
        <w:rPr>
          <w:rFonts w:ascii="Times New Roman" w:hAnsi="Times New Roman" w:cs="Times New Roman"/>
          <w:sz w:val="22"/>
          <w:szCs w:val="22"/>
        </w:rPr>
        <w:t xml:space="preserve">Classification involved a </w:t>
      </w:r>
      <w:r w:rsidR="00861614" w:rsidRPr="003F36BB">
        <w:rPr>
          <w:rFonts w:ascii="Times New Roman" w:hAnsi="Times New Roman" w:cs="Times New Roman"/>
          <w:sz w:val="22"/>
          <w:szCs w:val="22"/>
        </w:rPr>
        <w:t xml:space="preserve">separation of </w:t>
      </w:r>
      <w:r w:rsidR="00DB4781" w:rsidRPr="003F36BB">
        <w:rPr>
          <w:rFonts w:ascii="Times New Roman" w:hAnsi="Times New Roman" w:cs="Times New Roman"/>
          <w:sz w:val="22"/>
          <w:szCs w:val="22"/>
        </w:rPr>
        <w:t>these categories into two classes: (</w:t>
      </w:r>
      <w:proofErr w:type="spellStart"/>
      <w:r w:rsidR="00DB4781" w:rsidRPr="003F36BB">
        <w:rPr>
          <w:rFonts w:ascii="Times New Roman" w:hAnsi="Times New Roman" w:cs="Times New Roman"/>
          <w:sz w:val="22"/>
          <w:szCs w:val="22"/>
        </w:rPr>
        <w:t>i</w:t>
      </w:r>
      <w:proofErr w:type="spellEnd"/>
      <w:r w:rsidR="00DB4781" w:rsidRPr="003F36BB">
        <w:rPr>
          <w:rFonts w:ascii="Times New Roman" w:hAnsi="Times New Roman" w:cs="Times New Roman"/>
          <w:sz w:val="22"/>
          <w:szCs w:val="22"/>
        </w:rPr>
        <w:t xml:space="preserve">) </w:t>
      </w:r>
      <w:r w:rsidR="00861614" w:rsidRPr="003F36BB">
        <w:rPr>
          <w:rFonts w:ascii="Times New Roman" w:hAnsi="Times New Roman" w:cs="Times New Roman"/>
          <w:sz w:val="22"/>
          <w:szCs w:val="22"/>
        </w:rPr>
        <w:t xml:space="preserve">participants’ feelings, </w:t>
      </w:r>
      <w:r w:rsidR="00DB4781" w:rsidRPr="003F36BB">
        <w:rPr>
          <w:rFonts w:ascii="Times New Roman" w:hAnsi="Times New Roman" w:cs="Times New Roman"/>
          <w:sz w:val="22"/>
          <w:szCs w:val="22"/>
        </w:rPr>
        <w:t>for example anger or confusion, relating</w:t>
      </w:r>
      <w:r w:rsidR="00861614" w:rsidRPr="003F36BB">
        <w:rPr>
          <w:rFonts w:ascii="Times New Roman" w:hAnsi="Times New Roman" w:cs="Times New Roman"/>
          <w:sz w:val="22"/>
          <w:szCs w:val="22"/>
        </w:rPr>
        <w:t xml:space="preserve"> to the </w:t>
      </w:r>
      <w:r w:rsidR="00861614" w:rsidRPr="003F36BB">
        <w:rPr>
          <w:rFonts w:ascii="Times New Roman" w:hAnsi="Times New Roman" w:cs="Times New Roman"/>
          <w:i/>
          <w:sz w:val="22"/>
          <w:szCs w:val="22"/>
        </w:rPr>
        <w:t>cause</w:t>
      </w:r>
      <w:r w:rsidR="00861614" w:rsidRPr="003F36BB">
        <w:rPr>
          <w:rFonts w:ascii="Times New Roman" w:hAnsi="Times New Roman" w:cs="Times New Roman"/>
          <w:sz w:val="22"/>
          <w:szCs w:val="22"/>
        </w:rPr>
        <w:t xml:space="preserve"> of their pain</w:t>
      </w:r>
      <w:r w:rsidR="00DB4781" w:rsidRPr="003F36BB">
        <w:rPr>
          <w:rFonts w:ascii="Times New Roman" w:hAnsi="Times New Roman" w:cs="Times New Roman"/>
          <w:sz w:val="22"/>
          <w:szCs w:val="22"/>
        </w:rPr>
        <w:t>; (ii)</w:t>
      </w:r>
      <w:r w:rsidR="00861614" w:rsidRPr="003F36BB">
        <w:rPr>
          <w:rFonts w:ascii="Times New Roman" w:hAnsi="Times New Roman" w:cs="Times New Roman"/>
          <w:sz w:val="22"/>
          <w:szCs w:val="22"/>
        </w:rPr>
        <w:t xml:space="preserve"> feelings and r</w:t>
      </w:r>
      <w:r w:rsidR="006B3217" w:rsidRPr="003F36BB">
        <w:rPr>
          <w:rFonts w:ascii="Times New Roman" w:hAnsi="Times New Roman" w:cs="Times New Roman"/>
          <w:sz w:val="22"/>
          <w:szCs w:val="22"/>
        </w:rPr>
        <w:t xml:space="preserve">eported experiences relating to </w:t>
      </w:r>
      <w:r w:rsidR="00861614" w:rsidRPr="003F36BB">
        <w:rPr>
          <w:rFonts w:ascii="Times New Roman" w:hAnsi="Times New Roman" w:cs="Times New Roman"/>
          <w:sz w:val="22"/>
          <w:szCs w:val="22"/>
        </w:rPr>
        <w:t xml:space="preserve">the </w:t>
      </w:r>
      <w:r w:rsidR="00861614" w:rsidRPr="003F36BB">
        <w:rPr>
          <w:rFonts w:ascii="Times New Roman" w:hAnsi="Times New Roman" w:cs="Times New Roman"/>
          <w:i/>
          <w:sz w:val="22"/>
          <w:szCs w:val="22"/>
        </w:rPr>
        <w:t>impact</w:t>
      </w:r>
      <w:r w:rsidR="00DB4781" w:rsidRPr="003F36BB">
        <w:rPr>
          <w:rFonts w:ascii="Times New Roman" w:hAnsi="Times New Roman" w:cs="Times New Roman"/>
          <w:sz w:val="22"/>
          <w:szCs w:val="22"/>
        </w:rPr>
        <w:t xml:space="preserve"> of pain on</w:t>
      </w:r>
      <w:r w:rsidR="00861614" w:rsidRPr="003F36BB">
        <w:rPr>
          <w:rFonts w:ascii="Times New Roman" w:hAnsi="Times New Roman" w:cs="Times New Roman"/>
          <w:sz w:val="22"/>
          <w:szCs w:val="22"/>
        </w:rPr>
        <w:t xml:space="preserve"> </w:t>
      </w:r>
      <w:r w:rsidR="001F6D8C" w:rsidRPr="003F36BB">
        <w:rPr>
          <w:rFonts w:ascii="Times New Roman" w:hAnsi="Times New Roman" w:cs="Times New Roman"/>
          <w:sz w:val="22"/>
          <w:szCs w:val="22"/>
        </w:rPr>
        <w:t>well-being</w:t>
      </w:r>
      <w:r w:rsidR="00861614" w:rsidRPr="003F36BB">
        <w:rPr>
          <w:rFonts w:ascii="Times New Roman" w:hAnsi="Times New Roman" w:cs="Times New Roman"/>
          <w:sz w:val="22"/>
          <w:szCs w:val="22"/>
        </w:rPr>
        <w:t xml:space="preserve">.  </w:t>
      </w:r>
      <w:r w:rsidR="006B3217" w:rsidRPr="003F36BB">
        <w:rPr>
          <w:rFonts w:ascii="Times New Roman" w:hAnsi="Times New Roman" w:cs="Times New Roman"/>
          <w:sz w:val="22"/>
          <w:szCs w:val="22"/>
        </w:rPr>
        <w:t>Here w</w:t>
      </w:r>
      <w:r w:rsidR="00C269DA" w:rsidRPr="003F36BB">
        <w:rPr>
          <w:rFonts w:ascii="Times New Roman" w:hAnsi="Times New Roman" w:cs="Times New Roman"/>
          <w:sz w:val="22"/>
          <w:szCs w:val="22"/>
        </w:rPr>
        <w:t>e focus only on</w:t>
      </w:r>
      <w:r w:rsidR="00861614" w:rsidRPr="003F36BB">
        <w:rPr>
          <w:rFonts w:ascii="Times New Roman" w:hAnsi="Times New Roman" w:cs="Times New Roman"/>
          <w:sz w:val="22"/>
          <w:szCs w:val="22"/>
        </w:rPr>
        <w:t xml:space="preserve"> the impact of the pain.</w:t>
      </w:r>
    </w:p>
    <w:p w:rsidR="008E1BCE" w:rsidRPr="003F36BB" w:rsidRDefault="008E1BCE" w:rsidP="00F14859">
      <w:pPr>
        <w:spacing w:line="480" w:lineRule="auto"/>
        <w:rPr>
          <w:rFonts w:ascii="Times New Roman" w:hAnsi="Times New Roman" w:cs="Times New Roman"/>
          <w:sz w:val="22"/>
          <w:szCs w:val="22"/>
        </w:rPr>
      </w:pPr>
    </w:p>
    <w:p w:rsidR="008E1BCE" w:rsidRPr="003F36BB" w:rsidRDefault="008E1BCE"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lastRenderedPageBreak/>
        <w:t xml:space="preserve">From the initial analysis, ten main themes were identified and these are presented in the left-hand column of table one.  These were then presented back to interview participants, after which analysis continued in order to refine the definitions of the main themes, which were interpreted as valuable </w:t>
      </w:r>
      <w:r w:rsidR="00124073" w:rsidRPr="003F36BB">
        <w:rPr>
          <w:rFonts w:ascii="Times New Roman" w:hAnsi="Times New Roman" w:cs="Times New Roman"/>
          <w:sz w:val="22"/>
          <w:szCs w:val="22"/>
        </w:rPr>
        <w:t>capabilities</w:t>
      </w:r>
      <w:r w:rsidRPr="003F36BB">
        <w:rPr>
          <w:rFonts w:ascii="Times New Roman" w:hAnsi="Times New Roman" w:cs="Times New Roman"/>
          <w:sz w:val="22"/>
          <w:szCs w:val="22"/>
        </w:rPr>
        <w:t>.</w:t>
      </w:r>
    </w:p>
    <w:p w:rsidR="00E313FD" w:rsidRPr="003F36BB" w:rsidRDefault="00E313FD" w:rsidP="00F14859">
      <w:pPr>
        <w:spacing w:line="480" w:lineRule="auto"/>
        <w:rPr>
          <w:rFonts w:ascii="Times New Roman" w:hAnsi="Times New Roman" w:cs="Times New Roman"/>
          <w:sz w:val="22"/>
          <w:szCs w:val="22"/>
        </w:rPr>
      </w:pPr>
    </w:p>
    <w:p w:rsidR="009E3FE1" w:rsidRPr="003F36BB" w:rsidRDefault="0037589A" w:rsidP="00F14859">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 xml:space="preserve">3.4 </w:t>
      </w:r>
      <w:r w:rsidR="009E3FE1" w:rsidRPr="003F36BB">
        <w:rPr>
          <w:rFonts w:ascii="Times New Roman" w:hAnsi="Times New Roman" w:cs="Times New Roman"/>
          <w:b/>
          <w:i/>
          <w:sz w:val="22"/>
          <w:szCs w:val="22"/>
        </w:rPr>
        <w:t>Interviews</w:t>
      </w:r>
    </w:p>
    <w:p w:rsidR="009E3FE1" w:rsidRPr="003F36BB" w:rsidRDefault="009E3FE1" w:rsidP="00F14859">
      <w:pPr>
        <w:spacing w:line="480" w:lineRule="auto"/>
        <w:rPr>
          <w:rFonts w:ascii="Times New Roman" w:hAnsi="Times New Roman" w:cs="Times New Roman"/>
          <w:sz w:val="22"/>
          <w:szCs w:val="22"/>
        </w:rPr>
      </w:pPr>
    </w:p>
    <w:p w:rsidR="00AA516A" w:rsidRPr="003F36BB" w:rsidRDefault="00B558D5" w:rsidP="00AA516A">
      <w:pPr>
        <w:spacing w:line="480" w:lineRule="auto"/>
        <w:rPr>
          <w:rFonts w:ascii="Times New Roman" w:hAnsi="Times New Roman" w:cs="Times New Roman"/>
          <w:sz w:val="22"/>
          <w:szCs w:val="22"/>
        </w:rPr>
      </w:pPr>
      <w:r w:rsidRPr="003F36BB">
        <w:rPr>
          <w:rFonts w:ascii="Times New Roman" w:hAnsi="Times New Roman" w:cs="Times New Roman"/>
          <w:sz w:val="22"/>
          <w:szCs w:val="22"/>
        </w:rPr>
        <w:t>Participants were offered the choice of conducting the interview at their home or at the Hospital.</w:t>
      </w:r>
      <w:r w:rsidR="00AA516A" w:rsidRPr="003F36BB">
        <w:rPr>
          <w:rFonts w:ascii="Times New Roman" w:hAnsi="Times New Roman" w:cs="Times New Roman"/>
          <w:sz w:val="22"/>
          <w:szCs w:val="22"/>
        </w:rPr>
        <w:t xml:space="preserve">  The number of interviews was determined by the number of </w:t>
      </w:r>
      <w:r w:rsidR="002D35D3" w:rsidRPr="003F36BB">
        <w:rPr>
          <w:rFonts w:ascii="Times New Roman" w:hAnsi="Times New Roman" w:cs="Times New Roman"/>
          <w:sz w:val="22"/>
          <w:szCs w:val="22"/>
        </w:rPr>
        <w:t>participants</w:t>
      </w:r>
      <w:r w:rsidR="00AA516A" w:rsidRPr="003F36BB">
        <w:rPr>
          <w:rFonts w:ascii="Times New Roman" w:hAnsi="Times New Roman" w:cs="Times New Roman"/>
          <w:sz w:val="22"/>
          <w:szCs w:val="22"/>
        </w:rPr>
        <w:t xml:space="preserve"> who we were able to contact and who were available.</w:t>
      </w:r>
    </w:p>
    <w:p w:rsidR="00EA47D2" w:rsidRPr="003F36BB" w:rsidRDefault="00EA47D2" w:rsidP="00F14859">
      <w:pPr>
        <w:spacing w:line="480" w:lineRule="auto"/>
        <w:rPr>
          <w:rFonts w:ascii="Times New Roman" w:hAnsi="Times New Roman" w:cs="Times New Roman"/>
          <w:sz w:val="22"/>
          <w:szCs w:val="22"/>
        </w:rPr>
      </w:pPr>
    </w:p>
    <w:p w:rsidR="008E1BCE" w:rsidRPr="003F36BB" w:rsidRDefault="005771AA"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Participants were given </w:t>
      </w:r>
      <w:r w:rsidR="00DC3B9A" w:rsidRPr="003F36BB">
        <w:rPr>
          <w:rFonts w:ascii="Times New Roman" w:hAnsi="Times New Roman" w:cs="Times New Roman"/>
          <w:sz w:val="22"/>
          <w:szCs w:val="22"/>
        </w:rPr>
        <w:t>the</w:t>
      </w:r>
      <w:r w:rsidRPr="003F36BB">
        <w:rPr>
          <w:rFonts w:ascii="Times New Roman" w:hAnsi="Times New Roman" w:cs="Times New Roman"/>
          <w:sz w:val="22"/>
          <w:szCs w:val="22"/>
        </w:rPr>
        <w:t xml:space="preserve"> list of </w:t>
      </w:r>
      <w:r w:rsidR="002D35D3" w:rsidRPr="003F36BB">
        <w:rPr>
          <w:rFonts w:ascii="Times New Roman" w:hAnsi="Times New Roman" w:cs="Times New Roman"/>
          <w:sz w:val="22"/>
          <w:szCs w:val="22"/>
        </w:rPr>
        <w:t>main themes</w:t>
      </w:r>
      <w:r w:rsidRPr="003F36BB">
        <w:rPr>
          <w:rFonts w:ascii="Times New Roman" w:hAnsi="Times New Roman" w:cs="Times New Roman"/>
          <w:sz w:val="22"/>
          <w:szCs w:val="22"/>
        </w:rPr>
        <w:t xml:space="preserve"> identified from the focus groups</w:t>
      </w:r>
      <w:r w:rsidR="00D7158F" w:rsidRPr="003F36BB">
        <w:rPr>
          <w:rFonts w:ascii="Times New Roman" w:hAnsi="Times New Roman" w:cs="Times New Roman"/>
          <w:sz w:val="22"/>
          <w:szCs w:val="22"/>
        </w:rPr>
        <w:t xml:space="preserve"> (this represented the main element of the topic guide)</w:t>
      </w:r>
      <w:r w:rsidRPr="003F36BB">
        <w:rPr>
          <w:rFonts w:ascii="Times New Roman" w:hAnsi="Times New Roman" w:cs="Times New Roman"/>
          <w:sz w:val="22"/>
          <w:szCs w:val="22"/>
        </w:rPr>
        <w:t xml:space="preserve">.  Under each </w:t>
      </w:r>
      <w:r w:rsidR="002D35D3" w:rsidRPr="003F36BB">
        <w:rPr>
          <w:rFonts w:ascii="Times New Roman" w:hAnsi="Times New Roman" w:cs="Times New Roman"/>
          <w:sz w:val="22"/>
          <w:szCs w:val="22"/>
        </w:rPr>
        <w:t>main theme</w:t>
      </w:r>
      <w:r w:rsidRPr="003F36BB">
        <w:rPr>
          <w:rFonts w:ascii="Times New Roman" w:hAnsi="Times New Roman" w:cs="Times New Roman"/>
          <w:sz w:val="22"/>
          <w:szCs w:val="22"/>
        </w:rPr>
        <w:t xml:space="preserve"> was listed a number of </w:t>
      </w:r>
      <w:r w:rsidR="0073048C" w:rsidRPr="003F36BB">
        <w:rPr>
          <w:rFonts w:ascii="Times New Roman" w:hAnsi="Times New Roman" w:cs="Times New Roman"/>
          <w:sz w:val="22"/>
          <w:szCs w:val="22"/>
        </w:rPr>
        <w:t>associated themes, each with a brief description</w:t>
      </w:r>
      <w:r w:rsidRPr="003F36BB">
        <w:rPr>
          <w:rFonts w:ascii="Times New Roman" w:hAnsi="Times New Roman" w:cs="Times New Roman"/>
          <w:sz w:val="22"/>
          <w:szCs w:val="22"/>
        </w:rPr>
        <w:t xml:space="preserve">.  </w:t>
      </w:r>
      <w:r w:rsidR="0073048C" w:rsidRPr="003F36BB">
        <w:rPr>
          <w:rFonts w:ascii="Times New Roman" w:hAnsi="Times New Roman" w:cs="Times New Roman"/>
          <w:sz w:val="22"/>
          <w:szCs w:val="22"/>
        </w:rPr>
        <w:t>Interviews were audio recorded</w:t>
      </w:r>
      <w:r w:rsidRPr="003F36BB">
        <w:rPr>
          <w:rFonts w:ascii="Times New Roman" w:hAnsi="Times New Roman" w:cs="Times New Roman"/>
          <w:sz w:val="22"/>
          <w:szCs w:val="22"/>
        </w:rPr>
        <w:t xml:space="preserve"> and</w:t>
      </w:r>
      <w:r w:rsidR="00AA516A" w:rsidRPr="003F36BB">
        <w:rPr>
          <w:rFonts w:ascii="Times New Roman" w:hAnsi="Times New Roman" w:cs="Times New Roman"/>
          <w:sz w:val="22"/>
          <w:szCs w:val="22"/>
        </w:rPr>
        <w:t xml:space="preserve"> notes were taken by the interviewer</w:t>
      </w:r>
      <w:r w:rsidRPr="003F36BB">
        <w:rPr>
          <w:rFonts w:ascii="Times New Roman" w:hAnsi="Times New Roman" w:cs="Times New Roman"/>
          <w:sz w:val="22"/>
          <w:szCs w:val="22"/>
        </w:rPr>
        <w:t xml:space="preserve">.  </w:t>
      </w:r>
    </w:p>
    <w:p w:rsidR="0003241D" w:rsidRPr="003F36BB" w:rsidRDefault="0003241D" w:rsidP="00F14859">
      <w:pPr>
        <w:spacing w:line="480" w:lineRule="auto"/>
        <w:rPr>
          <w:rFonts w:ascii="Times New Roman" w:hAnsi="Times New Roman" w:cs="Times New Roman"/>
          <w:sz w:val="22"/>
          <w:szCs w:val="22"/>
        </w:rPr>
      </w:pPr>
    </w:p>
    <w:p w:rsidR="00A5650E" w:rsidRPr="003F36BB" w:rsidRDefault="00143AD9"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  </w:t>
      </w:r>
      <w:r w:rsidR="008F0D03" w:rsidRPr="003F36BB">
        <w:rPr>
          <w:rFonts w:ascii="Times New Roman" w:hAnsi="Times New Roman" w:cs="Times New Roman"/>
          <w:sz w:val="22"/>
          <w:szCs w:val="22"/>
        </w:rPr>
        <w:t xml:space="preserve">  </w:t>
      </w:r>
    </w:p>
    <w:p w:rsidR="00A5650E" w:rsidRPr="003F36BB" w:rsidRDefault="0037589A"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4</w:t>
      </w:r>
      <w:r w:rsidR="00A5650E" w:rsidRPr="003F36BB">
        <w:rPr>
          <w:rFonts w:ascii="Times New Roman" w:hAnsi="Times New Roman" w:cs="Times New Roman"/>
          <w:b/>
          <w:sz w:val="22"/>
          <w:szCs w:val="22"/>
        </w:rPr>
        <w:t xml:space="preserve">. </w:t>
      </w:r>
      <w:r w:rsidR="00EA47D2" w:rsidRPr="003F36BB">
        <w:rPr>
          <w:rFonts w:ascii="Times New Roman" w:hAnsi="Times New Roman" w:cs="Times New Roman"/>
          <w:b/>
          <w:sz w:val="22"/>
          <w:szCs w:val="22"/>
        </w:rPr>
        <w:t>Results</w:t>
      </w:r>
    </w:p>
    <w:p w:rsidR="00EA47D2" w:rsidRPr="003F36BB" w:rsidRDefault="00EA47D2" w:rsidP="00F14859">
      <w:pPr>
        <w:spacing w:line="480" w:lineRule="auto"/>
        <w:rPr>
          <w:rFonts w:ascii="Times New Roman" w:hAnsi="Times New Roman" w:cs="Times New Roman"/>
          <w:b/>
          <w:sz w:val="22"/>
          <w:szCs w:val="22"/>
        </w:rPr>
      </w:pPr>
    </w:p>
    <w:p w:rsidR="00B70D91" w:rsidRPr="003F36BB" w:rsidRDefault="00B70D91"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83 patients were invited to participate, a total of 33 (40%) gave consent.</w:t>
      </w:r>
      <w:r w:rsidR="00F52834" w:rsidRPr="003F36BB">
        <w:rPr>
          <w:rFonts w:ascii="Times New Roman" w:hAnsi="Times New Roman" w:cs="Times New Roman"/>
          <w:sz w:val="22"/>
          <w:szCs w:val="22"/>
        </w:rPr>
        <w:t xml:space="preserve">  Across the groups, 16 participants actually attended.  Seven </w:t>
      </w:r>
      <w:r w:rsidR="002D35D3" w:rsidRPr="003F36BB">
        <w:rPr>
          <w:rFonts w:ascii="Times New Roman" w:hAnsi="Times New Roman" w:cs="Times New Roman"/>
          <w:sz w:val="22"/>
          <w:szCs w:val="22"/>
        </w:rPr>
        <w:t>participants</w:t>
      </w:r>
      <w:r w:rsidR="00F52834" w:rsidRPr="003F36BB">
        <w:rPr>
          <w:rFonts w:ascii="Times New Roman" w:hAnsi="Times New Roman" w:cs="Times New Roman"/>
          <w:sz w:val="22"/>
          <w:szCs w:val="22"/>
        </w:rPr>
        <w:t xml:space="preserve"> were male</w:t>
      </w:r>
      <w:r w:rsidR="00DC3B9A" w:rsidRPr="003F36BB">
        <w:rPr>
          <w:rFonts w:ascii="Times New Roman" w:hAnsi="Times New Roman" w:cs="Times New Roman"/>
          <w:sz w:val="22"/>
          <w:szCs w:val="22"/>
        </w:rPr>
        <w:t>, nine female, seven retired, three employed, six</w:t>
      </w:r>
      <w:r w:rsidR="00F52834" w:rsidRPr="003F36BB">
        <w:rPr>
          <w:rFonts w:ascii="Times New Roman" w:hAnsi="Times New Roman" w:cs="Times New Roman"/>
          <w:sz w:val="22"/>
          <w:szCs w:val="22"/>
        </w:rPr>
        <w:t xml:space="preserve"> were of working age, but not employed.  </w:t>
      </w:r>
      <w:r w:rsidR="005F5E95" w:rsidRPr="00E76A82">
        <w:rPr>
          <w:rFonts w:ascii="Times New Roman" w:hAnsi="Times New Roman" w:cs="Times New Roman"/>
          <w:sz w:val="22"/>
          <w:szCs w:val="22"/>
        </w:rPr>
        <w:t>The youngest participant was 33 years of age</w:t>
      </w:r>
      <w:r w:rsidR="00BF763C" w:rsidRPr="00E76A82">
        <w:rPr>
          <w:rFonts w:ascii="Times New Roman" w:hAnsi="Times New Roman" w:cs="Times New Roman"/>
          <w:sz w:val="22"/>
          <w:szCs w:val="22"/>
        </w:rPr>
        <w:t xml:space="preserve"> and the oldest 81 years of age</w:t>
      </w:r>
      <w:r w:rsidR="00BF763C">
        <w:rPr>
          <w:rFonts w:ascii="Times New Roman" w:hAnsi="Times New Roman" w:cs="Times New Roman"/>
          <w:sz w:val="22"/>
          <w:szCs w:val="22"/>
        </w:rPr>
        <w:t xml:space="preserve">.  </w:t>
      </w:r>
      <w:r w:rsidR="00F52834" w:rsidRPr="003F36BB">
        <w:rPr>
          <w:rFonts w:ascii="Times New Roman" w:hAnsi="Times New Roman" w:cs="Times New Roman"/>
          <w:sz w:val="22"/>
          <w:szCs w:val="22"/>
        </w:rPr>
        <w:t>One ‘focus group’ was conducted as an interview as only one participant attended.</w:t>
      </w:r>
      <w:r w:rsidR="00D7158F" w:rsidRPr="003F36BB">
        <w:rPr>
          <w:rFonts w:ascii="Times New Roman" w:hAnsi="Times New Roman" w:cs="Times New Roman"/>
          <w:sz w:val="22"/>
          <w:szCs w:val="22"/>
        </w:rPr>
        <w:t xml:space="preserve">  The actual duration of the focus groups ranged from </w:t>
      </w:r>
      <w:r w:rsidR="001D204D" w:rsidRPr="003F36BB">
        <w:rPr>
          <w:rFonts w:ascii="Times New Roman" w:hAnsi="Times New Roman" w:cs="Times New Roman"/>
          <w:sz w:val="22"/>
          <w:szCs w:val="22"/>
        </w:rPr>
        <w:t>57</w:t>
      </w:r>
      <w:r w:rsidR="00D7158F" w:rsidRPr="003F36BB">
        <w:rPr>
          <w:rFonts w:ascii="Times New Roman" w:hAnsi="Times New Roman" w:cs="Times New Roman"/>
          <w:sz w:val="22"/>
          <w:szCs w:val="22"/>
        </w:rPr>
        <w:t xml:space="preserve"> to 97 minutes</w:t>
      </w:r>
      <w:r w:rsidR="001D204D" w:rsidRPr="003F36BB">
        <w:rPr>
          <w:rFonts w:ascii="Times New Roman" w:hAnsi="Times New Roman" w:cs="Times New Roman"/>
          <w:sz w:val="22"/>
          <w:szCs w:val="22"/>
        </w:rPr>
        <w:t xml:space="preserve"> (and 38 minutes in the case of the interview)</w:t>
      </w:r>
      <w:r w:rsidR="00D7158F" w:rsidRPr="003F36BB">
        <w:rPr>
          <w:rFonts w:ascii="Times New Roman" w:hAnsi="Times New Roman" w:cs="Times New Roman"/>
          <w:sz w:val="22"/>
          <w:szCs w:val="22"/>
        </w:rPr>
        <w:t>.</w:t>
      </w:r>
    </w:p>
    <w:p w:rsidR="00F52834" w:rsidRPr="003F36BB" w:rsidRDefault="00F52834" w:rsidP="00F14859">
      <w:pPr>
        <w:spacing w:line="480" w:lineRule="auto"/>
        <w:rPr>
          <w:rFonts w:ascii="Times New Roman" w:hAnsi="Times New Roman" w:cs="Times New Roman"/>
          <w:sz w:val="22"/>
          <w:szCs w:val="22"/>
        </w:rPr>
      </w:pPr>
    </w:p>
    <w:p w:rsidR="00F52834" w:rsidRPr="003F36BB" w:rsidRDefault="0031169F"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lastRenderedPageBreak/>
        <w:t>C</w:t>
      </w:r>
      <w:r w:rsidR="00F52834" w:rsidRPr="003F36BB">
        <w:rPr>
          <w:rFonts w:ascii="Times New Roman" w:hAnsi="Times New Roman" w:cs="Times New Roman"/>
          <w:sz w:val="22"/>
          <w:szCs w:val="22"/>
        </w:rPr>
        <w:t>ondition</w:t>
      </w:r>
      <w:r w:rsidRPr="003F36BB">
        <w:rPr>
          <w:rFonts w:ascii="Times New Roman" w:hAnsi="Times New Roman" w:cs="Times New Roman"/>
          <w:sz w:val="22"/>
          <w:szCs w:val="22"/>
        </w:rPr>
        <w:t>s</w:t>
      </w:r>
      <w:r w:rsidR="00F52834" w:rsidRPr="003F36BB">
        <w:rPr>
          <w:rFonts w:ascii="Times New Roman" w:hAnsi="Times New Roman" w:cs="Times New Roman"/>
          <w:sz w:val="22"/>
          <w:szCs w:val="22"/>
        </w:rPr>
        <w:t xml:space="preserve"> mentioned by participants include</w:t>
      </w:r>
      <w:r w:rsidRPr="003F36BB">
        <w:rPr>
          <w:rFonts w:ascii="Times New Roman" w:hAnsi="Times New Roman" w:cs="Times New Roman"/>
          <w:sz w:val="22"/>
          <w:szCs w:val="22"/>
        </w:rPr>
        <w:t>d</w:t>
      </w:r>
      <w:r w:rsidR="00F52834" w:rsidRPr="003F36BB">
        <w:rPr>
          <w:rFonts w:ascii="Times New Roman" w:hAnsi="Times New Roman" w:cs="Times New Roman"/>
          <w:sz w:val="22"/>
          <w:szCs w:val="22"/>
        </w:rPr>
        <w:t>: back pain, fibromyalgia, arthritis and widespread pain.  Two participants (one male and one female) were wheelchair users; several were reliant on sticks or crutches.</w:t>
      </w:r>
    </w:p>
    <w:p w:rsidR="00B70D91" w:rsidRPr="003F36BB" w:rsidRDefault="00B70D91" w:rsidP="00F14859">
      <w:pPr>
        <w:spacing w:line="480" w:lineRule="auto"/>
        <w:rPr>
          <w:rFonts w:ascii="Times New Roman" w:hAnsi="Times New Roman" w:cs="Times New Roman"/>
          <w:sz w:val="22"/>
          <w:szCs w:val="22"/>
        </w:rPr>
      </w:pPr>
    </w:p>
    <w:p w:rsidR="00A5650E" w:rsidRPr="003F36BB" w:rsidRDefault="0073048C"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  </w:t>
      </w:r>
      <w:r w:rsidR="00F52834" w:rsidRPr="003F36BB">
        <w:rPr>
          <w:rFonts w:ascii="Times New Roman" w:hAnsi="Times New Roman" w:cs="Times New Roman"/>
          <w:sz w:val="22"/>
          <w:szCs w:val="22"/>
        </w:rPr>
        <w:t>Six interviews were conducted in</w:t>
      </w:r>
      <w:r w:rsidR="0031169F" w:rsidRPr="003F36BB">
        <w:rPr>
          <w:rFonts w:ascii="Times New Roman" w:hAnsi="Times New Roman" w:cs="Times New Roman"/>
          <w:sz w:val="22"/>
          <w:szCs w:val="22"/>
        </w:rPr>
        <w:t xml:space="preserve"> January and February 2007.</w:t>
      </w:r>
    </w:p>
    <w:p w:rsidR="00A26BF2" w:rsidRPr="003F36BB" w:rsidRDefault="00A26BF2" w:rsidP="00F14859">
      <w:pPr>
        <w:spacing w:line="480" w:lineRule="auto"/>
        <w:rPr>
          <w:rFonts w:ascii="Times New Roman" w:hAnsi="Times New Roman" w:cs="Times New Roman"/>
          <w:sz w:val="22"/>
          <w:szCs w:val="22"/>
        </w:rPr>
      </w:pPr>
    </w:p>
    <w:p w:rsidR="00600C76" w:rsidRPr="003F36BB" w:rsidRDefault="00600C76" w:rsidP="00600C76">
      <w:pPr>
        <w:spacing w:line="480" w:lineRule="auto"/>
        <w:jc w:val="center"/>
        <w:rPr>
          <w:rFonts w:ascii="Times New Roman" w:hAnsi="Times New Roman" w:cs="Times New Roman"/>
          <w:i/>
          <w:sz w:val="22"/>
          <w:szCs w:val="22"/>
        </w:rPr>
      </w:pPr>
      <w:r w:rsidRPr="003F36BB">
        <w:rPr>
          <w:rFonts w:ascii="Times New Roman" w:hAnsi="Times New Roman" w:cs="Times New Roman"/>
          <w:i/>
          <w:sz w:val="22"/>
          <w:szCs w:val="22"/>
        </w:rPr>
        <w:t>[Insert Table One Here]</w:t>
      </w:r>
    </w:p>
    <w:p w:rsidR="00600C76" w:rsidRPr="003F36BB" w:rsidRDefault="00600C76" w:rsidP="00F14859">
      <w:pPr>
        <w:spacing w:line="480" w:lineRule="auto"/>
        <w:rPr>
          <w:rFonts w:ascii="Times New Roman" w:hAnsi="Times New Roman" w:cs="Times New Roman"/>
          <w:sz w:val="22"/>
          <w:szCs w:val="22"/>
        </w:rPr>
      </w:pPr>
    </w:p>
    <w:p w:rsidR="00A27A20" w:rsidRPr="003F36BB" w:rsidRDefault="00FC1306"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Of the ten </w:t>
      </w:r>
      <w:r w:rsidR="002D35D3" w:rsidRPr="003F36BB">
        <w:rPr>
          <w:rFonts w:ascii="Times New Roman" w:hAnsi="Times New Roman" w:cs="Times New Roman"/>
          <w:sz w:val="22"/>
          <w:szCs w:val="22"/>
        </w:rPr>
        <w:t>main themes</w:t>
      </w:r>
      <w:r w:rsidRPr="003F36BB">
        <w:rPr>
          <w:rFonts w:ascii="Times New Roman" w:hAnsi="Times New Roman" w:cs="Times New Roman"/>
          <w:sz w:val="22"/>
          <w:szCs w:val="22"/>
        </w:rPr>
        <w:t xml:space="preserve"> contained in table </w:t>
      </w:r>
      <w:proofErr w:type="gramStart"/>
      <w:r w:rsidRPr="003F36BB">
        <w:rPr>
          <w:rFonts w:ascii="Times New Roman" w:hAnsi="Times New Roman" w:cs="Times New Roman"/>
          <w:sz w:val="22"/>
          <w:szCs w:val="22"/>
        </w:rPr>
        <w:t>one,</w:t>
      </w:r>
      <w:proofErr w:type="gramEnd"/>
      <w:r w:rsidR="00134E17" w:rsidRPr="003F36BB">
        <w:rPr>
          <w:rFonts w:ascii="Times New Roman" w:hAnsi="Times New Roman" w:cs="Times New Roman"/>
          <w:sz w:val="22"/>
          <w:szCs w:val="22"/>
        </w:rPr>
        <w:t xml:space="preserve"> ‘spending time with and feeling well-supported by family</w:t>
      </w:r>
      <w:r w:rsidR="00AD1F51" w:rsidRPr="003F36BB">
        <w:rPr>
          <w:rFonts w:ascii="Times New Roman" w:hAnsi="Times New Roman" w:cs="Times New Roman"/>
          <w:sz w:val="22"/>
          <w:szCs w:val="22"/>
        </w:rPr>
        <w:t>’</w:t>
      </w:r>
      <w:r w:rsidR="00134E17" w:rsidRPr="003F36BB">
        <w:rPr>
          <w:rFonts w:ascii="Times New Roman" w:hAnsi="Times New Roman" w:cs="Times New Roman"/>
          <w:sz w:val="22"/>
          <w:szCs w:val="22"/>
        </w:rPr>
        <w:t xml:space="preserve"> </w:t>
      </w:r>
      <w:r w:rsidRPr="003F36BB">
        <w:rPr>
          <w:rFonts w:ascii="Times New Roman" w:hAnsi="Times New Roman" w:cs="Times New Roman"/>
          <w:sz w:val="22"/>
          <w:szCs w:val="22"/>
        </w:rPr>
        <w:t>was</w:t>
      </w:r>
      <w:r w:rsidR="00134E17" w:rsidRPr="003F36BB">
        <w:rPr>
          <w:rFonts w:ascii="Times New Roman" w:hAnsi="Times New Roman" w:cs="Times New Roman"/>
          <w:sz w:val="22"/>
          <w:szCs w:val="22"/>
        </w:rPr>
        <w:t xml:space="preserve"> dropped from the </w:t>
      </w:r>
      <w:r w:rsidRPr="003F36BB">
        <w:rPr>
          <w:rFonts w:ascii="Times New Roman" w:hAnsi="Times New Roman" w:cs="Times New Roman"/>
          <w:sz w:val="22"/>
          <w:szCs w:val="22"/>
        </w:rPr>
        <w:t xml:space="preserve">final </w:t>
      </w:r>
      <w:r w:rsidR="00134E17" w:rsidRPr="003F36BB">
        <w:rPr>
          <w:rFonts w:ascii="Times New Roman" w:hAnsi="Times New Roman" w:cs="Times New Roman"/>
          <w:sz w:val="22"/>
          <w:szCs w:val="22"/>
        </w:rPr>
        <w:t xml:space="preserve">list as it appeared to contain concepts which were already covered under the </w:t>
      </w:r>
      <w:r w:rsidR="002D35D3" w:rsidRPr="003F36BB">
        <w:rPr>
          <w:rFonts w:ascii="Times New Roman" w:hAnsi="Times New Roman" w:cs="Times New Roman"/>
          <w:sz w:val="22"/>
          <w:szCs w:val="22"/>
        </w:rPr>
        <w:t>main themes</w:t>
      </w:r>
      <w:r w:rsidR="00134E17" w:rsidRPr="003F36BB">
        <w:rPr>
          <w:rFonts w:ascii="Times New Roman" w:hAnsi="Times New Roman" w:cs="Times New Roman"/>
          <w:sz w:val="22"/>
          <w:szCs w:val="22"/>
        </w:rPr>
        <w:t xml:space="preserve"> relating to </w:t>
      </w:r>
      <w:r w:rsidR="0073048C" w:rsidRPr="003F36BB">
        <w:rPr>
          <w:rFonts w:ascii="Times New Roman" w:hAnsi="Times New Roman" w:cs="Times New Roman"/>
          <w:sz w:val="22"/>
          <w:szCs w:val="22"/>
        </w:rPr>
        <w:t>‘</w:t>
      </w:r>
      <w:r w:rsidR="00134E17" w:rsidRPr="003F36BB">
        <w:rPr>
          <w:rFonts w:ascii="Times New Roman" w:hAnsi="Times New Roman" w:cs="Times New Roman"/>
          <w:sz w:val="22"/>
          <w:szCs w:val="22"/>
        </w:rPr>
        <w:t>social interaction</w:t>
      </w:r>
      <w:r w:rsidR="0073048C" w:rsidRPr="003F36BB">
        <w:rPr>
          <w:rFonts w:ascii="Times New Roman" w:hAnsi="Times New Roman" w:cs="Times New Roman"/>
          <w:sz w:val="22"/>
          <w:szCs w:val="22"/>
        </w:rPr>
        <w:t>’</w:t>
      </w:r>
      <w:r w:rsidR="00134E17" w:rsidRPr="003F36BB">
        <w:rPr>
          <w:rFonts w:ascii="Times New Roman" w:hAnsi="Times New Roman" w:cs="Times New Roman"/>
          <w:sz w:val="22"/>
          <w:szCs w:val="22"/>
        </w:rPr>
        <w:t xml:space="preserve"> and </w:t>
      </w:r>
      <w:r w:rsidR="0073048C" w:rsidRPr="003F36BB">
        <w:rPr>
          <w:rFonts w:ascii="Times New Roman" w:hAnsi="Times New Roman" w:cs="Times New Roman"/>
          <w:sz w:val="22"/>
          <w:szCs w:val="22"/>
        </w:rPr>
        <w:t>‘</w:t>
      </w:r>
      <w:r w:rsidR="00134E17" w:rsidRPr="003F36BB">
        <w:rPr>
          <w:rFonts w:ascii="Times New Roman" w:hAnsi="Times New Roman" w:cs="Times New Roman"/>
          <w:sz w:val="22"/>
          <w:szCs w:val="22"/>
        </w:rPr>
        <w:t>self-respect</w:t>
      </w:r>
      <w:r w:rsidR="0073048C" w:rsidRPr="003F36BB">
        <w:rPr>
          <w:rFonts w:ascii="Times New Roman" w:hAnsi="Times New Roman" w:cs="Times New Roman"/>
          <w:sz w:val="22"/>
          <w:szCs w:val="22"/>
        </w:rPr>
        <w:t>’</w:t>
      </w:r>
      <w:r w:rsidR="00134E17" w:rsidRPr="003F36BB">
        <w:rPr>
          <w:rFonts w:ascii="Times New Roman" w:hAnsi="Times New Roman" w:cs="Times New Roman"/>
          <w:sz w:val="22"/>
          <w:szCs w:val="22"/>
        </w:rPr>
        <w:t>.</w:t>
      </w:r>
      <w:r w:rsidR="00600C76" w:rsidRPr="003F36BB">
        <w:rPr>
          <w:rFonts w:ascii="Times New Roman" w:hAnsi="Times New Roman" w:cs="Times New Roman"/>
          <w:sz w:val="22"/>
          <w:szCs w:val="22"/>
        </w:rPr>
        <w:t xml:space="preserve"> </w:t>
      </w:r>
      <w:r w:rsidR="00134E17" w:rsidRPr="003F36BB">
        <w:rPr>
          <w:rFonts w:ascii="Times New Roman" w:hAnsi="Times New Roman" w:cs="Times New Roman"/>
          <w:sz w:val="22"/>
          <w:szCs w:val="22"/>
        </w:rPr>
        <w:t xml:space="preserve"> </w:t>
      </w:r>
      <w:r w:rsidR="002D35D3" w:rsidRPr="003F36BB">
        <w:rPr>
          <w:rFonts w:ascii="Times New Roman" w:hAnsi="Times New Roman" w:cs="Times New Roman"/>
          <w:sz w:val="22"/>
          <w:szCs w:val="22"/>
        </w:rPr>
        <w:t>Participants in the interviews</w:t>
      </w:r>
      <w:r w:rsidR="00134E17" w:rsidRPr="003F36BB">
        <w:rPr>
          <w:rFonts w:ascii="Times New Roman" w:hAnsi="Times New Roman" w:cs="Times New Roman"/>
          <w:sz w:val="22"/>
          <w:szCs w:val="22"/>
        </w:rPr>
        <w:t xml:space="preserve"> did not make a clear distinction between social time with friends and time with family.  The two </w:t>
      </w:r>
      <w:r w:rsidR="002D35D3" w:rsidRPr="003F36BB">
        <w:rPr>
          <w:rFonts w:ascii="Times New Roman" w:hAnsi="Times New Roman" w:cs="Times New Roman"/>
          <w:sz w:val="22"/>
          <w:szCs w:val="22"/>
        </w:rPr>
        <w:t>main themes</w:t>
      </w:r>
      <w:r w:rsidR="00134E17" w:rsidRPr="003F36BB">
        <w:rPr>
          <w:rFonts w:ascii="Times New Roman" w:hAnsi="Times New Roman" w:cs="Times New Roman"/>
          <w:sz w:val="22"/>
          <w:szCs w:val="22"/>
        </w:rPr>
        <w:t xml:space="preserve"> relating to </w:t>
      </w:r>
      <w:r w:rsidR="002D2AAA" w:rsidRPr="003F36BB">
        <w:rPr>
          <w:rFonts w:ascii="Times New Roman" w:hAnsi="Times New Roman" w:cs="Times New Roman"/>
          <w:sz w:val="22"/>
          <w:szCs w:val="22"/>
        </w:rPr>
        <w:t>‘</w:t>
      </w:r>
      <w:r w:rsidR="00134E17" w:rsidRPr="003F36BB">
        <w:rPr>
          <w:rFonts w:ascii="Times New Roman" w:hAnsi="Times New Roman" w:cs="Times New Roman"/>
          <w:sz w:val="22"/>
          <w:szCs w:val="22"/>
        </w:rPr>
        <w:t>self-respect</w:t>
      </w:r>
      <w:r w:rsidR="002D2AAA" w:rsidRPr="003F36BB">
        <w:rPr>
          <w:rFonts w:ascii="Times New Roman" w:hAnsi="Times New Roman" w:cs="Times New Roman"/>
          <w:sz w:val="22"/>
          <w:szCs w:val="22"/>
        </w:rPr>
        <w:t>’</w:t>
      </w:r>
      <w:r w:rsidR="00134E17" w:rsidRPr="003F36BB">
        <w:rPr>
          <w:rFonts w:ascii="Times New Roman" w:hAnsi="Times New Roman" w:cs="Times New Roman"/>
          <w:sz w:val="22"/>
          <w:szCs w:val="22"/>
        </w:rPr>
        <w:t xml:space="preserve"> and </w:t>
      </w:r>
      <w:r w:rsidR="002D2AAA" w:rsidRPr="003F36BB">
        <w:rPr>
          <w:rFonts w:ascii="Times New Roman" w:hAnsi="Times New Roman" w:cs="Times New Roman"/>
          <w:sz w:val="22"/>
          <w:szCs w:val="22"/>
        </w:rPr>
        <w:t>‘</w:t>
      </w:r>
      <w:r w:rsidR="00134E17" w:rsidRPr="003F36BB">
        <w:rPr>
          <w:rFonts w:ascii="Times New Roman" w:hAnsi="Times New Roman" w:cs="Times New Roman"/>
          <w:sz w:val="22"/>
          <w:szCs w:val="22"/>
        </w:rPr>
        <w:t>identity</w:t>
      </w:r>
      <w:r w:rsidR="002D2AAA" w:rsidRPr="003F36BB">
        <w:rPr>
          <w:rFonts w:ascii="Times New Roman" w:hAnsi="Times New Roman" w:cs="Times New Roman"/>
          <w:sz w:val="22"/>
          <w:szCs w:val="22"/>
        </w:rPr>
        <w:t>’</w:t>
      </w:r>
      <w:r w:rsidR="00134E17" w:rsidRPr="003F36BB">
        <w:rPr>
          <w:rFonts w:ascii="Times New Roman" w:hAnsi="Times New Roman" w:cs="Times New Roman"/>
          <w:sz w:val="22"/>
          <w:szCs w:val="22"/>
        </w:rPr>
        <w:t xml:space="preserve"> were combined </w:t>
      </w:r>
      <w:r w:rsidR="00C12203" w:rsidRPr="003F36BB">
        <w:rPr>
          <w:rFonts w:ascii="Times New Roman" w:hAnsi="Times New Roman" w:cs="Times New Roman"/>
          <w:sz w:val="22"/>
          <w:szCs w:val="22"/>
        </w:rPr>
        <w:t>as</w:t>
      </w:r>
      <w:r w:rsidR="00134E17" w:rsidRPr="003F36BB">
        <w:rPr>
          <w:rFonts w:ascii="Times New Roman" w:hAnsi="Times New Roman" w:cs="Times New Roman"/>
          <w:sz w:val="22"/>
          <w:szCs w:val="22"/>
        </w:rPr>
        <w:t xml:space="preserve"> </w:t>
      </w:r>
      <w:r w:rsidR="002D35D3" w:rsidRPr="003F36BB">
        <w:rPr>
          <w:rFonts w:ascii="Times New Roman" w:hAnsi="Times New Roman" w:cs="Times New Roman"/>
          <w:sz w:val="22"/>
          <w:szCs w:val="22"/>
        </w:rPr>
        <w:t>participants in the interviews</w:t>
      </w:r>
      <w:r w:rsidR="00134E17" w:rsidRPr="003F36BB">
        <w:rPr>
          <w:rFonts w:ascii="Times New Roman" w:hAnsi="Times New Roman" w:cs="Times New Roman"/>
          <w:sz w:val="22"/>
          <w:szCs w:val="22"/>
        </w:rPr>
        <w:t xml:space="preserve"> felt that </w:t>
      </w:r>
      <w:r w:rsidR="00C12203" w:rsidRPr="003F36BB">
        <w:rPr>
          <w:rFonts w:ascii="Times New Roman" w:hAnsi="Times New Roman" w:cs="Times New Roman"/>
          <w:sz w:val="22"/>
          <w:szCs w:val="22"/>
        </w:rPr>
        <w:t>achieving</w:t>
      </w:r>
      <w:r w:rsidR="00134E17" w:rsidRPr="003F36BB">
        <w:rPr>
          <w:rFonts w:ascii="Times New Roman" w:hAnsi="Times New Roman" w:cs="Times New Roman"/>
          <w:sz w:val="22"/>
          <w:szCs w:val="22"/>
        </w:rPr>
        <w:t xml:space="preserve"> self-respect </w:t>
      </w:r>
      <w:r w:rsidR="00C12203" w:rsidRPr="003F36BB">
        <w:rPr>
          <w:rFonts w:ascii="Times New Roman" w:hAnsi="Times New Roman" w:cs="Times New Roman"/>
          <w:sz w:val="22"/>
          <w:szCs w:val="22"/>
        </w:rPr>
        <w:t>depended on</w:t>
      </w:r>
      <w:r w:rsidR="00134E17" w:rsidRPr="003F36BB">
        <w:rPr>
          <w:rFonts w:ascii="Times New Roman" w:hAnsi="Times New Roman" w:cs="Times New Roman"/>
          <w:sz w:val="22"/>
          <w:szCs w:val="22"/>
        </w:rPr>
        <w:t xml:space="preserve"> </w:t>
      </w:r>
      <w:r w:rsidR="00C12203" w:rsidRPr="003F36BB">
        <w:rPr>
          <w:rFonts w:ascii="Times New Roman" w:hAnsi="Times New Roman" w:cs="Times New Roman"/>
          <w:sz w:val="22"/>
          <w:szCs w:val="22"/>
        </w:rPr>
        <w:t>how</w:t>
      </w:r>
      <w:r w:rsidR="00134E17" w:rsidRPr="003F36BB">
        <w:rPr>
          <w:rFonts w:ascii="Times New Roman" w:hAnsi="Times New Roman" w:cs="Times New Roman"/>
          <w:sz w:val="22"/>
          <w:szCs w:val="22"/>
        </w:rPr>
        <w:t xml:space="preserve"> they were treated and the ‘labels’ given to </w:t>
      </w:r>
      <w:r w:rsidR="00C12203" w:rsidRPr="003F36BB">
        <w:rPr>
          <w:rFonts w:ascii="Times New Roman" w:hAnsi="Times New Roman" w:cs="Times New Roman"/>
          <w:sz w:val="22"/>
          <w:szCs w:val="22"/>
        </w:rPr>
        <w:t>those</w:t>
      </w:r>
      <w:r w:rsidR="00134E17" w:rsidRPr="003F36BB">
        <w:rPr>
          <w:rFonts w:ascii="Times New Roman" w:hAnsi="Times New Roman" w:cs="Times New Roman"/>
          <w:sz w:val="22"/>
          <w:szCs w:val="22"/>
        </w:rPr>
        <w:t xml:space="preserve"> with illness or disability</w:t>
      </w:r>
      <w:r w:rsidR="00C12203" w:rsidRPr="003F36BB">
        <w:rPr>
          <w:rFonts w:ascii="Times New Roman" w:hAnsi="Times New Roman" w:cs="Times New Roman"/>
          <w:sz w:val="22"/>
          <w:szCs w:val="22"/>
        </w:rPr>
        <w:t xml:space="preserve"> (quotes are </w:t>
      </w:r>
      <w:r w:rsidR="0073048C" w:rsidRPr="003F36BB">
        <w:rPr>
          <w:rFonts w:ascii="Times New Roman" w:hAnsi="Times New Roman" w:cs="Times New Roman"/>
          <w:sz w:val="22"/>
          <w:szCs w:val="22"/>
        </w:rPr>
        <w:t>provided</w:t>
      </w:r>
      <w:r w:rsidR="00C12203" w:rsidRPr="003F36BB">
        <w:rPr>
          <w:rFonts w:ascii="Times New Roman" w:hAnsi="Times New Roman" w:cs="Times New Roman"/>
          <w:sz w:val="22"/>
          <w:szCs w:val="22"/>
        </w:rPr>
        <w:t xml:space="preserve"> in table one)</w:t>
      </w:r>
      <w:r w:rsidR="00EB4F16" w:rsidRPr="003F36BB">
        <w:rPr>
          <w:rFonts w:ascii="Times New Roman" w:hAnsi="Times New Roman" w:cs="Times New Roman"/>
          <w:sz w:val="22"/>
          <w:szCs w:val="22"/>
        </w:rPr>
        <w:t>.</w:t>
      </w:r>
    </w:p>
    <w:p w:rsidR="00A27A20" w:rsidRPr="003F36BB" w:rsidRDefault="00A27A20" w:rsidP="00F14859">
      <w:pPr>
        <w:spacing w:line="480" w:lineRule="auto"/>
        <w:rPr>
          <w:rFonts w:ascii="Times New Roman" w:hAnsi="Times New Roman" w:cs="Times New Roman"/>
          <w:sz w:val="22"/>
          <w:szCs w:val="22"/>
        </w:rPr>
      </w:pPr>
    </w:p>
    <w:p w:rsidR="00134E17" w:rsidRPr="003F36BB" w:rsidRDefault="00A27A20"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It was </w:t>
      </w:r>
      <w:r w:rsidR="002D2AAA" w:rsidRPr="003F36BB">
        <w:rPr>
          <w:rFonts w:ascii="Times New Roman" w:hAnsi="Times New Roman" w:cs="Times New Roman"/>
          <w:sz w:val="22"/>
          <w:szCs w:val="22"/>
        </w:rPr>
        <w:t>observed by the research team</w:t>
      </w:r>
      <w:r w:rsidRPr="003F36BB">
        <w:rPr>
          <w:rFonts w:ascii="Times New Roman" w:hAnsi="Times New Roman" w:cs="Times New Roman"/>
          <w:sz w:val="22"/>
          <w:szCs w:val="22"/>
        </w:rPr>
        <w:t xml:space="preserve"> that </w:t>
      </w:r>
      <w:r w:rsidR="00C12203" w:rsidRPr="003F36BB">
        <w:rPr>
          <w:rFonts w:ascii="Times New Roman" w:hAnsi="Times New Roman" w:cs="Times New Roman"/>
          <w:sz w:val="22"/>
          <w:szCs w:val="22"/>
        </w:rPr>
        <w:t>views</w:t>
      </w:r>
      <w:r w:rsidRPr="003F36BB">
        <w:rPr>
          <w:rFonts w:ascii="Times New Roman" w:hAnsi="Times New Roman" w:cs="Times New Roman"/>
          <w:sz w:val="22"/>
          <w:szCs w:val="22"/>
        </w:rPr>
        <w:t xml:space="preserve"> about relationships with partners and children could be categorised into</w:t>
      </w:r>
      <w:r w:rsidR="00C4698E" w:rsidRPr="003F36BB">
        <w:rPr>
          <w:rFonts w:ascii="Times New Roman" w:hAnsi="Times New Roman" w:cs="Times New Roman"/>
          <w:sz w:val="22"/>
          <w:szCs w:val="22"/>
        </w:rPr>
        <w:t xml:space="preserve"> (</w:t>
      </w:r>
      <w:proofErr w:type="spellStart"/>
      <w:r w:rsidR="00C4698E" w:rsidRPr="003F36BB">
        <w:rPr>
          <w:rFonts w:ascii="Times New Roman" w:hAnsi="Times New Roman" w:cs="Times New Roman"/>
          <w:sz w:val="22"/>
          <w:szCs w:val="22"/>
        </w:rPr>
        <w:t>i</w:t>
      </w:r>
      <w:proofErr w:type="spellEnd"/>
      <w:r w:rsidR="00C4698E" w:rsidRPr="003F36BB">
        <w:rPr>
          <w:rFonts w:ascii="Times New Roman" w:hAnsi="Times New Roman" w:cs="Times New Roman"/>
          <w:sz w:val="22"/>
          <w:szCs w:val="22"/>
        </w:rPr>
        <w:t>)</w:t>
      </w:r>
      <w:r w:rsidRPr="003F36BB">
        <w:rPr>
          <w:rFonts w:ascii="Times New Roman" w:hAnsi="Times New Roman" w:cs="Times New Roman"/>
          <w:sz w:val="22"/>
          <w:szCs w:val="22"/>
        </w:rPr>
        <w:t xml:space="preserve"> </w:t>
      </w:r>
      <w:r w:rsidRPr="003F36BB">
        <w:rPr>
          <w:rFonts w:ascii="Times New Roman" w:hAnsi="Times New Roman" w:cs="Times New Roman"/>
          <w:i/>
          <w:sz w:val="22"/>
          <w:szCs w:val="22"/>
        </w:rPr>
        <w:t>being</w:t>
      </w:r>
      <w:r w:rsidRPr="003F36BB">
        <w:rPr>
          <w:rFonts w:ascii="Times New Roman" w:hAnsi="Times New Roman" w:cs="Times New Roman"/>
          <w:sz w:val="22"/>
          <w:szCs w:val="22"/>
        </w:rPr>
        <w:t xml:space="preserve"> loved and supported and</w:t>
      </w:r>
      <w:r w:rsidR="00C4698E" w:rsidRPr="003F36BB">
        <w:rPr>
          <w:rFonts w:ascii="Times New Roman" w:hAnsi="Times New Roman" w:cs="Times New Roman"/>
          <w:sz w:val="22"/>
          <w:szCs w:val="22"/>
        </w:rPr>
        <w:t xml:space="preserve"> (ii)</w:t>
      </w:r>
      <w:r w:rsidR="00B75ADD" w:rsidRPr="003F36BB">
        <w:rPr>
          <w:rFonts w:ascii="Times New Roman" w:hAnsi="Times New Roman" w:cs="Times New Roman"/>
          <w:sz w:val="22"/>
          <w:szCs w:val="22"/>
        </w:rPr>
        <w:t xml:space="preserve"> </w:t>
      </w:r>
      <w:r w:rsidR="00B75ADD" w:rsidRPr="003F36BB">
        <w:rPr>
          <w:rFonts w:ascii="Times New Roman" w:hAnsi="Times New Roman" w:cs="Times New Roman"/>
          <w:i/>
          <w:sz w:val="22"/>
          <w:szCs w:val="22"/>
        </w:rPr>
        <w:t>offering</w:t>
      </w:r>
      <w:r w:rsidRPr="003F36BB">
        <w:rPr>
          <w:rFonts w:ascii="Times New Roman" w:hAnsi="Times New Roman" w:cs="Times New Roman"/>
          <w:sz w:val="22"/>
          <w:szCs w:val="22"/>
        </w:rPr>
        <w:t xml:space="preserve"> support and influencing </w:t>
      </w:r>
      <w:r w:rsidR="00B75ADD" w:rsidRPr="003F36BB">
        <w:rPr>
          <w:rFonts w:ascii="Times New Roman" w:hAnsi="Times New Roman" w:cs="Times New Roman"/>
          <w:sz w:val="22"/>
          <w:szCs w:val="22"/>
        </w:rPr>
        <w:t>the lives of others</w:t>
      </w:r>
      <w:r w:rsidRPr="003F36BB">
        <w:rPr>
          <w:rFonts w:ascii="Times New Roman" w:hAnsi="Times New Roman" w:cs="Times New Roman"/>
          <w:sz w:val="22"/>
          <w:szCs w:val="22"/>
        </w:rPr>
        <w:t>.</w:t>
      </w:r>
      <w:r w:rsidR="00B75ADD" w:rsidRPr="003F36BB">
        <w:rPr>
          <w:rFonts w:ascii="Times New Roman" w:hAnsi="Times New Roman" w:cs="Times New Roman"/>
          <w:sz w:val="22"/>
          <w:szCs w:val="22"/>
        </w:rPr>
        <w:t xml:space="preserve">  </w:t>
      </w:r>
      <w:r w:rsidR="00AF3767" w:rsidRPr="003F36BB">
        <w:rPr>
          <w:rFonts w:ascii="Times New Roman" w:hAnsi="Times New Roman" w:cs="Times New Roman"/>
          <w:sz w:val="22"/>
          <w:szCs w:val="22"/>
        </w:rPr>
        <w:t xml:space="preserve">Furthermore, </w:t>
      </w:r>
      <w:r w:rsidR="0067615B" w:rsidRPr="003F36BB">
        <w:rPr>
          <w:rFonts w:ascii="Times New Roman" w:hAnsi="Times New Roman" w:cs="Times New Roman"/>
          <w:sz w:val="22"/>
          <w:szCs w:val="22"/>
        </w:rPr>
        <w:t>it appeared th</w:t>
      </w:r>
      <w:r w:rsidR="00AF3767" w:rsidRPr="003F36BB">
        <w:rPr>
          <w:rFonts w:ascii="Times New Roman" w:hAnsi="Times New Roman" w:cs="Times New Roman"/>
          <w:sz w:val="22"/>
          <w:szCs w:val="22"/>
        </w:rPr>
        <w:t xml:space="preserve">at this extended beyond </w:t>
      </w:r>
      <w:r w:rsidR="00B75ADD" w:rsidRPr="003F36BB">
        <w:rPr>
          <w:rFonts w:ascii="Times New Roman" w:hAnsi="Times New Roman" w:cs="Times New Roman"/>
          <w:sz w:val="22"/>
          <w:szCs w:val="22"/>
        </w:rPr>
        <w:t xml:space="preserve">the immediate family.  Hence a new </w:t>
      </w:r>
      <w:r w:rsidR="002F6554" w:rsidRPr="003F36BB">
        <w:rPr>
          <w:rFonts w:ascii="Times New Roman" w:hAnsi="Times New Roman" w:cs="Times New Roman"/>
          <w:sz w:val="22"/>
          <w:szCs w:val="22"/>
        </w:rPr>
        <w:t>main theme</w:t>
      </w:r>
      <w:r w:rsidR="00B75ADD" w:rsidRPr="003F36BB">
        <w:rPr>
          <w:rFonts w:ascii="Times New Roman" w:hAnsi="Times New Roman" w:cs="Times New Roman"/>
          <w:sz w:val="22"/>
          <w:szCs w:val="22"/>
        </w:rPr>
        <w:t xml:space="preserve"> relating to societal and family roles</w:t>
      </w:r>
      <w:r w:rsidR="00AF3767" w:rsidRPr="003F36BB">
        <w:rPr>
          <w:rFonts w:ascii="Times New Roman" w:hAnsi="Times New Roman" w:cs="Times New Roman"/>
          <w:sz w:val="22"/>
          <w:szCs w:val="22"/>
        </w:rPr>
        <w:t xml:space="preserve"> was created and</w:t>
      </w:r>
      <w:r w:rsidR="00B75ADD" w:rsidRPr="003F36BB">
        <w:rPr>
          <w:rFonts w:ascii="Times New Roman" w:hAnsi="Times New Roman" w:cs="Times New Roman"/>
          <w:sz w:val="22"/>
          <w:szCs w:val="22"/>
        </w:rPr>
        <w:t xml:space="preserve"> the </w:t>
      </w:r>
      <w:r w:rsidR="002F6554" w:rsidRPr="003F36BB">
        <w:rPr>
          <w:rFonts w:ascii="Times New Roman" w:hAnsi="Times New Roman" w:cs="Times New Roman"/>
          <w:sz w:val="22"/>
          <w:szCs w:val="22"/>
        </w:rPr>
        <w:t>main theme</w:t>
      </w:r>
      <w:r w:rsidR="00B75ADD" w:rsidRPr="003F36BB">
        <w:rPr>
          <w:rFonts w:ascii="Times New Roman" w:hAnsi="Times New Roman" w:cs="Times New Roman"/>
          <w:sz w:val="22"/>
          <w:szCs w:val="22"/>
        </w:rPr>
        <w:t xml:space="preserve"> relating to social interaction was expanded to include </w:t>
      </w:r>
      <w:r w:rsidR="00AF3767" w:rsidRPr="003F36BB">
        <w:rPr>
          <w:rFonts w:ascii="Times New Roman" w:hAnsi="Times New Roman" w:cs="Times New Roman"/>
          <w:sz w:val="22"/>
          <w:szCs w:val="22"/>
        </w:rPr>
        <w:t>‘</w:t>
      </w:r>
      <w:r w:rsidR="00B75ADD" w:rsidRPr="003F36BB">
        <w:rPr>
          <w:rFonts w:ascii="Times New Roman" w:hAnsi="Times New Roman" w:cs="Times New Roman"/>
          <w:sz w:val="22"/>
          <w:szCs w:val="22"/>
        </w:rPr>
        <w:t>being loved</w:t>
      </w:r>
      <w:r w:rsidR="00AF3767" w:rsidRPr="003F36BB">
        <w:rPr>
          <w:rFonts w:ascii="Times New Roman" w:hAnsi="Times New Roman" w:cs="Times New Roman"/>
          <w:sz w:val="22"/>
          <w:szCs w:val="22"/>
        </w:rPr>
        <w:t>’</w:t>
      </w:r>
      <w:r w:rsidR="00B75ADD" w:rsidRPr="003F36BB">
        <w:rPr>
          <w:rFonts w:ascii="Times New Roman" w:hAnsi="Times New Roman" w:cs="Times New Roman"/>
          <w:sz w:val="22"/>
          <w:szCs w:val="22"/>
        </w:rPr>
        <w:t xml:space="preserve">. </w:t>
      </w:r>
      <w:r w:rsidRPr="003F36BB">
        <w:rPr>
          <w:rFonts w:ascii="Times New Roman" w:hAnsi="Times New Roman" w:cs="Times New Roman"/>
          <w:sz w:val="22"/>
          <w:szCs w:val="22"/>
        </w:rPr>
        <w:t xml:space="preserve"> </w:t>
      </w:r>
      <w:r w:rsidR="00B75ADD" w:rsidRPr="003F36BB">
        <w:rPr>
          <w:rFonts w:ascii="Times New Roman" w:hAnsi="Times New Roman" w:cs="Times New Roman"/>
          <w:sz w:val="22"/>
          <w:szCs w:val="22"/>
        </w:rPr>
        <w:t>Finally, feeling</w:t>
      </w:r>
      <w:r w:rsidR="00FC1306" w:rsidRPr="003F36BB">
        <w:rPr>
          <w:rFonts w:ascii="Times New Roman" w:hAnsi="Times New Roman" w:cs="Times New Roman"/>
          <w:sz w:val="22"/>
          <w:szCs w:val="22"/>
        </w:rPr>
        <w:t>s</w:t>
      </w:r>
      <w:r w:rsidR="00B75ADD" w:rsidRPr="003F36BB">
        <w:rPr>
          <w:rFonts w:ascii="Times New Roman" w:hAnsi="Times New Roman" w:cs="Times New Roman"/>
          <w:sz w:val="22"/>
          <w:szCs w:val="22"/>
        </w:rPr>
        <w:t xml:space="preserve"> and concerns relating to the future were </w:t>
      </w:r>
      <w:r w:rsidR="00AF3767" w:rsidRPr="003F36BB">
        <w:rPr>
          <w:rFonts w:ascii="Times New Roman" w:hAnsi="Times New Roman" w:cs="Times New Roman"/>
          <w:sz w:val="22"/>
          <w:szCs w:val="22"/>
        </w:rPr>
        <w:t>differentiated</w:t>
      </w:r>
      <w:r w:rsidR="00B75ADD" w:rsidRPr="003F36BB">
        <w:rPr>
          <w:rFonts w:ascii="Times New Roman" w:hAnsi="Times New Roman" w:cs="Times New Roman"/>
          <w:sz w:val="22"/>
          <w:szCs w:val="22"/>
        </w:rPr>
        <w:t xml:space="preserve"> from </w:t>
      </w:r>
      <w:r w:rsidR="00AF3767" w:rsidRPr="003F36BB">
        <w:rPr>
          <w:rFonts w:ascii="Times New Roman" w:hAnsi="Times New Roman" w:cs="Times New Roman"/>
          <w:sz w:val="22"/>
          <w:szCs w:val="22"/>
        </w:rPr>
        <w:t xml:space="preserve">those relating to </w:t>
      </w:r>
      <w:r w:rsidR="00B75ADD" w:rsidRPr="003F36BB">
        <w:rPr>
          <w:rFonts w:ascii="Times New Roman" w:hAnsi="Times New Roman" w:cs="Times New Roman"/>
          <w:sz w:val="22"/>
          <w:szCs w:val="22"/>
        </w:rPr>
        <w:t>the ability to enjoy life in the present.</w:t>
      </w:r>
    </w:p>
    <w:p w:rsidR="00134E17" w:rsidRPr="003F36BB" w:rsidRDefault="00134E17" w:rsidP="00F14859">
      <w:pPr>
        <w:spacing w:line="480" w:lineRule="auto"/>
        <w:rPr>
          <w:rFonts w:ascii="Times New Roman" w:hAnsi="Times New Roman" w:cs="Times New Roman"/>
          <w:sz w:val="22"/>
          <w:szCs w:val="22"/>
        </w:rPr>
      </w:pPr>
    </w:p>
    <w:p w:rsidR="00600C76" w:rsidRPr="003F36BB" w:rsidRDefault="00B75ADD"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The resulting </w:t>
      </w:r>
      <w:r w:rsidRPr="003F36BB">
        <w:rPr>
          <w:rFonts w:ascii="Times New Roman" w:hAnsi="Times New Roman" w:cs="Times New Roman"/>
          <w:i/>
          <w:sz w:val="22"/>
          <w:szCs w:val="22"/>
        </w:rPr>
        <w:t>eight</w:t>
      </w:r>
      <w:r w:rsidRPr="003F36BB">
        <w:rPr>
          <w:rFonts w:ascii="Times New Roman" w:hAnsi="Times New Roman" w:cs="Times New Roman"/>
          <w:sz w:val="22"/>
          <w:szCs w:val="22"/>
        </w:rPr>
        <w:t xml:space="preserve"> </w:t>
      </w:r>
      <w:r w:rsidR="002F6554" w:rsidRPr="003F36BB">
        <w:rPr>
          <w:rFonts w:ascii="Times New Roman" w:hAnsi="Times New Roman" w:cs="Times New Roman"/>
          <w:sz w:val="22"/>
          <w:szCs w:val="22"/>
        </w:rPr>
        <w:t xml:space="preserve">main themes </w:t>
      </w:r>
      <w:r w:rsidRPr="003F36BB">
        <w:rPr>
          <w:rFonts w:ascii="Times New Roman" w:hAnsi="Times New Roman" w:cs="Times New Roman"/>
          <w:sz w:val="22"/>
          <w:szCs w:val="22"/>
        </w:rPr>
        <w:t>are</w:t>
      </w:r>
      <w:r w:rsidR="00600C76" w:rsidRPr="003F36BB">
        <w:rPr>
          <w:rFonts w:ascii="Times New Roman" w:hAnsi="Times New Roman" w:cs="Times New Roman"/>
          <w:sz w:val="22"/>
          <w:szCs w:val="22"/>
        </w:rPr>
        <w:t xml:space="preserve"> </w:t>
      </w:r>
      <w:r w:rsidR="0073048C" w:rsidRPr="003F36BB">
        <w:rPr>
          <w:rFonts w:ascii="Times New Roman" w:hAnsi="Times New Roman" w:cs="Times New Roman"/>
          <w:sz w:val="22"/>
          <w:szCs w:val="22"/>
        </w:rPr>
        <w:t>explored</w:t>
      </w:r>
      <w:r w:rsidR="00600C76" w:rsidRPr="003F36BB">
        <w:rPr>
          <w:rFonts w:ascii="Times New Roman" w:hAnsi="Times New Roman" w:cs="Times New Roman"/>
          <w:sz w:val="22"/>
          <w:szCs w:val="22"/>
        </w:rPr>
        <w:t xml:space="preserve"> below</w:t>
      </w:r>
      <w:r w:rsidR="002F6554" w:rsidRPr="003F36BB">
        <w:rPr>
          <w:rFonts w:ascii="Times New Roman" w:hAnsi="Times New Roman" w:cs="Times New Roman"/>
          <w:sz w:val="22"/>
          <w:szCs w:val="22"/>
        </w:rPr>
        <w:t xml:space="preserve"> and are interpreted here as valuable </w:t>
      </w:r>
      <w:r w:rsidR="00124073" w:rsidRPr="003F36BB">
        <w:rPr>
          <w:rFonts w:ascii="Times New Roman" w:hAnsi="Times New Roman" w:cs="Times New Roman"/>
          <w:sz w:val="22"/>
          <w:szCs w:val="22"/>
        </w:rPr>
        <w:t>capabilities</w:t>
      </w:r>
      <w:r w:rsidR="00600C76" w:rsidRPr="003F36BB">
        <w:rPr>
          <w:rFonts w:ascii="Times New Roman" w:hAnsi="Times New Roman" w:cs="Times New Roman"/>
          <w:sz w:val="22"/>
          <w:szCs w:val="22"/>
        </w:rPr>
        <w:t>.</w:t>
      </w:r>
    </w:p>
    <w:p w:rsidR="00600C76" w:rsidRPr="003F36BB" w:rsidRDefault="00600C76" w:rsidP="009A7AEF">
      <w:pPr>
        <w:spacing w:line="480" w:lineRule="auto"/>
        <w:rPr>
          <w:rFonts w:ascii="Times New Roman" w:hAnsi="Times New Roman" w:cs="Times New Roman"/>
          <w:b/>
          <w:i/>
          <w:sz w:val="22"/>
          <w:szCs w:val="22"/>
        </w:rPr>
      </w:pPr>
    </w:p>
    <w:p w:rsidR="009A7AEF" w:rsidRPr="003F36BB" w:rsidRDefault="009A7AEF" w:rsidP="009A7AEF">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Love and Social Inclusion:</w:t>
      </w:r>
    </w:p>
    <w:p w:rsidR="009A7AEF" w:rsidRPr="003F36BB" w:rsidRDefault="009A7AEF" w:rsidP="009A7AEF">
      <w:pPr>
        <w:spacing w:line="480" w:lineRule="auto"/>
        <w:rPr>
          <w:rFonts w:ascii="Times New Roman" w:hAnsi="Times New Roman" w:cs="Times New Roman"/>
          <w:sz w:val="22"/>
          <w:szCs w:val="22"/>
        </w:rPr>
      </w:pPr>
    </w:p>
    <w:p w:rsidR="00FD6832" w:rsidRPr="003F36BB" w:rsidRDefault="00BE314D" w:rsidP="009A7AEF">
      <w:pPr>
        <w:spacing w:line="480" w:lineRule="auto"/>
        <w:ind w:right="6"/>
        <w:rPr>
          <w:rFonts w:ascii="Times New Roman" w:hAnsi="Times New Roman" w:cs="Times New Roman"/>
          <w:sz w:val="22"/>
          <w:szCs w:val="22"/>
        </w:rPr>
      </w:pPr>
      <w:r w:rsidRPr="003F36BB">
        <w:rPr>
          <w:rFonts w:ascii="Times New Roman" w:hAnsi="Times New Roman" w:cs="Times New Roman"/>
          <w:sz w:val="22"/>
          <w:szCs w:val="22"/>
        </w:rPr>
        <w:lastRenderedPageBreak/>
        <w:t xml:space="preserve">This </w:t>
      </w:r>
      <w:r w:rsidR="00124073" w:rsidRPr="003F36BB">
        <w:rPr>
          <w:rFonts w:ascii="Times New Roman" w:hAnsi="Times New Roman" w:cs="Times New Roman"/>
          <w:sz w:val="22"/>
          <w:szCs w:val="22"/>
        </w:rPr>
        <w:t>theme</w:t>
      </w:r>
      <w:r w:rsidRPr="003F36BB">
        <w:rPr>
          <w:rFonts w:ascii="Times New Roman" w:hAnsi="Times New Roman" w:cs="Times New Roman"/>
          <w:sz w:val="22"/>
          <w:szCs w:val="22"/>
        </w:rPr>
        <w:t xml:space="preserve"> is about </w:t>
      </w:r>
      <w:r w:rsidRPr="003F36BB">
        <w:rPr>
          <w:rFonts w:ascii="Times New Roman" w:hAnsi="Times New Roman" w:cs="Times New Roman"/>
          <w:i/>
          <w:sz w:val="22"/>
          <w:szCs w:val="22"/>
        </w:rPr>
        <w:t>being</w:t>
      </w:r>
      <w:r w:rsidRPr="003F36BB">
        <w:rPr>
          <w:rFonts w:ascii="Times New Roman" w:hAnsi="Times New Roman" w:cs="Times New Roman"/>
          <w:sz w:val="22"/>
          <w:szCs w:val="22"/>
        </w:rPr>
        <w:t xml:space="preserve"> loved and feeling included </w:t>
      </w:r>
      <w:r w:rsidR="001F620F" w:rsidRPr="003F36BB">
        <w:rPr>
          <w:rFonts w:ascii="Times New Roman" w:hAnsi="Times New Roman" w:cs="Times New Roman"/>
          <w:sz w:val="22"/>
          <w:szCs w:val="22"/>
        </w:rPr>
        <w:t>–</w:t>
      </w:r>
      <w:r w:rsidR="005D5415" w:rsidRPr="003F36BB">
        <w:rPr>
          <w:rFonts w:ascii="Times New Roman" w:hAnsi="Times New Roman" w:cs="Times New Roman"/>
          <w:sz w:val="22"/>
          <w:szCs w:val="22"/>
        </w:rPr>
        <w:t>a shared experience with</w:t>
      </w:r>
      <w:r w:rsidR="00E92015" w:rsidRPr="003F36BB">
        <w:rPr>
          <w:rFonts w:ascii="Times New Roman" w:hAnsi="Times New Roman" w:cs="Times New Roman"/>
          <w:sz w:val="22"/>
          <w:szCs w:val="22"/>
        </w:rPr>
        <w:t>,</w:t>
      </w:r>
      <w:r w:rsidR="005D5415" w:rsidRPr="003F36BB">
        <w:rPr>
          <w:rFonts w:ascii="Times New Roman" w:hAnsi="Times New Roman" w:cs="Times New Roman"/>
          <w:sz w:val="22"/>
          <w:szCs w:val="22"/>
        </w:rPr>
        <w:t xml:space="preserve"> or</w:t>
      </w:r>
      <w:r w:rsidRPr="003F36BB">
        <w:rPr>
          <w:rFonts w:ascii="Times New Roman" w:hAnsi="Times New Roman" w:cs="Times New Roman"/>
          <w:sz w:val="22"/>
          <w:szCs w:val="22"/>
        </w:rPr>
        <w:t xml:space="preserve"> response to</w:t>
      </w:r>
      <w:r w:rsidR="00E92015" w:rsidRPr="003F36BB">
        <w:rPr>
          <w:rFonts w:ascii="Times New Roman" w:hAnsi="Times New Roman" w:cs="Times New Roman"/>
          <w:sz w:val="22"/>
          <w:szCs w:val="22"/>
        </w:rPr>
        <w:t>,</w:t>
      </w:r>
      <w:r w:rsidRPr="003F36BB">
        <w:rPr>
          <w:rFonts w:ascii="Times New Roman" w:hAnsi="Times New Roman" w:cs="Times New Roman"/>
          <w:sz w:val="22"/>
          <w:szCs w:val="22"/>
        </w:rPr>
        <w:t xml:space="preserve"> the love and friendship provided by </w:t>
      </w:r>
      <w:r w:rsidRPr="003F36BB">
        <w:rPr>
          <w:rFonts w:ascii="Times New Roman" w:hAnsi="Times New Roman" w:cs="Times New Roman"/>
          <w:i/>
          <w:sz w:val="22"/>
          <w:szCs w:val="22"/>
        </w:rPr>
        <w:t>others.</w:t>
      </w:r>
      <w:r w:rsidR="007856DA" w:rsidRPr="003F36BB">
        <w:rPr>
          <w:rFonts w:ascii="Times New Roman" w:hAnsi="Times New Roman" w:cs="Times New Roman"/>
          <w:i/>
          <w:sz w:val="22"/>
          <w:szCs w:val="22"/>
        </w:rPr>
        <w:t xml:space="preserve"> </w:t>
      </w:r>
      <w:r w:rsidRPr="003F36BB">
        <w:rPr>
          <w:rFonts w:ascii="Times New Roman" w:hAnsi="Times New Roman" w:cs="Times New Roman"/>
          <w:sz w:val="22"/>
          <w:szCs w:val="22"/>
        </w:rPr>
        <w:t xml:space="preserve"> </w:t>
      </w:r>
      <w:r w:rsidR="002F6554" w:rsidRPr="003F36BB">
        <w:rPr>
          <w:rFonts w:ascii="Times New Roman" w:hAnsi="Times New Roman" w:cs="Times New Roman"/>
          <w:sz w:val="22"/>
          <w:szCs w:val="22"/>
        </w:rPr>
        <w:t>Participant</w:t>
      </w:r>
      <w:r w:rsidR="00FD6832" w:rsidRPr="003F36BB">
        <w:rPr>
          <w:rFonts w:ascii="Times New Roman" w:hAnsi="Times New Roman" w:cs="Times New Roman"/>
          <w:sz w:val="22"/>
          <w:szCs w:val="22"/>
        </w:rPr>
        <w:t>s reported finding it difficult to meet people, sustain existing friendships and take part in social activities.  Many spoke of feeling isolated.</w:t>
      </w:r>
    </w:p>
    <w:p w:rsidR="00FD6832" w:rsidRPr="003F36BB" w:rsidRDefault="00FD6832" w:rsidP="009A7AEF">
      <w:pPr>
        <w:spacing w:line="480" w:lineRule="auto"/>
        <w:ind w:right="6"/>
        <w:rPr>
          <w:rFonts w:ascii="Times New Roman" w:hAnsi="Times New Roman" w:cs="Times New Roman"/>
          <w:sz w:val="22"/>
          <w:szCs w:val="22"/>
        </w:rPr>
      </w:pPr>
    </w:p>
    <w:p w:rsidR="009A7AEF" w:rsidRPr="003F36BB" w:rsidRDefault="009A7AEF" w:rsidP="009A7AEF">
      <w:pPr>
        <w:spacing w:line="480" w:lineRule="auto"/>
        <w:ind w:right="6"/>
        <w:rPr>
          <w:rFonts w:ascii="Times New Roman" w:hAnsi="Times New Roman" w:cs="Times New Roman"/>
          <w:sz w:val="22"/>
          <w:szCs w:val="22"/>
        </w:rPr>
      </w:pPr>
      <w:r w:rsidRPr="003F36BB">
        <w:rPr>
          <w:rFonts w:ascii="Times New Roman" w:hAnsi="Times New Roman" w:cs="Times New Roman"/>
          <w:sz w:val="22"/>
          <w:szCs w:val="22"/>
        </w:rPr>
        <w:t xml:space="preserve">Employment is </w:t>
      </w:r>
      <w:r w:rsidR="00E92015" w:rsidRPr="003F36BB">
        <w:rPr>
          <w:rFonts w:ascii="Times New Roman" w:hAnsi="Times New Roman" w:cs="Times New Roman"/>
          <w:sz w:val="22"/>
          <w:szCs w:val="22"/>
        </w:rPr>
        <w:t>one</w:t>
      </w:r>
      <w:r w:rsidRPr="003F36BB">
        <w:rPr>
          <w:rFonts w:ascii="Times New Roman" w:hAnsi="Times New Roman" w:cs="Times New Roman"/>
          <w:sz w:val="22"/>
          <w:szCs w:val="22"/>
        </w:rPr>
        <w:t xml:space="preserve"> way of meeting people and maintaining friendships.  Prolonged absences </w:t>
      </w:r>
      <w:r w:rsidR="00800564" w:rsidRPr="003F36BB">
        <w:rPr>
          <w:rFonts w:ascii="Times New Roman" w:hAnsi="Times New Roman" w:cs="Times New Roman"/>
          <w:sz w:val="22"/>
          <w:szCs w:val="22"/>
        </w:rPr>
        <w:t>or total withdrawal from employment</w:t>
      </w:r>
      <w:r w:rsidRPr="003F36BB">
        <w:rPr>
          <w:rFonts w:ascii="Times New Roman" w:hAnsi="Times New Roman" w:cs="Times New Roman"/>
          <w:sz w:val="22"/>
          <w:szCs w:val="22"/>
        </w:rPr>
        <w:t xml:space="preserve"> make </w:t>
      </w:r>
      <w:r w:rsidR="008625CA" w:rsidRPr="003F36BB">
        <w:rPr>
          <w:rFonts w:ascii="Times New Roman" w:hAnsi="Times New Roman" w:cs="Times New Roman"/>
          <w:sz w:val="22"/>
          <w:szCs w:val="22"/>
        </w:rPr>
        <w:t>work-related</w:t>
      </w:r>
      <w:r w:rsidRPr="003F36BB">
        <w:rPr>
          <w:rFonts w:ascii="Times New Roman" w:hAnsi="Times New Roman" w:cs="Times New Roman"/>
          <w:sz w:val="22"/>
          <w:szCs w:val="22"/>
        </w:rPr>
        <w:t xml:space="preserve"> friendships hard to sustain as the common bond and source of conversation is lost.</w:t>
      </w:r>
    </w:p>
    <w:p w:rsidR="009A7AEF" w:rsidRPr="003F36BB" w:rsidRDefault="009A7AEF" w:rsidP="009A7AEF">
      <w:pPr>
        <w:spacing w:line="480" w:lineRule="auto"/>
        <w:ind w:right="3"/>
        <w:rPr>
          <w:rFonts w:ascii="Times New Roman" w:hAnsi="Times New Roman" w:cs="Times New Roman"/>
          <w:sz w:val="22"/>
          <w:szCs w:val="22"/>
        </w:rPr>
      </w:pPr>
    </w:p>
    <w:p w:rsidR="009A7AEF" w:rsidRPr="003F36BB" w:rsidRDefault="009A7AEF" w:rsidP="009A7AEF">
      <w:pPr>
        <w:spacing w:line="480" w:lineRule="auto"/>
        <w:rPr>
          <w:rFonts w:ascii="Times New Roman" w:hAnsi="Times New Roman" w:cs="Times New Roman"/>
          <w:sz w:val="22"/>
          <w:szCs w:val="22"/>
        </w:rPr>
      </w:pPr>
      <w:r w:rsidRPr="003F36BB">
        <w:rPr>
          <w:rFonts w:ascii="Times New Roman" w:hAnsi="Times New Roman" w:cs="Times New Roman"/>
          <w:sz w:val="22"/>
          <w:szCs w:val="22"/>
        </w:rPr>
        <w:t>Limited mobility and an inability to sit or stand comfortably, result in difficulties taking part in social activities.</w:t>
      </w:r>
    </w:p>
    <w:p w:rsidR="009A7AEF" w:rsidRPr="003F36BB" w:rsidRDefault="009A7AEF" w:rsidP="009A7AEF">
      <w:pPr>
        <w:ind w:left="284" w:right="284"/>
        <w:rPr>
          <w:rFonts w:ascii="Times New Roman" w:hAnsi="Times New Roman" w:cs="Times New Roman"/>
          <w:sz w:val="22"/>
          <w:szCs w:val="22"/>
        </w:rPr>
      </w:pPr>
      <w:r w:rsidRPr="003F36BB">
        <w:rPr>
          <w:rFonts w:ascii="Times New Roman" w:hAnsi="Times New Roman" w:cs="Times New Roman"/>
          <w:sz w:val="22"/>
          <w:szCs w:val="22"/>
        </w:rPr>
        <w:t xml:space="preserve">“...my social life has become virtually </w:t>
      </w:r>
      <w:proofErr w:type="gramStart"/>
      <w:r w:rsidRPr="003F36BB">
        <w:rPr>
          <w:rFonts w:ascii="Times New Roman" w:hAnsi="Times New Roman" w:cs="Times New Roman"/>
          <w:sz w:val="22"/>
          <w:szCs w:val="22"/>
        </w:rPr>
        <w:t>nil</w:t>
      </w:r>
      <w:proofErr w:type="gramEnd"/>
      <w:r w:rsidRPr="003F36BB">
        <w:rPr>
          <w:rFonts w:ascii="Times New Roman" w:hAnsi="Times New Roman" w:cs="Times New Roman"/>
          <w:sz w:val="22"/>
          <w:szCs w:val="22"/>
        </w:rPr>
        <w:t>.  Even going to a neighbour for a cup of tea, they all stand in the kitchen, whereas I can’t” (F</w:t>
      </w:r>
      <w:r w:rsidR="0078685C" w:rsidRPr="003F36BB">
        <w:rPr>
          <w:rFonts w:ascii="Times New Roman" w:hAnsi="Times New Roman" w:cs="Times New Roman"/>
          <w:sz w:val="22"/>
          <w:szCs w:val="22"/>
        </w:rPr>
        <w:t>emale, n</w:t>
      </w:r>
      <w:r w:rsidR="00FD6832" w:rsidRPr="003F36BB">
        <w:rPr>
          <w:rFonts w:ascii="Times New Roman" w:hAnsi="Times New Roman" w:cs="Times New Roman"/>
          <w:sz w:val="22"/>
          <w:szCs w:val="22"/>
        </w:rPr>
        <w:t>ot employed</w:t>
      </w:r>
      <w:r w:rsidRPr="003F36BB">
        <w:rPr>
          <w:rFonts w:ascii="Times New Roman" w:hAnsi="Times New Roman" w:cs="Times New Roman"/>
          <w:sz w:val="22"/>
          <w:szCs w:val="22"/>
        </w:rPr>
        <w:t>, C)</w:t>
      </w:r>
    </w:p>
    <w:p w:rsidR="009A7AEF" w:rsidRPr="003F36BB" w:rsidRDefault="009A7AEF" w:rsidP="0078685C">
      <w:pPr>
        <w:spacing w:line="480" w:lineRule="auto"/>
        <w:ind w:left="284" w:right="286"/>
        <w:rPr>
          <w:rFonts w:ascii="Times New Roman" w:hAnsi="Times New Roman" w:cs="Times New Roman"/>
          <w:sz w:val="22"/>
          <w:szCs w:val="22"/>
        </w:rPr>
      </w:pPr>
    </w:p>
    <w:p w:rsidR="009A7AEF" w:rsidRPr="003F36BB" w:rsidRDefault="009A7AEF" w:rsidP="009A7AEF">
      <w:pPr>
        <w:spacing w:line="480" w:lineRule="auto"/>
        <w:ind w:right="6"/>
        <w:rPr>
          <w:rFonts w:ascii="Times New Roman" w:hAnsi="Times New Roman" w:cs="Times New Roman"/>
          <w:sz w:val="22"/>
          <w:szCs w:val="22"/>
        </w:rPr>
      </w:pPr>
      <w:r w:rsidRPr="003F36BB">
        <w:rPr>
          <w:rFonts w:ascii="Times New Roman" w:hAnsi="Times New Roman" w:cs="Times New Roman"/>
          <w:sz w:val="22"/>
          <w:szCs w:val="22"/>
        </w:rPr>
        <w:t xml:space="preserve">The inconvenience and awkwardness of this </w:t>
      </w:r>
      <w:r w:rsidR="00F168F1" w:rsidRPr="003F36BB">
        <w:rPr>
          <w:rFonts w:ascii="Times New Roman" w:hAnsi="Times New Roman" w:cs="Times New Roman"/>
          <w:sz w:val="22"/>
          <w:szCs w:val="22"/>
        </w:rPr>
        <w:t xml:space="preserve">(and in some cases embarrassment) </w:t>
      </w:r>
      <w:r w:rsidRPr="003F36BB">
        <w:rPr>
          <w:rFonts w:ascii="Times New Roman" w:hAnsi="Times New Roman" w:cs="Times New Roman"/>
          <w:sz w:val="22"/>
          <w:szCs w:val="22"/>
        </w:rPr>
        <w:t>can lead to self-withdrawal, or to invitations dimin</w:t>
      </w:r>
      <w:r w:rsidR="00FD6832" w:rsidRPr="003F36BB">
        <w:rPr>
          <w:rFonts w:ascii="Times New Roman" w:hAnsi="Times New Roman" w:cs="Times New Roman"/>
          <w:sz w:val="22"/>
          <w:szCs w:val="22"/>
        </w:rPr>
        <w:t>ishing or stopping altogether.</w:t>
      </w:r>
    </w:p>
    <w:p w:rsidR="009A7AEF" w:rsidRPr="003F36BB" w:rsidRDefault="009A7AEF" w:rsidP="009A7AEF">
      <w:pPr>
        <w:ind w:left="284" w:right="284"/>
        <w:rPr>
          <w:rFonts w:ascii="Times New Roman" w:hAnsi="Times New Roman" w:cs="Times New Roman"/>
          <w:sz w:val="22"/>
          <w:szCs w:val="22"/>
        </w:rPr>
      </w:pPr>
      <w:r w:rsidRPr="003F36BB">
        <w:rPr>
          <w:rFonts w:ascii="Times New Roman" w:hAnsi="Times New Roman" w:cs="Times New Roman"/>
          <w:sz w:val="22"/>
          <w:szCs w:val="22"/>
        </w:rPr>
        <w:t>“It got to a stage where I just didn’t want to go out anymore” (F</w:t>
      </w:r>
      <w:r w:rsidR="0078685C" w:rsidRPr="003F36BB">
        <w:rPr>
          <w:rFonts w:ascii="Times New Roman" w:hAnsi="Times New Roman" w:cs="Times New Roman"/>
          <w:sz w:val="22"/>
          <w:szCs w:val="22"/>
        </w:rPr>
        <w:t>emale, r</w:t>
      </w:r>
      <w:r w:rsidRPr="003F36BB">
        <w:rPr>
          <w:rFonts w:ascii="Times New Roman" w:hAnsi="Times New Roman" w:cs="Times New Roman"/>
          <w:sz w:val="22"/>
          <w:szCs w:val="22"/>
        </w:rPr>
        <w:t>etired, C)</w:t>
      </w:r>
    </w:p>
    <w:p w:rsidR="009A7AEF" w:rsidRPr="003F36BB" w:rsidRDefault="009A7AEF" w:rsidP="0078685C">
      <w:pPr>
        <w:spacing w:line="480" w:lineRule="auto"/>
        <w:ind w:left="284" w:right="286"/>
        <w:rPr>
          <w:rFonts w:ascii="Times New Roman" w:hAnsi="Times New Roman" w:cs="Times New Roman"/>
          <w:sz w:val="22"/>
          <w:szCs w:val="22"/>
        </w:rPr>
      </w:pPr>
    </w:p>
    <w:p w:rsidR="009A7AEF" w:rsidRPr="003F36BB" w:rsidRDefault="009A7AEF" w:rsidP="009A7AEF">
      <w:pPr>
        <w:ind w:left="284" w:right="284"/>
        <w:rPr>
          <w:rFonts w:ascii="Times New Roman" w:hAnsi="Times New Roman" w:cs="Times New Roman"/>
          <w:sz w:val="22"/>
          <w:szCs w:val="22"/>
        </w:rPr>
      </w:pPr>
      <w:r w:rsidRPr="003F36BB">
        <w:rPr>
          <w:rFonts w:ascii="Times New Roman" w:hAnsi="Times New Roman" w:cs="Times New Roman"/>
          <w:sz w:val="22"/>
          <w:szCs w:val="22"/>
        </w:rPr>
        <w:t>“People phone you up and invite you out, but after a while they stop inviting you out ‘cause they know you’re going to come up with some excuse</w:t>
      </w:r>
      <w:r w:rsidR="00CB41EC" w:rsidRPr="003F36BB">
        <w:rPr>
          <w:rFonts w:ascii="Times New Roman" w:hAnsi="Times New Roman" w:cs="Times New Roman"/>
          <w:sz w:val="22"/>
          <w:szCs w:val="22"/>
        </w:rPr>
        <w:t>...</w:t>
      </w:r>
      <w:r w:rsidRPr="003F36BB">
        <w:rPr>
          <w:rFonts w:ascii="Times New Roman" w:hAnsi="Times New Roman" w:cs="Times New Roman"/>
          <w:sz w:val="22"/>
          <w:szCs w:val="22"/>
        </w:rPr>
        <w:t>” (M</w:t>
      </w:r>
      <w:r w:rsidR="00FD6832" w:rsidRPr="003F36BB">
        <w:rPr>
          <w:rFonts w:ascii="Times New Roman" w:hAnsi="Times New Roman" w:cs="Times New Roman"/>
          <w:sz w:val="22"/>
          <w:szCs w:val="22"/>
        </w:rPr>
        <w:t xml:space="preserve">ale, </w:t>
      </w:r>
      <w:r w:rsidR="00516322" w:rsidRPr="003F36BB">
        <w:rPr>
          <w:rFonts w:ascii="Times New Roman" w:hAnsi="Times New Roman" w:cs="Times New Roman"/>
          <w:sz w:val="22"/>
          <w:szCs w:val="22"/>
        </w:rPr>
        <w:t>n</w:t>
      </w:r>
      <w:r w:rsidR="00FD6832" w:rsidRPr="003F36BB">
        <w:rPr>
          <w:rFonts w:ascii="Times New Roman" w:hAnsi="Times New Roman" w:cs="Times New Roman"/>
          <w:sz w:val="22"/>
          <w:szCs w:val="22"/>
        </w:rPr>
        <w:t>ot employed</w:t>
      </w:r>
      <w:r w:rsidRPr="003F36BB">
        <w:rPr>
          <w:rFonts w:ascii="Times New Roman" w:hAnsi="Times New Roman" w:cs="Times New Roman"/>
          <w:sz w:val="22"/>
          <w:szCs w:val="22"/>
        </w:rPr>
        <w:t>, C)</w:t>
      </w:r>
    </w:p>
    <w:p w:rsidR="009A7AEF" w:rsidRPr="003F36BB" w:rsidRDefault="009A7AEF" w:rsidP="0078685C">
      <w:pPr>
        <w:spacing w:line="480" w:lineRule="auto"/>
        <w:rPr>
          <w:rFonts w:ascii="Times New Roman" w:hAnsi="Times New Roman" w:cs="Times New Roman"/>
          <w:sz w:val="22"/>
          <w:szCs w:val="22"/>
        </w:rPr>
      </w:pPr>
    </w:p>
    <w:p w:rsidR="00A90A20" w:rsidRPr="003F36BB" w:rsidRDefault="00A90A20" w:rsidP="00A90A20">
      <w:pPr>
        <w:spacing w:line="480" w:lineRule="auto"/>
        <w:rPr>
          <w:rFonts w:ascii="Times New Roman" w:hAnsi="Times New Roman" w:cs="Times New Roman"/>
          <w:sz w:val="22"/>
          <w:szCs w:val="22"/>
        </w:rPr>
      </w:pPr>
      <w:r w:rsidRPr="003F36BB">
        <w:rPr>
          <w:rFonts w:ascii="Times New Roman" w:hAnsi="Times New Roman" w:cs="Times New Roman"/>
          <w:sz w:val="22"/>
          <w:szCs w:val="22"/>
        </w:rPr>
        <w:t>Of those participants who were single, some spoke of how their pain made it unlikely that they would meet a partner and build a relationship.</w:t>
      </w:r>
    </w:p>
    <w:p w:rsidR="00A90A20" w:rsidRPr="003F36BB" w:rsidRDefault="00A90A20" w:rsidP="00A90A20">
      <w:pPr>
        <w:ind w:left="284" w:right="284"/>
        <w:rPr>
          <w:rFonts w:ascii="Times New Roman" w:hAnsi="Times New Roman" w:cs="Times New Roman"/>
          <w:sz w:val="22"/>
          <w:szCs w:val="22"/>
        </w:rPr>
      </w:pPr>
      <w:r w:rsidRPr="003F36BB">
        <w:rPr>
          <w:rFonts w:ascii="Times New Roman" w:hAnsi="Times New Roman" w:cs="Times New Roman"/>
          <w:sz w:val="22"/>
          <w:szCs w:val="22"/>
        </w:rPr>
        <w:t>“I’m on my own, sometimes very lonely, being in pain it feels like you’re on your own all the time, and not being able to build a relationship with somebody because, the chronic pain is always there, it makes you grumpy, it makes you depressed.” (M</w:t>
      </w:r>
      <w:r w:rsidR="00FD6832" w:rsidRPr="003F36BB">
        <w:rPr>
          <w:rFonts w:ascii="Times New Roman" w:hAnsi="Times New Roman" w:cs="Times New Roman"/>
          <w:sz w:val="22"/>
          <w:szCs w:val="22"/>
        </w:rPr>
        <w:t>ale</w:t>
      </w:r>
      <w:r w:rsidRPr="003F36BB">
        <w:rPr>
          <w:rFonts w:ascii="Times New Roman" w:hAnsi="Times New Roman" w:cs="Times New Roman"/>
          <w:sz w:val="22"/>
          <w:szCs w:val="22"/>
        </w:rPr>
        <w:t>,</w:t>
      </w:r>
      <w:r w:rsidR="00FD6832" w:rsidRPr="003F36BB">
        <w:rPr>
          <w:rFonts w:ascii="Times New Roman" w:hAnsi="Times New Roman" w:cs="Times New Roman"/>
          <w:sz w:val="22"/>
          <w:szCs w:val="22"/>
        </w:rPr>
        <w:t xml:space="preserve"> </w:t>
      </w:r>
      <w:r w:rsidR="00516322" w:rsidRPr="003F36BB">
        <w:rPr>
          <w:rFonts w:ascii="Times New Roman" w:hAnsi="Times New Roman" w:cs="Times New Roman"/>
          <w:sz w:val="22"/>
          <w:szCs w:val="22"/>
        </w:rPr>
        <w:t>n</w:t>
      </w:r>
      <w:r w:rsidR="00FD6832" w:rsidRPr="003F36BB">
        <w:rPr>
          <w:rFonts w:ascii="Times New Roman" w:hAnsi="Times New Roman" w:cs="Times New Roman"/>
          <w:sz w:val="22"/>
          <w:szCs w:val="22"/>
        </w:rPr>
        <w:t xml:space="preserve">ot employed, </w:t>
      </w:r>
      <w:r w:rsidRPr="003F36BB">
        <w:rPr>
          <w:rFonts w:ascii="Times New Roman" w:hAnsi="Times New Roman" w:cs="Times New Roman"/>
          <w:sz w:val="22"/>
          <w:szCs w:val="22"/>
        </w:rPr>
        <w:t>C)</w:t>
      </w:r>
    </w:p>
    <w:p w:rsidR="00A90A20" w:rsidRPr="003F36BB" w:rsidRDefault="00A90A20" w:rsidP="00FD6832">
      <w:pPr>
        <w:spacing w:line="480" w:lineRule="auto"/>
        <w:rPr>
          <w:rFonts w:ascii="Times New Roman" w:hAnsi="Times New Roman" w:cs="Times New Roman"/>
          <w:sz w:val="22"/>
          <w:szCs w:val="22"/>
        </w:rPr>
      </w:pPr>
    </w:p>
    <w:p w:rsidR="00A90A20" w:rsidRPr="003F36BB" w:rsidRDefault="00D24EC1" w:rsidP="00A90A20">
      <w:pPr>
        <w:spacing w:line="480" w:lineRule="auto"/>
        <w:rPr>
          <w:rFonts w:ascii="Times New Roman" w:hAnsi="Times New Roman" w:cs="Times New Roman"/>
          <w:sz w:val="22"/>
          <w:szCs w:val="22"/>
        </w:rPr>
      </w:pPr>
      <w:r w:rsidRPr="003F36BB">
        <w:rPr>
          <w:rFonts w:ascii="Times New Roman" w:hAnsi="Times New Roman" w:cs="Times New Roman"/>
          <w:sz w:val="22"/>
          <w:szCs w:val="22"/>
        </w:rPr>
        <w:t>Others</w:t>
      </w:r>
      <w:r w:rsidR="00A90A20" w:rsidRPr="003F36BB">
        <w:rPr>
          <w:rFonts w:ascii="Times New Roman" w:hAnsi="Times New Roman" w:cs="Times New Roman"/>
          <w:sz w:val="22"/>
          <w:szCs w:val="22"/>
        </w:rPr>
        <w:t xml:space="preserve"> spoke of how their pain interfered with the physical and emotional relationship they had with their partner.</w:t>
      </w:r>
    </w:p>
    <w:p w:rsidR="00A90A20" w:rsidRPr="003F36BB" w:rsidRDefault="00A90A20" w:rsidP="00A90A20">
      <w:pPr>
        <w:ind w:left="284" w:right="286"/>
        <w:rPr>
          <w:rFonts w:ascii="Times New Roman" w:hAnsi="Times New Roman" w:cs="Times New Roman"/>
          <w:sz w:val="22"/>
          <w:szCs w:val="22"/>
        </w:rPr>
      </w:pPr>
      <w:r w:rsidRPr="003F36BB">
        <w:rPr>
          <w:rFonts w:ascii="Times New Roman" w:hAnsi="Times New Roman" w:cs="Times New Roman"/>
          <w:sz w:val="22"/>
          <w:szCs w:val="22"/>
        </w:rPr>
        <w:t>“He certainly doesn</w:t>
      </w:r>
      <w:r w:rsidR="00CB41EC" w:rsidRPr="003F36BB">
        <w:rPr>
          <w:rFonts w:ascii="Times New Roman" w:hAnsi="Times New Roman" w:cs="Times New Roman"/>
          <w:sz w:val="22"/>
          <w:szCs w:val="22"/>
        </w:rPr>
        <w:t>’t see me as being sexy anymore</w:t>
      </w:r>
      <w:r w:rsidRPr="003F36BB">
        <w:rPr>
          <w:rFonts w:ascii="Times New Roman" w:hAnsi="Times New Roman" w:cs="Times New Roman"/>
          <w:sz w:val="22"/>
          <w:szCs w:val="22"/>
        </w:rPr>
        <w:t>... he se</w:t>
      </w:r>
      <w:r w:rsidR="00FD6832" w:rsidRPr="003F36BB">
        <w:rPr>
          <w:rFonts w:ascii="Times New Roman" w:hAnsi="Times New Roman" w:cs="Times New Roman"/>
          <w:sz w:val="22"/>
          <w:szCs w:val="22"/>
        </w:rPr>
        <w:t>es</w:t>
      </w:r>
      <w:r w:rsidR="00516322" w:rsidRPr="003F36BB">
        <w:rPr>
          <w:rFonts w:ascii="Times New Roman" w:hAnsi="Times New Roman" w:cs="Times New Roman"/>
          <w:sz w:val="22"/>
          <w:szCs w:val="22"/>
        </w:rPr>
        <w:t xml:space="preserve"> himself as a </w:t>
      </w:r>
      <w:proofErr w:type="spellStart"/>
      <w:r w:rsidR="00516322" w:rsidRPr="003F36BB">
        <w:rPr>
          <w:rFonts w:ascii="Times New Roman" w:hAnsi="Times New Roman" w:cs="Times New Roman"/>
          <w:sz w:val="22"/>
          <w:szCs w:val="22"/>
        </w:rPr>
        <w:t>carer</w:t>
      </w:r>
      <w:proofErr w:type="spellEnd"/>
      <w:r w:rsidR="00516322" w:rsidRPr="003F36BB">
        <w:rPr>
          <w:rFonts w:ascii="Times New Roman" w:hAnsi="Times New Roman" w:cs="Times New Roman"/>
          <w:sz w:val="22"/>
          <w:szCs w:val="22"/>
        </w:rPr>
        <w:t>.” (Female, n</w:t>
      </w:r>
      <w:r w:rsidR="00FD6832" w:rsidRPr="003F36BB">
        <w:rPr>
          <w:rFonts w:ascii="Times New Roman" w:hAnsi="Times New Roman" w:cs="Times New Roman"/>
          <w:sz w:val="22"/>
          <w:szCs w:val="22"/>
        </w:rPr>
        <w:t>ot employed</w:t>
      </w:r>
      <w:r w:rsidRPr="003F36BB">
        <w:rPr>
          <w:rFonts w:ascii="Times New Roman" w:hAnsi="Times New Roman" w:cs="Times New Roman"/>
          <w:sz w:val="22"/>
          <w:szCs w:val="22"/>
        </w:rPr>
        <w:t>, D)</w:t>
      </w:r>
    </w:p>
    <w:p w:rsidR="00A90A20" w:rsidRPr="003F36BB" w:rsidRDefault="00A90A20" w:rsidP="00516322">
      <w:pPr>
        <w:spacing w:line="480" w:lineRule="auto"/>
        <w:ind w:left="284" w:right="286"/>
        <w:rPr>
          <w:rFonts w:ascii="Times New Roman" w:hAnsi="Times New Roman" w:cs="Times New Roman"/>
          <w:sz w:val="22"/>
          <w:szCs w:val="22"/>
        </w:rPr>
      </w:pPr>
    </w:p>
    <w:p w:rsidR="00A90A20" w:rsidRPr="003F36BB" w:rsidRDefault="00A90A20" w:rsidP="00A90A20">
      <w:pPr>
        <w:ind w:left="284" w:right="286"/>
        <w:rPr>
          <w:rFonts w:ascii="Times New Roman" w:hAnsi="Times New Roman" w:cs="Times New Roman"/>
          <w:sz w:val="22"/>
          <w:szCs w:val="22"/>
        </w:rPr>
      </w:pPr>
      <w:r w:rsidRPr="003F36BB">
        <w:rPr>
          <w:rFonts w:ascii="Times New Roman" w:hAnsi="Times New Roman" w:cs="Times New Roman"/>
          <w:sz w:val="22"/>
          <w:szCs w:val="22"/>
        </w:rPr>
        <w:t>“It doesn’t help yo</w:t>
      </w:r>
      <w:r w:rsidR="00CB41EC" w:rsidRPr="003F36BB">
        <w:rPr>
          <w:rFonts w:ascii="Times New Roman" w:hAnsi="Times New Roman" w:cs="Times New Roman"/>
          <w:sz w:val="22"/>
          <w:szCs w:val="22"/>
        </w:rPr>
        <w:t>ur marriage either does it? ...</w:t>
      </w:r>
      <w:r w:rsidRPr="003F36BB">
        <w:rPr>
          <w:rFonts w:ascii="Times New Roman" w:hAnsi="Times New Roman" w:cs="Times New Roman"/>
          <w:sz w:val="22"/>
          <w:szCs w:val="22"/>
        </w:rPr>
        <w:t>if he comes near me to cuddle me I’m on edge.” (F</w:t>
      </w:r>
      <w:r w:rsidR="00516322" w:rsidRPr="003F36BB">
        <w:rPr>
          <w:rFonts w:ascii="Times New Roman" w:hAnsi="Times New Roman" w:cs="Times New Roman"/>
          <w:sz w:val="22"/>
          <w:szCs w:val="22"/>
        </w:rPr>
        <w:t>emale, r</w:t>
      </w:r>
      <w:r w:rsidRPr="003F36BB">
        <w:rPr>
          <w:rFonts w:ascii="Times New Roman" w:hAnsi="Times New Roman" w:cs="Times New Roman"/>
          <w:sz w:val="22"/>
          <w:szCs w:val="22"/>
        </w:rPr>
        <w:t>etired, A)</w:t>
      </w:r>
    </w:p>
    <w:p w:rsidR="00FD6832" w:rsidRPr="003F36BB" w:rsidRDefault="00FD6832" w:rsidP="00516322">
      <w:pPr>
        <w:spacing w:line="480" w:lineRule="auto"/>
        <w:ind w:left="284" w:right="286"/>
        <w:rPr>
          <w:rFonts w:ascii="Times New Roman" w:hAnsi="Times New Roman" w:cs="Times New Roman"/>
          <w:sz w:val="22"/>
          <w:szCs w:val="22"/>
        </w:rPr>
      </w:pPr>
    </w:p>
    <w:p w:rsidR="00FD6832" w:rsidRPr="003F36BB" w:rsidRDefault="00FD6832" w:rsidP="00A90A20">
      <w:pPr>
        <w:ind w:left="284" w:right="286"/>
        <w:rPr>
          <w:rFonts w:ascii="Times New Roman" w:hAnsi="Times New Roman" w:cs="Times New Roman"/>
          <w:sz w:val="22"/>
          <w:szCs w:val="22"/>
        </w:rPr>
      </w:pPr>
      <w:r w:rsidRPr="003F36BB">
        <w:rPr>
          <w:rFonts w:ascii="Times New Roman" w:hAnsi="Times New Roman" w:cs="Times New Roman"/>
          <w:sz w:val="22"/>
          <w:szCs w:val="22"/>
        </w:rPr>
        <w:lastRenderedPageBreak/>
        <w:t>“I had a very full and satisfying sex life, but even that’s dwindled down now</w:t>
      </w:r>
      <w:r w:rsidR="00D24EC1" w:rsidRPr="003F36BB">
        <w:rPr>
          <w:rFonts w:ascii="Times New Roman" w:hAnsi="Times New Roman" w:cs="Times New Roman"/>
          <w:sz w:val="22"/>
          <w:szCs w:val="22"/>
        </w:rPr>
        <w:t>.</w:t>
      </w:r>
      <w:r w:rsidR="00516322" w:rsidRPr="003F36BB">
        <w:rPr>
          <w:rFonts w:ascii="Times New Roman" w:hAnsi="Times New Roman" w:cs="Times New Roman"/>
          <w:sz w:val="22"/>
          <w:szCs w:val="22"/>
        </w:rPr>
        <w:t>” (Male, e</w:t>
      </w:r>
      <w:r w:rsidRPr="003F36BB">
        <w:rPr>
          <w:rFonts w:ascii="Times New Roman" w:hAnsi="Times New Roman" w:cs="Times New Roman"/>
          <w:sz w:val="22"/>
          <w:szCs w:val="22"/>
        </w:rPr>
        <w:t>mployed, A)</w:t>
      </w:r>
    </w:p>
    <w:p w:rsidR="00A90A20" w:rsidRPr="003F36BB" w:rsidRDefault="00A90A20" w:rsidP="00A90A20">
      <w:pPr>
        <w:ind w:left="284" w:right="286"/>
        <w:rPr>
          <w:rFonts w:ascii="Times New Roman" w:hAnsi="Times New Roman" w:cs="Times New Roman"/>
          <w:sz w:val="22"/>
          <w:szCs w:val="22"/>
        </w:rPr>
      </w:pPr>
    </w:p>
    <w:p w:rsidR="00B35784" w:rsidRPr="003F36BB" w:rsidRDefault="00B35784" w:rsidP="009A7AEF">
      <w:pPr>
        <w:spacing w:line="480" w:lineRule="auto"/>
        <w:rPr>
          <w:rFonts w:ascii="Times New Roman" w:hAnsi="Times New Roman" w:cs="Times New Roman"/>
          <w:b/>
          <w:i/>
          <w:sz w:val="22"/>
          <w:szCs w:val="22"/>
        </w:rPr>
      </w:pPr>
    </w:p>
    <w:p w:rsidR="009A7AEF" w:rsidRPr="003F36BB" w:rsidRDefault="00516322" w:rsidP="009A7AEF">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Enjoyment</w:t>
      </w:r>
      <w:r w:rsidR="009A7AEF" w:rsidRPr="003F36BB">
        <w:rPr>
          <w:rFonts w:ascii="Times New Roman" w:hAnsi="Times New Roman" w:cs="Times New Roman"/>
          <w:b/>
          <w:i/>
          <w:sz w:val="22"/>
          <w:szCs w:val="22"/>
        </w:rPr>
        <w:t>:</w:t>
      </w:r>
    </w:p>
    <w:p w:rsidR="009A7AEF" w:rsidRPr="003F36BB" w:rsidRDefault="009A7AEF" w:rsidP="009A7AEF">
      <w:pPr>
        <w:spacing w:line="480" w:lineRule="auto"/>
        <w:rPr>
          <w:rFonts w:ascii="Times New Roman" w:hAnsi="Times New Roman" w:cs="Times New Roman"/>
          <w:sz w:val="22"/>
          <w:szCs w:val="22"/>
        </w:rPr>
      </w:pPr>
    </w:p>
    <w:p w:rsidR="009A7AEF" w:rsidRPr="003F36BB" w:rsidRDefault="009A7AEF" w:rsidP="009A7AEF">
      <w:pPr>
        <w:tabs>
          <w:tab w:val="left" w:pos="9072"/>
        </w:tabs>
        <w:spacing w:line="480" w:lineRule="auto"/>
        <w:ind w:right="3"/>
        <w:contextualSpacing/>
        <w:rPr>
          <w:rFonts w:ascii="Times New Roman" w:hAnsi="Times New Roman" w:cs="Times New Roman"/>
          <w:sz w:val="22"/>
          <w:szCs w:val="22"/>
        </w:rPr>
      </w:pPr>
      <w:r w:rsidRPr="003F36BB">
        <w:rPr>
          <w:rFonts w:ascii="Times New Roman" w:hAnsi="Times New Roman" w:cs="Times New Roman"/>
          <w:sz w:val="22"/>
          <w:szCs w:val="22"/>
        </w:rPr>
        <w:t>P</w:t>
      </w:r>
      <w:r w:rsidR="00D24EC1" w:rsidRPr="003F36BB">
        <w:rPr>
          <w:rFonts w:ascii="Times New Roman" w:hAnsi="Times New Roman" w:cs="Times New Roman"/>
          <w:sz w:val="22"/>
          <w:szCs w:val="22"/>
        </w:rPr>
        <w:t>articipants spoke of how there we</w:t>
      </w:r>
      <w:r w:rsidRPr="003F36BB">
        <w:rPr>
          <w:rFonts w:ascii="Times New Roman" w:hAnsi="Times New Roman" w:cs="Times New Roman"/>
          <w:sz w:val="22"/>
          <w:szCs w:val="22"/>
        </w:rPr>
        <w:t xml:space="preserve">re activities that they used to </w:t>
      </w:r>
      <w:r w:rsidR="00516322" w:rsidRPr="003F36BB">
        <w:rPr>
          <w:rFonts w:ascii="Times New Roman" w:hAnsi="Times New Roman" w:cs="Times New Roman"/>
          <w:sz w:val="22"/>
          <w:szCs w:val="22"/>
        </w:rPr>
        <w:t>do for fun</w:t>
      </w:r>
      <w:r w:rsidRPr="003F36BB">
        <w:rPr>
          <w:rFonts w:ascii="Times New Roman" w:hAnsi="Times New Roman" w:cs="Times New Roman"/>
          <w:sz w:val="22"/>
          <w:szCs w:val="22"/>
        </w:rPr>
        <w:t xml:space="preserve">, but </w:t>
      </w:r>
      <w:r w:rsidR="000A5492" w:rsidRPr="003F36BB">
        <w:rPr>
          <w:rFonts w:ascii="Times New Roman" w:hAnsi="Times New Roman" w:cs="Times New Roman"/>
          <w:sz w:val="22"/>
          <w:szCs w:val="22"/>
        </w:rPr>
        <w:t>which they could no longer do</w:t>
      </w:r>
      <w:r w:rsidR="001F620F" w:rsidRPr="003F36BB">
        <w:rPr>
          <w:rFonts w:ascii="Times New Roman" w:hAnsi="Times New Roman" w:cs="Times New Roman"/>
          <w:sz w:val="22"/>
          <w:szCs w:val="22"/>
        </w:rPr>
        <w:t>:</w:t>
      </w:r>
    </w:p>
    <w:p w:rsidR="009A7AEF" w:rsidRPr="003F36BB" w:rsidRDefault="009A7AEF" w:rsidP="009A7AEF">
      <w:pPr>
        <w:tabs>
          <w:tab w:val="left" w:pos="9072"/>
        </w:tabs>
        <w:ind w:left="284" w:right="286"/>
        <w:contextualSpacing/>
        <w:rPr>
          <w:rFonts w:ascii="Times New Roman" w:hAnsi="Times New Roman" w:cs="Times New Roman"/>
          <w:sz w:val="22"/>
          <w:szCs w:val="22"/>
        </w:rPr>
      </w:pPr>
      <w:r w:rsidRPr="003F36BB">
        <w:rPr>
          <w:rFonts w:ascii="Times New Roman" w:hAnsi="Times New Roman" w:cs="Times New Roman"/>
          <w:sz w:val="22"/>
          <w:szCs w:val="22"/>
        </w:rPr>
        <w:t xml:space="preserve">“I can’t dance anymore.  And I did love dancing... I went to a wedding in September and </w:t>
      </w:r>
      <w:r w:rsidR="00CB41EC" w:rsidRPr="003F36BB">
        <w:rPr>
          <w:rFonts w:ascii="Times New Roman" w:hAnsi="Times New Roman" w:cs="Times New Roman"/>
          <w:sz w:val="22"/>
          <w:szCs w:val="22"/>
        </w:rPr>
        <w:t>...</w:t>
      </w:r>
      <w:r w:rsidRPr="003F36BB">
        <w:rPr>
          <w:rFonts w:ascii="Times New Roman" w:hAnsi="Times New Roman" w:cs="Times New Roman"/>
          <w:sz w:val="22"/>
          <w:szCs w:val="22"/>
        </w:rPr>
        <w:t>I couldn’t get up and dance.  I could have cried my eyes out.” (F</w:t>
      </w:r>
      <w:r w:rsidR="00D24EC1" w:rsidRPr="003F36BB">
        <w:rPr>
          <w:rFonts w:ascii="Times New Roman" w:hAnsi="Times New Roman" w:cs="Times New Roman"/>
          <w:sz w:val="22"/>
          <w:szCs w:val="22"/>
        </w:rPr>
        <w:t>emale, R</w:t>
      </w:r>
      <w:r w:rsidRPr="003F36BB">
        <w:rPr>
          <w:rFonts w:ascii="Times New Roman" w:hAnsi="Times New Roman" w:cs="Times New Roman"/>
          <w:sz w:val="22"/>
          <w:szCs w:val="22"/>
        </w:rPr>
        <w:t>etired, A)</w:t>
      </w:r>
    </w:p>
    <w:p w:rsidR="009A7AEF" w:rsidRPr="003F36BB" w:rsidRDefault="009A7AEF" w:rsidP="00516322">
      <w:pPr>
        <w:spacing w:line="480" w:lineRule="auto"/>
        <w:rPr>
          <w:rFonts w:ascii="Times New Roman" w:hAnsi="Times New Roman" w:cs="Times New Roman"/>
          <w:sz w:val="22"/>
          <w:szCs w:val="22"/>
        </w:rPr>
      </w:pPr>
    </w:p>
    <w:p w:rsidR="009A7AEF" w:rsidRPr="003F36BB" w:rsidRDefault="0078685C" w:rsidP="009A7AEF">
      <w:pPr>
        <w:tabs>
          <w:tab w:val="left" w:pos="8789"/>
        </w:tabs>
        <w:ind w:left="284" w:right="284"/>
        <w:rPr>
          <w:rFonts w:ascii="Times New Roman" w:hAnsi="Times New Roman" w:cs="Times New Roman"/>
          <w:sz w:val="22"/>
          <w:szCs w:val="22"/>
        </w:rPr>
      </w:pPr>
      <w:r w:rsidRPr="003F36BB">
        <w:rPr>
          <w:rFonts w:ascii="Times New Roman" w:hAnsi="Times New Roman" w:cs="Times New Roman"/>
          <w:sz w:val="22"/>
          <w:szCs w:val="22"/>
        </w:rPr>
        <w:t>“You lose interest in, shopping.  You know, it just, becomes a grudge.” (Female, retired, C)</w:t>
      </w:r>
    </w:p>
    <w:p w:rsidR="0078685C" w:rsidRPr="003F36BB" w:rsidRDefault="0078685C" w:rsidP="0078685C">
      <w:pPr>
        <w:tabs>
          <w:tab w:val="left" w:pos="8789"/>
        </w:tabs>
        <w:ind w:left="426" w:right="284"/>
        <w:rPr>
          <w:rFonts w:ascii="Times New Roman" w:hAnsi="Times New Roman" w:cs="Times New Roman"/>
          <w:sz w:val="22"/>
          <w:szCs w:val="22"/>
        </w:rPr>
      </w:pPr>
      <w:r w:rsidRPr="003F36BB">
        <w:rPr>
          <w:rFonts w:ascii="Times New Roman" w:hAnsi="Times New Roman" w:cs="Times New Roman"/>
          <w:sz w:val="22"/>
          <w:szCs w:val="22"/>
        </w:rPr>
        <w:t>“You’ve lost the enjoyment?” (Researcher)</w:t>
      </w:r>
    </w:p>
    <w:p w:rsidR="0078685C" w:rsidRPr="003F36BB" w:rsidRDefault="0078685C" w:rsidP="0078685C">
      <w:pPr>
        <w:tabs>
          <w:tab w:val="left" w:pos="8789"/>
        </w:tabs>
        <w:ind w:left="426" w:right="284"/>
        <w:rPr>
          <w:rFonts w:ascii="Times New Roman" w:hAnsi="Times New Roman" w:cs="Times New Roman"/>
          <w:sz w:val="22"/>
          <w:szCs w:val="22"/>
        </w:rPr>
      </w:pPr>
      <w:r w:rsidRPr="003F36BB">
        <w:rPr>
          <w:rFonts w:ascii="Times New Roman" w:hAnsi="Times New Roman" w:cs="Times New Roman"/>
          <w:sz w:val="22"/>
          <w:szCs w:val="22"/>
        </w:rPr>
        <w:t>“That’s right.  There’s no browsing anymore,”</w:t>
      </w:r>
      <w:r w:rsidRPr="003F36BB">
        <w:rPr>
          <w:rFonts w:ascii="Times New Roman" w:hAnsi="Times New Roman" w:cs="Times New Roman"/>
          <w:sz w:val="22"/>
          <w:szCs w:val="22"/>
        </w:rPr>
        <w:tab/>
      </w:r>
    </w:p>
    <w:p w:rsidR="009A7AEF" w:rsidRPr="003F36BB" w:rsidRDefault="009A7AEF" w:rsidP="00960142">
      <w:pPr>
        <w:tabs>
          <w:tab w:val="left" w:pos="8789"/>
        </w:tabs>
        <w:spacing w:line="480" w:lineRule="auto"/>
        <w:ind w:right="286"/>
        <w:rPr>
          <w:rFonts w:ascii="Times New Roman" w:hAnsi="Times New Roman" w:cs="Times New Roman"/>
          <w:sz w:val="22"/>
          <w:szCs w:val="22"/>
        </w:rPr>
      </w:pPr>
    </w:p>
    <w:p w:rsidR="00A90A20" w:rsidRPr="003F36BB" w:rsidRDefault="000A5492" w:rsidP="009A7AEF">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Because of the presence of pain, often together with tiredness, it seemed that there were days where respondents were ‘in the wrong frame of mind’ to experience enjoyment.  </w:t>
      </w:r>
      <w:r w:rsidR="0096076B" w:rsidRPr="003F36BB">
        <w:rPr>
          <w:rFonts w:ascii="Times New Roman" w:hAnsi="Times New Roman" w:cs="Times New Roman"/>
          <w:sz w:val="22"/>
          <w:szCs w:val="22"/>
        </w:rPr>
        <w:t>L</w:t>
      </w:r>
      <w:r w:rsidRPr="003F36BB">
        <w:rPr>
          <w:rFonts w:ascii="Times New Roman" w:hAnsi="Times New Roman" w:cs="Times New Roman"/>
          <w:sz w:val="22"/>
          <w:szCs w:val="22"/>
        </w:rPr>
        <w:t>inked to this w</w:t>
      </w:r>
      <w:r w:rsidR="0078685C" w:rsidRPr="003F36BB">
        <w:rPr>
          <w:rFonts w:ascii="Times New Roman" w:hAnsi="Times New Roman" w:cs="Times New Roman"/>
          <w:sz w:val="22"/>
          <w:szCs w:val="22"/>
        </w:rPr>
        <w:t>as</w:t>
      </w:r>
      <w:r w:rsidRPr="003F36BB">
        <w:rPr>
          <w:rFonts w:ascii="Times New Roman" w:hAnsi="Times New Roman" w:cs="Times New Roman"/>
          <w:sz w:val="22"/>
          <w:szCs w:val="22"/>
        </w:rPr>
        <w:t xml:space="preserve"> the unpredictable nature of pain, and </w:t>
      </w:r>
      <w:r w:rsidR="0078685C" w:rsidRPr="003F36BB">
        <w:rPr>
          <w:rFonts w:ascii="Times New Roman" w:hAnsi="Times New Roman" w:cs="Times New Roman"/>
          <w:sz w:val="22"/>
          <w:szCs w:val="22"/>
        </w:rPr>
        <w:t xml:space="preserve">hence </w:t>
      </w:r>
      <w:r w:rsidRPr="003F36BB">
        <w:rPr>
          <w:rFonts w:ascii="Times New Roman" w:hAnsi="Times New Roman" w:cs="Times New Roman"/>
          <w:sz w:val="22"/>
          <w:szCs w:val="22"/>
        </w:rPr>
        <w:t>a trend of good and bad days.</w:t>
      </w:r>
    </w:p>
    <w:p w:rsidR="000A5492" w:rsidRPr="003F36BB" w:rsidRDefault="000A5492" w:rsidP="000A5492">
      <w:pPr>
        <w:tabs>
          <w:tab w:val="left" w:pos="9072"/>
        </w:tabs>
        <w:ind w:left="284" w:right="286"/>
        <w:contextualSpacing/>
        <w:rPr>
          <w:rFonts w:ascii="Times New Roman" w:hAnsi="Times New Roman" w:cs="Times New Roman"/>
          <w:sz w:val="22"/>
          <w:szCs w:val="22"/>
        </w:rPr>
      </w:pPr>
      <w:r w:rsidRPr="003F36BB">
        <w:rPr>
          <w:rFonts w:ascii="Times New Roman" w:hAnsi="Times New Roman" w:cs="Times New Roman"/>
          <w:sz w:val="22"/>
          <w:szCs w:val="22"/>
        </w:rPr>
        <w:t>“</w:t>
      </w:r>
      <w:r w:rsidR="00466573" w:rsidRPr="003F36BB">
        <w:rPr>
          <w:rFonts w:ascii="Times New Roman" w:hAnsi="Times New Roman" w:cs="Times New Roman"/>
          <w:sz w:val="22"/>
          <w:szCs w:val="22"/>
        </w:rPr>
        <w:t>...</w:t>
      </w:r>
      <w:r w:rsidRPr="003F36BB">
        <w:rPr>
          <w:rFonts w:ascii="Times New Roman" w:hAnsi="Times New Roman" w:cs="Times New Roman"/>
          <w:sz w:val="22"/>
          <w:szCs w:val="22"/>
        </w:rPr>
        <w:t>if I feel fine up top I’ll have a better day.  But if I wake up in the morning and I don’t feel right up here, you know the day is going to be worse” (M</w:t>
      </w:r>
      <w:r w:rsidR="00960142" w:rsidRPr="003F36BB">
        <w:rPr>
          <w:rFonts w:ascii="Times New Roman" w:hAnsi="Times New Roman" w:cs="Times New Roman"/>
          <w:sz w:val="22"/>
          <w:szCs w:val="22"/>
        </w:rPr>
        <w:t>ale, n</w:t>
      </w:r>
      <w:r w:rsidRPr="003F36BB">
        <w:rPr>
          <w:rFonts w:ascii="Times New Roman" w:hAnsi="Times New Roman" w:cs="Times New Roman"/>
          <w:sz w:val="22"/>
          <w:szCs w:val="22"/>
        </w:rPr>
        <w:t>ot employed, B)</w:t>
      </w:r>
    </w:p>
    <w:p w:rsidR="000A5492" w:rsidRPr="003F36BB" w:rsidRDefault="000A5492" w:rsidP="00516322">
      <w:pPr>
        <w:tabs>
          <w:tab w:val="left" w:pos="9072"/>
        </w:tabs>
        <w:spacing w:line="480" w:lineRule="auto"/>
        <w:ind w:left="284" w:right="286"/>
        <w:contextualSpacing/>
        <w:rPr>
          <w:rFonts w:ascii="Times New Roman" w:hAnsi="Times New Roman" w:cs="Times New Roman"/>
          <w:sz w:val="22"/>
          <w:szCs w:val="22"/>
        </w:rPr>
      </w:pPr>
    </w:p>
    <w:p w:rsidR="000A5492" w:rsidRPr="003F36BB" w:rsidRDefault="00CB41EC" w:rsidP="000A5492">
      <w:pPr>
        <w:tabs>
          <w:tab w:val="left" w:pos="9072"/>
        </w:tabs>
        <w:ind w:left="284" w:right="286"/>
        <w:contextualSpacing/>
        <w:rPr>
          <w:rFonts w:ascii="Times New Roman" w:hAnsi="Times New Roman" w:cs="Times New Roman"/>
          <w:sz w:val="22"/>
          <w:szCs w:val="22"/>
        </w:rPr>
      </w:pPr>
      <w:r w:rsidRPr="003F36BB">
        <w:rPr>
          <w:rFonts w:ascii="Times New Roman" w:hAnsi="Times New Roman" w:cs="Times New Roman"/>
          <w:sz w:val="22"/>
          <w:szCs w:val="22"/>
        </w:rPr>
        <w:t>“</w:t>
      </w:r>
      <w:r w:rsidR="000A5492" w:rsidRPr="003F36BB">
        <w:rPr>
          <w:rFonts w:ascii="Times New Roman" w:hAnsi="Times New Roman" w:cs="Times New Roman"/>
          <w:sz w:val="22"/>
          <w:szCs w:val="22"/>
        </w:rPr>
        <w:t>When my pain comes on</w:t>
      </w:r>
      <w:r w:rsidR="00960142" w:rsidRPr="003F36BB">
        <w:rPr>
          <w:rFonts w:ascii="Times New Roman" w:hAnsi="Times New Roman" w:cs="Times New Roman"/>
          <w:sz w:val="22"/>
          <w:szCs w:val="22"/>
        </w:rPr>
        <w:t xml:space="preserve"> I get short-tempered.” (Male, e</w:t>
      </w:r>
      <w:r w:rsidR="000A5492" w:rsidRPr="003F36BB">
        <w:rPr>
          <w:rFonts w:ascii="Times New Roman" w:hAnsi="Times New Roman" w:cs="Times New Roman"/>
          <w:sz w:val="22"/>
          <w:szCs w:val="22"/>
        </w:rPr>
        <w:t>mployed, B)</w:t>
      </w:r>
    </w:p>
    <w:p w:rsidR="000A5492" w:rsidRPr="003F36BB" w:rsidRDefault="000A5492" w:rsidP="009A7AEF">
      <w:pPr>
        <w:spacing w:line="480" w:lineRule="auto"/>
        <w:rPr>
          <w:rFonts w:ascii="Times New Roman" w:hAnsi="Times New Roman" w:cs="Times New Roman"/>
          <w:sz w:val="22"/>
          <w:szCs w:val="22"/>
        </w:rPr>
      </w:pPr>
    </w:p>
    <w:p w:rsidR="009A7AEF" w:rsidRPr="003F36BB" w:rsidRDefault="009A7AEF" w:rsidP="009A7AEF">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Respect and Identity:</w:t>
      </w:r>
    </w:p>
    <w:p w:rsidR="009A7AEF" w:rsidRPr="003F36BB" w:rsidRDefault="009A7AEF" w:rsidP="009A7AEF">
      <w:pPr>
        <w:spacing w:line="480" w:lineRule="auto"/>
        <w:rPr>
          <w:rFonts w:ascii="Times New Roman" w:hAnsi="Times New Roman" w:cs="Times New Roman"/>
          <w:b/>
          <w:i/>
          <w:sz w:val="22"/>
          <w:szCs w:val="22"/>
        </w:rPr>
      </w:pPr>
    </w:p>
    <w:p w:rsidR="009A7AEF" w:rsidRPr="003F36BB" w:rsidRDefault="009A7AEF" w:rsidP="009A7AEF">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Because the presence of pain is not easily visible, other people question whether it is genuine or whether those reporting pain </w:t>
      </w:r>
      <w:proofErr w:type="gramStart"/>
      <w:r w:rsidRPr="003F36BB">
        <w:rPr>
          <w:rFonts w:ascii="Times New Roman" w:hAnsi="Times New Roman" w:cs="Times New Roman"/>
          <w:sz w:val="22"/>
          <w:szCs w:val="22"/>
        </w:rPr>
        <w:t>are</w:t>
      </w:r>
      <w:proofErr w:type="gramEnd"/>
      <w:r w:rsidRPr="003F36BB">
        <w:rPr>
          <w:rFonts w:ascii="Times New Roman" w:hAnsi="Times New Roman" w:cs="Times New Roman"/>
          <w:sz w:val="22"/>
          <w:szCs w:val="22"/>
        </w:rPr>
        <w:t xml:space="preserve"> ‘putting on an act’ or ‘seeking attention’.  There were stories of how, when attempting to claim income support or other assistance, ‘officials’ were hostile and challenged the extent to which patients were debilitated by pain.</w:t>
      </w:r>
    </w:p>
    <w:p w:rsidR="009A7AEF" w:rsidRPr="003F36BB" w:rsidRDefault="009A7AEF" w:rsidP="009A7AEF">
      <w:pPr>
        <w:spacing w:line="480" w:lineRule="auto"/>
        <w:rPr>
          <w:rFonts w:ascii="Times New Roman" w:hAnsi="Times New Roman" w:cs="Times New Roman"/>
          <w:sz w:val="22"/>
          <w:szCs w:val="22"/>
        </w:rPr>
      </w:pPr>
    </w:p>
    <w:p w:rsidR="009A7AEF" w:rsidRPr="003F36BB" w:rsidRDefault="009A7AEF" w:rsidP="009A7AEF">
      <w:pPr>
        <w:spacing w:line="480" w:lineRule="auto"/>
        <w:rPr>
          <w:rFonts w:ascii="Times New Roman" w:hAnsi="Times New Roman" w:cs="Times New Roman"/>
          <w:sz w:val="22"/>
          <w:szCs w:val="22"/>
        </w:rPr>
      </w:pPr>
      <w:r w:rsidRPr="003F36BB">
        <w:rPr>
          <w:rFonts w:ascii="Times New Roman" w:hAnsi="Times New Roman" w:cs="Times New Roman"/>
          <w:sz w:val="22"/>
          <w:szCs w:val="22"/>
        </w:rPr>
        <w:t>Because of the fear that people do not believe them</w:t>
      </w:r>
      <w:r w:rsidR="00052831" w:rsidRPr="003F36BB">
        <w:rPr>
          <w:rFonts w:ascii="Times New Roman" w:hAnsi="Times New Roman" w:cs="Times New Roman"/>
          <w:sz w:val="22"/>
          <w:szCs w:val="22"/>
        </w:rPr>
        <w:t xml:space="preserve"> or are bored by their pain</w:t>
      </w:r>
      <w:r w:rsidRPr="003F36BB">
        <w:rPr>
          <w:rFonts w:ascii="Times New Roman" w:hAnsi="Times New Roman" w:cs="Times New Roman"/>
          <w:sz w:val="22"/>
          <w:szCs w:val="22"/>
        </w:rPr>
        <w:t xml:space="preserve"> </w:t>
      </w:r>
      <w:r w:rsidR="00052831" w:rsidRPr="003F36BB">
        <w:rPr>
          <w:rFonts w:ascii="Times New Roman" w:hAnsi="Times New Roman" w:cs="Times New Roman"/>
          <w:sz w:val="22"/>
          <w:szCs w:val="22"/>
        </w:rPr>
        <w:t xml:space="preserve">participants battle to find a balance between being honest and ‘selling the story’ that they are suffering less than they actually are.  Other people </w:t>
      </w:r>
      <w:r w:rsidR="00E90887" w:rsidRPr="003F36BB">
        <w:rPr>
          <w:rFonts w:ascii="Times New Roman" w:hAnsi="Times New Roman" w:cs="Times New Roman"/>
          <w:sz w:val="22"/>
          <w:szCs w:val="22"/>
        </w:rPr>
        <w:t>appear</w:t>
      </w:r>
      <w:r w:rsidR="00052831" w:rsidRPr="003F36BB">
        <w:rPr>
          <w:rFonts w:ascii="Times New Roman" w:hAnsi="Times New Roman" w:cs="Times New Roman"/>
          <w:sz w:val="22"/>
          <w:szCs w:val="22"/>
        </w:rPr>
        <w:t xml:space="preserve"> confused by the fact that they are experiencing no improvement.</w:t>
      </w:r>
    </w:p>
    <w:p w:rsidR="009A7AEF" w:rsidRPr="003F36BB" w:rsidRDefault="009A7AEF" w:rsidP="009A7AEF">
      <w:pPr>
        <w:ind w:left="142" w:right="386"/>
        <w:rPr>
          <w:rFonts w:ascii="Times New Roman" w:hAnsi="Times New Roman" w:cs="Times New Roman"/>
          <w:sz w:val="22"/>
          <w:szCs w:val="22"/>
        </w:rPr>
      </w:pPr>
      <w:r w:rsidRPr="003F36BB">
        <w:rPr>
          <w:rFonts w:ascii="Times New Roman" w:hAnsi="Times New Roman" w:cs="Times New Roman"/>
          <w:sz w:val="22"/>
          <w:szCs w:val="22"/>
        </w:rPr>
        <w:lastRenderedPageBreak/>
        <w:t xml:space="preserve">“I always hate when </w:t>
      </w:r>
      <w:r w:rsidR="00F323FF" w:rsidRPr="003F36BB">
        <w:rPr>
          <w:rFonts w:ascii="Times New Roman" w:hAnsi="Times New Roman" w:cs="Times New Roman"/>
          <w:sz w:val="22"/>
          <w:szCs w:val="22"/>
        </w:rPr>
        <w:t>someone says ‘how are you?’</w:t>
      </w:r>
      <w:r w:rsidRPr="003F36BB">
        <w:rPr>
          <w:rFonts w:ascii="Times New Roman" w:hAnsi="Times New Roman" w:cs="Times New Roman"/>
          <w:sz w:val="22"/>
          <w:szCs w:val="22"/>
        </w:rPr>
        <w:t xml:space="preserve"> I can’t lie to ‘</w:t>
      </w:r>
      <w:proofErr w:type="spellStart"/>
      <w:r w:rsidRPr="003F36BB">
        <w:rPr>
          <w:rFonts w:ascii="Times New Roman" w:hAnsi="Times New Roman" w:cs="Times New Roman"/>
          <w:sz w:val="22"/>
          <w:szCs w:val="22"/>
        </w:rPr>
        <w:t>em</w:t>
      </w:r>
      <w:proofErr w:type="spellEnd"/>
      <w:r w:rsidRPr="003F36BB">
        <w:rPr>
          <w:rFonts w:ascii="Times New Roman" w:hAnsi="Times New Roman" w:cs="Times New Roman"/>
          <w:sz w:val="22"/>
          <w:szCs w:val="22"/>
        </w:rPr>
        <w:t xml:space="preserve">, I can’t turn round and say I’m absolutely bloody fine, when I’m not, you know.  But you can’t, </w:t>
      </w:r>
      <w:r w:rsidR="003C7F49" w:rsidRPr="003F36BB">
        <w:rPr>
          <w:rFonts w:ascii="Times New Roman" w:hAnsi="Times New Roman" w:cs="Times New Roman"/>
          <w:sz w:val="22"/>
          <w:szCs w:val="22"/>
        </w:rPr>
        <w:t>you can’t turn round and say ah</w:t>
      </w:r>
      <w:r w:rsidRPr="003F36BB">
        <w:rPr>
          <w:rFonts w:ascii="Times New Roman" w:hAnsi="Times New Roman" w:cs="Times New Roman"/>
          <w:sz w:val="22"/>
          <w:szCs w:val="22"/>
        </w:rPr>
        <w:t>, terrible!” (M</w:t>
      </w:r>
      <w:r w:rsidR="00F323FF" w:rsidRPr="003F36BB">
        <w:rPr>
          <w:rFonts w:ascii="Times New Roman" w:hAnsi="Times New Roman" w:cs="Times New Roman"/>
          <w:sz w:val="22"/>
          <w:szCs w:val="22"/>
        </w:rPr>
        <w:t>ale, not employed</w:t>
      </w:r>
      <w:r w:rsidRPr="003F36BB">
        <w:rPr>
          <w:rFonts w:ascii="Times New Roman" w:hAnsi="Times New Roman" w:cs="Times New Roman"/>
          <w:sz w:val="22"/>
          <w:szCs w:val="22"/>
        </w:rPr>
        <w:t>, B)</w:t>
      </w:r>
    </w:p>
    <w:p w:rsidR="00052831" w:rsidRPr="003F36BB" w:rsidRDefault="00052831" w:rsidP="009A7AEF">
      <w:pPr>
        <w:ind w:left="142" w:right="386"/>
        <w:rPr>
          <w:rFonts w:ascii="Times New Roman" w:hAnsi="Times New Roman" w:cs="Times New Roman"/>
          <w:sz w:val="22"/>
          <w:szCs w:val="22"/>
        </w:rPr>
      </w:pPr>
    </w:p>
    <w:p w:rsidR="00052831" w:rsidRPr="003F36BB" w:rsidRDefault="00052831" w:rsidP="009A7AEF">
      <w:pPr>
        <w:ind w:left="142" w:right="386"/>
        <w:rPr>
          <w:rFonts w:ascii="Times New Roman" w:hAnsi="Times New Roman" w:cs="Times New Roman"/>
          <w:sz w:val="22"/>
          <w:szCs w:val="22"/>
        </w:rPr>
      </w:pPr>
      <w:r w:rsidRPr="003F36BB">
        <w:rPr>
          <w:rFonts w:ascii="Times New Roman" w:hAnsi="Times New Roman" w:cs="Times New Roman"/>
          <w:sz w:val="22"/>
          <w:szCs w:val="22"/>
        </w:rPr>
        <w:t>“When people ask if you’re alright, at some point they want to hear a positive response don’t they, and if they don’t, they don’t know how to deal with it.” (Male, not employed, C)</w:t>
      </w:r>
    </w:p>
    <w:p w:rsidR="009A7AEF" w:rsidRPr="003F36BB" w:rsidRDefault="009A7AEF" w:rsidP="00960142">
      <w:pPr>
        <w:spacing w:line="480" w:lineRule="auto"/>
        <w:ind w:left="142" w:right="387"/>
        <w:rPr>
          <w:rFonts w:ascii="Times New Roman" w:hAnsi="Times New Roman" w:cs="Times New Roman"/>
          <w:sz w:val="22"/>
          <w:szCs w:val="22"/>
        </w:rPr>
      </w:pPr>
    </w:p>
    <w:p w:rsidR="009A7AEF" w:rsidRPr="003F36BB" w:rsidRDefault="00527205" w:rsidP="009A7AEF">
      <w:pPr>
        <w:spacing w:line="480" w:lineRule="auto"/>
        <w:ind w:right="6"/>
        <w:rPr>
          <w:rFonts w:ascii="Times New Roman" w:hAnsi="Times New Roman" w:cs="Times New Roman"/>
          <w:sz w:val="22"/>
          <w:szCs w:val="22"/>
        </w:rPr>
      </w:pPr>
      <w:r w:rsidRPr="003F36BB">
        <w:rPr>
          <w:rFonts w:ascii="Times New Roman" w:hAnsi="Times New Roman" w:cs="Times New Roman"/>
          <w:sz w:val="22"/>
          <w:szCs w:val="22"/>
        </w:rPr>
        <w:t>A</w:t>
      </w:r>
      <w:r w:rsidR="009A7AEF" w:rsidRPr="003F36BB">
        <w:rPr>
          <w:rFonts w:ascii="Times New Roman" w:hAnsi="Times New Roman" w:cs="Times New Roman"/>
          <w:sz w:val="22"/>
          <w:szCs w:val="22"/>
        </w:rPr>
        <w:t>sk</w:t>
      </w:r>
      <w:r w:rsidRPr="003F36BB">
        <w:rPr>
          <w:rFonts w:ascii="Times New Roman" w:hAnsi="Times New Roman" w:cs="Times New Roman"/>
          <w:sz w:val="22"/>
          <w:szCs w:val="22"/>
        </w:rPr>
        <w:t xml:space="preserve">ing </w:t>
      </w:r>
      <w:r w:rsidR="009A7AEF" w:rsidRPr="003F36BB">
        <w:rPr>
          <w:rFonts w:ascii="Times New Roman" w:hAnsi="Times New Roman" w:cs="Times New Roman"/>
          <w:sz w:val="22"/>
          <w:szCs w:val="22"/>
        </w:rPr>
        <w:t>for help</w:t>
      </w:r>
      <w:r w:rsidRPr="003F36BB">
        <w:rPr>
          <w:rFonts w:ascii="Times New Roman" w:hAnsi="Times New Roman" w:cs="Times New Roman"/>
          <w:sz w:val="22"/>
          <w:szCs w:val="22"/>
        </w:rPr>
        <w:t xml:space="preserve"> can be embarrassing and, s</w:t>
      </w:r>
      <w:r w:rsidR="009A7AEF" w:rsidRPr="003F36BB">
        <w:rPr>
          <w:rFonts w:ascii="Times New Roman" w:hAnsi="Times New Roman" w:cs="Times New Roman"/>
          <w:sz w:val="22"/>
          <w:szCs w:val="22"/>
        </w:rPr>
        <w:t xml:space="preserve">imilarly, participants worry that other people view them unfavourably when </w:t>
      </w:r>
      <w:r w:rsidR="009A7AEF" w:rsidRPr="003F36BB">
        <w:rPr>
          <w:rFonts w:ascii="Times New Roman" w:hAnsi="Times New Roman" w:cs="Times New Roman"/>
          <w:i/>
          <w:sz w:val="22"/>
          <w:szCs w:val="22"/>
        </w:rPr>
        <w:t>they</w:t>
      </w:r>
      <w:r w:rsidR="009A7AEF" w:rsidRPr="003F36BB">
        <w:rPr>
          <w:rFonts w:ascii="Times New Roman" w:hAnsi="Times New Roman" w:cs="Times New Roman"/>
          <w:sz w:val="22"/>
          <w:szCs w:val="22"/>
        </w:rPr>
        <w:t xml:space="preserve"> are unable to </w:t>
      </w:r>
      <w:r w:rsidR="00052831" w:rsidRPr="003F36BB">
        <w:rPr>
          <w:rFonts w:ascii="Times New Roman" w:hAnsi="Times New Roman" w:cs="Times New Roman"/>
          <w:sz w:val="22"/>
          <w:szCs w:val="22"/>
        </w:rPr>
        <w:t>offer assistance to others</w:t>
      </w:r>
      <w:r w:rsidR="00F323FF" w:rsidRPr="003F36BB">
        <w:rPr>
          <w:rFonts w:ascii="Times New Roman" w:hAnsi="Times New Roman" w:cs="Times New Roman"/>
          <w:sz w:val="22"/>
          <w:szCs w:val="22"/>
        </w:rPr>
        <w:t>.</w:t>
      </w:r>
      <w:r w:rsidR="00E90887" w:rsidRPr="003F36BB">
        <w:rPr>
          <w:rFonts w:ascii="Times New Roman" w:hAnsi="Times New Roman" w:cs="Times New Roman"/>
          <w:sz w:val="22"/>
          <w:szCs w:val="22"/>
        </w:rPr>
        <w:t xml:space="preserve">  </w:t>
      </w:r>
      <w:r w:rsidR="00AA7E27" w:rsidRPr="003F36BB">
        <w:rPr>
          <w:rFonts w:ascii="Times New Roman" w:hAnsi="Times New Roman" w:cs="Times New Roman"/>
          <w:sz w:val="22"/>
          <w:szCs w:val="22"/>
        </w:rPr>
        <w:t>S</w:t>
      </w:r>
      <w:r w:rsidR="009A7AEF" w:rsidRPr="003F36BB">
        <w:rPr>
          <w:rFonts w:ascii="Times New Roman" w:hAnsi="Times New Roman" w:cs="Times New Roman"/>
          <w:sz w:val="22"/>
          <w:szCs w:val="22"/>
        </w:rPr>
        <w:t xml:space="preserve">ome participants </w:t>
      </w:r>
      <w:r w:rsidR="00AA7E27" w:rsidRPr="003F36BB">
        <w:rPr>
          <w:rFonts w:ascii="Times New Roman" w:hAnsi="Times New Roman" w:cs="Times New Roman"/>
          <w:sz w:val="22"/>
          <w:szCs w:val="22"/>
        </w:rPr>
        <w:t>reported</w:t>
      </w:r>
      <w:r w:rsidR="009A7AEF" w:rsidRPr="003F36BB">
        <w:rPr>
          <w:rFonts w:ascii="Times New Roman" w:hAnsi="Times New Roman" w:cs="Times New Roman"/>
          <w:sz w:val="22"/>
          <w:szCs w:val="22"/>
        </w:rPr>
        <w:t xml:space="preserve"> feel</w:t>
      </w:r>
      <w:r w:rsidR="00AA7E27" w:rsidRPr="003F36BB">
        <w:rPr>
          <w:rFonts w:ascii="Times New Roman" w:hAnsi="Times New Roman" w:cs="Times New Roman"/>
          <w:sz w:val="22"/>
          <w:szCs w:val="22"/>
        </w:rPr>
        <w:t>ing</w:t>
      </w:r>
      <w:r w:rsidR="009A7AEF" w:rsidRPr="003F36BB">
        <w:rPr>
          <w:rFonts w:ascii="Times New Roman" w:hAnsi="Times New Roman" w:cs="Times New Roman"/>
          <w:sz w:val="22"/>
          <w:szCs w:val="22"/>
        </w:rPr>
        <w:t xml:space="preserve"> weak and hopeless.</w:t>
      </w:r>
    </w:p>
    <w:p w:rsidR="009A7AEF" w:rsidRPr="003F36BB" w:rsidRDefault="009A7AEF" w:rsidP="009A7AEF">
      <w:pPr>
        <w:ind w:left="284" w:right="286"/>
        <w:rPr>
          <w:rFonts w:ascii="Times New Roman" w:hAnsi="Times New Roman" w:cs="Times New Roman"/>
          <w:sz w:val="22"/>
          <w:szCs w:val="22"/>
        </w:rPr>
      </w:pPr>
      <w:r w:rsidRPr="003F36BB">
        <w:rPr>
          <w:rFonts w:ascii="Times New Roman" w:hAnsi="Times New Roman" w:cs="Times New Roman"/>
          <w:sz w:val="22"/>
          <w:szCs w:val="22"/>
        </w:rPr>
        <w:t>“You just feel as though you want to hide away in a corner sometimes; when you’re with a lot of people, you feel ashamed”.  (F</w:t>
      </w:r>
      <w:r w:rsidR="00F323FF" w:rsidRPr="003F36BB">
        <w:rPr>
          <w:rFonts w:ascii="Times New Roman" w:hAnsi="Times New Roman" w:cs="Times New Roman"/>
          <w:sz w:val="22"/>
          <w:szCs w:val="22"/>
        </w:rPr>
        <w:t>emale,</w:t>
      </w:r>
      <w:r w:rsidRPr="003F36BB">
        <w:rPr>
          <w:rFonts w:ascii="Times New Roman" w:hAnsi="Times New Roman" w:cs="Times New Roman"/>
          <w:sz w:val="22"/>
          <w:szCs w:val="22"/>
        </w:rPr>
        <w:t xml:space="preserve"> retired, C)</w:t>
      </w:r>
    </w:p>
    <w:p w:rsidR="009A7AEF" w:rsidRPr="003F36BB" w:rsidRDefault="009A7AEF" w:rsidP="00E90887">
      <w:pPr>
        <w:spacing w:line="480" w:lineRule="auto"/>
        <w:rPr>
          <w:rFonts w:ascii="Times New Roman" w:hAnsi="Times New Roman" w:cs="Times New Roman"/>
          <w:sz w:val="22"/>
          <w:szCs w:val="22"/>
        </w:rPr>
      </w:pPr>
    </w:p>
    <w:p w:rsidR="00A90A20" w:rsidRPr="003F36BB" w:rsidRDefault="00527205" w:rsidP="00960142">
      <w:pPr>
        <w:spacing w:line="480" w:lineRule="auto"/>
        <w:rPr>
          <w:rFonts w:ascii="Times New Roman" w:hAnsi="Times New Roman" w:cs="Times New Roman"/>
          <w:sz w:val="22"/>
          <w:szCs w:val="22"/>
        </w:rPr>
      </w:pPr>
      <w:r w:rsidRPr="003F36BB">
        <w:rPr>
          <w:rFonts w:ascii="Times New Roman" w:hAnsi="Times New Roman" w:cs="Times New Roman"/>
          <w:sz w:val="22"/>
          <w:szCs w:val="22"/>
        </w:rPr>
        <w:t>Participants</w:t>
      </w:r>
      <w:r w:rsidR="00A90A20" w:rsidRPr="003F36BB">
        <w:rPr>
          <w:rFonts w:ascii="Times New Roman" w:hAnsi="Times New Roman" w:cs="Times New Roman"/>
          <w:sz w:val="22"/>
          <w:szCs w:val="22"/>
        </w:rPr>
        <w:t xml:space="preserve"> spoke of how the constant pain and the resulting tiredness, frustration and, in some cases, depression had altered their personality.</w:t>
      </w:r>
      <w:r w:rsidR="00960142" w:rsidRPr="003F36BB">
        <w:rPr>
          <w:rFonts w:ascii="Times New Roman" w:hAnsi="Times New Roman" w:cs="Times New Roman"/>
          <w:sz w:val="22"/>
          <w:szCs w:val="22"/>
        </w:rPr>
        <w:t xml:space="preserve">  </w:t>
      </w:r>
      <w:r w:rsidRPr="003F36BB">
        <w:rPr>
          <w:rFonts w:ascii="Times New Roman" w:hAnsi="Times New Roman" w:cs="Times New Roman"/>
          <w:sz w:val="22"/>
          <w:szCs w:val="22"/>
        </w:rPr>
        <w:t xml:space="preserve">Those who had been forced to give up work or hobbies </w:t>
      </w:r>
      <w:r w:rsidR="00A7287E" w:rsidRPr="003F36BB">
        <w:rPr>
          <w:rFonts w:ascii="Times New Roman" w:hAnsi="Times New Roman" w:cs="Times New Roman"/>
          <w:sz w:val="22"/>
          <w:szCs w:val="22"/>
        </w:rPr>
        <w:t>said that</w:t>
      </w:r>
      <w:r w:rsidRPr="003F36BB">
        <w:rPr>
          <w:rFonts w:ascii="Times New Roman" w:hAnsi="Times New Roman" w:cs="Times New Roman"/>
          <w:sz w:val="22"/>
          <w:szCs w:val="22"/>
        </w:rPr>
        <w:t xml:space="preserve"> little happen</w:t>
      </w:r>
      <w:r w:rsidR="005C3B6E" w:rsidRPr="003F36BB">
        <w:rPr>
          <w:rFonts w:ascii="Times New Roman" w:hAnsi="Times New Roman" w:cs="Times New Roman"/>
          <w:sz w:val="22"/>
          <w:szCs w:val="22"/>
        </w:rPr>
        <w:t>ed</w:t>
      </w:r>
      <w:r w:rsidRPr="003F36BB">
        <w:rPr>
          <w:rFonts w:ascii="Times New Roman" w:hAnsi="Times New Roman" w:cs="Times New Roman"/>
          <w:sz w:val="22"/>
          <w:szCs w:val="22"/>
        </w:rPr>
        <w:t xml:space="preserve"> in their lives that they want</w:t>
      </w:r>
      <w:r w:rsidR="005C3B6E" w:rsidRPr="003F36BB">
        <w:rPr>
          <w:rFonts w:ascii="Times New Roman" w:hAnsi="Times New Roman" w:cs="Times New Roman"/>
          <w:sz w:val="22"/>
          <w:szCs w:val="22"/>
        </w:rPr>
        <w:t>ed</w:t>
      </w:r>
      <w:r w:rsidRPr="003F36BB">
        <w:rPr>
          <w:rFonts w:ascii="Times New Roman" w:hAnsi="Times New Roman" w:cs="Times New Roman"/>
          <w:sz w:val="22"/>
          <w:szCs w:val="22"/>
        </w:rPr>
        <w:t xml:space="preserve"> to discuss in conversation.  There was a feeling of being defined </w:t>
      </w:r>
      <w:r w:rsidR="00A90A20" w:rsidRPr="003F36BB">
        <w:rPr>
          <w:rFonts w:ascii="Times New Roman" w:hAnsi="Times New Roman" w:cs="Times New Roman"/>
          <w:sz w:val="22"/>
          <w:szCs w:val="22"/>
        </w:rPr>
        <w:t xml:space="preserve">as </w:t>
      </w:r>
      <w:r w:rsidR="00A7287E" w:rsidRPr="003F36BB">
        <w:rPr>
          <w:rFonts w:ascii="Times New Roman" w:hAnsi="Times New Roman" w:cs="Times New Roman"/>
          <w:sz w:val="22"/>
          <w:szCs w:val="22"/>
        </w:rPr>
        <w:t>someone</w:t>
      </w:r>
      <w:r w:rsidR="00A90A20" w:rsidRPr="003F36BB">
        <w:rPr>
          <w:rFonts w:ascii="Times New Roman" w:hAnsi="Times New Roman" w:cs="Times New Roman"/>
          <w:sz w:val="22"/>
          <w:szCs w:val="22"/>
        </w:rPr>
        <w:t xml:space="preserve"> with an illness, and </w:t>
      </w:r>
      <w:r w:rsidR="00A7287E" w:rsidRPr="003F36BB">
        <w:rPr>
          <w:rFonts w:ascii="Times New Roman" w:hAnsi="Times New Roman" w:cs="Times New Roman"/>
          <w:sz w:val="22"/>
          <w:szCs w:val="22"/>
        </w:rPr>
        <w:t>that</w:t>
      </w:r>
      <w:r w:rsidR="00A90A20" w:rsidRPr="003F36BB">
        <w:rPr>
          <w:rFonts w:ascii="Times New Roman" w:hAnsi="Times New Roman" w:cs="Times New Roman"/>
          <w:sz w:val="22"/>
          <w:szCs w:val="22"/>
        </w:rPr>
        <w:t xml:space="preserve"> the illness ha</w:t>
      </w:r>
      <w:r w:rsidR="00A7287E" w:rsidRPr="003F36BB">
        <w:rPr>
          <w:rFonts w:ascii="Times New Roman" w:hAnsi="Times New Roman" w:cs="Times New Roman"/>
          <w:sz w:val="22"/>
          <w:szCs w:val="22"/>
        </w:rPr>
        <w:t>d</w:t>
      </w:r>
      <w:r w:rsidR="00A90A20" w:rsidRPr="003F36BB">
        <w:rPr>
          <w:rFonts w:ascii="Times New Roman" w:hAnsi="Times New Roman" w:cs="Times New Roman"/>
          <w:sz w:val="22"/>
          <w:szCs w:val="22"/>
        </w:rPr>
        <w:t xml:space="preserve"> become their identity.</w:t>
      </w:r>
    </w:p>
    <w:p w:rsidR="00A90A20" w:rsidRPr="003F36BB" w:rsidRDefault="00A90A20" w:rsidP="00A90A20">
      <w:pPr>
        <w:ind w:left="284" w:right="284"/>
        <w:rPr>
          <w:rFonts w:ascii="Times New Roman" w:hAnsi="Times New Roman" w:cs="Times New Roman"/>
          <w:sz w:val="22"/>
          <w:szCs w:val="22"/>
        </w:rPr>
      </w:pPr>
      <w:r w:rsidRPr="003F36BB">
        <w:rPr>
          <w:rFonts w:ascii="Times New Roman" w:hAnsi="Times New Roman" w:cs="Times New Roman"/>
          <w:sz w:val="22"/>
          <w:szCs w:val="22"/>
        </w:rPr>
        <w:t>“If you think, like to think of yourself as an interesting person, you don’t want to become an illness, so the first thing people say to me is ‘how are you today?’, not ‘what have you been doing?’ (F</w:t>
      </w:r>
      <w:r w:rsidR="00F323FF" w:rsidRPr="003F36BB">
        <w:rPr>
          <w:rFonts w:ascii="Times New Roman" w:hAnsi="Times New Roman" w:cs="Times New Roman"/>
          <w:sz w:val="22"/>
          <w:szCs w:val="22"/>
        </w:rPr>
        <w:t>emale, not employed</w:t>
      </w:r>
      <w:r w:rsidRPr="003F36BB">
        <w:rPr>
          <w:rFonts w:ascii="Times New Roman" w:hAnsi="Times New Roman" w:cs="Times New Roman"/>
          <w:sz w:val="22"/>
          <w:szCs w:val="22"/>
        </w:rPr>
        <w:t>, C)</w:t>
      </w:r>
    </w:p>
    <w:p w:rsidR="00A90A20" w:rsidRPr="003F36BB" w:rsidRDefault="00A90A20" w:rsidP="00960142">
      <w:pPr>
        <w:spacing w:line="480" w:lineRule="auto"/>
        <w:ind w:left="284" w:right="284"/>
        <w:rPr>
          <w:rFonts w:ascii="Times New Roman" w:hAnsi="Times New Roman" w:cs="Times New Roman"/>
          <w:sz w:val="22"/>
          <w:szCs w:val="22"/>
        </w:rPr>
      </w:pPr>
    </w:p>
    <w:p w:rsidR="00A90A20" w:rsidRPr="003F36BB" w:rsidRDefault="00FC372B" w:rsidP="00A90A20">
      <w:pPr>
        <w:ind w:left="284" w:right="284"/>
        <w:rPr>
          <w:rFonts w:ascii="Times New Roman" w:hAnsi="Times New Roman" w:cs="Times New Roman"/>
          <w:sz w:val="22"/>
          <w:szCs w:val="22"/>
        </w:rPr>
      </w:pPr>
      <w:r w:rsidRPr="003F36BB">
        <w:rPr>
          <w:rFonts w:ascii="Times New Roman" w:hAnsi="Times New Roman" w:cs="Times New Roman"/>
          <w:sz w:val="22"/>
          <w:szCs w:val="22"/>
        </w:rPr>
        <w:t>“I notice it more in the wheelchair.  People don’t talk to me, they talk to who’s pushing me, so I’m just the person sitting there... obviously not capable of any thought or decision” (Female, retired, C)</w:t>
      </w:r>
    </w:p>
    <w:p w:rsidR="00A90A20" w:rsidRPr="003F36BB" w:rsidRDefault="00A90A20" w:rsidP="00960142">
      <w:pPr>
        <w:spacing w:line="480" w:lineRule="auto"/>
        <w:ind w:left="284" w:right="284"/>
        <w:rPr>
          <w:rFonts w:ascii="Times New Roman" w:hAnsi="Times New Roman" w:cs="Times New Roman"/>
          <w:sz w:val="22"/>
          <w:szCs w:val="22"/>
        </w:rPr>
      </w:pPr>
    </w:p>
    <w:p w:rsidR="009A7AEF" w:rsidRPr="003F36BB" w:rsidRDefault="00F323FF" w:rsidP="009A7AEF">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Remaining</w:t>
      </w:r>
      <w:r w:rsidR="009A7AEF" w:rsidRPr="003F36BB">
        <w:rPr>
          <w:rFonts w:ascii="Times New Roman" w:hAnsi="Times New Roman" w:cs="Times New Roman"/>
          <w:b/>
          <w:i/>
          <w:sz w:val="22"/>
          <w:szCs w:val="22"/>
        </w:rPr>
        <w:t xml:space="preserve"> physically and mentally active:</w:t>
      </w:r>
    </w:p>
    <w:p w:rsidR="009A7AEF" w:rsidRPr="003F36BB" w:rsidRDefault="009A7AEF" w:rsidP="009A7AEF">
      <w:pPr>
        <w:spacing w:line="480" w:lineRule="auto"/>
        <w:rPr>
          <w:rFonts w:ascii="Times New Roman" w:hAnsi="Times New Roman" w:cs="Times New Roman"/>
          <w:sz w:val="22"/>
          <w:szCs w:val="22"/>
        </w:rPr>
      </w:pPr>
    </w:p>
    <w:p w:rsidR="009A7AEF" w:rsidRPr="003F36BB" w:rsidRDefault="005C3B6E" w:rsidP="009A7AEF">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This </w:t>
      </w:r>
      <w:r w:rsidR="00124073" w:rsidRPr="003F36BB">
        <w:rPr>
          <w:rFonts w:ascii="Times New Roman" w:hAnsi="Times New Roman" w:cs="Times New Roman"/>
          <w:sz w:val="22"/>
          <w:szCs w:val="22"/>
        </w:rPr>
        <w:t>theme</w:t>
      </w:r>
      <w:r w:rsidRPr="003F36BB">
        <w:rPr>
          <w:rFonts w:ascii="Times New Roman" w:hAnsi="Times New Roman" w:cs="Times New Roman"/>
          <w:sz w:val="22"/>
          <w:szCs w:val="22"/>
        </w:rPr>
        <w:t xml:space="preserve"> is about pass</w:t>
      </w:r>
      <w:r w:rsidR="0031169F" w:rsidRPr="003F36BB">
        <w:rPr>
          <w:rFonts w:ascii="Times New Roman" w:hAnsi="Times New Roman" w:cs="Times New Roman"/>
          <w:sz w:val="22"/>
          <w:szCs w:val="22"/>
        </w:rPr>
        <w:t>ing</w:t>
      </w:r>
      <w:r w:rsidRPr="003F36BB">
        <w:rPr>
          <w:rFonts w:ascii="Times New Roman" w:hAnsi="Times New Roman" w:cs="Times New Roman"/>
          <w:sz w:val="22"/>
          <w:szCs w:val="22"/>
        </w:rPr>
        <w:t xml:space="preserve"> the time with activities which are productive and stimulating.  </w:t>
      </w:r>
      <w:r w:rsidR="009A7AEF" w:rsidRPr="003F36BB">
        <w:rPr>
          <w:rFonts w:ascii="Times New Roman" w:hAnsi="Times New Roman" w:cs="Times New Roman"/>
          <w:sz w:val="22"/>
          <w:szCs w:val="22"/>
        </w:rPr>
        <w:t xml:space="preserve">Participants spoke of having to give up certain hobbies and interests, or experiencing greater difficulty in undertaking them.  </w:t>
      </w:r>
      <w:r w:rsidR="00332F35" w:rsidRPr="003F36BB">
        <w:rPr>
          <w:rFonts w:ascii="Times New Roman" w:hAnsi="Times New Roman" w:cs="Times New Roman"/>
          <w:sz w:val="22"/>
          <w:szCs w:val="22"/>
        </w:rPr>
        <w:t>Particularly when</w:t>
      </w:r>
      <w:r w:rsidR="009A7AEF" w:rsidRPr="003F36BB">
        <w:rPr>
          <w:rFonts w:ascii="Times New Roman" w:hAnsi="Times New Roman" w:cs="Times New Roman"/>
          <w:sz w:val="22"/>
          <w:szCs w:val="22"/>
        </w:rPr>
        <w:t xml:space="preserve"> respondents have had to give up work or are retired, hobbies are important in order to pass the time and prevent boredom.</w:t>
      </w:r>
    </w:p>
    <w:p w:rsidR="009A7AEF" w:rsidRPr="003F36BB" w:rsidRDefault="009A7AEF" w:rsidP="009A7AEF">
      <w:pPr>
        <w:ind w:left="284" w:right="284"/>
        <w:rPr>
          <w:rFonts w:ascii="Times New Roman" w:hAnsi="Times New Roman" w:cs="Times New Roman"/>
          <w:sz w:val="22"/>
          <w:szCs w:val="22"/>
        </w:rPr>
      </w:pPr>
      <w:r w:rsidRPr="003F36BB">
        <w:rPr>
          <w:rFonts w:ascii="Times New Roman" w:hAnsi="Times New Roman" w:cs="Times New Roman"/>
          <w:sz w:val="22"/>
          <w:szCs w:val="22"/>
        </w:rPr>
        <w:t xml:space="preserve">“The reason I knit and cross-stitch is </w:t>
      </w:r>
      <w:proofErr w:type="gramStart"/>
      <w:r w:rsidRPr="003F36BB">
        <w:rPr>
          <w:rFonts w:ascii="Times New Roman" w:hAnsi="Times New Roman" w:cs="Times New Roman"/>
          <w:sz w:val="22"/>
          <w:szCs w:val="22"/>
        </w:rPr>
        <w:t>to,</w:t>
      </w:r>
      <w:proofErr w:type="gramEnd"/>
      <w:r w:rsidRPr="003F36BB">
        <w:rPr>
          <w:rFonts w:ascii="Times New Roman" w:hAnsi="Times New Roman" w:cs="Times New Roman"/>
          <w:sz w:val="22"/>
          <w:szCs w:val="22"/>
        </w:rPr>
        <w:t xml:space="preserve"> I’ve got to do something.  Otherwise you’d go crazy.” (F retired, C)</w:t>
      </w:r>
    </w:p>
    <w:p w:rsidR="009A7AEF" w:rsidRPr="003F36BB" w:rsidRDefault="009A7AEF" w:rsidP="00520B6B">
      <w:pPr>
        <w:spacing w:line="480" w:lineRule="auto"/>
        <w:ind w:left="284" w:right="284"/>
        <w:rPr>
          <w:rFonts w:ascii="Times New Roman" w:hAnsi="Times New Roman" w:cs="Times New Roman"/>
          <w:sz w:val="22"/>
          <w:szCs w:val="22"/>
        </w:rPr>
      </w:pPr>
    </w:p>
    <w:p w:rsidR="009A7AEF" w:rsidRPr="003F36BB" w:rsidRDefault="009A7AEF" w:rsidP="009A7AEF">
      <w:pPr>
        <w:ind w:left="284" w:right="284"/>
        <w:rPr>
          <w:rFonts w:ascii="Times New Roman" w:hAnsi="Times New Roman" w:cs="Times New Roman"/>
          <w:sz w:val="22"/>
          <w:szCs w:val="22"/>
        </w:rPr>
      </w:pPr>
      <w:r w:rsidRPr="003F36BB">
        <w:rPr>
          <w:rFonts w:ascii="Times New Roman" w:hAnsi="Times New Roman" w:cs="Times New Roman"/>
          <w:sz w:val="22"/>
          <w:szCs w:val="22"/>
        </w:rPr>
        <w:t>“Work is important.  Just to go out and do things that aren’t mind numbing if you know what I m</w:t>
      </w:r>
      <w:r w:rsidR="004E0A4D" w:rsidRPr="003F36BB">
        <w:rPr>
          <w:rFonts w:ascii="Times New Roman" w:hAnsi="Times New Roman" w:cs="Times New Roman"/>
          <w:sz w:val="22"/>
          <w:szCs w:val="22"/>
        </w:rPr>
        <w:t>ea</w:t>
      </w:r>
      <w:r w:rsidRPr="003F36BB">
        <w:rPr>
          <w:rFonts w:ascii="Times New Roman" w:hAnsi="Times New Roman" w:cs="Times New Roman"/>
          <w:sz w:val="22"/>
          <w:szCs w:val="22"/>
        </w:rPr>
        <w:t>n.” (F employed)</w:t>
      </w:r>
    </w:p>
    <w:p w:rsidR="009A7AEF" w:rsidRPr="003F36BB" w:rsidRDefault="009A7AEF" w:rsidP="009A7AEF">
      <w:pPr>
        <w:ind w:right="286"/>
        <w:rPr>
          <w:rFonts w:ascii="Times New Roman" w:hAnsi="Times New Roman" w:cs="Times New Roman"/>
          <w:sz w:val="22"/>
          <w:szCs w:val="22"/>
        </w:rPr>
      </w:pPr>
    </w:p>
    <w:p w:rsidR="009A7AEF" w:rsidRPr="003F36BB" w:rsidRDefault="009A7AEF" w:rsidP="009A7AEF">
      <w:pPr>
        <w:spacing w:line="480" w:lineRule="auto"/>
        <w:rPr>
          <w:rFonts w:ascii="Times New Roman" w:hAnsi="Times New Roman" w:cs="Times New Roman"/>
          <w:sz w:val="22"/>
          <w:szCs w:val="22"/>
        </w:rPr>
      </w:pPr>
    </w:p>
    <w:p w:rsidR="00A90A20" w:rsidRPr="003F36BB" w:rsidRDefault="00A90A20" w:rsidP="00A90A20">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Independence and Autonomy:</w:t>
      </w:r>
    </w:p>
    <w:p w:rsidR="00A90A20" w:rsidRPr="003F36BB" w:rsidRDefault="00A90A20" w:rsidP="00A90A20">
      <w:pPr>
        <w:spacing w:line="360" w:lineRule="auto"/>
        <w:rPr>
          <w:rFonts w:ascii="Times New Roman" w:hAnsi="Times New Roman" w:cs="Times New Roman"/>
          <w:sz w:val="22"/>
          <w:szCs w:val="22"/>
        </w:rPr>
      </w:pPr>
    </w:p>
    <w:p w:rsidR="00A90A20" w:rsidRPr="003F36BB" w:rsidRDefault="00A90A20" w:rsidP="00A90A20">
      <w:pPr>
        <w:ind w:left="284" w:right="284"/>
        <w:rPr>
          <w:rFonts w:ascii="Times New Roman" w:hAnsi="Times New Roman" w:cs="Times New Roman"/>
          <w:sz w:val="22"/>
          <w:szCs w:val="22"/>
        </w:rPr>
      </w:pPr>
      <w:r w:rsidRPr="003F36BB">
        <w:rPr>
          <w:rFonts w:ascii="Times New Roman" w:hAnsi="Times New Roman" w:cs="Times New Roman"/>
          <w:sz w:val="22"/>
          <w:szCs w:val="22"/>
        </w:rPr>
        <w:t>“It is losing your independence isn’t it, if someone’s got to do everything for you.” (F</w:t>
      </w:r>
      <w:r w:rsidR="00233032" w:rsidRPr="003F36BB">
        <w:rPr>
          <w:rFonts w:ascii="Times New Roman" w:hAnsi="Times New Roman" w:cs="Times New Roman"/>
          <w:sz w:val="22"/>
          <w:szCs w:val="22"/>
        </w:rPr>
        <w:t>emale,</w:t>
      </w:r>
      <w:r w:rsidRPr="003F36BB">
        <w:rPr>
          <w:rFonts w:ascii="Times New Roman" w:hAnsi="Times New Roman" w:cs="Times New Roman"/>
          <w:sz w:val="22"/>
          <w:szCs w:val="22"/>
        </w:rPr>
        <w:t xml:space="preserve"> retired, B)</w:t>
      </w:r>
    </w:p>
    <w:p w:rsidR="00A90A20" w:rsidRPr="003F36BB" w:rsidRDefault="00A90A20" w:rsidP="00516322">
      <w:pPr>
        <w:spacing w:line="480" w:lineRule="auto"/>
        <w:ind w:left="284" w:right="286"/>
        <w:rPr>
          <w:rFonts w:ascii="Times New Roman" w:hAnsi="Times New Roman" w:cs="Times New Roman"/>
          <w:b/>
          <w:sz w:val="22"/>
          <w:szCs w:val="22"/>
        </w:rPr>
      </w:pPr>
    </w:p>
    <w:p w:rsidR="00A90A20" w:rsidRPr="003F36BB" w:rsidRDefault="00A90A20" w:rsidP="00233032">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Pain limits the ability of </w:t>
      </w:r>
      <w:r w:rsidR="00233032" w:rsidRPr="003F36BB">
        <w:rPr>
          <w:rFonts w:ascii="Times New Roman" w:hAnsi="Times New Roman" w:cs="Times New Roman"/>
          <w:sz w:val="22"/>
          <w:szCs w:val="22"/>
        </w:rPr>
        <w:t>participants</w:t>
      </w:r>
      <w:r w:rsidRPr="003F36BB">
        <w:rPr>
          <w:rFonts w:ascii="Times New Roman" w:hAnsi="Times New Roman" w:cs="Times New Roman"/>
          <w:sz w:val="22"/>
          <w:szCs w:val="22"/>
        </w:rPr>
        <w:t xml:space="preserve"> to cook, look after the home, dress, shower and take a bath. Outside </w:t>
      </w:r>
      <w:r w:rsidR="00233032" w:rsidRPr="003F36BB">
        <w:rPr>
          <w:rFonts w:ascii="Times New Roman" w:hAnsi="Times New Roman" w:cs="Times New Roman"/>
          <w:sz w:val="22"/>
          <w:szCs w:val="22"/>
        </w:rPr>
        <w:t xml:space="preserve">of </w:t>
      </w:r>
      <w:r w:rsidRPr="003F36BB">
        <w:rPr>
          <w:rFonts w:ascii="Times New Roman" w:hAnsi="Times New Roman" w:cs="Times New Roman"/>
          <w:sz w:val="22"/>
          <w:szCs w:val="22"/>
        </w:rPr>
        <w:t>the home, participants reported limitations with their ability to travel, shop and so on.</w:t>
      </w:r>
    </w:p>
    <w:p w:rsidR="00A90A20" w:rsidRPr="003F36BB" w:rsidRDefault="00A90A20" w:rsidP="00A90A20">
      <w:pPr>
        <w:rPr>
          <w:rFonts w:ascii="Times New Roman" w:hAnsi="Times New Roman" w:cs="Times New Roman"/>
          <w:sz w:val="22"/>
          <w:szCs w:val="22"/>
        </w:rPr>
      </w:pPr>
    </w:p>
    <w:p w:rsidR="00A90A20" w:rsidRPr="003F36BB" w:rsidRDefault="00A90A20" w:rsidP="00A90A20">
      <w:pPr>
        <w:ind w:left="284" w:right="284"/>
        <w:rPr>
          <w:rFonts w:ascii="Times New Roman" w:hAnsi="Times New Roman" w:cs="Times New Roman"/>
          <w:sz w:val="22"/>
          <w:szCs w:val="22"/>
        </w:rPr>
      </w:pPr>
      <w:r w:rsidRPr="003F36BB">
        <w:rPr>
          <w:rFonts w:ascii="Times New Roman" w:eastAsia="Calibri" w:hAnsi="Times New Roman" w:cs="Times New Roman"/>
          <w:sz w:val="22"/>
          <w:szCs w:val="22"/>
        </w:rPr>
        <w:t xml:space="preserve"> “Now, I have to instruct someone when to take something out the </w:t>
      </w:r>
      <w:proofErr w:type="gramStart"/>
      <w:r w:rsidRPr="003F36BB">
        <w:rPr>
          <w:rFonts w:ascii="Times New Roman" w:eastAsia="Calibri" w:hAnsi="Times New Roman" w:cs="Times New Roman"/>
          <w:sz w:val="22"/>
          <w:szCs w:val="22"/>
        </w:rPr>
        <w:t>freezer,</w:t>
      </w:r>
      <w:proofErr w:type="gramEnd"/>
      <w:r w:rsidRPr="003F36BB">
        <w:rPr>
          <w:rFonts w:ascii="Times New Roman" w:eastAsia="Calibri" w:hAnsi="Times New Roman" w:cs="Times New Roman"/>
          <w:sz w:val="22"/>
          <w:szCs w:val="22"/>
        </w:rPr>
        <w:t xml:space="preserve"> and, it’s very frustrating</w:t>
      </w:r>
      <w:r w:rsidRPr="003F36BB">
        <w:rPr>
          <w:rFonts w:ascii="Times New Roman" w:hAnsi="Times New Roman" w:cs="Times New Roman"/>
          <w:sz w:val="22"/>
          <w:szCs w:val="22"/>
        </w:rPr>
        <w:t>…” (F</w:t>
      </w:r>
      <w:r w:rsidR="00233032" w:rsidRPr="003F36BB">
        <w:rPr>
          <w:rFonts w:ascii="Times New Roman" w:hAnsi="Times New Roman" w:cs="Times New Roman"/>
          <w:sz w:val="22"/>
          <w:szCs w:val="22"/>
        </w:rPr>
        <w:t>emale, not employed</w:t>
      </w:r>
      <w:r w:rsidRPr="003F36BB">
        <w:rPr>
          <w:rFonts w:ascii="Times New Roman" w:hAnsi="Times New Roman" w:cs="Times New Roman"/>
          <w:sz w:val="22"/>
          <w:szCs w:val="22"/>
        </w:rPr>
        <w:t>, B</w:t>
      </w:r>
      <w:r w:rsidRPr="003F36BB">
        <w:rPr>
          <w:rFonts w:ascii="Times New Roman" w:eastAsia="Calibri" w:hAnsi="Times New Roman" w:cs="Times New Roman"/>
          <w:sz w:val="22"/>
          <w:szCs w:val="22"/>
        </w:rPr>
        <w:t>)</w:t>
      </w:r>
    </w:p>
    <w:p w:rsidR="00A90A20" w:rsidRPr="003F36BB" w:rsidRDefault="00A90A20" w:rsidP="00A90A20">
      <w:pPr>
        <w:ind w:left="426" w:right="284"/>
        <w:rPr>
          <w:rFonts w:ascii="Times New Roman" w:eastAsia="Calibri" w:hAnsi="Times New Roman" w:cs="Times New Roman"/>
          <w:sz w:val="22"/>
          <w:szCs w:val="22"/>
        </w:rPr>
      </w:pPr>
    </w:p>
    <w:p w:rsidR="00A90A20" w:rsidRPr="003F36BB" w:rsidRDefault="00A90A20" w:rsidP="00A90A20">
      <w:pPr>
        <w:ind w:left="284" w:right="284"/>
        <w:rPr>
          <w:rFonts w:ascii="Times New Roman" w:hAnsi="Times New Roman" w:cs="Times New Roman"/>
          <w:sz w:val="22"/>
          <w:szCs w:val="22"/>
        </w:rPr>
      </w:pPr>
      <w:r w:rsidRPr="003F36BB">
        <w:rPr>
          <w:rFonts w:ascii="Times New Roman" w:eastAsia="Calibri" w:hAnsi="Times New Roman" w:cs="Times New Roman"/>
          <w:sz w:val="22"/>
          <w:szCs w:val="22"/>
        </w:rPr>
        <w:t xml:space="preserve">“… </w:t>
      </w:r>
      <w:proofErr w:type="gramStart"/>
      <w:r w:rsidRPr="003F36BB">
        <w:rPr>
          <w:rFonts w:ascii="Times New Roman" w:eastAsia="Calibri" w:hAnsi="Times New Roman" w:cs="Times New Roman"/>
          <w:sz w:val="22"/>
          <w:szCs w:val="22"/>
        </w:rPr>
        <w:t>say</w:t>
      </w:r>
      <w:proofErr w:type="gramEnd"/>
      <w:r w:rsidRPr="003F36BB">
        <w:rPr>
          <w:rFonts w:ascii="Times New Roman" w:eastAsia="Calibri" w:hAnsi="Times New Roman" w:cs="Times New Roman"/>
          <w:sz w:val="22"/>
          <w:szCs w:val="22"/>
        </w:rPr>
        <w:t xml:space="preserve"> you want some milk from the shop, that’s only just down the road, but </w:t>
      </w:r>
      <w:r w:rsidRPr="003F36BB">
        <w:rPr>
          <w:rFonts w:ascii="Times New Roman" w:eastAsia="Calibri" w:hAnsi="Times New Roman" w:cs="Times New Roman"/>
          <w:i/>
          <w:sz w:val="22"/>
          <w:szCs w:val="22"/>
        </w:rPr>
        <w:t>I</w:t>
      </w:r>
      <w:r w:rsidRPr="003F36BB">
        <w:rPr>
          <w:rFonts w:ascii="Times New Roman" w:eastAsia="Calibri" w:hAnsi="Times New Roman" w:cs="Times New Roman"/>
          <w:sz w:val="22"/>
          <w:szCs w:val="22"/>
        </w:rPr>
        <w:t xml:space="preserve"> can’t walk </w:t>
      </w:r>
      <w:r w:rsidRPr="003F36BB">
        <w:rPr>
          <w:rFonts w:ascii="Times New Roman" w:hAnsi="Times New Roman" w:cs="Times New Roman"/>
          <w:sz w:val="22"/>
          <w:szCs w:val="22"/>
        </w:rPr>
        <w:t>and get it…” (F</w:t>
      </w:r>
      <w:r w:rsidR="00233032" w:rsidRPr="003F36BB">
        <w:rPr>
          <w:rFonts w:ascii="Times New Roman" w:hAnsi="Times New Roman" w:cs="Times New Roman"/>
          <w:sz w:val="22"/>
          <w:szCs w:val="22"/>
        </w:rPr>
        <w:t>emale,</w:t>
      </w:r>
      <w:r w:rsidRPr="003F36BB">
        <w:rPr>
          <w:rFonts w:ascii="Times New Roman" w:eastAsia="Calibri" w:hAnsi="Times New Roman" w:cs="Times New Roman"/>
          <w:sz w:val="22"/>
          <w:szCs w:val="22"/>
        </w:rPr>
        <w:t xml:space="preserve"> </w:t>
      </w:r>
      <w:r w:rsidRPr="003F36BB">
        <w:rPr>
          <w:rFonts w:ascii="Times New Roman" w:hAnsi="Times New Roman" w:cs="Times New Roman"/>
          <w:sz w:val="22"/>
          <w:szCs w:val="22"/>
        </w:rPr>
        <w:t>r</w:t>
      </w:r>
      <w:r w:rsidRPr="003F36BB">
        <w:rPr>
          <w:rFonts w:ascii="Times New Roman" w:eastAsia="Calibri" w:hAnsi="Times New Roman" w:cs="Times New Roman"/>
          <w:sz w:val="22"/>
          <w:szCs w:val="22"/>
        </w:rPr>
        <w:t>etired</w:t>
      </w:r>
      <w:r w:rsidRPr="003F36BB">
        <w:rPr>
          <w:rFonts w:ascii="Times New Roman" w:hAnsi="Times New Roman" w:cs="Times New Roman"/>
          <w:sz w:val="22"/>
          <w:szCs w:val="22"/>
        </w:rPr>
        <w:t>, B</w:t>
      </w:r>
      <w:r w:rsidRPr="003F36BB">
        <w:rPr>
          <w:rFonts w:ascii="Times New Roman" w:eastAsia="Calibri" w:hAnsi="Times New Roman" w:cs="Times New Roman"/>
          <w:sz w:val="22"/>
          <w:szCs w:val="22"/>
        </w:rPr>
        <w:t>)</w:t>
      </w:r>
    </w:p>
    <w:p w:rsidR="00A90A20" w:rsidRPr="003F36BB" w:rsidRDefault="00A90A20" w:rsidP="00A90A20">
      <w:pPr>
        <w:spacing w:line="360" w:lineRule="auto"/>
        <w:ind w:left="426" w:right="284"/>
        <w:rPr>
          <w:rFonts w:ascii="Times New Roman" w:hAnsi="Times New Roman" w:cs="Times New Roman"/>
          <w:sz w:val="22"/>
          <w:szCs w:val="22"/>
        </w:rPr>
      </w:pPr>
    </w:p>
    <w:p w:rsidR="00A90A20" w:rsidRPr="003F36BB" w:rsidRDefault="00A90A20" w:rsidP="00A90A20">
      <w:pPr>
        <w:ind w:left="284" w:right="284"/>
        <w:rPr>
          <w:rFonts w:ascii="Times New Roman" w:hAnsi="Times New Roman" w:cs="Times New Roman"/>
          <w:sz w:val="22"/>
          <w:szCs w:val="22"/>
        </w:rPr>
      </w:pPr>
      <w:r w:rsidRPr="003F36BB">
        <w:rPr>
          <w:rFonts w:ascii="Times New Roman" w:hAnsi="Times New Roman" w:cs="Times New Roman"/>
          <w:sz w:val="22"/>
          <w:szCs w:val="22"/>
        </w:rPr>
        <w:t>“I’m not able to drive anymore.  Whereas I used to drive” (F</w:t>
      </w:r>
      <w:r w:rsidR="00233032" w:rsidRPr="003F36BB">
        <w:rPr>
          <w:rFonts w:ascii="Times New Roman" w:hAnsi="Times New Roman" w:cs="Times New Roman"/>
          <w:sz w:val="22"/>
          <w:szCs w:val="22"/>
        </w:rPr>
        <w:t>emale,</w:t>
      </w:r>
      <w:r w:rsidRPr="003F36BB">
        <w:rPr>
          <w:rFonts w:ascii="Times New Roman" w:hAnsi="Times New Roman" w:cs="Times New Roman"/>
          <w:sz w:val="22"/>
          <w:szCs w:val="22"/>
        </w:rPr>
        <w:t xml:space="preserve"> retired, C)</w:t>
      </w:r>
    </w:p>
    <w:p w:rsidR="00A90A20" w:rsidRPr="003F36BB" w:rsidRDefault="00A90A20" w:rsidP="00A90A20">
      <w:pPr>
        <w:ind w:left="567" w:right="284"/>
        <w:rPr>
          <w:rFonts w:ascii="Times New Roman" w:hAnsi="Times New Roman" w:cs="Times New Roman"/>
          <w:sz w:val="22"/>
          <w:szCs w:val="22"/>
        </w:rPr>
      </w:pPr>
      <w:r w:rsidRPr="003F36BB">
        <w:rPr>
          <w:rFonts w:ascii="Times New Roman" w:hAnsi="Times New Roman" w:cs="Times New Roman"/>
          <w:sz w:val="22"/>
          <w:szCs w:val="22"/>
        </w:rPr>
        <w:t>“Is it due to pain?” (Researcher)</w:t>
      </w:r>
    </w:p>
    <w:p w:rsidR="00A90A20" w:rsidRPr="003F36BB" w:rsidRDefault="00A90A20" w:rsidP="00A90A20">
      <w:pPr>
        <w:ind w:left="567" w:right="284"/>
        <w:rPr>
          <w:rFonts w:ascii="Times New Roman" w:hAnsi="Times New Roman" w:cs="Times New Roman"/>
          <w:sz w:val="22"/>
          <w:szCs w:val="22"/>
        </w:rPr>
      </w:pPr>
      <w:r w:rsidRPr="003F36BB">
        <w:rPr>
          <w:rFonts w:ascii="Times New Roman" w:hAnsi="Times New Roman" w:cs="Times New Roman"/>
          <w:sz w:val="22"/>
          <w:szCs w:val="22"/>
        </w:rPr>
        <w:t>“Well, I can’t put any pressure on my feet, and I’ve got art</w:t>
      </w:r>
      <w:r w:rsidR="00520B6B" w:rsidRPr="003F36BB">
        <w:rPr>
          <w:rFonts w:ascii="Times New Roman" w:hAnsi="Times New Roman" w:cs="Times New Roman"/>
          <w:sz w:val="22"/>
          <w:szCs w:val="22"/>
        </w:rPr>
        <w:t>hritis and that in this arm...”</w:t>
      </w:r>
    </w:p>
    <w:p w:rsidR="00A90A20" w:rsidRPr="003F36BB" w:rsidRDefault="00A90A20" w:rsidP="00A90A20">
      <w:pPr>
        <w:ind w:left="567" w:right="284"/>
        <w:rPr>
          <w:rFonts w:ascii="Times New Roman" w:hAnsi="Times New Roman" w:cs="Times New Roman"/>
          <w:sz w:val="22"/>
          <w:szCs w:val="22"/>
        </w:rPr>
      </w:pPr>
      <w:r w:rsidRPr="003F36BB">
        <w:rPr>
          <w:rFonts w:ascii="Times New Roman" w:hAnsi="Times New Roman" w:cs="Times New Roman"/>
          <w:sz w:val="22"/>
          <w:szCs w:val="22"/>
        </w:rPr>
        <w:t>“..</w:t>
      </w:r>
      <w:r w:rsidR="00864EFE" w:rsidRPr="003F36BB">
        <w:rPr>
          <w:rFonts w:ascii="Times New Roman" w:hAnsi="Times New Roman" w:cs="Times New Roman"/>
          <w:sz w:val="22"/>
          <w:szCs w:val="22"/>
        </w:rPr>
        <w:t>.</w:t>
      </w:r>
      <w:r w:rsidRPr="003F36BB">
        <w:rPr>
          <w:rFonts w:ascii="Times New Roman" w:hAnsi="Times New Roman" w:cs="Times New Roman"/>
          <w:sz w:val="22"/>
          <w:szCs w:val="22"/>
        </w:rPr>
        <w:t>is driving something that you regard as being important?” (Researcher)</w:t>
      </w:r>
    </w:p>
    <w:p w:rsidR="00A90A20" w:rsidRPr="003F36BB" w:rsidRDefault="00A90A20" w:rsidP="00A90A20">
      <w:pPr>
        <w:ind w:left="567" w:right="284"/>
        <w:rPr>
          <w:rFonts w:ascii="Times New Roman" w:hAnsi="Times New Roman" w:cs="Times New Roman"/>
          <w:sz w:val="22"/>
          <w:szCs w:val="22"/>
        </w:rPr>
      </w:pPr>
      <w:r w:rsidRPr="003F36BB">
        <w:rPr>
          <w:rFonts w:ascii="Times New Roman" w:hAnsi="Times New Roman" w:cs="Times New Roman"/>
          <w:sz w:val="22"/>
          <w:szCs w:val="22"/>
        </w:rPr>
        <w:t>“Oh yes.  Well, its indepen</w:t>
      </w:r>
      <w:r w:rsidR="00E92015" w:rsidRPr="003F36BB">
        <w:rPr>
          <w:rFonts w:ascii="Times New Roman" w:hAnsi="Times New Roman" w:cs="Times New Roman"/>
          <w:sz w:val="22"/>
          <w:szCs w:val="22"/>
        </w:rPr>
        <w:t>dence isn’t it.  I’m so reliant on [</w:t>
      </w:r>
      <w:r w:rsidRPr="003F36BB">
        <w:rPr>
          <w:rFonts w:ascii="Times New Roman" w:hAnsi="Times New Roman" w:cs="Times New Roman"/>
          <w:sz w:val="22"/>
          <w:szCs w:val="22"/>
        </w:rPr>
        <w:t>husband] that he has to be with me really all of the time”</w:t>
      </w:r>
    </w:p>
    <w:p w:rsidR="00A90A20" w:rsidRPr="003F36BB" w:rsidRDefault="00A90A20" w:rsidP="00233032">
      <w:pPr>
        <w:spacing w:line="480" w:lineRule="auto"/>
        <w:rPr>
          <w:rFonts w:ascii="Times New Roman" w:hAnsi="Times New Roman" w:cs="Times New Roman"/>
          <w:sz w:val="22"/>
          <w:szCs w:val="22"/>
        </w:rPr>
      </w:pPr>
    </w:p>
    <w:p w:rsidR="00A90A20" w:rsidRPr="003F36BB" w:rsidRDefault="00A90A20" w:rsidP="00A90A20">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Some </w:t>
      </w:r>
      <w:r w:rsidR="00233032" w:rsidRPr="003F36BB">
        <w:rPr>
          <w:rFonts w:ascii="Times New Roman" w:hAnsi="Times New Roman" w:cs="Times New Roman"/>
          <w:sz w:val="22"/>
          <w:szCs w:val="22"/>
        </w:rPr>
        <w:t>participants</w:t>
      </w:r>
      <w:r w:rsidRPr="003F36BB">
        <w:rPr>
          <w:rFonts w:ascii="Times New Roman" w:hAnsi="Times New Roman" w:cs="Times New Roman"/>
          <w:sz w:val="22"/>
          <w:szCs w:val="22"/>
        </w:rPr>
        <w:t xml:space="preserve"> also spoke of having to base their routine around their pain or their medication.</w:t>
      </w:r>
    </w:p>
    <w:p w:rsidR="00A90A20" w:rsidRPr="003F36BB" w:rsidRDefault="00A90A20" w:rsidP="00A90A20">
      <w:pPr>
        <w:ind w:left="425" w:right="238"/>
        <w:rPr>
          <w:rFonts w:ascii="Times New Roman" w:hAnsi="Times New Roman" w:cs="Times New Roman"/>
          <w:sz w:val="22"/>
          <w:szCs w:val="22"/>
        </w:rPr>
      </w:pPr>
      <w:r w:rsidRPr="003F36BB">
        <w:rPr>
          <w:rFonts w:ascii="Times New Roman" w:eastAsia="Calibri" w:hAnsi="Times New Roman" w:cs="Times New Roman"/>
          <w:sz w:val="22"/>
          <w:szCs w:val="22"/>
        </w:rPr>
        <w:t>“This morning, I got up -5 o’clock- I took my first pain killers, went back to bed again so that I was ready to get up to have my shower at half past six, or else, by the time you start taking them they haven’t taken effect and you’re trying to move around.  So, yeah, you</w:t>
      </w:r>
      <w:r w:rsidRPr="003F36BB">
        <w:rPr>
          <w:rFonts w:ascii="Times New Roman" w:hAnsi="Times New Roman" w:cs="Times New Roman"/>
          <w:sz w:val="22"/>
          <w:szCs w:val="22"/>
        </w:rPr>
        <w:t>’ve got to think ahead…” (F</w:t>
      </w:r>
      <w:r w:rsidR="00233032" w:rsidRPr="003F36BB">
        <w:rPr>
          <w:rFonts w:ascii="Times New Roman" w:eastAsia="Calibri" w:hAnsi="Times New Roman" w:cs="Times New Roman"/>
          <w:sz w:val="22"/>
          <w:szCs w:val="22"/>
        </w:rPr>
        <w:t>emale, not employed</w:t>
      </w:r>
      <w:r w:rsidRPr="003F36BB">
        <w:rPr>
          <w:rFonts w:ascii="Times New Roman" w:eastAsia="Calibri" w:hAnsi="Times New Roman" w:cs="Times New Roman"/>
          <w:sz w:val="22"/>
          <w:szCs w:val="22"/>
        </w:rPr>
        <w:t>, A)</w:t>
      </w:r>
    </w:p>
    <w:p w:rsidR="00A90A20" w:rsidRPr="003F36BB" w:rsidRDefault="00A90A20" w:rsidP="00233032">
      <w:pPr>
        <w:spacing w:line="480" w:lineRule="auto"/>
        <w:rPr>
          <w:rFonts w:ascii="Times New Roman" w:hAnsi="Times New Roman" w:cs="Times New Roman"/>
          <w:sz w:val="22"/>
          <w:szCs w:val="22"/>
        </w:rPr>
      </w:pPr>
    </w:p>
    <w:p w:rsidR="00516322" w:rsidRPr="003F36BB" w:rsidRDefault="00516322" w:rsidP="00233032">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One </w:t>
      </w:r>
      <w:r w:rsidR="00D4416B" w:rsidRPr="003F36BB">
        <w:rPr>
          <w:rFonts w:ascii="Times New Roman" w:hAnsi="Times New Roman" w:cs="Times New Roman"/>
          <w:sz w:val="22"/>
          <w:szCs w:val="22"/>
        </w:rPr>
        <w:t>participant</w:t>
      </w:r>
      <w:r w:rsidRPr="003F36BB">
        <w:rPr>
          <w:rFonts w:ascii="Times New Roman" w:hAnsi="Times New Roman" w:cs="Times New Roman"/>
          <w:sz w:val="22"/>
          <w:szCs w:val="22"/>
        </w:rPr>
        <w:t xml:space="preserve"> spoke of how she had thrown away the medication which had been prescribed to her and turned instead to herbal remedies.  The action could be interpreted as an attempt to take control of her treatment.</w:t>
      </w:r>
    </w:p>
    <w:p w:rsidR="00516322" w:rsidRPr="003F36BB" w:rsidRDefault="00516322" w:rsidP="00233032">
      <w:pPr>
        <w:spacing w:line="480" w:lineRule="auto"/>
        <w:rPr>
          <w:rFonts w:ascii="Times New Roman" w:hAnsi="Times New Roman" w:cs="Times New Roman"/>
          <w:sz w:val="22"/>
          <w:szCs w:val="22"/>
        </w:rPr>
      </w:pPr>
    </w:p>
    <w:p w:rsidR="00143AD9" w:rsidRPr="003F36BB" w:rsidRDefault="00A90A20" w:rsidP="00F14859">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Societal and Family</w:t>
      </w:r>
      <w:r w:rsidR="00520B6B" w:rsidRPr="003F36BB">
        <w:rPr>
          <w:rFonts w:ascii="Times New Roman" w:hAnsi="Times New Roman" w:cs="Times New Roman"/>
          <w:b/>
          <w:i/>
          <w:sz w:val="22"/>
          <w:szCs w:val="22"/>
        </w:rPr>
        <w:t xml:space="preserve"> Roles</w:t>
      </w:r>
      <w:r w:rsidR="00B558D5" w:rsidRPr="003F36BB">
        <w:rPr>
          <w:rFonts w:ascii="Times New Roman" w:hAnsi="Times New Roman" w:cs="Times New Roman"/>
          <w:b/>
          <w:i/>
          <w:sz w:val="22"/>
          <w:szCs w:val="22"/>
        </w:rPr>
        <w:t>:</w:t>
      </w:r>
    </w:p>
    <w:p w:rsidR="007A7B58" w:rsidRPr="003F36BB" w:rsidRDefault="007A7B58" w:rsidP="00F14859">
      <w:pPr>
        <w:spacing w:line="480" w:lineRule="auto"/>
        <w:rPr>
          <w:rFonts w:ascii="Times New Roman" w:hAnsi="Times New Roman" w:cs="Times New Roman"/>
          <w:sz w:val="22"/>
          <w:szCs w:val="22"/>
        </w:rPr>
      </w:pPr>
    </w:p>
    <w:p w:rsidR="00B35784" w:rsidRPr="003F36BB" w:rsidRDefault="00233032" w:rsidP="00B35784">
      <w:pPr>
        <w:tabs>
          <w:tab w:val="left" w:pos="9072"/>
        </w:tabs>
        <w:spacing w:line="480" w:lineRule="auto"/>
        <w:ind w:right="6"/>
        <w:rPr>
          <w:rFonts w:ascii="Times New Roman" w:hAnsi="Times New Roman" w:cs="Times New Roman"/>
          <w:sz w:val="22"/>
          <w:szCs w:val="22"/>
        </w:rPr>
      </w:pPr>
      <w:r w:rsidRPr="003F36BB">
        <w:rPr>
          <w:rFonts w:ascii="Times New Roman" w:hAnsi="Times New Roman" w:cs="Times New Roman"/>
          <w:sz w:val="22"/>
          <w:szCs w:val="22"/>
        </w:rPr>
        <w:t xml:space="preserve">This </w:t>
      </w:r>
      <w:r w:rsidR="00124073" w:rsidRPr="003F36BB">
        <w:rPr>
          <w:rFonts w:ascii="Times New Roman" w:hAnsi="Times New Roman" w:cs="Times New Roman"/>
          <w:sz w:val="22"/>
          <w:szCs w:val="22"/>
        </w:rPr>
        <w:t>theme</w:t>
      </w:r>
      <w:r w:rsidRPr="003F36BB">
        <w:rPr>
          <w:rFonts w:ascii="Times New Roman" w:hAnsi="Times New Roman" w:cs="Times New Roman"/>
          <w:sz w:val="22"/>
          <w:szCs w:val="22"/>
        </w:rPr>
        <w:t xml:space="preserve"> is about the </w:t>
      </w:r>
      <w:r w:rsidR="00E211EC" w:rsidRPr="003F36BB">
        <w:rPr>
          <w:rFonts w:ascii="Times New Roman" w:hAnsi="Times New Roman" w:cs="Times New Roman"/>
          <w:sz w:val="22"/>
          <w:szCs w:val="22"/>
        </w:rPr>
        <w:t>impact</w:t>
      </w:r>
      <w:r w:rsidRPr="003F36BB">
        <w:rPr>
          <w:rFonts w:ascii="Times New Roman" w:hAnsi="Times New Roman" w:cs="Times New Roman"/>
          <w:sz w:val="22"/>
          <w:szCs w:val="22"/>
        </w:rPr>
        <w:t xml:space="preserve"> </w:t>
      </w:r>
      <w:r w:rsidR="00E211EC" w:rsidRPr="003F36BB">
        <w:rPr>
          <w:rFonts w:ascii="Times New Roman" w:hAnsi="Times New Roman" w:cs="Times New Roman"/>
          <w:sz w:val="22"/>
          <w:szCs w:val="22"/>
        </w:rPr>
        <w:t>of</w:t>
      </w:r>
      <w:r w:rsidRPr="003F36BB">
        <w:rPr>
          <w:rFonts w:ascii="Times New Roman" w:hAnsi="Times New Roman" w:cs="Times New Roman"/>
          <w:sz w:val="22"/>
          <w:szCs w:val="22"/>
        </w:rPr>
        <w:t xml:space="preserve"> the respondents on the lives of others</w:t>
      </w:r>
      <w:r w:rsidR="00435CD3" w:rsidRPr="003F36BB">
        <w:rPr>
          <w:rFonts w:ascii="Times New Roman" w:hAnsi="Times New Roman" w:cs="Times New Roman"/>
          <w:sz w:val="22"/>
          <w:szCs w:val="22"/>
        </w:rPr>
        <w:t xml:space="preserve">, in terms of their role as husband/wife, parent/grandparent, sister/brother, and so on.  </w:t>
      </w:r>
      <w:r w:rsidR="00741001" w:rsidRPr="003F36BB">
        <w:rPr>
          <w:rFonts w:ascii="Times New Roman" w:hAnsi="Times New Roman" w:cs="Times New Roman"/>
          <w:sz w:val="22"/>
          <w:szCs w:val="22"/>
        </w:rPr>
        <w:t>T</w:t>
      </w:r>
      <w:r w:rsidR="00435CD3" w:rsidRPr="003F36BB">
        <w:rPr>
          <w:rFonts w:ascii="Times New Roman" w:hAnsi="Times New Roman" w:cs="Times New Roman"/>
          <w:sz w:val="22"/>
          <w:szCs w:val="22"/>
        </w:rPr>
        <w:t xml:space="preserve">here </w:t>
      </w:r>
      <w:r w:rsidR="00741001" w:rsidRPr="003F36BB">
        <w:rPr>
          <w:rFonts w:ascii="Times New Roman" w:hAnsi="Times New Roman" w:cs="Times New Roman"/>
          <w:sz w:val="22"/>
          <w:szCs w:val="22"/>
        </w:rPr>
        <w:t>seemed to be</w:t>
      </w:r>
      <w:r w:rsidR="00435CD3" w:rsidRPr="003F36BB">
        <w:rPr>
          <w:rFonts w:ascii="Times New Roman" w:hAnsi="Times New Roman" w:cs="Times New Roman"/>
          <w:sz w:val="22"/>
          <w:szCs w:val="22"/>
        </w:rPr>
        <w:t xml:space="preserve"> a feeling </w:t>
      </w:r>
      <w:r w:rsidR="00741001" w:rsidRPr="003F36BB">
        <w:rPr>
          <w:rFonts w:ascii="Times New Roman" w:hAnsi="Times New Roman" w:cs="Times New Roman"/>
          <w:sz w:val="22"/>
          <w:szCs w:val="22"/>
        </w:rPr>
        <w:t xml:space="preserve">by the participants </w:t>
      </w:r>
      <w:r w:rsidR="00435CD3" w:rsidRPr="003F36BB">
        <w:rPr>
          <w:rFonts w:ascii="Times New Roman" w:hAnsi="Times New Roman" w:cs="Times New Roman"/>
          <w:sz w:val="22"/>
          <w:szCs w:val="22"/>
        </w:rPr>
        <w:t>that these roles played a key part in defining who they were.</w:t>
      </w:r>
      <w:r w:rsidRPr="003F36BB">
        <w:rPr>
          <w:rFonts w:ascii="Times New Roman" w:hAnsi="Times New Roman" w:cs="Times New Roman"/>
          <w:sz w:val="22"/>
          <w:szCs w:val="22"/>
        </w:rPr>
        <w:t xml:space="preserve"> </w:t>
      </w:r>
      <w:r w:rsidR="00435CD3" w:rsidRPr="003F36BB">
        <w:rPr>
          <w:rFonts w:ascii="Times New Roman" w:hAnsi="Times New Roman" w:cs="Times New Roman"/>
          <w:sz w:val="22"/>
          <w:szCs w:val="22"/>
        </w:rPr>
        <w:t xml:space="preserve"> Many p</w:t>
      </w:r>
      <w:r w:rsidR="00B35784" w:rsidRPr="003F36BB">
        <w:rPr>
          <w:rFonts w:ascii="Times New Roman" w:hAnsi="Times New Roman" w:cs="Times New Roman"/>
          <w:sz w:val="22"/>
          <w:szCs w:val="22"/>
        </w:rPr>
        <w:t xml:space="preserve">articipants spoke of </w:t>
      </w:r>
      <w:r w:rsidR="00B35784" w:rsidRPr="003F36BB">
        <w:rPr>
          <w:rFonts w:ascii="Times New Roman" w:hAnsi="Times New Roman" w:cs="Times New Roman"/>
          <w:sz w:val="22"/>
          <w:szCs w:val="22"/>
        </w:rPr>
        <w:lastRenderedPageBreak/>
        <w:t>feel</w:t>
      </w:r>
      <w:r w:rsidR="00435CD3" w:rsidRPr="003F36BB">
        <w:rPr>
          <w:rFonts w:ascii="Times New Roman" w:hAnsi="Times New Roman" w:cs="Times New Roman"/>
          <w:sz w:val="22"/>
          <w:szCs w:val="22"/>
        </w:rPr>
        <w:t>ing</w:t>
      </w:r>
      <w:r w:rsidR="00B35784" w:rsidRPr="003F36BB">
        <w:rPr>
          <w:rFonts w:ascii="Times New Roman" w:hAnsi="Times New Roman" w:cs="Times New Roman"/>
          <w:sz w:val="22"/>
          <w:szCs w:val="22"/>
        </w:rPr>
        <w:t xml:space="preserve"> guilty that </w:t>
      </w:r>
      <w:r w:rsidR="00741001" w:rsidRPr="003F36BB">
        <w:rPr>
          <w:rFonts w:ascii="Times New Roman" w:hAnsi="Times New Roman" w:cs="Times New Roman"/>
          <w:sz w:val="22"/>
          <w:szCs w:val="22"/>
        </w:rPr>
        <w:t>someone in their life wa</w:t>
      </w:r>
      <w:r w:rsidR="00435CD3" w:rsidRPr="003F36BB">
        <w:rPr>
          <w:rFonts w:ascii="Times New Roman" w:hAnsi="Times New Roman" w:cs="Times New Roman"/>
          <w:sz w:val="22"/>
          <w:szCs w:val="22"/>
        </w:rPr>
        <w:t>s somehow ‘missing out’ because of their pain.  A lot of concern was expressed about the well-being of others</w:t>
      </w:r>
      <w:r w:rsidR="00B35784" w:rsidRPr="003F36BB">
        <w:rPr>
          <w:rFonts w:ascii="Times New Roman" w:hAnsi="Times New Roman" w:cs="Times New Roman"/>
          <w:sz w:val="22"/>
          <w:szCs w:val="22"/>
        </w:rPr>
        <w:t>.</w:t>
      </w:r>
    </w:p>
    <w:p w:rsidR="00B35784" w:rsidRPr="003F36BB" w:rsidRDefault="00B35784" w:rsidP="00B35784">
      <w:pPr>
        <w:ind w:left="284" w:right="238"/>
        <w:rPr>
          <w:rFonts w:ascii="Times New Roman" w:hAnsi="Times New Roman" w:cs="Times New Roman"/>
          <w:sz w:val="22"/>
          <w:szCs w:val="22"/>
        </w:rPr>
      </w:pPr>
      <w:r w:rsidRPr="003F36BB">
        <w:rPr>
          <w:rFonts w:ascii="Times New Roman" w:hAnsi="Times New Roman" w:cs="Times New Roman"/>
          <w:sz w:val="22"/>
          <w:szCs w:val="22"/>
        </w:rPr>
        <w:t>“</w:t>
      </w:r>
      <w:r w:rsidR="00435CD3" w:rsidRPr="003F36BB">
        <w:rPr>
          <w:rFonts w:ascii="Times New Roman" w:hAnsi="Times New Roman" w:cs="Times New Roman"/>
          <w:sz w:val="22"/>
          <w:szCs w:val="22"/>
        </w:rPr>
        <w:t xml:space="preserve">Don’t you feel as if you’re letting your family down? Cos </w:t>
      </w:r>
      <w:r w:rsidRPr="003F36BB">
        <w:rPr>
          <w:rFonts w:ascii="Times New Roman" w:hAnsi="Times New Roman" w:cs="Times New Roman"/>
          <w:sz w:val="22"/>
          <w:szCs w:val="22"/>
        </w:rPr>
        <w:t>I feel like I’ve let my wife down this last holiday</w:t>
      </w:r>
      <w:r w:rsidR="00435CD3" w:rsidRPr="003F36BB">
        <w:rPr>
          <w:rFonts w:ascii="Times New Roman" w:hAnsi="Times New Roman" w:cs="Times New Roman"/>
          <w:sz w:val="22"/>
          <w:szCs w:val="22"/>
        </w:rPr>
        <w:t>..</w:t>
      </w:r>
      <w:r w:rsidRPr="003F36BB">
        <w:rPr>
          <w:rFonts w:ascii="Times New Roman" w:hAnsi="Times New Roman" w:cs="Times New Roman"/>
          <w:sz w:val="22"/>
          <w:szCs w:val="22"/>
        </w:rPr>
        <w:t>.”  (M</w:t>
      </w:r>
      <w:r w:rsidR="008E2A79" w:rsidRPr="003F36BB">
        <w:rPr>
          <w:rFonts w:ascii="Times New Roman" w:hAnsi="Times New Roman" w:cs="Times New Roman"/>
          <w:sz w:val="22"/>
          <w:szCs w:val="22"/>
        </w:rPr>
        <w:t>ale,</w:t>
      </w:r>
      <w:r w:rsidRPr="003F36BB">
        <w:rPr>
          <w:rFonts w:ascii="Times New Roman" w:hAnsi="Times New Roman" w:cs="Times New Roman"/>
          <w:sz w:val="22"/>
          <w:szCs w:val="22"/>
        </w:rPr>
        <w:t xml:space="preserve"> employed, A)</w:t>
      </w:r>
    </w:p>
    <w:p w:rsidR="00B35784" w:rsidRPr="003F36BB" w:rsidRDefault="00B35784" w:rsidP="00741001">
      <w:pPr>
        <w:spacing w:line="480" w:lineRule="auto"/>
        <w:ind w:left="284" w:right="237"/>
        <w:rPr>
          <w:rFonts w:ascii="Times New Roman" w:hAnsi="Times New Roman" w:cs="Times New Roman"/>
          <w:sz w:val="22"/>
          <w:szCs w:val="22"/>
        </w:rPr>
      </w:pPr>
    </w:p>
    <w:p w:rsidR="00B35784" w:rsidRPr="003F36BB" w:rsidRDefault="00B35784" w:rsidP="00B35784">
      <w:pPr>
        <w:ind w:left="284" w:right="237"/>
        <w:rPr>
          <w:rFonts w:ascii="Times New Roman" w:hAnsi="Times New Roman" w:cs="Times New Roman"/>
          <w:sz w:val="22"/>
          <w:szCs w:val="22"/>
        </w:rPr>
      </w:pPr>
      <w:r w:rsidRPr="003F36BB">
        <w:rPr>
          <w:rFonts w:ascii="Times New Roman" w:hAnsi="Times New Roman" w:cs="Times New Roman"/>
          <w:sz w:val="22"/>
          <w:szCs w:val="22"/>
        </w:rPr>
        <w:t>“I don’t know if anyone else feels guilty, I have a huge guilt complex that I worry that I put all this stuff on to my husband” (F</w:t>
      </w:r>
      <w:r w:rsidR="008E2A79" w:rsidRPr="003F36BB">
        <w:rPr>
          <w:rFonts w:ascii="Times New Roman" w:hAnsi="Times New Roman" w:cs="Times New Roman"/>
          <w:sz w:val="22"/>
          <w:szCs w:val="22"/>
        </w:rPr>
        <w:t>emale, not employed</w:t>
      </w:r>
      <w:r w:rsidRPr="003F36BB">
        <w:rPr>
          <w:rFonts w:ascii="Times New Roman" w:hAnsi="Times New Roman" w:cs="Times New Roman"/>
          <w:sz w:val="22"/>
          <w:szCs w:val="22"/>
        </w:rPr>
        <w:t>, C)</w:t>
      </w:r>
    </w:p>
    <w:p w:rsidR="00B35784" w:rsidRPr="003F36BB" w:rsidRDefault="00B35784" w:rsidP="00305694">
      <w:pPr>
        <w:spacing w:line="480" w:lineRule="auto"/>
        <w:rPr>
          <w:rFonts w:ascii="Times New Roman" w:hAnsi="Times New Roman" w:cs="Times New Roman"/>
          <w:sz w:val="22"/>
          <w:szCs w:val="22"/>
        </w:rPr>
      </w:pPr>
    </w:p>
    <w:p w:rsidR="0030240A" w:rsidRPr="003F36BB" w:rsidRDefault="00031D2F" w:rsidP="00F14859">
      <w:pPr>
        <w:spacing w:line="480" w:lineRule="auto"/>
        <w:ind w:right="3"/>
        <w:rPr>
          <w:rFonts w:ascii="Times New Roman" w:hAnsi="Times New Roman" w:cs="Times New Roman"/>
          <w:sz w:val="22"/>
          <w:szCs w:val="22"/>
        </w:rPr>
      </w:pPr>
      <w:r w:rsidRPr="003F36BB">
        <w:rPr>
          <w:rFonts w:ascii="Times New Roman" w:hAnsi="Times New Roman" w:cs="Times New Roman"/>
          <w:sz w:val="22"/>
          <w:szCs w:val="22"/>
        </w:rPr>
        <w:t xml:space="preserve">One issue </w:t>
      </w:r>
      <w:r w:rsidR="00332F35" w:rsidRPr="003F36BB">
        <w:rPr>
          <w:rFonts w:ascii="Times New Roman" w:hAnsi="Times New Roman" w:cs="Times New Roman"/>
          <w:sz w:val="22"/>
          <w:szCs w:val="22"/>
        </w:rPr>
        <w:t>discussed by respondents wa</w:t>
      </w:r>
      <w:r w:rsidR="006546CD" w:rsidRPr="003F36BB">
        <w:rPr>
          <w:rFonts w:ascii="Times New Roman" w:hAnsi="Times New Roman" w:cs="Times New Roman"/>
          <w:sz w:val="22"/>
          <w:szCs w:val="22"/>
        </w:rPr>
        <w:t xml:space="preserve">s the </w:t>
      </w:r>
      <w:r w:rsidR="0030240A" w:rsidRPr="003F36BB">
        <w:rPr>
          <w:rFonts w:ascii="Times New Roman" w:hAnsi="Times New Roman" w:cs="Times New Roman"/>
          <w:sz w:val="22"/>
          <w:szCs w:val="22"/>
        </w:rPr>
        <w:t>ability to pick up,</w:t>
      </w:r>
      <w:r w:rsidR="00147432" w:rsidRPr="003F36BB">
        <w:rPr>
          <w:rFonts w:ascii="Times New Roman" w:hAnsi="Times New Roman" w:cs="Times New Roman"/>
          <w:sz w:val="22"/>
          <w:szCs w:val="22"/>
        </w:rPr>
        <w:t xml:space="preserve"> hug and protect young children, a</w:t>
      </w:r>
      <w:r w:rsidR="00332F35" w:rsidRPr="003F36BB">
        <w:rPr>
          <w:rFonts w:ascii="Times New Roman" w:hAnsi="Times New Roman" w:cs="Times New Roman"/>
          <w:sz w:val="22"/>
          <w:szCs w:val="22"/>
        </w:rPr>
        <w:t>nother wa</w:t>
      </w:r>
      <w:r w:rsidR="006546CD" w:rsidRPr="003F36BB">
        <w:rPr>
          <w:rFonts w:ascii="Times New Roman" w:hAnsi="Times New Roman" w:cs="Times New Roman"/>
          <w:sz w:val="22"/>
          <w:szCs w:val="22"/>
        </w:rPr>
        <w:t xml:space="preserve">s not being able to play with and take part in activities with children.  </w:t>
      </w:r>
      <w:r w:rsidR="00147432" w:rsidRPr="003F36BB">
        <w:rPr>
          <w:rFonts w:ascii="Times New Roman" w:hAnsi="Times New Roman" w:cs="Times New Roman"/>
          <w:sz w:val="22"/>
          <w:szCs w:val="22"/>
        </w:rPr>
        <w:t>O</w:t>
      </w:r>
      <w:r w:rsidR="006546CD" w:rsidRPr="003F36BB">
        <w:rPr>
          <w:rFonts w:ascii="Times New Roman" w:hAnsi="Times New Roman" w:cs="Times New Roman"/>
          <w:sz w:val="22"/>
          <w:szCs w:val="22"/>
        </w:rPr>
        <w:t xml:space="preserve">ne </w:t>
      </w:r>
      <w:r w:rsidRPr="003F36BB">
        <w:rPr>
          <w:rFonts w:ascii="Times New Roman" w:hAnsi="Times New Roman" w:cs="Times New Roman"/>
          <w:sz w:val="22"/>
          <w:szCs w:val="22"/>
        </w:rPr>
        <w:t>participant</w:t>
      </w:r>
      <w:r w:rsidR="006546CD" w:rsidRPr="003F36BB">
        <w:rPr>
          <w:rFonts w:ascii="Times New Roman" w:hAnsi="Times New Roman" w:cs="Times New Roman"/>
          <w:sz w:val="22"/>
          <w:szCs w:val="22"/>
        </w:rPr>
        <w:t xml:space="preserve"> </w:t>
      </w:r>
      <w:r w:rsidR="00147432" w:rsidRPr="003F36BB">
        <w:rPr>
          <w:rFonts w:ascii="Times New Roman" w:hAnsi="Times New Roman" w:cs="Times New Roman"/>
          <w:sz w:val="22"/>
          <w:szCs w:val="22"/>
        </w:rPr>
        <w:t>spoke of</w:t>
      </w:r>
      <w:r w:rsidR="006546CD" w:rsidRPr="003F36BB">
        <w:rPr>
          <w:rFonts w:ascii="Times New Roman" w:hAnsi="Times New Roman" w:cs="Times New Roman"/>
          <w:sz w:val="22"/>
          <w:szCs w:val="22"/>
        </w:rPr>
        <w:t xml:space="preserve"> how just walking acros</w:t>
      </w:r>
      <w:r w:rsidR="008625CA" w:rsidRPr="003F36BB">
        <w:rPr>
          <w:rFonts w:ascii="Times New Roman" w:hAnsi="Times New Roman" w:cs="Times New Roman"/>
          <w:sz w:val="22"/>
          <w:szCs w:val="22"/>
        </w:rPr>
        <w:t>s the pitches to where his son wa</w:t>
      </w:r>
      <w:r w:rsidR="006546CD" w:rsidRPr="003F36BB">
        <w:rPr>
          <w:rFonts w:ascii="Times New Roman" w:hAnsi="Times New Roman" w:cs="Times New Roman"/>
          <w:sz w:val="22"/>
          <w:szCs w:val="22"/>
        </w:rPr>
        <w:t xml:space="preserve">s playing football </w:t>
      </w:r>
      <w:r w:rsidR="00CD3783" w:rsidRPr="003F36BB">
        <w:rPr>
          <w:rFonts w:ascii="Times New Roman" w:hAnsi="Times New Roman" w:cs="Times New Roman"/>
          <w:sz w:val="22"/>
          <w:szCs w:val="22"/>
        </w:rPr>
        <w:t>result</w:t>
      </w:r>
      <w:r w:rsidR="005C3B6E" w:rsidRPr="003F36BB">
        <w:rPr>
          <w:rFonts w:ascii="Times New Roman" w:hAnsi="Times New Roman" w:cs="Times New Roman"/>
          <w:sz w:val="22"/>
          <w:szCs w:val="22"/>
        </w:rPr>
        <w:t>ed</w:t>
      </w:r>
      <w:r w:rsidR="00CD3783" w:rsidRPr="003F36BB">
        <w:rPr>
          <w:rFonts w:ascii="Times New Roman" w:hAnsi="Times New Roman" w:cs="Times New Roman"/>
          <w:sz w:val="22"/>
          <w:szCs w:val="22"/>
        </w:rPr>
        <w:t xml:space="preserve"> in</w:t>
      </w:r>
      <w:r w:rsidR="006546CD" w:rsidRPr="003F36BB">
        <w:rPr>
          <w:rFonts w:ascii="Times New Roman" w:hAnsi="Times New Roman" w:cs="Times New Roman"/>
          <w:sz w:val="22"/>
          <w:szCs w:val="22"/>
        </w:rPr>
        <w:t xml:space="preserve"> extreme pain</w:t>
      </w:r>
      <w:r w:rsidR="00387643" w:rsidRPr="003F36BB">
        <w:rPr>
          <w:rFonts w:ascii="Times New Roman" w:hAnsi="Times New Roman" w:cs="Times New Roman"/>
          <w:sz w:val="22"/>
          <w:szCs w:val="22"/>
        </w:rPr>
        <w:t xml:space="preserve"> and how this prevented him from supporting his son in the way he wanted to</w:t>
      </w:r>
      <w:r w:rsidR="006546CD" w:rsidRPr="003F36BB">
        <w:rPr>
          <w:rFonts w:ascii="Times New Roman" w:hAnsi="Times New Roman" w:cs="Times New Roman"/>
          <w:sz w:val="22"/>
          <w:szCs w:val="22"/>
        </w:rPr>
        <w:t>.</w:t>
      </w:r>
      <w:r w:rsidR="00F20214" w:rsidRPr="003F36BB">
        <w:rPr>
          <w:rFonts w:ascii="Times New Roman" w:hAnsi="Times New Roman" w:cs="Times New Roman"/>
          <w:sz w:val="22"/>
          <w:szCs w:val="22"/>
        </w:rPr>
        <w:t xml:space="preserve">  All of these things </w:t>
      </w:r>
      <w:r w:rsidRPr="003F36BB">
        <w:rPr>
          <w:rFonts w:ascii="Times New Roman" w:hAnsi="Times New Roman" w:cs="Times New Roman"/>
          <w:sz w:val="22"/>
          <w:szCs w:val="22"/>
        </w:rPr>
        <w:t>a</w:t>
      </w:r>
      <w:r w:rsidR="00F20214" w:rsidRPr="003F36BB">
        <w:rPr>
          <w:rFonts w:ascii="Times New Roman" w:hAnsi="Times New Roman" w:cs="Times New Roman"/>
          <w:sz w:val="22"/>
          <w:szCs w:val="22"/>
        </w:rPr>
        <w:t>re detrimental to the relationship between child and parent/grandparent.</w:t>
      </w:r>
    </w:p>
    <w:p w:rsidR="0030240A" w:rsidRPr="003F36BB" w:rsidRDefault="0030240A" w:rsidP="00F14859">
      <w:pPr>
        <w:tabs>
          <w:tab w:val="left" w:pos="8789"/>
        </w:tabs>
        <w:ind w:left="284" w:right="284"/>
        <w:rPr>
          <w:rFonts w:ascii="Times New Roman" w:hAnsi="Times New Roman" w:cs="Times New Roman"/>
          <w:sz w:val="22"/>
          <w:szCs w:val="22"/>
        </w:rPr>
      </w:pPr>
      <w:r w:rsidRPr="003F36BB">
        <w:rPr>
          <w:rFonts w:ascii="Times New Roman" w:hAnsi="Times New Roman" w:cs="Times New Roman"/>
          <w:sz w:val="22"/>
          <w:szCs w:val="22"/>
        </w:rPr>
        <w:t>“My husband seems to have a better relationship with her in that way, in that if she hurts herself she’ll run to him for a hug, rather than me because I can’t pick her up</w:t>
      </w:r>
      <w:r w:rsidR="006546CD" w:rsidRPr="003F36BB">
        <w:rPr>
          <w:rFonts w:ascii="Times New Roman" w:hAnsi="Times New Roman" w:cs="Times New Roman"/>
          <w:sz w:val="22"/>
          <w:szCs w:val="22"/>
        </w:rPr>
        <w:t xml:space="preserve">. </w:t>
      </w:r>
      <w:r w:rsidRPr="003F36BB">
        <w:rPr>
          <w:rFonts w:ascii="Times New Roman" w:hAnsi="Times New Roman" w:cs="Times New Roman"/>
          <w:sz w:val="22"/>
          <w:szCs w:val="22"/>
        </w:rPr>
        <w:t>... You feel a bit left out really.”  (F</w:t>
      </w:r>
      <w:r w:rsidR="008E2A79" w:rsidRPr="003F36BB">
        <w:rPr>
          <w:rFonts w:ascii="Times New Roman" w:hAnsi="Times New Roman" w:cs="Times New Roman"/>
          <w:sz w:val="22"/>
          <w:szCs w:val="22"/>
        </w:rPr>
        <w:t>emale,</w:t>
      </w:r>
      <w:r w:rsidRPr="003F36BB">
        <w:rPr>
          <w:rFonts w:ascii="Times New Roman" w:hAnsi="Times New Roman" w:cs="Times New Roman"/>
          <w:sz w:val="22"/>
          <w:szCs w:val="22"/>
        </w:rPr>
        <w:t xml:space="preserve"> employed</w:t>
      </w:r>
      <w:r w:rsidR="008E2A79" w:rsidRPr="003F36BB">
        <w:rPr>
          <w:rFonts w:ascii="Times New Roman" w:hAnsi="Times New Roman" w:cs="Times New Roman"/>
          <w:sz w:val="22"/>
          <w:szCs w:val="22"/>
        </w:rPr>
        <w:t>, A</w:t>
      </w:r>
      <w:r w:rsidRPr="003F36BB">
        <w:rPr>
          <w:rFonts w:ascii="Times New Roman" w:hAnsi="Times New Roman" w:cs="Times New Roman"/>
          <w:sz w:val="22"/>
          <w:szCs w:val="22"/>
        </w:rPr>
        <w:t>)</w:t>
      </w:r>
    </w:p>
    <w:p w:rsidR="006546CD" w:rsidRPr="003F36BB" w:rsidRDefault="006546CD" w:rsidP="00305694">
      <w:pPr>
        <w:spacing w:line="480" w:lineRule="auto"/>
        <w:rPr>
          <w:rFonts w:ascii="Times New Roman" w:hAnsi="Times New Roman" w:cs="Times New Roman"/>
          <w:sz w:val="22"/>
          <w:szCs w:val="22"/>
        </w:rPr>
      </w:pPr>
    </w:p>
    <w:p w:rsidR="00305694" w:rsidRPr="003F36BB" w:rsidRDefault="00305694" w:rsidP="00305694">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It was noted by two </w:t>
      </w:r>
      <w:r w:rsidR="00741001" w:rsidRPr="003F36BB">
        <w:rPr>
          <w:rFonts w:ascii="Times New Roman" w:hAnsi="Times New Roman" w:cs="Times New Roman"/>
          <w:sz w:val="22"/>
          <w:szCs w:val="22"/>
        </w:rPr>
        <w:t>of the authors</w:t>
      </w:r>
      <w:r w:rsidRPr="003F36BB">
        <w:rPr>
          <w:rFonts w:ascii="Times New Roman" w:hAnsi="Times New Roman" w:cs="Times New Roman"/>
          <w:sz w:val="22"/>
          <w:szCs w:val="22"/>
        </w:rPr>
        <w:t xml:space="preserve"> after </w:t>
      </w:r>
      <w:r w:rsidR="00741001" w:rsidRPr="003F36BB">
        <w:rPr>
          <w:rFonts w:ascii="Times New Roman" w:hAnsi="Times New Roman" w:cs="Times New Roman"/>
          <w:sz w:val="22"/>
          <w:szCs w:val="22"/>
        </w:rPr>
        <w:t>a discussion amongst several male respondents that the perception of</w:t>
      </w:r>
      <w:r w:rsidRPr="003F36BB">
        <w:rPr>
          <w:rFonts w:ascii="Times New Roman" w:hAnsi="Times New Roman" w:cs="Times New Roman"/>
          <w:sz w:val="22"/>
          <w:szCs w:val="22"/>
        </w:rPr>
        <w:t xml:space="preserve"> role</w:t>
      </w:r>
      <w:r w:rsidR="00741001" w:rsidRPr="003F36BB">
        <w:rPr>
          <w:rFonts w:ascii="Times New Roman" w:hAnsi="Times New Roman" w:cs="Times New Roman"/>
          <w:sz w:val="22"/>
          <w:szCs w:val="22"/>
        </w:rPr>
        <w:t xml:space="preserve"> appeared </w:t>
      </w:r>
      <w:r w:rsidRPr="003F36BB">
        <w:rPr>
          <w:rFonts w:ascii="Times New Roman" w:hAnsi="Times New Roman" w:cs="Times New Roman"/>
          <w:sz w:val="22"/>
          <w:szCs w:val="22"/>
        </w:rPr>
        <w:t xml:space="preserve">to be associated with </w:t>
      </w:r>
      <w:r w:rsidR="00741001" w:rsidRPr="003F36BB">
        <w:rPr>
          <w:rFonts w:ascii="Times New Roman" w:hAnsi="Times New Roman" w:cs="Times New Roman"/>
          <w:sz w:val="22"/>
          <w:szCs w:val="22"/>
        </w:rPr>
        <w:t>an element of</w:t>
      </w:r>
      <w:r w:rsidRPr="003F36BB">
        <w:rPr>
          <w:rFonts w:ascii="Times New Roman" w:hAnsi="Times New Roman" w:cs="Times New Roman"/>
          <w:sz w:val="22"/>
          <w:szCs w:val="22"/>
        </w:rPr>
        <w:t xml:space="preserve"> ‘male pride’.  An example </w:t>
      </w:r>
      <w:r w:rsidR="00741001" w:rsidRPr="003F36BB">
        <w:rPr>
          <w:rFonts w:ascii="Times New Roman" w:hAnsi="Times New Roman" w:cs="Times New Roman"/>
          <w:sz w:val="22"/>
          <w:szCs w:val="22"/>
        </w:rPr>
        <w:t>from</w:t>
      </w:r>
      <w:r w:rsidRPr="003F36BB">
        <w:rPr>
          <w:rFonts w:ascii="Times New Roman" w:hAnsi="Times New Roman" w:cs="Times New Roman"/>
          <w:sz w:val="22"/>
          <w:szCs w:val="22"/>
        </w:rPr>
        <w:t xml:space="preserve"> </w:t>
      </w:r>
      <w:r w:rsidR="00741001" w:rsidRPr="003F36BB">
        <w:rPr>
          <w:rFonts w:ascii="Times New Roman" w:hAnsi="Times New Roman" w:cs="Times New Roman"/>
          <w:sz w:val="22"/>
          <w:szCs w:val="22"/>
        </w:rPr>
        <w:t>two groups</w:t>
      </w:r>
      <w:r w:rsidRPr="003F36BB">
        <w:rPr>
          <w:rFonts w:ascii="Times New Roman" w:hAnsi="Times New Roman" w:cs="Times New Roman"/>
          <w:sz w:val="22"/>
          <w:szCs w:val="22"/>
        </w:rPr>
        <w:t xml:space="preserve"> </w:t>
      </w:r>
      <w:r w:rsidR="00741001" w:rsidRPr="003F36BB">
        <w:rPr>
          <w:rFonts w:ascii="Times New Roman" w:hAnsi="Times New Roman" w:cs="Times New Roman"/>
          <w:sz w:val="22"/>
          <w:szCs w:val="22"/>
        </w:rPr>
        <w:t>is</w:t>
      </w:r>
      <w:r w:rsidRPr="003F36BB">
        <w:rPr>
          <w:rFonts w:ascii="Times New Roman" w:hAnsi="Times New Roman" w:cs="Times New Roman"/>
          <w:sz w:val="22"/>
          <w:szCs w:val="22"/>
        </w:rPr>
        <w:t xml:space="preserve"> </w:t>
      </w:r>
      <w:r w:rsidR="00741001" w:rsidRPr="003F36BB">
        <w:rPr>
          <w:rFonts w:ascii="Times New Roman" w:hAnsi="Times New Roman" w:cs="Times New Roman"/>
          <w:sz w:val="22"/>
          <w:szCs w:val="22"/>
        </w:rPr>
        <w:t>a</w:t>
      </w:r>
      <w:r w:rsidRPr="003F36BB">
        <w:rPr>
          <w:rFonts w:ascii="Times New Roman" w:hAnsi="Times New Roman" w:cs="Times New Roman"/>
          <w:sz w:val="22"/>
          <w:szCs w:val="22"/>
        </w:rPr>
        <w:t xml:space="preserve"> husband not being able to help </w:t>
      </w:r>
      <w:r w:rsidR="00741001" w:rsidRPr="003F36BB">
        <w:rPr>
          <w:rFonts w:ascii="Times New Roman" w:hAnsi="Times New Roman" w:cs="Times New Roman"/>
          <w:sz w:val="22"/>
          <w:szCs w:val="22"/>
        </w:rPr>
        <w:t>his</w:t>
      </w:r>
      <w:r w:rsidRPr="003F36BB">
        <w:rPr>
          <w:rFonts w:ascii="Times New Roman" w:hAnsi="Times New Roman" w:cs="Times New Roman"/>
          <w:sz w:val="22"/>
          <w:szCs w:val="22"/>
        </w:rPr>
        <w:t xml:space="preserve"> wife to bring in shopping from the car.  As well as wanting to be helpful</w:t>
      </w:r>
      <w:r w:rsidR="00387643" w:rsidRPr="003F36BB">
        <w:rPr>
          <w:rFonts w:ascii="Times New Roman" w:hAnsi="Times New Roman" w:cs="Times New Roman"/>
          <w:sz w:val="22"/>
          <w:szCs w:val="22"/>
        </w:rPr>
        <w:t xml:space="preserve"> (perhaps chivalrous)</w:t>
      </w:r>
      <w:r w:rsidRPr="003F36BB">
        <w:rPr>
          <w:rFonts w:ascii="Times New Roman" w:hAnsi="Times New Roman" w:cs="Times New Roman"/>
          <w:sz w:val="22"/>
          <w:szCs w:val="22"/>
        </w:rPr>
        <w:t xml:space="preserve">, there was </w:t>
      </w:r>
      <w:r w:rsidR="00387643" w:rsidRPr="003F36BB">
        <w:rPr>
          <w:rFonts w:ascii="Times New Roman" w:hAnsi="Times New Roman" w:cs="Times New Roman"/>
          <w:sz w:val="22"/>
          <w:szCs w:val="22"/>
        </w:rPr>
        <w:t xml:space="preserve">also </w:t>
      </w:r>
      <w:r w:rsidRPr="003F36BB">
        <w:rPr>
          <w:rFonts w:ascii="Times New Roman" w:hAnsi="Times New Roman" w:cs="Times New Roman"/>
          <w:sz w:val="22"/>
          <w:szCs w:val="22"/>
        </w:rPr>
        <w:t>concern about the perceptions of neighbours.</w:t>
      </w:r>
    </w:p>
    <w:p w:rsidR="00485496" w:rsidRPr="003F36BB" w:rsidRDefault="00485496" w:rsidP="008E2A79">
      <w:pPr>
        <w:spacing w:line="480" w:lineRule="auto"/>
        <w:rPr>
          <w:rFonts w:ascii="Times New Roman" w:hAnsi="Times New Roman" w:cs="Times New Roman"/>
          <w:sz w:val="22"/>
          <w:szCs w:val="22"/>
        </w:rPr>
      </w:pPr>
    </w:p>
    <w:p w:rsidR="0030225C" w:rsidRPr="003F36BB" w:rsidRDefault="00A90A20" w:rsidP="00F14859">
      <w:pPr>
        <w:spacing w:line="480" w:lineRule="auto"/>
        <w:rPr>
          <w:rFonts w:ascii="Times New Roman" w:hAnsi="Times New Roman" w:cs="Times New Roman"/>
          <w:b/>
          <w:i/>
          <w:sz w:val="22"/>
          <w:szCs w:val="22"/>
        </w:rPr>
      </w:pPr>
      <w:r w:rsidRPr="003F36BB">
        <w:rPr>
          <w:rFonts w:ascii="Times New Roman" w:hAnsi="Times New Roman" w:cs="Times New Roman"/>
          <w:b/>
          <w:i/>
          <w:sz w:val="22"/>
          <w:szCs w:val="22"/>
        </w:rPr>
        <w:t>P</w:t>
      </w:r>
      <w:r w:rsidR="0030225C" w:rsidRPr="003F36BB">
        <w:rPr>
          <w:rFonts w:ascii="Times New Roman" w:hAnsi="Times New Roman" w:cs="Times New Roman"/>
          <w:b/>
          <w:i/>
          <w:sz w:val="22"/>
          <w:szCs w:val="22"/>
        </w:rPr>
        <w:t>hysical and mental well-being</w:t>
      </w:r>
      <w:r w:rsidR="00B558D5" w:rsidRPr="003F36BB">
        <w:rPr>
          <w:rFonts w:ascii="Times New Roman" w:hAnsi="Times New Roman" w:cs="Times New Roman"/>
          <w:b/>
          <w:i/>
          <w:sz w:val="22"/>
          <w:szCs w:val="22"/>
        </w:rPr>
        <w:t>:</w:t>
      </w:r>
    </w:p>
    <w:p w:rsidR="00B558D5" w:rsidRPr="003F36BB" w:rsidRDefault="00B558D5" w:rsidP="00F14859">
      <w:pPr>
        <w:spacing w:line="360" w:lineRule="auto"/>
        <w:rPr>
          <w:rFonts w:ascii="Times New Roman" w:hAnsi="Times New Roman" w:cs="Times New Roman"/>
          <w:b/>
          <w:i/>
          <w:sz w:val="22"/>
          <w:szCs w:val="22"/>
        </w:rPr>
      </w:pPr>
    </w:p>
    <w:p w:rsidR="00716A0D" w:rsidRPr="003F36BB" w:rsidRDefault="00716A0D" w:rsidP="00F14859">
      <w:pPr>
        <w:ind w:left="284" w:right="286"/>
        <w:contextualSpacing/>
        <w:rPr>
          <w:rFonts w:ascii="Times New Roman" w:hAnsi="Times New Roman" w:cs="Times New Roman"/>
          <w:sz w:val="22"/>
          <w:szCs w:val="22"/>
        </w:rPr>
      </w:pPr>
      <w:r w:rsidRPr="003F36BB">
        <w:rPr>
          <w:rFonts w:ascii="Times New Roman" w:hAnsi="Times New Roman" w:cs="Times New Roman"/>
          <w:sz w:val="22"/>
          <w:szCs w:val="22"/>
        </w:rPr>
        <w:t>“I’m in pain 24-7, whether I’m laying down, in the bath or hanging from the lightsha</w:t>
      </w:r>
      <w:r w:rsidR="00FB3864" w:rsidRPr="003F36BB">
        <w:rPr>
          <w:rFonts w:ascii="Times New Roman" w:hAnsi="Times New Roman" w:cs="Times New Roman"/>
          <w:sz w:val="22"/>
          <w:szCs w:val="22"/>
        </w:rPr>
        <w:t>de, I’m in bloody pain</w:t>
      </w:r>
      <w:r w:rsidRPr="003F36BB">
        <w:rPr>
          <w:rFonts w:ascii="Times New Roman" w:hAnsi="Times New Roman" w:cs="Times New Roman"/>
          <w:sz w:val="22"/>
          <w:szCs w:val="22"/>
        </w:rPr>
        <w:t>” (M</w:t>
      </w:r>
      <w:r w:rsidR="008E2A79" w:rsidRPr="003F36BB">
        <w:rPr>
          <w:rFonts w:ascii="Times New Roman" w:hAnsi="Times New Roman" w:cs="Times New Roman"/>
          <w:sz w:val="22"/>
          <w:szCs w:val="22"/>
        </w:rPr>
        <w:t>ale, not employed</w:t>
      </w:r>
      <w:r w:rsidRPr="003F36BB">
        <w:rPr>
          <w:rFonts w:ascii="Times New Roman" w:hAnsi="Times New Roman" w:cs="Times New Roman"/>
          <w:sz w:val="22"/>
          <w:szCs w:val="22"/>
        </w:rPr>
        <w:t>, B)</w:t>
      </w:r>
    </w:p>
    <w:p w:rsidR="00716A0D" w:rsidRPr="003F36BB" w:rsidRDefault="00716A0D" w:rsidP="008E2A79">
      <w:pPr>
        <w:spacing w:line="480" w:lineRule="auto"/>
        <w:ind w:left="284" w:right="286"/>
        <w:contextualSpacing/>
        <w:rPr>
          <w:rFonts w:ascii="Times New Roman" w:hAnsi="Times New Roman" w:cs="Times New Roman"/>
          <w:sz w:val="22"/>
          <w:szCs w:val="22"/>
        </w:rPr>
      </w:pPr>
    </w:p>
    <w:p w:rsidR="00716A0D" w:rsidRPr="003F36BB" w:rsidRDefault="009F6D03" w:rsidP="00F14859">
      <w:pPr>
        <w:spacing w:line="480" w:lineRule="auto"/>
        <w:ind w:right="284"/>
        <w:contextualSpacing/>
        <w:rPr>
          <w:rFonts w:ascii="Times New Roman" w:hAnsi="Times New Roman" w:cs="Times New Roman"/>
          <w:sz w:val="22"/>
          <w:szCs w:val="22"/>
        </w:rPr>
      </w:pPr>
      <w:r w:rsidRPr="003F36BB">
        <w:rPr>
          <w:rFonts w:ascii="Times New Roman" w:hAnsi="Times New Roman" w:cs="Times New Roman"/>
          <w:sz w:val="22"/>
          <w:szCs w:val="22"/>
        </w:rPr>
        <w:t>Pain a</w:t>
      </w:r>
      <w:r w:rsidR="00FB3864" w:rsidRPr="003F36BB">
        <w:rPr>
          <w:rFonts w:ascii="Times New Roman" w:hAnsi="Times New Roman" w:cs="Times New Roman"/>
          <w:sz w:val="22"/>
          <w:szCs w:val="22"/>
        </w:rPr>
        <w:t>ffects</w:t>
      </w:r>
      <w:r w:rsidR="00716A0D" w:rsidRPr="003F36BB">
        <w:rPr>
          <w:rFonts w:ascii="Times New Roman" w:hAnsi="Times New Roman" w:cs="Times New Roman"/>
          <w:sz w:val="22"/>
          <w:szCs w:val="22"/>
        </w:rPr>
        <w:t xml:space="preserve"> sleep</w:t>
      </w:r>
      <w:r w:rsidRPr="003F36BB">
        <w:rPr>
          <w:rFonts w:ascii="Times New Roman" w:hAnsi="Times New Roman" w:cs="Times New Roman"/>
          <w:sz w:val="22"/>
          <w:szCs w:val="22"/>
        </w:rPr>
        <w:t xml:space="preserve">, </w:t>
      </w:r>
      <w:r w:rsidR="00716A0D" w:rsidRPr="003F36BB">
        <w:rPr>
          <w:rFonts w:ascii="Times New Roman" w:hAnsi="Times New Roman" w:cs="Times New Roman"/>
          <w:sz w:val="22"/>
          <w:szCs w:val="22"/>
        </w:rPr>
        <w:t>the abi</w:t>
      </w:r>
      <w:r w:rsidR="00FB3864" w:rsidRPr="003F36BB">
        <w:rPr>
          <w:rFonts w:ascii="Times New Roman" w:hAnsi="Times New Roman" w:cs="Times New Roman"/>
          <w:sz w:val="22"/>
          <w:szCs w:val="22"/>
        </w:rPr>
        <w:t>lity to exercise, is itself tiring, and m</w:t>
      </w:r>
      <w:r w:rsidRPr="003F36BB">
        <w:rPr>
          <w:rFonts w:ascii="Times New Roman" w:hAnsi="Times New Roman" w:cs="Times New Roman"/>
          <w:sz w:val="22"/>
          <w:szCs w:val="22"/>
        </w:rPr>
        <w:t>edication often results</w:t>
      </w:r>
      <w:r w:rsidR="00716A0D" w:rsidRPr="003F36BB">
        <w:rPr>
          <w:rFonts w:ascii="Times New Roman" w:hAnsi="Times New Roman" w:cs="Times New Roman"/>
          <w:sz w:val="22"/>
          <w:szCs w:val="22"/>
        </w:rPr>
        <w:t xml:space="preserve"> in unpleasant side-effects.</w:t>
      </w:r>
    </w:p>
    <w:p w:rsidR="002B322A" w:rsidRPr="003F36BB" w:rsidRDefault="002B322A" w:rsidP="00F14859">
      <w:pPr>
        <w:ind w:left="284" w:right="286"/>
        <w:contextualSpacing/>
        <w:rPr>
          <w:rFonts w:ascii="Times New Roman" w:hAnsi="Times New Roman" w:cs="Times New Roman"/>
          <w:sz w:val="22"/>
          <w:szCs w:val="22"/>
        </w:rPr>
      </w:pPr>
      <w:r w:rsidRPr="003F36BB">
        <w:rPr>
          <w:rFonts w:ascii="Times New Roman" w:hAnsi="Times New Roman" w:cs="Times New Roman"/>
          <w:sz w:val="22"/>
          <w:szCs w:val="22"/>
        </w:rPr>
        <w:t xml:space="preserve">“I take morphine, but I try not to take it too often, and working through the pain, you’re debilitated, you’re sleepy after you’ve taken your pills.  You’re exhausted.  You’ve not done </w:t>
      </w:r>
      <w:proofErr w:type="gramStart"/>
      <w:r w:rsidRPr="003F36BB">
        <w:rPr>
          <w:rFonts w:ascii="Times New Roman" w:hAnsi="Times New Roman" w:cs="Times New Roman"/>
          <w:sz w:val="22"/>
          <w:szCs w:val="22"/>
        </w:rPr>
        <w:t>anything,</w:t>
      </w:r>
      <w:r w:rsidR="004E0A4D" w:rsidRPr="003F36BB">
        <w:rPr>
          <w:rFonts w:ascii="Times New Roman" w:hAnsi="Times New Roman" w:cs="Times New Roman"/>
          <w:sz w:val="22"/>
          <w:szCs w:val="22"/>
        </w:rPr>
        <w:t xml:space="preserve"> ...</w:t>
      </w:r>
      <w:r w:rsidRPr="003F36BB">
        <w:rPr>
          <w:rFonts w:ascii="Times New Roman" w:hAnsi="Times New Roman" w:cs="Times New Roman"/>
          <w:sz w:val="22"/>
          <w:szCs w:val="22"/>
        </w:rPr>
        <w:t>but</w:t>
      </w:r>
      <w:proofErr w:type="gramEnd"/>
      <w:r w:rsidRPr="003F36BB">
        <w:rPr>
          <w:rFonts w:ascii="Times New Roman" w:hAnsi="Times New Roman" w:cs="Times New Roman"/>
          <w:sz w:val="22"/>
          <w:szCs w:val="22"/>
        </w:rPr>
        <w:t xml:space="preserve"> you’re exhausted” (F</w:t>
      </w:r>
      <w:r w:rsidR="00414E2D" w:rsidRPr="003F36BB">
        <w:rPr>
          <w:rFonts w:ascii="Times New Roman" w:hAnsi="Times New Roman" w:cs="Times New Roman"/>
          <w:sz w:val="22"/>
          <w:szCs w:val="22"/>
        </w:rPr>
        <w:t>emale</w:t>
      </w:r>
      <w:r w:rsidRPr="003F36BB">
        <w:rPr>
          <w:rFonts w:ascii="Times New Roman" w:hAnsi="Times New Roman" w:cs="Times New Roman"/>
          <w:sz w:val="22"/>
          <w:szCs w:val="22"/>
        </w:rPr>
        <w:t>,</w:t>
      </w:r>
      <w:r w:rsidR="00414E2D" w:rsidRPr="003F36BB">
        <w:rPr>
          <w:rFonts w:ascii="Times New Roman" w:hAnsi="Times New Roman" w:cs="Times New Roman"/>
          <w:sz w:val="22"/>
          <w:szCs w:val="22"/>
        </w:rPr>
        <w:t xml:space="preserve"> not employed,</w:t>
      </w:r>
      <w:r w:rsidRPr="003F36BB">
        <w:rPr>
          <w:rFonts w:ascii="Times New Roman" w:hAnsi="Times New Roman" w:cs="Times New Roman"/>
          <w:sz w:val="22"/>
          <w:szCs w:val="22"/>
        </w:rPr>
        <w:t xml:space="preserve"> C)</w:t>
      </w:r>
    </w:p>
    <w:p w:rsidR="002B322A" w:rsidRPr="003F36BB" w:rsidRDefault="002B322A" w:rsidP="00F14859">
      <w:pPr>
        <w:ind w:firstLine="720"/>
        <w:contextualSpacing/>
        <w:rPr>
          <w:rFonts w:ascii="Times New Roman" w:hAnsi="Times New Roman" w:cs="Times New Roman"/>
          <w:sz w:val="22"/>
          <w:szCs w:val="22"/>
        </w:rPr>
      </w:pPr>
      <w:r w:rsidRPr="003F36BB">
        <w:rPr>
          <w:rFonts w:ascii="Times New Roman" w:hAnsi="Times New Roman" w:cs="Times New Roman"/>
          <w:sz w:val="22"/>
          <w:szCs w:val="22"/>
        </w:rPr>
        <w:t>“Pain is very tiring” (F</w:t>
      </w:r>
      <w:r w:rsidR="008E2A79" w:rsidRPr="003F36BB">
        <w:rPr>
          <w:rFonts w:ascii="Times New Roman" w:hAnsi="Times New Roman" w:cs="Times New Roman"/>
          <w:sz w:val="22"/>
          <w:szCs w:val="22"/>
        </w:rPr>
        <w:t>emale, not employed</w:t>
      </w:r>
      <w:r w:rsidRPr="003F36BB">
        <w:rPr>
          <w:rFonts w:ascii="Times New Roman" w:hAnsi="Times New Roman" w:cs="Times New Roman"/>
          <w:sz w:val="22"/>
          <w:szCs w:val="22"/>
        </w:rPr>
        <w:t>, B)</w:t>
      </w:r>
    </w:p>
    <w:p w:rsidR="002B322A" w:rsidRPr="003F36BB" w:rsidRDefault="002B322A" w:rsidP="00F14859">
      <w:pPr>
        <w:ind w:left="284" w:right="286" w:firstLine="436"/>
        <w:contextualSpacing/>
        <w:rPr>
          <w:rFonts w:ascii="Times New Roman" w:hAnsi="Times New Roman" w:cs="Times New Roman"/>
          <w:sz w:val="22"/>
          <w:szCs w:val="22"/>
        </w:rPr>
      </w:pPr>
      <w:r w:rsidRPr="003F36BB">
        <w:rPr>
          <w:rFonts w:ascii="Times New Roman" w:hAnsi="Times New Roman" w:cs="Times New Roman"/>
          <w:sz w:val="22"/>
          <w:szCs w:val="22"/>
        </w:rPr>
        <w:lastRenderedPageBreak/>
        <w:t>“Yes, it is very tiring” (F</w:t>
      </w:r>
      <w:r w:rsidR="008E2A79" w:rsidRPr="003F36BB">
        <w:rPr>
          <w:rFonts w:ascii="Times New Roman" w:hAnsi="Times New Roman" w:cs="Times New Roman"/>
          <w:sz w:val="22"/>
          <w:szCs w:val="22"/>
        </w:rPr>
        <w:t>emale, not employed</w:t>
      </w:r>
      <w:r w:rsidRPr="003F36BB">
        <w:rPr>
          <w:rFonts w:ascii="Times New Roman" w:hAnsi="Times New Roman" w:cs="Times New Roman"/>
          <w:sz w:val="22"/>
          <w:szCs w:val="22"/>
        </w:rPr>
        <w:t>, C)</w:t>
      </w:r>
    </w:p>
    <w:p w:rsidR="00716A0D" w:rsidRPr="003F36BB" w:rsidRDefault="00716A0D" w:rsidP="008E2A79">
      <w:pPr>
        <w:spacing w:line="480" w:lineRule="auto"/>
        <w:ind w:left="284" w:right="286"/>
        <w:contextualSpacing/>
        <w:rPr>
          <w:rFonts w:ascii="Times New Roman" w:hAnsi="Times New Roman" w:cs="Times New Roman"/>
          <w:sz w:val="22"/>
          <w:szCs w:val="22"/>
        </w:rPr>
      </w:pPr>
    </w:p>
    <w:p w:rsidR="00716A0D" w:rsidRPr="003F36BB" w:rsidRDefault="00716A0D" w:rsidP="00F14859">
      <w:pPr>
        <w:ind w:left="284" w:right="284"/>
        <w:contextualSpacing/>
        <w:rPr>
          <w:rFonts w:ascii="Times New Roman" w:hAnsi="Times New Roman" w:cs="Times New Roman"/>
          <w:sz w:val="22"/>
          <w:szCs w:val="22"/>
        </w:rPr>
      </w:pPr>
      <w:r w:rsidRPr="003F36BB">
        <w:rPr>
          <w:rFonts w:ascii="Times New Roman" w:hAnsi="Times New Roman" w:cs="Times New Roman"/>
          <w:sz w:val="22"/>
          <w:szCs w:val="22"/>
        </w:rPr>
        <w:t>“</w:t>
      </w:r>
      <w:r w:rsidR="00AD0AD2" w:rsidRPr="003F36BB">
        <w:rPr>
          <w:rFonts w:ascii="Times New Roman" w:hAnsi="Times New Roman" w:cs="Times New Roman"/>
          <w:sz w:val="22"/>
          <w:szCs w:val="22"/>
        </w:rPr>
        <w:t>T</w:t>
      </w:r>
      <w:r w:rsidRPr="003F36BB">
        <w:rPr>
          <w:rFonts w:ascii="Times New Roman" w:hAnsi="Times New Roman" w:cs="Times New Roman"/>
          <w:sz w:val="22"/>
          <w:szCs w:val="22"/>
        </w:rPr>
        <w:t>he medication that I have tried has been horrible, has done horrible things to me</w:t>
      </w:r>
      <w:r w:rsidR="00361E0A" w:rsidRPr="003F36BB">
        <w:rPr>
          <w:rFonts w:ascii="Times New Roman" w:hAnsi="Times New Roman" w:cs="Times New Roman"/>
          <w:sz w:val="22"/>
          <w:szCs w:val="22"/>
        </w:rPr>
        <w:t>” (</w:t>
      </w:r>
      <w:r w:rsidRPr="003F36BB">
        <w:rPr>
          <w:rFonts w:ascii="Times New Roman" w:hAnsi="Times New Roman" w:cs="Times New Roman"/>
          <w:sz w:val="22"/>
          <w:szCs w:val="22"/>
        </w:rPr>
        <w:t>F</w:t>
      </w:r>
      <w:r w:rsidR="008E2A79" w:rsidRPr="003F36BB">
        <w:rPr>
          <w:rFonts w:ascii="Times New Roman" w:hAnsi="Times New Roman" w:cs="Times New Roman"/>
          <w:sz w:val="22"/>
          <w:szCs w:val="22"/>
        </w:rPr>
        <w:t>emale,</w:t>
      </w:r>
      <w:r w:rsidRPr="003F36BB">
        <w:rPr>
          <w:rFonts w:ascii="Times New Roman" w:hAnsi="Times New Roman" w:cs="Times New Roman"/>
          <w:sz w:val="22"/>
          <w:szCs w:val="22"/>
        </w:rPr>
        <w:t xml:space="preserve"> </w:t>
      </w:r>
      <w:r w:rsidR="008E2A79" w:rsidRPr="003F36BB">
        <w:rPr>
          <w:rFonts w:ascii="Times New Roman" w:hAnsi="Times New Roman" w:cs="Times New Roman"/>
          <w:sz w:val="22"/>
          <w:szCs w:val="22"/>
        </w:rPr>
        <w:t>not employed</w:t>
      </w:r>
      <w:r w:rsidRPr="003F36BB">
        <w:rPr>
          <w:rFonts w:ascii="Times New Roman" w:hAnsi="Times New Roman" w:cs="Times New Roman"/>
          <w:sz w:val="22"/>
          <w:szCs w:val="22"/>
        </w:rPr>
        <w:t>, B</w:t>
      </w:r>
      <w:r w:rsidR="00361E0A" w:rsidRPr="003F36BB">
        <w:rPr>
          <w:rFonts w:ascii="Times New Roman" w:hAnsi="Times New Roman" w:cs="Times New Roman"/>
          <w:sz w:val="22"/>
          <w:szCs w:val="22"/>
        </w:rPr>
        <w:t>)</w:t>
      </w:r>
    </w:p>
    <w:p w:rsidR="00716A0D" w:rsidRPr="003F36BB" w:rsidRDefault="00716A0D" w:rsidP="00414E2D">
      <w:pPr>
        <w:spacing w:line="480" w:lineRule="auto"/>
        <w:ind w:left="284" w:right="286"/>
        <w:contextualSpacing/>
        <w:rPr>
          <w:rFonts w:ascii="Times New Roman" w:hAnsi="Times New Roman" w:cs="Times New Roman"/>
          <w:sz w:val="22"/>
          <w:szCs w:val="22"/>
        </w:rPr>
      </w:pPr>
    </w:p>
    <w:p w:rsidR="00716A0D" w:rsidRPr="003F36BB" w:rsidRDefault="00716A0D" w:rsidP="00F14859">
      <w:pPr>
        <w:tabs>
          <w:tab w:val="left" w:pos="9072"/>
        </w:tabs>
        <w:spacing w:line="480" w:lineRule="auto"/>
        <w:ind w:right="6"/>
        <w:rPr>
          <w:rFonts w:ascii="Times New Roman" w:hAnsi="Times New Roman" w:cs="Times New Roman"/>
          <w:sz w:val="22"/>
          <w:szCs w:val="22"/>
        </w:rPr>
      </w:pPr>
      <w:r w:rsidRPr="003F36BB">
        <w:rPr>
          <w:rFonts w:ascii="Times New Roman" w:hAnsi="Times New Roman" w:cs="Times New Roman"/>
          <w:sz w:val="22"/>
          <w:szCs w:val="22"/>
        </w:rPr>
        <w:t xml:space="preserve">Many of the </w:t>
      </w:r>
      <w:r w:rsidR="009F6D03" w:rsidRPr="003F36BB">
        <w:rPr>
          <w:rFonts w:ascii="Times New Roman" w:hAnsi="Times New Roman" w:cs="Times New Roman"/>
          <w:sz w:val="22"/>
          <w:szCs w:val="22"/>
        </w:rPr>
        <w:t>participants</w:t>
      </w:r>
      <w:r w:rsidRPr="003F36BB">
        <w:rPr>
          <w:rFonts w:ascii="Times New Roman" w:hAnsi="Times New Roman" w:cs="Times New Roman"/>
          <w:sz w:val="22"/>
          <w:szCs w:val="22"/>
        </w:rPr>
        <w:t xml:space="preserve"> also </w:t>
      </w:r>
      <w:r w:rsidR="009F6D03" w:rsidRPr="003F36BB">
        <w:rPr>
          <w:rFonts w:ascii="Times New Roman" w:hAnsi="Times New Roman" w:cs="Times New Roman"/>
          <w:sz w:val="22"/>
          <w:szCs w:val="22"/>
        </w:rPr>
        <w:t>report</w:t>
      </w:r>
      <w:r w:rsidR="00AE0BFD" w:rsidRPr="003F36BB">
        <w:rPr>
          <w:rFonts w:ascii="Times New Roman" w:hAnsi="Times New Roman" w:cs="Times New Roman"/>
          <w:sz w:val="22"/>
          <w:szCs w:val="22"/>
        </w:rPr>
        <w:t>ed</w:t>
      </w:r>
      <w:r w:rsidRPr="003F36BB">
        <w:rPr>
          <w:rFonts w:ascii="Times New Roman" w:hAnsi="Times New Roman" w:cs="Times New Roman"/>
          <w:sz w:val="22"/>
          <w:szCs w:val="22"/>
        </w:rPr>
        <w:t xml:space="preserve"> some degree of depression.</w:t>
      </w:r>
    </w:p>
    <w:p w:rsidR="00716A0D" w:rsidRPr="003F36BB" w:rsidRDefault="00716A0D" w:rsidP="00F14859">
      <w:pPr>
        <w:tabs>
          <w:tab w:val="left" w:pos="8789"/>
        </w:tabs>
        <w:ind w:left="284" w:right="284"/>
        <w:rPr>
          <w:rFonts w:ascii="Times New Roman" w:hAnsi="Times New Roman" w:cs="Times New Roman"/>
          <w:sz w:val="22"/>
          <w:szCs w:val="22"/>
        </w:rPr>
      </w:pPr>
      <w:r w:rsidRPr="003F36BB">
        <w:rPr>
          <w:rFonts w:ascii="Times New Roman" w:hAnsi="Times New Roman" w:cs="Times New Roman"/>
          <w:sz w:val="22"/>
          <w:szCs w:val="22"/>
        </w:rPr>
        <w:t>“I started getting depression... it’s like yesterday, I didn’t have a wash, I didn’t have a shave, I didn’t get up, I didn’t even unlock the door, and that was it” (Male</w:t>
      </w:r>
      <w:r w:rsidR="008E2A79" w:rsidRPr="003F36BB">
        <w:rPr>
          <w:rFonts w:ascii="Times New Roman" w:hAnsi="Times New Roman" w:cs="Times New Roman"/>
          <w:sz w:val="22"/>
          <w:szCs w:val="22"/>
        </w:rPr>
        <w:t>,</w:t>
      </w:r>
      <w:r w:rsidRPr="003F36BB">
        <w:rPr>
          <w:rFonts w:ascii="Times New Roman" w:hAnsi="Times New Roman" w:cs="Times New Roman"/>
          <w:sz w:val="22"/>
          <w:szCs w:val="22"/>
        </w:rPr>
        <w:t xml:space="preserve"> </w:t>
      </w:r>
      <w:r w:rsidR="008E2A79" w:rsidRPr="003F36BB">
        <w:rPr>
          <w:rFonts w:ascii="Times New Roman" w:hAnsi="Times New Roman" w:cs="Times New Roman"/>
          <w:sz w:val="22"/>
          <w:szCs w:val="22"/>
        </w:rPr>
        <w:t>not employed,</w:t>
      </w:r>
      <w:r w:rsidRPr="003F36BB">
        <w:rPr>
          <w:rFonts w:ascii="Times New Roman" w:hAnsi="Times New Roman" w:cs="Times New Roman"/>
          <w:sz w:val="22"/>
          <w:szCs w:val="22"/>
        </w:rPr>
        <w:t xml:space="preserve"> A)</w:t>
      </w:r>
    </w:p>
    <w:p w:rsidR="00716A0D" w:rsidRPr="003F36BB" w:rsidRDefault="00716A0D" w:rsidP="007856DA">
      <w:pPr>
        <w:spacing w:line="480" w:lineRule="auto"/>
        <w:rPr>
          <w:rFonts w:ascii="Times New Roman" w:hAnsi="Times New Roman" w:cs="Times New Roman"/>
          <w:sz w:val="22"/>
          <w:szCs w:val="22"/>
        </w:rPr>
      </w:pPr>
    </w:p>
    <w:p w:rsidR="00FB3864" w:rsidRPr="003F36BB" w:rsidRDefault="00A90A20" w:rsidP="00F14859">
      <w:pPr>
        <w:spacing w:line="360" w:lineRule="auto"/>
        <w:rPr>
          <w:rFonts w:ascii="Times New Roman" w:hAnsi="Times New Roman" w:cs="Times New Roman"/>
          <w:b/>
          <w:i/>
          <w:sz w:val="22"/>
          <w:szCs w:val="22"/>
        </w:rPr>
      </w:pPr>
      <w:r w:rsidRPr="003F36BB">
        <w:rPr>
          <w:rFonts w:ascii="Times New Roman" w:hAnsi="Times New Roman" w:cs="Times New Roman"/>
          <w:b/>
          <w:i/>
          <w:sz w:val="22"/>
          <w:szCs w:val="22"/>
        </w:rPr>
        <w:t>Feeling Secure About the Future:</w:t>
      </w:r>
    </w:p>
    <w:p w:rsidR="00AD0AD2" w:rsidRPr="003F36BB" w:rsidRDefault="00AD0AD2" w:rsidP="00F14859">
      <w:pPr>
        <w:spacing w:line="360" w:lineRule="auto"/>
        <w:ind w:left="284" w:right="237"/>
        <w:rPr>
          <w:rFonts w:ascii="Times New Roman" w:hAnsi="Times New Roman" w:cs="Times New Roman"/>
          <w:sz w:val="22"/>
          <w:szCs w:val="22"/>
        </w:rPr>
      </w:pPr>
    </w:p>
    <w:p w:rsidR="00A90A20" w:rsidRPr="003F36BB" w:rsidRDefault="00A90A20" w:rsidP="00A90A20">
      <w:pPr>
        <w:tabs>
          <w:tab w:val="left" w:pos="9072"/>
        </w:tabs>
        <w:spacing w:line="480" w:lineRule="auto"/>
        <w:ind w:right="6"/>
        <w:contextualSpacing/>
        <w:rPr>
          <w:rFonts w:ascii="Times New Roman" w:hAnsi="Times New Roman" w:cs="Times New Roman"/>
          <w:sz w:val="22"/>
          <w:szCs w:val="22"/>
        </w:rPr>
      </w:pPr>
      <w:r w:rsidRPr="003F36BB">
        <w:rPr>
          <w:rFonts w:ascii="Times New Roman" w:hAnsi="Times New Roman" w:cs="Times New Roman"/>
          <w:sz w:val="22"/>
          <w:szCs w:val="22"/>
        </w:rPr>
        <w:t>Concerns for the future are another burden for some participants.  Concerns mainly stem from the knowledge that their condition is likely to worsen, and relate to finances, relationships, and their ability to cope.</w:t>
      </w:r>
    </w:p>
    <w:p w:rsidR="00A90A20" w:rsidRPr="003F36BB" w:rsidRDefault="00A90A20" w:rsidP="00A90A20">
      <w:pPr>
        <w:tabs>
          <w:tab w:val="left" w:pos="8789"/>
        </w:tabs>
        <w:ind w:right="286"/>
        <w:contextualSpacing/>
        <w:rPr>
          <w:rFonts w:ascii="Times New Roman" w:hAnsi="Times New Roman" w:cs="Times New Roman"/>
          <w:sz w:val="22"/>
          <w:szCs w:val="22"/>
        </w:rPr>
      </w:pPr>
    </w:p>
    <w:p w:rsidR="00A90A20" w:rsidRPr="003F36BB" w:rsidRDefault="00A90A20" w:rsidP="00A90A20">
      <w:pPr>
        <w:tabs>
          <w:tab w:val="left" w:pos="8789"/>
        </w:tabs>
        <w:ind w:left="284" w:right="284"/>
        <w:contextualSpacing/>
        <w:rPr>
          <w:rFonts w:ascii="Times New Roman" w:hAnsi="Times New Roman" w:cs="Times New Roman"/>
          <w:sz w:val="22"/>
          <w:szCs w:val="22"/>
        </w:rPr>
      </w:pPr>
      <w:r w:rsidRPr="003F36BB">
        <w:rPr>
          <w:rFonts w:ascii="Times New Roman" w:hAnsi="Times New Roman" w:cs="Times New Roman"/>
          <w:sz w:val="22"/>
          <w:szCs w:val="22"/>
        </w:rPr>
        <w:t>“My main concern is if anything happened to my husband, he’s ...fit and healthy and everything, but he is</w:t>
      </w:r>
      <w:r w:rsidR="00864EFE" w:rsidRPr="003F36BB">
        <w:rPr>
          <w:rFonts w:ascii="Times New Roman" w:hAnsi="Times New Roman" w:cs="Times New Roman"/>
          <w:strike/>
          <w:sz w:val="22"/>
          <w:szCs w:val="22"/>
        </w:rPr>
        <w:t xml:space="preserve"> </w:t>
      </w:r>
      <w:r w:rsidRPr="003F36BB">
        <w:rPr>
          <w:rFonts w:ascii="Times New Roman" w:hAnsi="Times New Roman" w:cs="Times New Roman"/>
          <w:sz w:val="22"/>
          <w:szCs w:val="22"/>
        </w:rPr>
        <w:t>everything, he’s always been my world anyway, but now he is my physical world as well as my emotional world because he does everything.  So, that is, something that is always in the back of my mind.” (F</w:t>
      </w:r>
      <w:r w:rsidR="00B722C1" w:rsidRPr="003F36BB">
        <w:rPr>
          <w:rFonts w:ascii="Times New Roman" w:hAnsi="Times New Roman" w:cs="Times New Roman"/>
          <w:sz w:val="22"/>
          <w:szCs w:val="22"/>
        </w:rPr>
        <w:t>emale, not employed</w:t>
      </w:r>
      <w:r w:rsidRPr="003F36BB">
        <w:rPr>
          <w:rFonts w:ascii="Times New Roman" w:hAnsi="Times New Roman" w:cs="Times New Roman"/>
          <w:sz w:val="22"/>
          <w:szCs w:val="22"/>
        </w:rPr>
        <w:t>, C).</w:t>
      </w:r>
    </w:p>
    <w:p w:rsidR="00A90A20" w:rsidRPr="003F36BB" w:rsidRDefault="00A90A20" w:rsidP="00A90A20">
      <w:pPr>
        <w:spacing w:line="360" w:lineRule="auto"/>
        <w:ind w:left="284" w:right="286"/>
        <w:contextualSpacing/>
        <w:rPr>
          <w:rFonts w:ascii="Times New Roman" w:hAnsi="Times New Roman" w:cs="Times New Roman"/>
          <w:sz w:val="22"/>
          <w:szCs w:val="22"/>
        </w:rPr>
      </w:pPr>
    </w:p>
    <w:p w:rsidR="00A90A20" w:rsidRPr="003F36BB" w:rsidRDefault="00A90A20" w:rsidP="00A90A20">
      <w:pPr>
        <w:ind w:left="284" w:right="238"/>
        <w:rPr>
          <w:rFonts w:ascii="Times New Roman" w:hAnsi="Times New Roman" w:cs="Times New Roman"/>
          <w:sz w:val="22"/>
          <w:szCs w:val="22"/>
        </w:rPr>
      </w:pPr>
      <w:r w:rsidRPr="003F36BB">
        <w:rPr>
          <w:rFonts w:ascii="Times New Roman" w:hAnsi="Times New Roman" w:cs="Times New Roman"/>
          <w:sz w:val="22"/>
          <w:szCs w:val="22"/>
        </w:rPr>
        <w:t>“It’s an extreme worry, having the children and not being able to work.  I’m only 47...” (M</w:t>
      </w:r>
      <w:r w:rsidR="00B722C1" w:rsidRPr="003F36BB">
        <w:rPr>
          <w:rFonts w:ascii="Times New Roman" w:hAnsi="Times New Roman" w:cs="Times New Roman"/>
          <w:sz w:val="22"/>
          <w:szCs w:val="22"/>
        </w:rPr>
        <w:t>ale,</w:t>
      </w:r>
      <w:r w:rsidRPr="003F36BB">
        <w:rPr>
          <w:rFonts w:ascii="Times New Roman" w:hAnsi="Times New Roman" w:cs="Times New Roman"/>
          <w:sz w:val="22"/>
          <w:szCs w:val="22"/>
        </w:rPr>
        <w:t xml:space="preserve"> employed, B)</w:t>
      </w:r>
    </w:p>
    <w:p w:rsidR="00A90A20" w:rsidRPr="003F36BB" w:rsidRDefault="00A90A20" w:rsidP="00A90A20">
      <w:pPr>
        <w:spacing w:line="480" w:lineRule="auto"/>
        <w:rPr>
          <w:rFonts w:ascii="Times New Roman" w:hAnsi="Times New Roman" w:cs="Times New Roman"/>
          <w:b/>
          <w:i/>
          <w:sz w:val="22"/>
          <w:szCs w:val="22"/>
        </w:rPr>
      </w:pPr>
    </w:p>
    <w:p w:rsidR="00AD0AD2" w:rsidRPr="003F36BB" w:rsidRDefault="006540F2" w:rsidP="006540F2">
      <w:pPr>
        <w:tabs>
          <w:tab w:val="left" w:pos="9026"/>
        </w:tabs>
        <w:spacing w:line="480" w:lineRule="auto"/>
        <w:ind w:right="-46"/>
        <w:rPr>
          <w:rFonts w:ascii="Times New Roman" w:hAnsi="Times New Roman" w:cs="Times New Roman"/>
          <w:sz w:val="22"/>
          <w:szCs w:val="22"/>
        </w:rPr>
      </w:pPr>
      <w:r w:rsidRPr="003F36BB">
        <w:rPr>
          <w:rFonts w:ascii="Times New Roman" w:hAnsi="Times New Roman" w:cs="Times New Roman"/>
          <w:sz w:val="22"/>
          <w:szCs w:val="22"/>
        </w:rPr>
        <w:t xml:space="preserve">In one focus group there was a sharp contrast between the concerns expressed by one participant </w:t>
      </w:r>
      <w:r w:rsidR="00485496" w:rsidRPr="003F36BB">
        <w:rPr>
          <w:rFonts w:ascii="Times New Roman" w:hAnsi="Times New Roman" w:cs="Times New Roman"/>
          <w:sz w:val="22"/>
          <w:szCs w:val="22"/>
        </w:rPr>
        <w:t xml:space="preserve">(who had experienced back pain for many years) </w:t>
      </w:r>
      <w:r w:rsidRPr="003F36BB">
        <w:rPr>
          <w:rFonts w:ascii="Times New Roman" w:hAnsi="Times New Roman" w:cs="Times New Roman"/>
          <w:sz w:val="22"/>
          <w:szCs w:val="22"/>
        </w:rPr>
        <w:t>and the hope expressed by another</w:t>
      </w:r>
      <w:r w:rsidR="00485496" w:rsidRPr="003F36BB">
        <w:rPr>
          <w:rFonts w:ascii="Times New Roman" w:hAnsi="Times New Roman" w:cs="Times New Roman"/>
          <w:sz w:val="22"/>
          <w:szCs w:val="22"/>
        </w:rPr>
        <w:t xml:space="preserve"> (who had experienced pain for a few months following a work-related injury)</w:t>
      </w:r>
      <w:r w:rsidRPr="003F36BB">
        <w:rPr>
          <w:rFonts w:ascii="Times New Roman" w:hAnsi="Times New Roman" w:cs="Times New Roman"/>
          <w:sz w:val="22"/>
          <w:szCs w:val="22"/>
        </w:rPr>
        <w:t>.  However, the quote by the latter still reveal</w:t>
      </w:r>
      <w:r w:rsidR="0012514A" w:rsidRPr="003F36BB">
        <w:rPr>
          <w:rFonts w:ascii="Times New Roman" w:hAnsi="Times New Roman" w:cs="Times New Roman"/>
          <w:sz w:val="22"/>
          <w:szCs w:val="22"/>
        </w:rPr>
        <w:t>s</w:t>
      </w:r>
      <w:r w:rsidRPr="003F36BB">
        <w:rPr>
          <w:rFonts w:ascii="Times New Roman" w:hAnsi="Times New Roman" w:cs="Times New Roman"/>
          <w:sz w:val="22"/>
          <w:szCs w:val="22"/>
        </w:rPr>
        <w:t xml:space="preserve"> some acknowledgement of the uncertainty:</w:t>
      </w:r>
    </w:p>
    <w:p w:rsidR="006540F2" w:rsidRPr="003F36BB" w:rsidRDefault="006540F2" w:rsidP="006540F2">
      <w:pPr>
        <w:tabs>
          <w:tab w:val="left" w:pos="8647"/>
        </w:tabs>
        <w:ind w:left="284" w:right="379"/>
        <w:rPr>
          <w:rFonts w:ascii="Times New Roman" w:hAnsi="Times New Roman" w:cs="Times New Roman"/>
          <w:sz w:val="22"/>
          <w:szCs w:val="22"/>
        </w:rPr>
      </w:pPr>
      <w:r w:rsidRPr="003F36BB">
        <w:rPr>
          <w:rFonts w:ascii="Times New Roman" w:hAnsi="Times New Roman" w:cs="Times New Roman"/>
          <w:sz w:val="22"/>
          <w:szCs w:val="22"/>
        </w:rPr>
        <w:t>“I’m looking good for the future (hopefully), but after the scan, ask me then and I might change my opinion.” (Male, employed, A)</w:t>
      </w:r>
    </w:p>
    <w:p w:rsidR="006540F2" w:rsidRPr="003F36BB" w:rsidRDefault="006540F2" w:rsidP="00F14859">
      <w:pPr>
        <w:spacing w:line="480" w:lineRule="auto"/>
        <w:rPr>
          <w:rFonts w:ascii="Times New Roman" w:hAnsi="Times New Roman" w:cs="Times New Roman"/>
          <w:b/>
          <w:sz w:val="22"/>
          <w:szCs w:val="22"/>
        </w:rPr>
      </w:pPr>
    </w:p>
    <w:p w:rsidR="00C4698E" w:rsidRPr="003F36BB" w:rsidRDefault="00C4698E" w:rsidP="00F14859">
      <w:pPr>
        <w:spacing w:line="480" w:lineRule="auto"/>
        <w:rPr>
          <w:rFonts w:ascii="Times New Roman" w:hAnsi="Times New Roman" w:cs="Times New Roman"/>
          <w:sz w:val="22"/>
          <w:szCs w:val="22"/>
        </w:rPr>
      </w:pPr>
    </w:p>
    <w:p w:rsidR="00FB0084" w:rsidRPr="003F36BB" w:rsidRDefault="00FB0084"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Where there were differences between individual responses these appeared to be mostly driven by differences in gender and pain severity.  </w:t>
      </w:r>
      <w:r w:rsidR="00741001" w:rsidRPr="003F36BB">
        <w:rPr>
          <w:rFonts w:ascii="Times New Roman" w:hAnsi="Times New Roman" w:cs="Times New Roman"/>
          <w:sz w:val="22"/>
          <w:szCs w:val="22"/>
        </w:rPr>
        <w:t>W</w:t>
      </w:r>
      <w:r w:rsidRPr="003F36BB">
        <w:rPr>
          <w:rFonts w:ascii="Times New Roman" w:hAnsi="Times New Roman" w:cs="Times New Roman"/>
          <w:sz w:val="22"/>
          <w:szCs w:val="22"/>
        </w:rPr>
        <w:t xml:space="preserve">hen it came to relationships and identity, female </w:t>
      </w:r>
      <w:r w:rsidR="00D439A3" w:rsidRPr="003F36BB">
        <w:rPr>
          <w:rFonts w:ascii="Times New Roman" w:hAnsi="Times New Roman" w:cs="Times New Roman"/>
          <w:sz w:val="22"/>
          <w:szCs w:val="22"/>
        </w:rPr>
        <w:t>participants</w:t>
      </w:r>
      <w:r w:rsidRPr="003F36BB">
        <w:rPr>
          <w:rFonts w:ascii="Times New Roman" w:hAnsi="Times New Roman" w:cs="Times New Roman"/>
          <w:sz w:val="22"/>
          <w:szCs w:val="22"/>
        </w:rPr>
        <w:t xml:space="preserve"> seemed to </w:t>
      </w:r>
      <w:r w:rsidR="00485496" w:rsidRPr="003F36BB">
        <w:rPr>
          <w:rFonts w:ascii="Times New Roman" w:hAnsi="Times New Roman" w:cs="Times New Roman"/>
          <w:sz w:val="22"/>
          <w:szCs w:val="22"/>
        </w:rPr>
        <w:t>worry</w:t>
      </w:r>
      <w:r w:rsidRPr="003F36BB">
        <w:rPr>
          <w:rFonts w:ascii="Times New Roman" w:hAnsi="Times New Roman" w:cs="Times New Roman"/>
          <w:sz w:val="22"/>
          <w:szCs w:val="22"/>
        </w:rPr>
        <w:t xml:space="preserve"> more about their pain making them feel older and making them less </w:t>
      </w:r>
      <w:r w:rsidRPr="003F36BB">
        <w:rPr>
          <w:rFonts w:ascii="Times New Roman" w:hAnsi="Times New Roman" w:cs="Times New Roman"/>
          <w:sz w:val="22"/>
          <w:szCs w:val="22"/>
        </w:rPr>
        <w:lastRenderedPageBreak/>
        <w:t xml:space="preserve">attractive to their partners.  </w:t>
      </w:r>
      <w:r w:rsidR="0031169F" w:rsidRPr="003F36BB">
        <w:rPr>
          <w:rFonts w:ascii="Times New Roman" w:hAnsi="Times New Roman" w:cs="Times New Roman"/>
          <w:sz w:val="22"/>
          <w:szCs w:val="22"/>
        </w:rPr>
        <w:t>M</w:t>
      </w:r>
      <w:r w:rsidRPr="003F36BB">
        <w:rPr>
          <w:rFonts w:ascii="Times New Roman" w:hAnsi="Times New Roman" w:cs="Times New Roman"/>
          <w:sz w:val="22"/>
          <w:szCs w:val="22"/>
        </w:rPr>
        <w:t xml:space="preserve">ale </w:t>
      </w:r>
      <w:r w:rsidR="00D439A3" w:rsidRPr="003F36BB">
        <w:rPr>
          <w:rFonts w:ascii="Times New Roman" w:hAnsi="Times New Roman" w:cs="Times New Roman"/>
          <w:sz w:val="22"/>
          <w:szCs w:val="22"/>
        </w:rPr>
        <w:t>participants</w:t>
      </w:r>
      <w:r w:rsidRPr="003F36BB">
        <w:rPr>
          <w:rFonts w:ascii="Times New Roman" w:hAnsi="Times New Roman" w:cs="Times New Roman"/>
          <w:sz w:val="22"/>
          <w:szCs w:val="22"/>
        </w:rPr>
        <w:t xml:space="preserve"> tended to place importance on the ability to do tasks that they felt defined the role of the man, such as carrying heavy items</w:t>
      </w:r>
      <w:r w:rsidR="00E42070" w:rsidRPr="003F36BB">
        <w:rPr>
          <w:rFonts w:ascii="Times New Roman" w:hAnsi="Times New Roman" w:cs="Times New Roman"/>
          <w:sz w:val="22"/>
          <w:szCs w:val="22"/>
        </w:rPr>
        <w:t xml:space="preserve"> and</w:t>
      </w:r>
      <w:r w:rsidRPr="003F36BB">
        <w:rPr>
          <w:rFonts w:ascii="Times New Roman" w:hAnsi="Times New Roman" w:cs="Times New Roman"/>
          <w:sz w:val="22"/>
          <w:szCs w:val="22"/>
        </w:rPr>
        <w:t xml:space="preserve"> cutting the grass.</w:t>
      </w:r>
    </w:p>
    <w:p w:rsidR="00CD1215" w:rsidRPr="003F36BB" w:rsidRDefault="00CD1215" w:rsidP="00CD1215">
      <w:pPr>
        <w:spacing w:line="480" w:lineRule="auto"/>
        <w:ind w:left="284" w:right="521"/>
        <w:rPr>
          <w:rFonts w:ascii="Times New Roman" w:hAnsi="Times New Roman" w:cs="Times New Roman"/>
          <w:sz w:val="22"/>
          <w:szCs w:val="22"/>
        </w:rPr>
      </w:pPr>
      <w:r w:rsidRPr="003F36BB">
        <w:rPr>
          <w:rFonts w:ascii="Times New Roman" w:hAnsi="Times New Roman" w:cs="Times New Roman"/>
          <w:sz w:val="22"/>
          <w:szCs w:val="22"/>
        </w:rPr>
        <w:t>“</w:t>
      </w:r>
      <w:r w:rsidR="00864EFE" w:rsidRPr="003F36BB">
        <w:rPr>
          <w:rFonts w:ascii="Times New Roman" w:hAnsi="Times New Roman" w:cs="Times New Roman"/>
          <w:sz w:val="22"/>
          <w:szCs w:val="22"/>
        </w:rPr>
        <w:t>...</w:t>
      </w:r>
      <w:r w:rsidRPr="003F36BB">
        <w:rPr>
          <w:rFonts w:ascii="Times New Roman" w:hAnsi="Times New Roman" w:cs="Times New Roman"/>
          <w:sz w:val="22"/>
          <w:szCs w:val="22"/>
        </w:rPr>
        <w:t xml:space="preserve">you feel inadequate.  Well </w:t>
      </w:r>
      <w:r w:rsidR="00062A66" w:rsidRPr="003F36BB">
        <w:rPr>
          <w:rFonts w:ascii="Times New Roman" w:hAnsi="Times New Roman" w:cs="Times New Roman"/>
          <w:sz w:val="22"/>
          <w:szCs w:val="22"/>
        </w:rPr>
        <w:t>I do, when my missus starts ...</w:t>
      </w:r>
      <w:r w:rsidRPr="003F36BB">
        <w:rPr>
          <w:rFonts w:ascii="Times New Roman" w:hAnsi="Times New Roman" w:cs="Times New Roman"/>
          <w:sz w:val="22"/>
          <w:szCs w:val="22"/>
        </w:rPr>
        <w:t xml:space="preserve">unloading the </w:t>
      </w:r>
      <w:proofErr w:type="gramStart"/>
      <w:r w:rsidRPr="003F36BB">
        <w:rPr>
          <w:rFonts w:ascii="Times New Roman" w:hAnsi="Times New Roman" w:cs="Times New Roman"/>
          <w:sz w:val="22"/>
          <w:szCs w:val="22"/>
        </w:rPr>
        <w:t>car,</w:t>
      </w:r>
      <w:proofErr w:type="gramEnd"/>
      <w:r w:rsidRPr="003F36BB">
        <w:rPr>
          <w:rFonts w:ascii="Times New Roman" w:hAnsi="Times New Roman" w:cs="Times New Roman"/>
          <w:sz w:val="22"/>
          <w:szCs w:val="22"/>
        </w:rPr>
        <w:t xml:space="preserve"> and I walk into the house and sit down.” (M employed, A)</w:t>
      </w:r>
    </w:p>
    <w:p w:rsidR="00FB0084" w:rsidRPr="003F36BB" w:rsidRDefault="00FB0084" w:rsidP="00F14859">
      <w:pPr>
        <w:spacing w:line="480" w:lineRule="auto"/>
        <w:rPr>
          <w:rFonts w:ascii="Times New Roman" w:hAnsi="Times New Roman" w:cs="Times New Roman"/>
          <w:sz w:val="22"/>
          <w:szCs w:val="22"/>
        </w:rPr>
      </w:pPr>
    </w:p>
    <w:p w:rsidR="00FB0084" w:rsidRPr="003F36BB" w:rsidRDefault="00D439A3" w:rsidP="00F14859">
      <w:pPr>
        <w:spacing w:line="480" w:lineRule="auto"/>
        <w:rPr>
          <w:rFonts w:ascii="Times New Roman" w:hAnsi="Times New Roman" w:cs="Times New Roman"/>
          <w:sz w:val="22"/>
          <w:szCs w:val="22"/>
        </w:rPr>
      </w:pPr>
      <w:proofErr w:type="gramStart"/>
      <w:r w:rsidRPr="003F36BB">
        <w:rPr>
          <w:rFonts w:ascii="Times New Roman" w:hAnsi="Times New Roman" w:cs="Times New Roman"/>
          <w:sz w:val="22"/>
          <w:szCs w:val="22"/>
        </w:rPr>
        <w:t>Participant</w:t>
      </w:r>
      <w:r w:rsidR="00FB0084" w:rsidRPr="003F36BB">
        <w:rPr>
          <w:rFonts w:ascii="Times New Roman" w:hAnsi="Times New Roman" w:cs="Times New Roman"/>
          <w:sz w:val="22"/>
          <w:szCs w:val="22"/>
        </w:rPr>
        <w:t>s</w:t>
      </w:r>
      <w:proofErr w:type="gramEnd"/>
      <w:r w:rsidR="00FB0084" w:rsidRPr="003F36BB">
        <w:rPr>
          <w:rFonts w:ascii="Times New Roman" w:hAnsi="Times New Roman" w:cs="Times New Roman"/>
          <w:sz w:val="22"/>
          <w:szCs w:val="22"/>
        </w:rPr>
        <w:t xml:space="preserve"> who had suffered with severe pain for a long time seemed to suffer more side-effects from powerful medication</w:t>
      </w:r>
      <w:r w:rsidR="00E92015" w:rsidRPr="003F36BB">
        <w:rPr>
          <w:rFonts w:ascii="Times New Roman" w:hAnsi="Times New Roman" w:cs="Times New Roman"/>
          <w:sz w:val="22"/>
          <w:szCs w:val="22"/>
        </w:rPr>
        <w:t>,</w:t>
      </w:r>
      <w:r w:rsidR="00FB0084" w:rsidRPr="003F36BB">
        <w:rPr>
          <w:rFonts w:ascii="Times New Roman" w:hAnsi="Times New Roman" w:cs="Times New Roman"/>
          <w:sz w:val="22"/>
          <w:szCs w:val="22"/>
        </w:rPr>
        <w:t xml:space="preserve"> were often resigned to the fact th</w:t>
      </w:r>
      <w:r w:rsidR="00E92015" w:rsidRPr="003F36BB">
        <w:rPr>
          <w:rFonts w:ascii="Times New Roman" w:hAnsi="Times New Roman" w:cs="Times New Roman"/>
          <w:sz w:val="22"/>
          <w:szCs w:val="22"/>
        </w:rPr>
        <w:t xml:space="preserve">at their pain would get worse and </w:t>
      </w:r>
      <w:r w:rsidR="00FB0084" w:rsidRPr="003F36BB">
        <w:rPr>
          <w:rFonts w:ascii="Times New Roman" w:hAnsi="Times New Roman" w:cs="Times New Roman"/>
          <w:sz w:val="22"/>
          <w:szCs w:val="22"/>
        </w:rPr>
        <w:t>tended to speak of depression.</w:t>
      </w:r>
    </w:p>
    <w:p w:rsidR="006540F2" w:rsidRPr="003F36BB" w:rsidRDefault="006540F2" w:rsidP="00F14859">
      <w:pPr>
        <w:spacing w:line="480" w:lineRule="auto"/>
        <w:rPr>
          <w:rFonts w:ascii="Times New Roman" w:hAnsi="Times New Roman" w:cs="Times New Roman"/>
          <w:sz w:val="22"/>
          <w:szCs w:val="22"/>
        </w:rPr>
      </w:pPr>
    </w:p>
    <w:p w:rsidR="00003170" w:rsidRPr="003F36BB" w:rsidRDefault="00003170" w:rsidP="00F14859">
      <w:pPr>
        <w:spacing w:line="480" w:lineRule="auto"/>
        <w:rPr>
          <w:rFonts w:ascii="Times New Roman" w:hAnsi="Times New Roman" w:cs="Times New Roman"/>
          <w:b/>
          <w:sz w:val="22"/>
          <w:szCs w:val="22"/>
        </w:rPr>
      </w:pPr>
    </w:p>
    <w:p w:rsidR="00240E07" w:rsidRPr="003F36BB" w:rsidRDefault="0037589A"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5</w:t>
      </w:r>
      <w:r w:rsidR="002F6554" w:rsidRPr="003F36BB">
        <w:rPr>
          <w:rFonts w:ascii="Times New Roman" w:hAnsi="Times New Roman" w:cs="Times New Roman"/>
          <w:b/>
          <w:sz w:val="22"/>
          <w:szCs w:val="22"/>
        </w:rPr>
        <w:t>.</w:t>
      </w:r>
      <w:r w:rsidR="00003170" w:rsidRPr="003F36BB">
        <w:rPr>
          <w:rFonts w:ascii="Times New Roman" w:hAnsi="Times New Roman" w:cs="Times New Roman"/>
          <w:b/>
          <w:sz w:val="22"/>
          <w:szCs w:val="22"/>
        </w:rPr>
        <w:t xml:space="preserve"> </w:t>
      </w:r>
      <w:r w:rsidR="00E92015" w:rsidRPr="003F36BB">
        <w:rPr>
          <w:rFonts w:ascii="Times New Roman" w:hAnsi="Times New Roman" w:cs="Times New Roman"/>
          <w:b/>
          <w:sz w:val="22"/>
          <w:szCs w:val="22"/>
        </w:rPr>
        <w:t xml:space="preserve">Development </w:t>
      </w:r>
      <w:r w:rsidR="002F6554" w:rsidRPr="003F36BB">
        <w:rPr>
          <w:rFonts w:ascii="Times New Roman" w:hAnsi="Times New Roman" w:cs="Times New Roman"/>
          <w:b/>
          <w:sz w:val="22"/>
          <w:szCs w:val="22"/>
        </w:rPr>
        <w:t xml:space="preserve">and proposed use </w:t>
      </w:r>
      <w:r w:rsidR="00E92015" w:rsidRPr="003F36BB">
        <w:rPr>
          <w:rFonts w:ascii="Times New Roman" w:hAnsi="Times New Roman" w:cs="Times New Roman"/>
          <w:b/>
          <w:sz w:val="22"/>
          <w:szCs w:val="22"/>
        </w:rPr>
        <w:t>of a</w:t>
      </w:r>
      <w:r w:rsidR="0031169F" w:rsidRPr="003F36BB">
        <w:rPr>
          <w:rFonts w:ascii="Times New Roman" w:hAnsi="Times New Roman" w:cs="Times New Roman"/>
          <w:b/>
          <w:sz w:val="22"/>
          <w:szCs w:val="22"/>
        </w:rPr>
        <w:t xml:space="preserve"> capability-b</w:t>
      </w:r>
      <w:r w:rsidR="00240E07" w:rsidRPr="003F36BB">
        <w:rPr>
          <w:rFonts w:ascii="Times New Roman" w:hAnsi="Times New Roman" w:cs="Times New Roman"/>
          <w:b/>
          <w:sz w:val="22"/>
          <w:szCs w:val="22"/>
        </w:rPr>
        <w:t xml:space="preserve">ased </w:t>
      </w:r>
      <w:r w:rsidR="00E92015" w:rsidRPr="003F36BB">
        <w:rPr>
          <w:rFonts w:ascii="Times New Roman" w:hAnsi="Times New Roman" w:cs="Times New Roman"/>
          <w:b/>
          <w:sz w:val="22"/>
          <w:szCs w:val="22"/>
        </w:rPr>
        <w:t>pain questionnaire</w:t>
      </w:r>
    </w:p>
    <w:p w:rsidR="00240E07" w:rsidRPr="003F36BB" w:rsidRDefault="00240E07" w:rsidP="00F14859">
      <w:pPr>
        <w:spacing w:line="480" w:lineRule="auto"/>
        <w:rPr>
          <w:rFonts w:ascii="Times New Roman" w:hAnsi="Times New Roman" w:cs="Times New Roman"/>
          <w:b/>
          <w:sz w:val="22"/>
          <w:szCs w:val="22"/>
        </w:rPr>
      </w:pPr>
    </w:p>
    <w:p w:rsidR="002F6554" w:rsidRPr="003F36BB" w:rsidRDefault="002F6554"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The capability approach offers a means of assessing benefits from health </w:t>
      </w:r>
      <w:r w:rsidRPr="003F36BB">
        <w:rPr>
          <w:rFonts w:ascii="Times New Roman" w:hAnsi="Times New Roman" w:cs="Times New Roman"/>
          <w:i/>
          <w:sz w:val="22"/>
          <w:szCs w:val="22"/>
        </w:rPr>
        <w:t>and</w:t>
      </w:r>
      <w:r w:rsidRPr="003F36BB">
        <w:rPr>
          <w:rFonts w:ascii="Times New Roman" w:hAnsi="Times New Roman" w:cs="Times New Roman"/>
          <w:sz w:val="22"/>
          <w:szCs w:val="22"/>
        </w:rPr>
        <w:t xml:space="preserve"> social care services.  This requires us to define levels for the </w:t>
      </w:r>
      <w:r w:rsidR="00124073" w:rsidRPr="003F36BB">
        <w:rPr>
          <w:rFonts w:ascii="Times New Roman" w:hAnsi="Times New Roman" w:cs="Times New Roman"/>
          <w:sz w:val="22"/>
          <w:szCs w:val="22"/>
        </w:rPr>
        <w:t>capabilities</w:t>
      </w:r>
      <w:r w:rsidRPr="003F36BB">
        <w:rPr>
          <w:rFonts w:ascii="Times New Roman" w:hAnsi="Times New Roman" w:cs="Times New Roman"/>
          <w:sz w:val="22"/>
          <w:szCs w:val="22"/>
        </w:rPr>
        <w:t xml:space="preserve"> and assess achievement (or ability) against these standardised levels.  </w:t>
      </w:r>
      <w:r w:rsidR="00921776" w:rsidRPr="00E76A82">
        <w:rPr>
          <w:rFonts w:ascii="Times New Roman" w:hAnsi="Times New Roman" w:cs="Times New Roman"/>
          <w:sz w:val="22"/>
          <w:szCs w:val="22"/>
        </w:rPr>
        <w:t xml:space="preserve">In groups susceptible to adaptation, a (more) objective means of assessing well-being may be to use observed functioning as a proxy for capability, but any link between ability and outcome will, as </w:t>
      </w:r>
      <w:proofErr w:type="spellStart"/>
      <w:r w:rsidR="00921776" w:rsidRPr="00E76A82">
        <w:rPr>
          <w:rFonts w:ascii="Times New Roman" w:hAnsi="Times New Roman" w:cs="Times New Roman"/>
          <w:sz w:val="22"/>
          <w:szCs w:val="22"/>
        </w:rPr>
        <w:t>Sen</w:t>
      </w:r>
      <w:proofErr w:type="spellEnd"/>
      <w:r w:rsidR="00921776" w:rsidRPr="00E76A82">
        <w:rPr>
          <w:rFonts w:ascii="Times New Roman" w:hAnsi="Times New Roman" w:cs="Times New Roman"/>
          <w:sz w:val="22"/>
          <w:szCs w:val="22"/>
        </w:rPr>
        <w:t xml:space="preserve"> states</w:t>
      </w:r>
      <w:r w:rsidR="00B5504A" w:rsidRPr="00E76A82">
        <w:rPr>
          <w:rFonts w:ascii="Times New Roman" w:hAnsi="Times New Roman" w:cs="Times New Roman"/>
          <w:sz w:val="22"/>
          <w:szCs w:val="22"/>
        </w:rPr>
        <w:t xml:space="preserve"> </w:t>
      </w:r>
      <w:r w:rsidR="007B3DAA" w:rsidRPr="00E76A82">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ExcludeAuth="1"&gt;&lt;Author&gt;Sen&lt;/Author&gt;&lt;Year&gt;2010&lt;/Year&gt;&lt;RecNum&gt;500&lt;/RecNum&gt;&lt;record&gt;&lt;rec-number&gt;500&lt;/rec-number&gt;&lt;ref-type name="Book"&gt;6&lt;/ref-type&gt;&lt;contributors&gt;&lt;authors&gt;&lt;author&gt;Sen, A&lt;/author&gt;&lt;/authors&gt;&lt;/contributors&gt;&lt;titles&gt;&lt;title&gt;The Idea of Justice&lt;/title&gt;&lt;/titles&gt;&lt;dates&gt;&lt;year&gt;2010&lt;/year&gt;&lt;/dates&gt;&lt;pub-location&gt;London&lt;/pub-location&gt;&lt;publisher&gt;Penguin&lt;/publisher&gt;&lt;urls&gt;&lt;/urls&gt;&lt;/record&gt;&lt;/Cite&gt;&lt;Cite ExcludeAuth="1"&gt;&lt;Author&gt;Sen&lt;/Author&gt;&lt;Year&gt;1979&lt;/Year&gt;&lt;RecNum&gt;599&lt;/RecNum&gt;&lt;record&gt;&lt;rec-number&gt;599&lt;/rec-number&gt;&lt;ref-type name="Conference Paper"&gt;47&lt;/ref-type&gt;&lt;contributors&gt;&lt;authors&gt;&lt;author&gt;Sen, A&lt;/author&gt;&lt;/authors&gt;&lt;/contributors&gt;&lt;titles&gt;&lt;title&gt;Equality of What?&lt;/title&gt;&lt;secondary-title&gt;The Tanner Lecture on Human Values&lt;/secondary-title&gt;&lt;/titles&gt;&lt;dates&gt;&lt;year&gt;1979&lt;/year&gt;&lt;/dates&gt;&lt;pub-location&gt;Stanford University&lt;/pub-location&gt;&lt;urls&gt;&lt;/urls&gt;&lt;/record&gt;&lt;/Cite&gt;&lt;/EndNote&gt;</w:instrText>
      </w:r>
      <w:r w:rsidR="007B3DAA" w:rsidRPr="00E76A82">
        <w:rPr>
          <w:rFonts w:ascii="Times New Roman" w:hAnsi="Times New Roman" w:cs="Times New Roman"/>
          <w:sz w:val="22"/>
          <w:szCs w:val="22"/>
        </w:rPr>
        <w:fldChar w:fldCharType="separate"/>
      </w:r>
      <w:r w:rsidR="00B5504A" w:rsidRPr="00E76A82">
        <w:rPr>
          <w:rFonts w:ascii="Times New Roman" w:hAnsi="Times New Roman" w:cs="Times New Roman"/>
          <w:sz w:val="22"/>
          <w:szCs w:val="22"/>
        </w:rPr>
        <w:t>(1979; 2010)</w:t>
      </w:r>
      <w:r w:rsidR="007B3DAA" w:rsidRPr="00E76A82">
        <w:rPr>
          <w:rFonts w:ascii="Times New Roman" w:hAnsi="Times New Roman" w:cs="Times New Roman"/>
          <w:sz w:val="22"/>
          <w:szCs w:val="22"/>
        </w:rPr>
        <w:fldChar w:fldCharType="end"/>
      </w:r>
      <w:r w:rsidR="00921776" w:rsidRPr="00E76A82">
        <w:rPr>
          <w:rFonts w:ascii="Times New Roman" w:hAnsi="Times New Roman" w:cs="Times New Roman"/>
          <w:sz w:val="22"/>
          <w:szCs w:val="22"/>
        </w:rPr>
        <w:t>, be complex and dependent upon the individual’s characteristics and circumstances.</w:t>
      </w:r>
      <w:r w:rsidRPr="00E76A82">
        <w:rPr>
          <w:rFonts w:ascii="Times New Roman" w:hAnsi="Times New Roman" w:cs="Times New Roman"/>
          <w:sz w:val="22"/>
          <w:szCs w:val="22"/>
        </w:rPr>
        <w:t xml:space="preserve"> </w:t>
      </w:r>
      <w:r w:rsidR="00921776" w:rsidRPr="00E76A82">
        <w:rPr>
          <w:rFonts w:ascii="Times New Roman" w:hAnsi="Times New Roman" w:cs="Times New Roman"/>
          <w:sz w:val="22"/>
          <w:szCs w:val="22"/>
        </w:rPr>
        <w:t xml:space="preserve"> In terms of assessment of capability, it is </w:t>
      </w:r>
      <w:r w:rsidR="00347443" w:rsidRPr="00E76A82">
        <w:rPr>
          <w:rFonts w:ascii="Times New Roman" w:hAnsi="Times New Roman" w:cs="Times New Roman"/>
          <w:sz w:val="22"/>
          <w:szCs w:val="22"/>
        </w:rPr>
        <w:t>unlikely</w:t>
      </w:r>
      <w:r w:rsidR="00921776" w:rsidRPr="00E76A82">
        <w:rPr>
          <w:rFonts w:ascii="Times New Roman" w:hAnsi="Times New Roman" w:cs="Times New Roman"/>
          <w:sz w:val="22"/>
          <w:szCs w:val="22"/>
        </w:rPr>
        <w:t xml:space="preserve"> </w:t>
      </w:r>
      <w:r w:rsidR="001203B0" w:rsidRPr="00E76A82">
        <w:rPr>
          <w:rFonts w:ascii="Times New Roman" w:hAnsi="Times New Roman" w:cs="Times New Roman"/>
          <w:sz w:val="22"/>
          <w:szCs w:val="22"/>
        </w:rPr>
        <w:t>that</w:t>
      </w:r>
      <w:r w:rsidR="00921776" w:rsidRPr="00E76A82">
        <w:rPr>
          <w:rFonts w:ascii="Times New Roman" w:hAnsi="Times New Roman" w:cs="Times New Roman"/>
          <w:sz w:val="22"/>
          <w:szCs w:val="22"/>
        </w:rPr>
        <w:t xml:space="preserve"> expert assess</w:t>
      </w:r>
      <w:r w:rsidR="001203B0" w:rsidRPr="00E76A82">
        <w:rPr>
          <w:rFonts w:ascii="Times New Roman" w:hAnsi="Times New Roman" w:cs="Times New Roman"/>
          <w:sz w:val="22"/>
          <w:szCs w:val="22"/>
        </w:rPr>
        <w:t>ment of</w:t>
      </w:r>
      <w:r w:rsidR="00921776" w:rsidRPr="00E76A82">
        <w:rPr>
          <w:rFonts w:ascii="Times New Roman" w:hAnsi="Times New Roman" w:cs="Times New Roman"/>
          <w:sz w:val="22"/>
          <w:szCs w:val="22"/>
        </w:rPr>
        <w:t xml:space="preserve"> </w:t>
      </w:r>
      <w:r w:rsidRPr="00E76A82">
        <w:rPr>
          <w:rFonts w:ascii="Times New Roman" w:hAnsi="Times New Roman" w:cs="Times New Roman"/>
          <w:sz w:val="22"/>
          <w:szCs w:val="22"/>
        </w:rPr>
        <w:t>social abilities and outcomes</w:t>
      </w:r>
      <w:r w:rsidR="00921776" w:rsidRPr="00E76A82">
        <w:rPr>
          <w:rFonts w:ascii="Times New Roman" w:hAnsi="Times New Roman" w:cs="Times New Roman"/>
          <w:sz w:val="22"/>
          <w:szCs w:val="22"/>
        </w:rPr>
        <w:t xml:space="preserve"> </w:t>
      </w:r>
      <w:r w:rsidR="001203B0" w:rsidRPr="00E76A82">
        <w:rPr>
          <w:rFonts w:ascii="Times New Roman" w:hAnsi="Times New Roman" w:cs="Times New Roman"/>
          <w:sz w:val="22"/>
          <w:szCs w:val="22"/>
        </w:rPr>
        <w:t xml:space="preserve">would be more </w:t>
      </w:r>
      <w:r w:rsidR="00347443" w:rsidRPr="00E76A82">
        <w:rPr>
          <w:rFonts w:ascii="Times New Roman" w:hAnsi="Times New Roman" w:cs="Times New Roman"/>
          <w:sz w:val="22"/>
          <w:szCs w:val="22"/>
        </w:rPr>
        <w:t>valid</w:t>
      </w:r>
      <w:r w:rsidR="001203B0" w:rsidRPr="00E76A82">
        <w:rPr>
          <w:rFonts w:ascii="Times New Roman" w:hAnsi="Times New Roman" w:cs="Times New Roman"/>
          <w:sz w:val="22"/>
          <w:szCs w:val="22"/>
        </w:rPr>
        <w:t xml:space="preserve"> </w:t>
      </w:r>
      <w:r w:rsidR="00921776" w:rsidRPr="00E76A82">
        <w:rPr>
          <w:rFonts w:ascii="Times New Roman" w:hAnsi="Times New Roman" w:cs="Times New Roman"/>
          <w:sz w:val="22"/>
          <w:szCs w:val="22"/>
        </w:rPr>
        <w:t xml:space="preserve">than </w:t>
      </w:r>
      <w:r w:rsidR="001203B0" w:rsidRPr="00E76A82">
        <w:rPr>
          <w:rFonts w:ascii="Times New Roman" w:hAnsi="Times New Roman" w:cs="Times New Roman"/>
          <w:sz w:val="22"/>
          <w:szCs w:val="22"/>
        </w:rPr>
        <w:t xml:space="preserve">assessment by </w:t>
      </w:r>
      <w:r w:rsidR="00921776" w:rsidRPr="00E76A82">
        <w:rPr>
          <w:rFonts w:ascii="Times New Roman" w:hAnsi="Times New Roman" w:cs="Times New Roman"/>
          <w:sz w:val="22"/>
          <w:szCs w:val="22"/>
        </w:rPr>
        <w:t xml:space="preserve">the </w:t>
      </w:r>
      <w:r w:rsidR="00596C33" w:rsidRPr="00E76A82">
        <w:rPr>
          <w:rFonts w:ascii="Times New Roman" w:hAnsi="Times New Roman" w:cs="Times New Roman"/>
          <w:sz w:val="22"/>
          <w:szCs w:val="22"/>
        </w:rPr>
        <w:t>individual</w:t>
      </w:r>
      <w:r w:rsidR="00921776" w:rsidRPr="00E76A82">
        <w:rPr>
          <w:rFonts w:ascii="Times New Roman" w:hAnsi="Times New Roman" w:cs="Times New Roman"/>
          <w:sz w:val="22"/>
          <w:szCs w:val="22"/>
        </w:rPr>
        <w:t xml:space="preserve"> themselves</w:t>
      </w:r>
      <w:r w:rsidRPr="00E76A82">
        <w:rPr>
          <w:rFonts w:ascii="Times New Roman" w:hAnsi="Times New Roman" w:cs="Times New Roman"/>
          <w:sz w:val="22"/>
          <w:szCs w:val="22"/>
        </w:rPr>
        <w:t xml:space="preserve">.  </w:t>
      </w:r>
      <w:r w:rsidR="00596C33" w:rsidRPr="00E76A82">
        <w:rPr>
          <w:rFonts w:ascii="Times New Roman" w:hAnsi="Times New Roman" w:cs="Times New Roman"/>
          <w:sz w:val="22"/>
          <w:szCs w:val="22"/>
        </w:rPr>
        <w:t xml:space="preserve">It is important to acknowledge, as when deciding how to arrive at a set of attributes, that people view things differently depending upon where they are situated (their “standpoint”), </w:t>
      </w:r>
      <w:r w:rsidR="00A468E0" w:rsidRPr="00E76A82">
        <w:rPr>
          <w:rFonts w:ascii="Times New Roman" w:hAnsi="Times New Roman" w:cs="Times New Roman"/>
          <w:sz w:val="22"/>
          <w:szCs w:val="22"/>
        </w:rPr>
        <w:t xml:space="preserve">socially and </w:t>
      </w:r>
      <w:r w:rsidR="00596C33" w:rsidRPr="00E76A82">
        <w:rPr>
          <w:rFonts w:ascii="Times New Roman" w:hAnsi="Times New Roman" w:cs="Times New Roman"/>
          <w:sz w:val="22"/>
          <w:szCs w:val="22"/>
        </w:rPr>
        <w:t xml:space="preserve">culturally; we cannot resolve the debate </w:t>
      </w:r>
      <w:r w:rsidR="00A468E0" w:rsidRPr="00E76A82">
        <w:rPr>
          <w:rFonts w:ascii="Times New Roman" w:hAnsi="Times New Roman" w:cs="Times New Roman"/>
          <w:sz w:val="22"/>
          <w:szCs w:val="22"/>
        </w:rPr>
        <w:t xml:space="preserve">here </w:t>
      </w:r>
      <w:r w:rsidR="00596C33" w:rsidRPr="00E76A82">
        <w:rPr>
          <w:rFonts w:ascii="Times New Roman" w:hAnsi="Times New Roman" w:cs="Times New Roman"/>
          <w:sz w:val="22"/>
          <w:szCs w:val="22"/>
        </w:rPr>
        <w:t>as to whose viewpoint is correct, but we see no reason to assume that expert assessment will be any less susceptible to bias.</w:t>
      </w:r>
      <w:r w:rsidR="00A468E0" w:rsidRPr="00E76A82">
        <w:rPr>
          <w:rFonts w:ascii="Times New Roman" w:hAnsi="Times New Roman" w:cs="Times New Roman"/>
          <w:sz w:val="22"/>
          <w:szCs w:val="22"/>
        </w:rPr>
        <w:t xml:space="preserve">  The instrument presented in this paper is intended for self-completion, following the lead s</w:t>
      </w:r>
      <w:r w:rsidR="00D01192" w:rsidRPr="00E76A82">
        <w:rPr>
          <w:rFonts w:ascii="Times New Roman" w:hAnsi="Times New Roman" w:cs="Times New Roman"/>
          <w:sz w:val="22"/>
          <w:szCs w:val="22"/>
        </w:rPr>
        <w:t>et by the developers of ICECAP-O</w:t>
      </w:r>
      <w:r w:rsidR="00A468E0" w:rsidRPr="00E76A82">
        <w:rPr>
          <w:rFonts w:ascii="Times New Roman" w:hAnsi="Times New Roman" w:cs="Times New Roman"/>
          <w:sz w:val="22"/>
          <w:szCs w:val="22"/>
        </w:rPr>
        <w:t xml:space="preserve"> and ICECAP-</w:t>
      </w:r>
      <w:r w:rsidR="00D01192" w:rsidRPr="00E76A82">
        <w:rPr>
          <w:rFonts w:ascii="Times New Roman" w:hAnsi="Times New Roman" w:cs="Times New Roman"/>
          <w:sz w:val="22"/>
          <w:szCs w:val="22"/>
        </w:rPr>
        <w:t>A</w:t>
      </w:r>
      <w:r w:rsidR="00A468E0" w:rsidRPr="00E76A82">
        <w:rPr>
          <w:rFonts w:ascii="Times New Roman" w:hAnsi="Times New Roman" w:cs="Times New Roman"/>
          <w:sz w:val="22"/>
          <w:szCs w:val="22"/>
        </w:rPr>
        <w:t xml:space="preserve"> </w:t>
      </w:r>
      <w:r w:rsidR="007B3DAA" w:rsidRPr="00E76A82">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&lt;EndNote&gt;&lt;Cite&gt;&lt;Author&gt;Al-Janabi&lt;/Author&gt;&lt;Year&gt;2012&lt;/Year&gt;&lt;RecNum&gt;518&lt;/RecNum&gt;&lt;record&gt;&lt;rec-number&gt;518&lt;/rec-number&gt;&lt;ref-type name="Journal Article"&gt;17&lt;/ref-type&gt;&lt;contributors&gt;&lt;authors&gt;&lt;author&gt;Al-Janabi, H.&lt;/author&gt;&lt;author&gt;Flynn, T&lt;/author&gt;&lt;author&gt;Coast, J.&lt;/author&gt;&lt;/authors&gt;&lt;/contributors&gt;&lt;titles&gt;&lt;title&gt;Development of a self-report measure of capability wellbeing for adults: the ICECAP-A&lt;/title&gt;&lt;secondary-title&gt;QUALITY OF LIFE RESEARCH&lt;/secondary-title&gt;&lt;/titles&gt;&lt;periodical&gt;&lt;full-title&gt;QUALITY OF LIFE RESEARCH&lt;/full-title&gt;&lt;/periodical&gt;&lt;pages&gt;167-76&lt;/pages&gt;&lt;volume&gt;21&lt;/volume&gt;&lt;number&gt;1&lt;/number&gt;&lt;dates&gt;&lt;year&gt;2012&lt;/year&gt;&lt;/dates&gt;&lt;urls&gt;&lt;/urls&gt;&lt;/record&gt;&lt;/Cite&gt;&lt;Cite&gt;&lt;Author&gt;Coast&lt;/Author&gt;&lt;Year&gt;2008&lt;/Year&gt;&lt;RecNum&gt;445&lt;/RecNum&gt;&lt;record&gt;&lt;rec-number&gt;445&lt;/rec-number&gt;&lt;ref-type name="Journal Article"&gt;17&lt;/ref-type&gt;&lt;contributors&gt;&lt;authors&gt;&lt;author&gt;Coast, J.&lt;/author&gt;&lt;author&gt;Peters, T&lt;/author&gt;&lt;author&gt;Natarajan, L&lt;/author&gt;&lt;author&gt;Sproston, K&lt;/author&gt;&lt;author&gt;Flynn, T&lt;/author&gt;&lt;/authors&gt;&lt;/contributors&gt;&lt;titles&gt;&lt;title&gt;An Assessment of the Construct Validity of the Descriptive System for the ICECAP Capability Measure for Older People&lt;/title&gt;&lt;secondary-title&gt;Qualitative Life Research&lt;/secondary-title&gt;&lt;/titles&gt;&lt;periodical&gt;&lt;full-title&gt;Qualitative Life Research&lt;/full-title&gt;&lt;/periodical&gt;&lt;pages&gt;967-976&lt;/pages&gt;&lt;volume&gt;17&lt;/volume&gt;&lt;dates&gt;&lt;year&gt;2008&lt;/year&gt;&lt;/dates&gt;&lt;urls&gt;&lt;/urls&gt;&lt;/record&gt;&lt;/Cite&gt;&lt;/EndNote&gt;</w:instrText>
      </w:r>
      <w:r w:rsidR="007B3DAA" w:rsidRPr="00E76A82">
        <w:rPr>
          <w:rFonts w:ascii="Times New Roman" w:hAnsi="Times New Roman" w:cs="Times New Roman"/>
          <w:sz w:val="22"/>
          <w:szCs w:val="22"/>
        </w:rPr>
        <w:fldChar w:fldCharType="separate"/>
      </w:r>
      <w:r w:rsidR="00A468E0" w:rsidRPr="00E76A82">
        <w:rPr>
          <w:rFonts w:ascii="Times New Roman" w:hAnsi="Times New Roman" w:cs="Times New Roman"/>
          <w:sz w:val="22"/>
          <w:szCs w:val="22"/>
        </w:rPr>
        <w:t>(Coast, Peters et al. 2008; Al-Janabi, Flynn et al. 2012)</w:t>
      </w:r>
      <w:r w:rsidR="007B3DAA" w:rsidRPr="00E76A82">
        <w:rPr>
          <w:rFonts w:ascii="Times New Roman" w:hAnsi="Times New Roman" w:cs="Times New Roman"/>
          <w:sz w:val="22"/>
          <w:szCs w:val="22"/>
        </w:rPr>
        <w:fldChar w:fldCharType="end"/>
      </w:r>
      <w:r w:rsidR="00A468E0" w:rsidRPr="00E76A82">
        <w:rPr>
          <w:rFonts w:ascii="Times New Roman" w:hAnsi="Times New Roman" w:cs="Times New Roman"/>
          <w:sz w:val="22"/>
          <w:szCs w:val="22"/>
        </w:rPr>
        <w:t>.</w:t>
      </w:r>
    </w:p>
    <w:p w:rsidR="002F6554" w:rsidRPr="003F36BB" w:rsidRDefault="002F6554" w:rsidP="00F14859">
      <w:pPr>
        <w:spacing w:line="480" w:lineRule="auto"/>
        <w:rPr>
          <w:rFonts w:ascii="Times New Roman" w:hAnsi="Times New Roman" w:cs="Times New Roman"/>
          <w:sz w:val="22"/>
          <w:szCs w:val="22"/>
        </w:rPr>
      </w:pPr>
    </w:p>
    <w:p w:rsidR="002F6554" w:rsidRPr="003F36BB" w:rsidRDefault="002F6554" w:rsidP="002F6554">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From the qualitative work reported above a capability-based questionnaire </w:t>
      </w:r>
      <w:r w:rsidR="00344B0C" w:rsidRPr="003F36BB">
        <w:rPr>
          <w:rFonts w:ascii="Times New Roman" w:hAnsi="Times New Roman" w:cs="Times New Roman"/>
          <w:sz w:val="22"/>
          <w:szCs w:val="22"/>
        </w:rPr>
        <w:t>was</w:t>
      </w:r>
      <w:r w:rsidRPr="003F36BB">
        <w:rPr>
          <w:rFonts w:ascii="Times New Roman" w:hAnsi="Times New Roman" w:cs="Times New Roman"/>
          <w:sz w:val="22"/>
          <w:szCs w:val="22"/>
        </w:rPr>
        <w:t xml:space="preserve"> developed and refined through discussion with colleagues and through a service user group convened by the Aberdeen Pain </w:t>
      </w:r>
      <w:r w:rsidRPr="003F36BB">
        <w:rPr>
          <w:rFonts w:ascii="Times New Roman" w:hAnsi="Times New Roman" w:cs="Times New Roman"/>
          <w:sz w:val="22"/>
          <w:szCs w:val="22"/>
        </w:rPr>
        <w:lastRenderedPageBreak/>
        <w:t xml:space="preserve">Research Collaboration.  </w:t>
      </w:r>
      <w:r w:rsidR="00344B0C" w:rsidRPr="003F36BB">
        <w:rPr>
          <w:rFonts w:ascii="Times New Roman" w:hAnsi="Times New Roman" w:cs="Times New Roman"/>
          <w:sz w:val="22"/>
          <w:szCs w:val="22"/>
        </w:rPr>
        <w:t>L</w:t>
      </w:r>
      <w:r w:rsidRPr="003F36BB">
        <w:rPr>
          <w:rFonts w:ascii="Times New Roman" w:hAnsi="Times New Roman" w:cs="Times New Roman"/>
          <w:sz w:val="22"/>
          <w:szCs w:val="22"/>
        </w:rPr>
        <w:t xml:space="preserve">abels given to the </w:t>
      </w:r>
      <w:r w:rsidR="001B4C83" w:rsidRPr="003F36BB">
        <w:rPr>
          <w:rFonts w:ascii="Times New Roman" w:hAnsi="Times New Roman" w:cs="Times New Roman"/>
          <w:sz w:val="22"/>
          <w:szCs w:val="22"/>
        </w:rPr>
        <w:t>capabilities</w:t>
      </w:r>
      <w:r w:rsidRPr="003F36BB">
        <w:rPr>
          <w:rFonts w:ascii="Times New Roman" w:hAnsi="Times New Roman" w:cs="Times New Roman"/>
          <w:sz w:val="22"/>
          <w:szCs w:val="22"/>
        </w:rPr>
        <w:t xml:space="preserve"> in section three were re-phrased to refer to “my health”, “the impact I have”, etc and where necessary lay terminology was adopted.  Four levels are defined for each </w:t>
      </w:r>
      <w:r w:rsidR="001B4C83" w:rsidRPr="003F36BB">
        <w:rPr>
          <w:rFonts w:ascii="Times New Roman" w:hAnsi="Times New Roman" w:cs="Times New Roman"/>
          <w:sz w:val="22"/>
          <w:szCs w:val="22"/>
        </w:rPr>
        <w:t>capability</w:t>
      </w:r>
      <w:r w:rsidR="00736AEA" w:rsidRPr="003F36BB">
        <w:rPr>
          <w:rFonts w:ascii="Times New Roman" w:hAnsi="Times New Roman" w:cs="Times New Roman"/>
          <w:sz w:val="22"/>
          <w:szCs w:val="22"/>
        </w:rPr>
        <w:t>.</w:t>
      </w:r>
      <w:r w:rsidRPr="003F36BB">
        <w:rPr>
          <w:rFonts w:ascii="Times New Roman" w:hAnsi="Times New Roman" w:cs="Times New Roman"/>
          <w:sz w:val="22"/>
          <w:szCs w:val="22"/>
        </w:rPr>
        <w:t xml:space="preserve"> </w:t>
      </w:r>
      <w:r w:rsidR="00344B0C" w:rsidRPr="003F36BB">
        <w:rPr>
          <w:rFonts w:ascii="Times New Roman" w:hAnsi="Times New Roman" w:cs="Times New Roman"/>
          <w:sz w:val="22"/>
          <w:szCs w:val="22"/>
        </w:rPr>
        <w:t>The three-</w:t>
      </w:r>
      <w:r w:rsidR="001035BA" w:rsidRPr="003F36BB">
        <w:rPr>
          <w:rFonts w:ascii="Times New Roman" w:hAnsi="Times New Roman" w:cs="Times New Roman"/>
          <w:sz w:val="22"/>
          <w:szCs w:val="22"/>
        </w:rPr>
        <w:t xml:space="preserve">level version of the EQ-5D is known to have ceiling effects, and one motivation for </w:t>
      </w:r>
      <w:r w:rsidR="00344B0C" w:rsidRPr="003F36BB">
        <w:rPr>
          <w:rFonts w:ascii="Times New Roman" w:hAnsi="Times New Roman" w:cs="Times New Roman"/>
          <w:sz w:val="22"/>
          <w:szCs w:val="22"/>
        </w:rPr>
        <w:t>developing the new five-</w:t>
      </w:r>
      <w:r w:rsidR="001035BA" w:rsidRPr="003F36BB">
        <w:rPr>
          <w:rFonts w:ascii="Times New Roman" w:hAnsi="Times New Roman" w:cs="Times New Roman"/>
          <w:sz w:val="22"/>
          <w:szCs w:val="22"/>
        </w:rPr>
        <w:t xml:space="preserve">level version has been to increase sensitivity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&lt;EndNote&gt;&lt;Cite&gt;&lt;Author&gt;Herdman&lt;/Author&gt;&lt;Year&gt;2011&lt;/Year&gt;&lt;RecNum&gt;651&lt;/RecNum&gt;&lt;record&gt;&lt;rec-number&gt;651&lt;/rec-number&gt;&lt;ref-type name="Journal Article"&gt;17&lt;/ref-type&gt;&lt;contributors&gt;&lt;authors&gt;&lt;author&gt;Herdman, M&lt;/author&gt;&lt;author&gt;Gudex, C.&lt;/author&gt;&lt;author&gt;Lloyd, A&lt;/author&gt;&lt;author&gt;Janssen, MF&lt;/author&gt;&lt;author&gt;Kind, P.&lt;/author&gt;&lt;author&gt;Parkin, D.&lt;/author&gt;&lt;author&gt;Bonsel, G&lt;/author&gt;&lt;author&gt;Badia, X&lt;/author&gt;&lt;/authors&gt;&lt;/contributors&gt;&lt;titles&gt;&lt;title&gt;Development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RESEARCH&lt;/full-title&gt;&lt;/periodical&gt;&lt;pages&gt;1727-1736&lt;/pages&gt;&lt;volume&gt;20&lt;/volume&gt;&lt;dates&gt;&lt;year&gt;2011&lt;/year&gt;&lt;/dates&gt;&lt;urls&gt;&lt;/urls&gt;&lt;/record&gt;&lt;/Cite&gt;&lt;/EndNote&gt;</w:instrText>
      </w:r>
      <w:r w:rsidR="007B3DAA" w:rsidRPr="003F36BB">
        <w:rPr>
          <w:rFonts w:ascii="Times New Roman" w:hAnsi="Times New Roman" w:cs="Times New Roman"/>
          <w:sz w:val="22"/>
          <w:szCs w:val="22"/>
        </w:rPr>
        <w:fldChar w:fldCharType="separate"/>
      </w:r>
      <w:r w:rsidR="001035BA" w:rsidRPr="003F36BB">
        <w:rPr>
          <w:rFonts w:ascii="Times New Roman" w:hAnsi="Times New Roman" w:cs="Times New Roman"/>
          <w:sz w:val="22"/>
          <w:szCs w:val="22"/>
        </w:rPr>
        <w:t>(Herdman, Gudex et al. 2011)</w:t>
      </w:r>
      <w:r w:rsidR="007B3DAA" w:rsidRPr="003F36BB">
        <w:rPr>
          <w:rFonts w:ascii="Times New Roman" w:hAnsi="Times New Roman" w:cs="Times New Roman"/>
          <w:sz w:val="22"/>
          <w:szCs w:val="22"/>
        </w:rPr>
        <w:fldChar w:fldCharType="end"/>
      </w:r>
      <w:r w:rsidR="00515833" w:rsidRPr="003F36BB">
        <w:rPr>
          <w:rFonts w:ascii="Times New Roman" w:hAnsi="Times New Roman" w:cs="Times New Roman"/>
          <w:sz w:val="22"/>
          <w:szCs w:val="22"/>
        </w:rPr>
        <w:t>.</w:t>
      </w:r>
      <w:r w:rsidRPr="003F36BB">
        <w:rPr>
          <w:rFonts w:ascii="Times New Roman" w:hAnsi="Times New Roman" w:cs="Times New Roman"/>
          <w:sz w:val="22"/>
          <w:szCs w:val="22"/>
        </w:rPr>
        <w:t xml:space="preserve">  </w:t>
      </w:r>
      <w:r w:rsidR="00515833" w:rsidRPr="003F36BB">
        <w:rPr>
          <w:rFonts w:ascii="Times New Roman" w:hAnsi="Times New Roman" w:cs="Times New Roman"/>
          <w:sz w:val="22"/>
          <w:szCs w:val="22"/>
        </w:rPr>
        <w:t>ICECAP-A and ICECAP-O (the most closely comparable questionnaires</w:t>
      </w:r>
      <w:r w:rsidR="0022446C" w:rsidRPr="003F36BB">
        <w:rPr>
          <w:rFonts w:ascii="Times New Roman" w:hAnsi="Times New Roman" w:cs="Times New Roman"/>
          <w:sz w:val="22"/>
          <w:szCs w:val="22"/>
        </w:rPr>
        <w:t xml:space="preserve"> to ours,</w:t>
      </w:r>
      <w:r w:rsidR="00515833" w:rsidRPr="003F36BB">
        <w:rPr>
          <w:rFonts w:ascii="Times New Roman" w:hAnsi="Times New Roman" w:cs="Times New Roman"/>
          <w:sz w:val="22"/>
          <w:szCs w:val="22"/>
        </w:rPr>
        <w:t xml:space="preserve"> in terms of theory and wording) are both four-level instruments and have been found to have good validity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&lt;EndNote&gt;&lt;Cite&gt;&lt;Author&gt;Coast&lt;/Author&gt;&lt;Year&gt;2008&lt;/Year&gt;&lt;RecNum&gt;445&lt;/RecNum&gt;&lt;record&gt;&lt;rec-number&gt;445&lt;/rec-number&gt;&lt;ref-type name="Journal Article"&gt;17&lt;/ref-type&gt;&lt;contributors&gt;&lt;authors&gt;&lt;author&gt;Coast, J.&lt;/author&gt;&lt;author&gt;Peters, T&lt;/author&gt;&lt;author&gt;Natarajan, L&lt;/author&gt;&lt;author&gt;Sproston, K&lt;/author&gt;&lt;author&gt;Flynn, T&lt;/author&gt;&lt;/authors&gt;&lt;/contributors&gt;&lt;titles&gt;&lt;title&gt;An Assessment of the Construct Validity of the Descriptive System for the ICECAP Capability Measure for Older People&lt;/title&gt;&lt;secondary-title&gt;Qualitative Life Research&lt;/secondary-title&gt;&lt;/titles&gt;&lt;periodical&gt;&lt;full-title&gt;Qualitative Life Research&lt;/full-title&gt;&lt;/periodical&gt;&lt;pages&gt;967-976&lt;/pages&gt;&lt;volume&gt;17&lt;/volume&gt;&lt;dates&gt;&lt;year&gt;2008&lt;/year&gt;&lt;/dates&gt;&lt;urls&gt;&lt;/urls&gt;&lt;/record&gt;&lt;/Cite&gt;&lt;/EndNote&gt;</w:instrText>
      </w:r>
      <w:r w:rsidR="007B3DAA" w:rsidRPr="003F36BB">
        <w:rPr>
          <w:rFonts w:ascii="Times New Roman" w:hAnsi="Times New Roman" w:cs="Times New Roman"/>
          <w:sz w:val="22"/>
          <w:szCs w:val="22"/>
        </w:rPr>
        <w:fldChar w:fldCharType="separate"/>
      </w:r>
      <w:r w:rsidR="00515833" w:rsidRPr="003F36BB">
        <w:rPr>
          <w:rFonts w:ascii="Times New Roman" w:hAnsi="Times New Roman" w:cs="Times New Roman"/>
          <w:sz w:val="22"/>
          <w:szCs w:val="22"/>
        </w:rPr>
        <w:t>(Coast, Peters et al. 2008)</w:t>
      </w:r>
      <w:r w:rsidR="007B3DAA" w:rsidRPr="003F36BB">
        <w:rPr>
          <w:rFonts w:ascii="Times New Roman" w:hAnsi="Times New Roman" w:cs="Times New Roman"/>
          <w:sz w:val="22"/>
          <w:szCs w:val="22"/>
        </w:rPr>
        <w:fldChar w:fldCharType="end"/>
      </w:r>
      <w:r w:rsidR="00515833" w:rsidRPr="003F36BB">
        <w:rPr>
          <w:rFonts w:ascii="Times New Roman" w:hAnsi="Times New Roman" w:cs="Times New Roman"/>
          <w:sz w:val="22"/>
          <w:szCs w:val="22"/>
        </w:rPr>
        <w:t xml:space="preserve">.  It has been suggested in the market research literature that a distinction should be drawn between having the maximum number of levels which respondents can discriminate between </w:t>
      </w:r>
      <w:r w:rsidR="00344B0C" w:rsidRPr="003F36BB">
        <w:rPr>
          <w:rFonts w:ascii="Times New Roman" w:hAnsi="Times New Roman" w:cs="Times New Roman"/>
          <w:sz w:val="22"/>
          <w:szCs w:val="22"/>
        </w:rPr>
        <w:t xml:space="preserve">(sensitivity) </w:t>
      </w:r>
      <w:r w:rsidR="00515833" w:rsidRPr="003F36BB">
        <w:rPr>
          <w:rFonts w:ascii="Times New Roman" w:hAnsi="Times New Roman" w:cs="Times New Roman"/>
          <w:sz w:val="22"/>
          <w:szCs w:val="22"/>
        </w:rPr>
        <w:t xml:space="preserve">and the number of levels </w:t>
      </w:r>
      <w:r w:rsidR="00344B0C" w:rsidRPr="003F36BB">
        <w:rPr>
          <w:rFonts w:ascii="Times New Roman" w:hAnsi="Times New Roman" w:cs="Times New Roman"/>
          <w:sz w:val="22"/>
          <w:szCs w:val="22"/>
        </w:rPr>
        <w:t>which</w:t>
      </w:r>
      <w:r w:rsidR="00515833" w:rsidRPr="003F36BB">
        <w:rPr>
          <w:rFonts w:ascii="Times New Roman" w:hAnsi="Times New Roman" w:cs="Times New Roman"/>
          <w:sz w:val="22"/>
          <w:szCs w:val="22"/>
        </w:rPr>
        <w:t xml:space="preserve"> are meaningful to them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&lt;EndNote&gt;&lt;Cite&gt;&lt;Author&gt;Viswanathan&lt;/Author&gt;&lt;Year&gt;2004&lt;/Year&gt;&lt;RecNum&gt;652&lt;/RecNum&gt;&lt;record&gt;&lt;rec-number&gt;652&lt;/rec-number&gt;&lt;ref-type name="Journal Article"&gt;17&lt;/ref-type&gt;&lt;contributors&gt;&lt;authors&gt;&lt;author&gt;Viswanathan, M&lt;/author&gt;&lt;author&gt;Sudman, S&lt;/author&gt;&lt;author&gt;Johnson, M&lt;/author&gt;&lt;/authors&gt;&lt;/contributors&gt;&lt;titles&gt;&lt;title&gt;Maximum versus meaningful discrimination in scale response: Implications for validity of measurement of consumer perceptions about products&lt;/title&gt;&lt;secondary-title&gt;Journal of Business Research&lt;/secondary-title&gt;&lt;/titles&gt;&lt;periodical&gt;&lt;full-title&gt;Journal of Business Research&lt;/full-title&gt;&lt;/periodical&gt;&lt;pages&gt;108-124&lt;/pages&gt;&lt;volume&gt;57&lt;/volume&gt;&lt;dates&gt;&lt;year&gt;2004&lt;/year&gt;&lt;/dates&gt;&lt;urls&gt;&lt;/urls&gt;&lt;/record&gt;&lt;/Cite&gt;&lt;/EndNote&gt;</w:instrText>
      </w:r>
      <w:r w:rsidR="007B3DAA" w:rsidRPr="003F36BB">
        <w:rPr>
          <w:rFonts w:ascii="Times New Roman" w:hAnsi="Times New Roman" w:cs="Times New Roman"/>
          <w:sz w:val="22"/>
          <w:szCs w:val="22"/>
        </w:rPr>
        <w:fldChar w:fldCharType="separate"/>
      </w:r>
      <w:r w:rsidR="00515833" w:rsidRPr="003F36BB">
        <w:rPr>
          <w:rFonts w:ascii="Times New Roman" w:hAnsi="Times New Roman" w:cs="Times New Roman"/>
          <w:sz w:val="22"/>
          <w:szCs w:val="22"/>
        </w:rPr>
        <w:t>(Viswanathan, Sudman et al. 2004)</w:t>
      </w:r>
      <w:r w:rsidR="007B3DAA" w:rsidRPr="003F36BB">
        <w:rPr>
          <w:rFonts w:ascii="Times New Roman" w:hAnsi="Times New Roman" w:cs="Times New Roman"/>
          <w:sz w:val="22"/>
          <w:szCs w:val="22"/>
        </w:rPr>
        <w:fldChar w:fldCharType="end"/>
      </w:r>
      <w:r w:rsidR="00344B0C" w:rsidRPr="003F36BB">
        <w:rPr>
          <w:rFonts w:ascii="Times New Roman" w:hAnsi="Times New Roman" w:cs="Times New Roman"/>
          <w:sz w:val="22"/>
          <w:szCs w:val="22"/>
        </w:rPr>
        <w:t xml:space="preserve">. </w:t>
      </w:r>
      <w:r w:rsidR="00515833" w:rsidRPr="003F36BB">
        <w:rPr>
          <w:rFonts w:ascii="Times New Roman" w:hAnsi="Times New Roman" w:cs="Times New Roman"/>
          <w:sz w:val="22"/>
          <w:szCs w:val="22"/>
        </w:rPr>
        <w:t xml:space="preserve"> </w:t>
      </w:r>
      <w:r w:rsidR="00344B0C" w:rsidRPr="003F36BB">
        <w:rPr>
          <w:rFonts w:ascii="Times New Roman" w:hAnsi="Times New Roman" w:cs="Times New Roman"/>
          <w:sz w:val="22"/>
          <w:szCs w:val="22"/>
        </w:rPr>
        <w:t>Four was the limit at which it was agreed a meaningful distinction could be made between levels</w:t>
      </w:r>
      <w:r w:rsidR="00A270D3" w:rsidRPr="003F36BB">
        <w:rPr>
          <w:rFonts w:ascii="Times New Roman" w:hAnsi="Times New Roman" w:cs="Times New Roman"/>
          <w:sz w:val="22"/>
          <w:szCs w:val="22"/>
        </w:rPr>
        <w:t xml:space="preserve">, and four levels avoids the potential problem of having a middle level, often interpreted by respondents as being some kind of “average” against which they should compare themselves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&lt;EndNote&gt;&lt;Cite&gt;&lt;Author&gt;Bradburn&lt;/Author&gt;&lt;Year&gt;2004&lt;/Year&gt;&lt;RecNum&gt;655&lt;/RecNum&gt;&lt;record&gt;&lt;rec-number&gt;655&lt;/rec-number&gt;&lt;ref-type name="Book"&gt;6&lt;/ref-type&gt;&lt;contributors&gt;&lt;authors&gt;&lt;author&gt;Bradburn, N&lt;/author&gt;&lt;author&gt;Sudman, S&lt;/author&gt;&lt;author&gt;Wansink, B&lt;/author&gt;&lt;/authors&gt;&lt;/contributors&gt;&lt;titles&gt;&lt;title&gt;Asking Questions: The definitive guide to questionnaire design for market research, political polls, and social and health questionnaires&lt;/title&gt;&lt;/titles&gt;&lt;dates&gt;&lt;year&gt;2004&lt;/year&gt;&lt;/dates&gt;&lt;pub-location&gt;San Francisco&lt;/pub-location&gt;&lt;publisher&gt;Jossey-Bass&lt;/publisher&gt;&lt;urls&gt;&lt;/urls&gt;&lt;/record&gt;&lt;/Cite&gt;&lt;/EndNote&gt;</w:instrText>
      </w:r>
      <w:r w:rsidR="007B3DAA" w:rsidRPr="003F36BB">
        <w:rPr>
          <w:rFonts w:ascii="Times New Roman" w:hAnsi="Times New Roman" w:cs="Times New Roman"/>
          <w:sz w:val="22"/>
          <w:szCs w:val="22"/>
        </w:rPr>
        <w:fldChar w:fldCharType="separate"/>
      </w:r>
      <w:r w:rsidR="00A270D3" w:rsidRPr="003F36BB">
        <w:rPr>
          <w:rFonts w:ascii="Times New Roman" w:hAnsi="Times New Roman" w:cs="Times New Roman"/>
          <w:sz w:val="22"/>
          <w:szCs w:val="22"/>
        </w:rPr>
        <w:t>(Bradburn, Sudman et al. 2004)</w:t>
      </w:r>
      <w:r w:rsidR="007B3DAA" w:rsidRPr="003F36BB">
        <w:rPr>
          <w:rFonts w:ascii="Times New Roman" w:hAnsi="Times New Roman" w:cs="Times New Roman"/>
          <w:sz w:val="22"/>
          <w:szCs w:val="22"/>
        </w:rPr>
        <w:fldChar w:fldCharType="end"/>
      </w:r>
      <w:r w:rsidR="00344B0C" w:rsidRPr="003F36BB">
        <w:rPr>
          <w:rFonts w:ascii="Times New Roman" w:hAnsi="Times New Roman" w:cs="Times New Roman"/>
          <w:sz w:val="22"/>
          <w:szCs w:val="22"/>
        </w:rPr>
        <w:t xml:space="preserve">.   </w:t>
      </w:r>
      <w:r w:rsidRPr="003F36BB">
        <w:rPr>
          <w:rFonts w:ascii="Times New Roman" w:hAnsi="Times New Roman" w:cs="Times New Roman"/>
          <w:sz w:val="22"/>
          <w:szCs w:val="22"/>
        </w:rPr>
        <w:t>The resulting questionnaire is contained in the appendix.</w:t>
      </w:r>
    </w:p>
    <w:p w:rsidR="002D2B9B" w:rsidRPr="003F36BB" w:rsidRDefault="002D2B9B" w:rsidP="002F6554">
      <w:pPr>
        <w:spacing w:line="480" w:lineRule="auto"/>
        <w:rPr>
          <w:rFonts w:ascii="Times New Roman" w:hAnsi="Times New Roman" w:cs="Times New Roman"/>
          <w:sz w:val="22"/>
          <w:szCs w:val="22"/>
        </w:rPr>
      </w:pPr>
    </w:p>
    <w:p w:rsidR="002D2B9B" w:rsidRPr="003F36BB" w:rsidRDefault="00736AEA" w:rsidP="002F6554">
      <w:pPr>
        <w:spacing w:line="480" w:lineRule="auto"/>
        <w:rPr>
          <w:rFonts w:ascii="Times New Roman" w:hAnsi="Times New Roman" w:cs="Times New Roman"/>
          <w:b/>
          <w:sz w:val="22"/>
          <w:szCs w:val="22"/>
        </w:rPr>
      </w:pPr>
      <w:r w:rsidRPr="003F36BB">
        <w:rPr>
          <w:rFonts w:ascii="Times New Roman" w:hAnsi="Times New Roman" w:cs="Times New Roman"/>
          <w:sz w:val="22"/>
          <w:szCs w:val="22"/>
        </w:rPr>
        <w:t>Much</w:t>
      </w:r>
      <w:r w:rsidR="002D2B9B" w:rsidRPr="003F36BB">
        <w:rPr>
          <w:rFonts w:ascii="Times New Roman" w:hAnsi="Times New Roman" w:cs="Times New Roman"/>
          <w:sz w:val="22"/>
          <w:szCs w:val="22"/>
        </w:rPr>
        <w:t xml:space="preserve"> of the </w:t>
      </w:r>
      <w:proofErr w:type="gramStart"/>
      <w:r w:rsidR="002D2B9B" w:rsidRPr="003F36BB">
        <w:rPr>
          <w:rFonts w:ascii="Times New Roman" w:hAnsi="Times New Roman" w:cs="Times New Roman"/>
          <w:sz w:val="22"/>
          <w:szCs w:val="22"/>
        </w:rPr>
        <w:t>discussion within the service user group centred on the first attribute</w:t>
      </w:r>
      <w:proofErr w:type="gramEnd"/>
      <w:r w:rsidR="002D2B9B" w:rsidRPr="003F36BB">
        <w:rPr>
          <w:rFonts w:ascii="Times New Roman" w:hAnsi="Times New Roman" w:cs="Times New Roman"/>
          <w:sz w:val="22"/>
          <w:szCs w:val="22"/>
        </w:rPr>
        <w:t xml:space="preserve"> (Being loved and having friendship).  The attribute is deliberately broad </w:t>
      </w:r>
      <w:r w:rsidR="001035BA" w:rsidRPr="003F36BB">
        <w:rPr>
          <w:rFonts w:ascii="Times New Roman" w:hAnsi="Times New Roman" w:cs="Times New Roman"/>
          <w:sz w:val="22"/>
          <w:szCs w:val="22"/>
        </w:rPr>
        <w:t>as</w:t>
      </w:r>
      <w:r w:rsidR="002D2B9B" w:rsidRPr="003F36BB">
        <w:rPr>
          <w:rFonts w:ascii="Times New Roman" w:hAnsi="Times New Roman" w:cs="Times New Roman"/>
          <w:sz w:val="22"/>
          <w:szCs w:val="22"/>
        </w:rPr>
        <w:t xml:space="preserve"> it is acknowledged that across a sample there will be respondents in different circumstances and with different religious and cultural beliefs.  </w:t>
      </w:r>
      <w:r w:rsidR="00B82F8E" w:rsidRPr="003F36BB">
        <w:rPr>
          <w:rFonts w:ascii="Times New Roman" w:hAnsi="Times New Roman" w:cs="Times New Roman"/>
          <w:sz w:val="22"/>
          <w:szCs w:val="22"/>
        </w:rPr>
        <w:t>Participants highlighted that love can be interpreted in many ways, with one participant stating that the only person she had loved was her father, and another differentiating between being loved and “being in love”.</w:t>
      </w:r>
      <w:r w:rsidR="002D2B9B" w:rsidRPr="003F36BB">
        <w:rPr>
          <w:rFonts w:ascii="Times New Roman" w:hAnsi="Times New Roman" w:cs="Times New Roman"/>
          <w:sz w:val="22"/>
          <w:szCs w:val="22"/>
        </w:rPr>
        <w:t xml:space="preserve">  </w:t>
      </w:r>
      <w:r w:rsidR="00B82F8E" w:rsidRPr="003F36BB">
        <w:rPr>
          <w:rFonts w:ascii="Times New Roman" w:hAnsi="Times New Roman" w:cs="Times New Roman"/>
          <w:sz w:val="22"/>
          <w:szCs w:val="22"/>
        </w:rPr>
        <w:t xml:space="preserve">We took from this that participants were able to interpret “love” in a way that was meaningful and relevant for them.  Participants were quick to pick out the attribute relating to respect and confirmed the importance of this; one participant spoke of not wanting to be seen as special, while another referred to people being </w:t>
      </w:r>
      <w:r w:rsidRPr="003F36BB">
        <w:rPr>
          <w:rFonts w:ascii="Times New Roman" w:hAnsi="Times New Roman" w:cs="Times New Roman"/>
          <w:sz w:val="22"/>
          <w:szCs w:val="22"/>
        </w:rPr>
        <w:t>“</w:t>
      </w:r>
      <w:r w:rsidR="00B82F8E" w:rsidRPr="003F36BB">
        <w:rPr>
          <w:rFonts w:ascii="Times New Roman" w:hAnsi="Times New Roman" w:cs="Times New Roman"/>
          <w:sz w:val="22"/>
          <w:szCs w:val="22"/>
        </w:rPr>
        <w:t>disrespectful</w:t>
      </w:r>
      <w:r w:rsidRPr="003F36BB">
        <w:rPr>
          <w:rFonts w:ascii="Times New Roman" w:hAnsi="Times New Roman" w:cs="Times New Roman"/>
          <w:sz w:val="22"/>
          <w:szCs w:val="22"/>
        </w:rPr>
        <w:t>”</w:t>
      </w:r>
      <w:r w:rsidR="00B82F8E" w:rsidRPr="003F36BB">
        <w:rPr>
          <w:rFonts w:ascii="Times New Roman" w:hAnsi="Times New Roman" w:cs="Times New Roman"/>
          <w:sz w:val="22"/>
          <w:szCs w:val="22"/>
        </w:rPr>
        <w:t xml:space="preserve">.  </w:t>
      </w:r>
      <w:r w:rsidRPr="003F36BB">
        <w:rPr>
          <w:rFonts w:ascii="Times New Roman" w:hAnsi="Times New Roman" w:cs="Times New Roman"/>
          <w:sz w:val="22"/>
          <w:szCs w:val="22"/>
        </w:rPr>
        <w:t>One participant had written the following comments on their questionnaire</w:t>
      </w:r>
      <w:r w:rsidR="001035BA" w:rsidRPr="003F36BB">
        <w:rPr>
          <w:rFonts w:ascii="Times New Roman" w:hAnsi="Times New Roman" w:cs="Times New Roman"/>
          <w:sz w:val="22"/>
          <w:szCs w:val="22"/>
        </w:rPr>
        <w:t>:</w:t>
      </w:r>
      <w:r w:rsidR="00B82F8E" w:rsidRPr="003F36BB">
        <w:rPr>
          <w:rFonts w:ascii="Times New Roman" w:hAnsi="Times New Roman" w:cs="Times New Roman"/>
          <w:sz w:val="22"/>
          <w:szCs w:val="22"/>
        </w:rPr>
        <w:t xml:space="preserve"> </w:t>
      </w:r>
      <w:r w:rsidR="001035BA" w:rsidRPr="003F36BB">
        <w:rPr>
          <w:rFonts w:ascii="Times New Roman" w:hAnsi="Times New Roman" w:cs="Times New Roman"/>
          <w:sz w:val="22"/>
          <w:szCs w:val="22"/>
        </w:rPr>
        <w:t>“Very good to understand”; “easy to fill out”; “covers all areas I could think of being important”.</w:t>
      </w:r>
    </w:p>
    <w:p w:rsidR="002F6554" w:rsidRPr="003F36BB" w:rsidRDefault="002F6554" w:rsidP="00F14859">
      <w:pPr>
        <w:spacing w:line="480" w:lineRule="auto"/>
        <w:rPr>
          <w:rFonts w:ascii="Times New Roman" w:hAnsi="Times New Roman" w:cs="Times New Roman"/>
          <w:sz w:val="22"/>
          <w:szCs w:val="22"/>
        </w:rPr>
      </w:pPr>
    </w:p>
    <w:p w:rsidR="00E91072" w:rsidRPr="003F36BB" w:rsidRDefault="00736AEA" w:rsidP="00F14859">
      <w:pPr>
        <w:spacing w:line="480" w:lineRule="auto"/>
        <w:rPr>
          <w:rFonts w:ascii="Times New Roman" w:hAnsi="Times New Roman" w:cs="Times New Roman"/>
          <w:b/>
          <w:sz w:val="22"/>
          <w:szCs w:val="22"/>
        </w:rPr>
      </w:pPr>
      <w:r w:rsidRPr="003F36BB">
        <w:rPr>
          <w:rFonts w:ascii="Times New Roman" w:hAnsi="Times New Roman" w:cs="Times New Roman"/>
          <w:sz w:val="22"/>
          <w:szCs w:val="22"/>
        </w:rPr>
        <w:lastRenderedPageBreak/>
        <w:t xml:space="preserve">The different combinations of levels across the capabilities will define individual ‘capability states’, which can be valued as part of future work.  </w:t>
      </w:r>
      <w:r w:rsidR="00E91072" w:rsidRPr="003F36BB">
        <w:rPr>
          <w:rFonts w:ascii="Times New Roman" w:hAnsi="Times New Roman" w:cs="Times New Roman"/>
          <w:sz w:val="22"/>
          <w:szCs w:val="22"/>
        </w:rPr>
        <w:t xml:space="preserve">The capability approach is not wedded to any particular decision-rule, although those advocating the use of capability are critical of maximisation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&lt;EndNote&gt;&lt;Cite&gt;&lt;Author&gt;Coast&lt;/Author&gt;&lt;Year&gt;2009&lt;/Year&gt;&lt;RecNum&gt;391&lt;/RecNum&gt;&lt;record&gt;&lt;rec-number&gt;391&lt;/rec-number&gt;&lt;ref-type name="Journal Article"&gt;17&lt;/ref-type&gt;&lt;contributors&gt;&lt;authors&gt;&lt;author&gt;Coast, J.&lt;/author&gt;&lt;/authors&gt;&lt;/contributors&gt;&lt;titles&gt;&lt;title&gt;Maximisation in extra-welfarism: A critique of the current position in health economics&lt;/title&gt;&lt;secondary-title&gt;Social Science &amp;amp; Medicine&lt;/secondary-title&gt;&lt;/titles&gt;&lt;periodical&gt;&lt;full-title&gt;Social Science &amp;amp; Medicine&lt;/full-title&gt;&lt;/periodical&gt;&lt;pages&gt;786-792&lt;/pages&gt;&lt;volume&gt;69&lt;/volume&gt;&lt;dates&gt;&lt;year&gt;2009&lt;/year&gt;&lt;/dates&gt;&lt;urls&gt;&lt;/urls&gt;&lt;/record&gt;&lt;/Cite&gt;&lt;Cite&gt;&lt;Author&gt;Ruger&lt;/Author&gt;&lt;Year&gt;2010&lt;/Year&gt;&lt;RecNum&gt;499&lt;/RecNum&gt;&lt;record&gt;&lt;rec-number&gt;499&lt;/rec-number&gt;&lt;ref-type name="Book"&gt;6&lt;/ref-type&gt;&lt;contributors&gt;&lt;authors&gt;&lt;author&gt;Ruger, Jennifer Prah&lt;/author&gt;&lt;/authors&gt;&lt;/contributors&gt;&lt;titles&gt;&lt;title&gt;Health and Social Justice&lt;/title&gt;&lt;/titles&gt;&lt;dates&gt;&lt;year&gt;2010&lt;/year&gt;&lt;/dates&gt;&lt;pub-location&gt;New York&lt;/pub-location&gt;&lt;publisher&gt;Oxford University Press&lt;/publisher&gt;&lt;urls&gt;&lt;/urls&gt;&lt;/record&gt;&lt;/Cite&gt;&lt;/EndNote&gt;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(Coast 2009; Ruger 2010)</w:t>
      </w:r>
      <w:r w:rsidR="007B3DAA" w:rsidRPr="003F36BB">
        <w:rPr>
          <w:rFonts w:ascii="Times New Roman" w:hAnsi="Times New Roman" w:cs="Times New Roman"/>
          <w:sz w:val="22"/>
          <w:szCs w:val="22"/>
        </w:rPr>
        <w:fldChar w:fldCharType="end"/>
      </w:r>
      <w:r w:rsidR="00E91072" w:rsidRPr="003F36BB">
        <w:rPr>
          <w:rFonts w:ascii="Times New Roman" w:hAnsi="Times New Roman" w:cs="Times New Roman"/>
          <w:sz w:val="22"/>
          <w:szCs w:val="22"/>
        </w:rPr>
        <w:t xml:space="preserve">.  </w:t>
      </w:r>
      <w:r w:rsidR="000570EF" w:rsidRPr="003F36BB">
        <w:rPr>
          <w:rFonts w:ascii="Times New Roman" w:hAnsi="Times New Roman" w:cs="Times New Roman"/>
          <w:sz w:val="22"/>
          <w:szCs w:val="22"/>
        </w:rPr>
        <w:t>We have no evidence at present as to which decision-rule would be most acceptable to society and suggest that this is an area in need of further research.</w:t>
      </w:r>
    </w:p>
    <w:p w:rsidR="00E92015" w:rsidRPr="003F36BB" w:rsidRDefault="00E92015" w:rsidP="00F14859">
      <w:pPr>
        <w:spacing w:line="480" w:lineRule="auto"/>
        <w:rPr>
          <w:rFonts w:ascii="Times New Roman" w:hAnsi="Times New Roman" w:cs="Times New Roman"/>
          <w:b/>
          <w:sz w:val="22"/>
          <w:szCs w:val="22"/>
        </w:rPr>
      </w:pPr>
    </w:p>
    <w:p w:rsidR="00E91072" w:rsidRPr="003F36BB" w:rsidRDefault="00E91072" w:rsidP="00F14859">
      <w:pPr>
        <w:spacing w:line="480" w:lineRule="auto"/>
        <w:rPr>
          <w:rFonts w:ascii="Times New Roman" w:hAnsi="Times New Roman" w:cs="Times New Roman"/>
          <w:b/>
          <w:sz w:val="22"/>
          <w:szCs w:val="22"/>
        </w:rPr>
      </w:pPr>
    </w:p>
    <w:p w:rsidR="00E92015" w:rsidRPr="003F36BB" w:rsidRDefault="0037589A" w:rsidP="00F14859">
      <w:pPr>
        <w:spacing w:line="480" w:lineRule="auto"/>
        <w:rPr>
          <w:rFonts w:ascii="Times New Roman" w:hAnsi="Times New Roman" w:cs="Times New Roman"/>
          <w:b/>
          <w:sz w:val="22"/>
          <w:szCs w:val="22"/>
        </w:rPr>
      </w:pPr>
      <w:r w:rsidRPr="003F36BB">
        <w:rPr>
          <w:rFonts w:ascii="Times New Roman" w:hAnsi="Times New Roman" w:cs="Times New Roman"/>
          <w:b/>
          <w:sz w:val="22"/>
          <w:szCs w:val="22"/>
        </w:rPr>
        <w:t>6</w:t>
      </w:r>
      <w:r w:rsidR="00E92015" w:rsidRPr="003F36BB">
        <w:rPr>
          <w:rFonts w:ascii="Times New Roman" w:hAnsi="Times New Roman" w:cs="Times New Roman"/>
          <w:b/>
          <w:sz w:val="22"/>
          <w:szCs w:val="22"/>
        </w:rPr>
        <w:t>. Discussion</w:t>
      </w:r>
    </w:p>
    <w:p w:rsidR="00E92015" w:rsidRPr="003F36BB" w:rsidRDefault="00E92015" w:rsidP="00F14859">
      <w:pPr>
        <w:spacing w:line="480" w:lineRule="auto"/>
        <w:rPr>
          <w:rFonts w:ascii="Times New Roman" w:hAnsi="Times New Roman" w:cs="Times New Roman"/>
          <w:b/>
          <w:sz w:val="22"/>
          <w:szCs w:val="22"/>
        </w:rPr>
      </w:pPr>
    </w:p>
    <w:p w:rsidR="00320F63" w:rsidRPr="003F36BB" w:rsidRDefault="00320F63"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This paper, for the first time, explored the capability approach within the context of chronic </w:t>
      </w:r>
      <w:r w:rsidR="00EC28C6" w:rsidRPr="003F36BB">
        <w:rPr>
          <w:rFonts w:ascii="Times New Roman" w:hAnsi="Times New Roman" w:cs="Times New Roman"/>
          <w:sz w:val="22"/>
          <w:szCs w:val="22"/>
        </w:rPr>
        <w:t>illness</w:t>
      </w:r>
      <w:r w:rsidRPr="003F36BB">
        <w:rPr>
          <w:rFonts w:ascii="Times New Roman" w:hAnsi="Times New Roman" w:cs="Times New Roman"/>
          <w:sz w:val="22"/>
          <w:szCs w:val="22"/>
        </w:rPr>
        <w:t xml:space="preserve">.  Qualitative work was used to inform the development of a questionnaire, which could be used in evaluating both health and non-health interventions targeted at those with chronic pain.  Eight </w:t>
      </w:r>
      <w:r w:rsidR="001B4C83" w:rsidRPr="003F36BB">
        <w:rPr>
          <w:rFonts w:ascii="Times New Roman" w:hAnsi="Times New Roman" w:cs="Times New Roman"/>
          <w:sz w:val="22"/>
          <w:szCs w:val="22"/>
        </w:rPr>
        <w:t>capabilities</w:t>
      </w:r>
      <w:r w:rsidRPr="003F36BB">
        <w:rPr>
          <w:rFonts w:ascii="Times New Roman" w:hAnsi="Times New Roman" w:cs="Times New Roman"/>
          <w:sz w:val="22"/>
          <w:szCs w:val="22"/>
        </w:rPr>
        <w:t xml:space="preserve"> were found to be </w:t>
      </w:r>
      <w:r w:rsidR="00E91072" w:rsidRPr="003F36BB">
        <w:rPr>
          <w:rFonts w:ascii="Times New Roman" w:hAnsi="Times New Roman" w:cs="Times New Roman"/>
          <w:sz w:val="22"/>
          <w:szCs w:val="22"/>
        </w:rPr>
        <w:t>of value</w:t>
      </w:r>
      <w:r w:rsidRPr="003F36BB">
        <w:rPr>
          <w:rFonts w:ascii="Times New Roman" w:hAnsi="Times New Roman" w:cs="Times New Roman"/>
          <w:sz w:val="22"/>
          <w:szCs w:val="22"/>
        </w:rPr>
        <w:t xml:space="preserve"> to </w:t>
      </w:r>
      <w:r w:rsidR="00E91072" w:rsidRPr="003F36BB">
        <w:rPr>
          <w:rFonts w:ascii="Times New Roman" w:hAnsi="Times New Roman" w:cs="Times New Roman"/>
          <w:sz w:val="22"/>
          <w:szCs w:val="22"/>
        </w:rPr>
        <w:t xml:space="preserve">those with chronic </w:t>
      </w:r>
      <w:r w:rsidR="00F6489B" w:rsidRPr="003F36BB">
        <w:rPr>
          <w:rFonts w:ascii="Times New Roman" w:hAnsi="Times New Roman" w:cs="Times New Roman"/>
          <w:sz w:val="22"/>
          <w:szCs w:val="22"/>
        </w:rPr>
        <w:t>pain</w:t>
      </w:r>
      <w:r w:rsidRPr="003F36BB">
        <w:rPr>
          <w:rFonts w:ascii="Times New Roman" w:hAnsi="Times New Roman" w:cs="Times New Roman"/>
          <w:sz w:val="22"/>
          <w:szCs w:val="22"/>
        </w:rPr>
        <w:t xml:space="preserve">.  </w:t>
      </w:r>
    </w:p>
    <w:p w:rsidR="00320F63" w:rsidRPr="003F36BB" w:rsidRDefault="00320F63" w:rsidP="00F14859">
      <w:pPr>
        <w:spacing w:line="480" w:lineRule="auto"/>
        <w:rPr>
          <w:rFonts w:ascii="Times New Roman" w:hAnsi="Times New Roman" w:cs="Times New Roman"/>
          <w:sz w:val="22"/>
          <w:szCs w:val="22"/>
        </w:rPr>
      </w:pPr>
    </w:p>
    <w:p w:rsidR="00320F63" w:rsidRPr="003F36BB" w:rsidRDefault="00945DB9"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Although there are a small number of existing capability-based questionnaires (including the ICECAP-A, for use in the general adult population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&lt;EndNote&gt;&lt;Cite&gt;&lt;Author&gt;Al-Janabi&lt;/Author&gt;&lt;Year&gt;2012&lt;/Year&gt;&lt;RecNum&gt;518&lt;/RecNum&gt;&lt;record&gt;&lt;rec-number&gt;518&lt;/rec-number&gt;&lt;ref-type name="Journal Article"&gt;17&lt;/ref-type&gt;&lt;contributors&gt;&lt;authors&gt;&lt;author&gt;Al-Janabi, H.&lt;/author&gt;&lt;author&gt;Flynn, T&lt;/author&gt;&lt;author&gt;Coast, J.&lt;/author&gt;&lt;/authors&gt;&lt;/contributors&gt;&lt;titles&gt;&lt;title&gt;Development of a self-report measure of capability wellbeing for adults: the ICECAP-A&lt;/title&gt;&lt;secondary-title&gt;QUALITY OF LIFE RESEARCH&lt;/secondary-title&gt;&lt;/titles&gt;&lt;periodical&gt;&lt;full-title&gt;QUALITY OF LIFE RESEARCH&lt;/full-title&gt;&lt;/periodical&gt;&lt;pages&gt;167-76&lt;/pages&gt;&lt;volume&gt;21&lt;/volume&gt;&lt;number&gt;1&lt;/number&gt;&lt;dates&gt;&lt;year&gt;2012&lt;/year&gt;&lt;/dates&gt;&lt;urls&gt;&lt;/urls&gt;&lt;/record&gt;&lt;/Cite&gt;&lt;/EndNote&gt;</w:instrText>
      </w:r>
      <w:r w:rsidR="007B3DAA">
        <w:rPr>
          <w:rFonts w:ascii="Times New Roman" w:hAnsi="Times New Roman" w:cs="Times New Roman"/>
          <w:sz w:val="22"/>
          <w:szCs w:val="22"/>
        </w:rPr>
        <w:fldChar w:fldCharType="separate"/>
      </w:r>
      <w:r w:rsidR="0048693B">
        <w:rPr>
          <w:rFonts w:ascii="Times New Roman" w:hAnsi="Times New Roman" w:cs="Times New Roman"/>
          <w:sz w:val="22"/>
          <w:szCs w:val="22"/>
        </w:rPr>
        <w:t>(Al-Janabi, Flynn et al. 2012)</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 xml:space="preserve">, the ICECAP-O, for use with older people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&lt;EndNote&gt;&lt;Cite&gt;&lt;Author&gt;Grewal&lt;/Author&gt;&lt;Year&gt;2006&lt;/Year&gt;&lt;RecNum&gt;90&lt;/RecNum&gt;&lt;record&gt;&lt;rec-number&gt;90&lt;/rec-number&gt;&lt;ref-type name="Journal Article"&gt;17&lt;/ref-type&gt;&lt;contributors&gt;&lt;authors&gt;&lt;author&gt;Grewal, I&lt;/author&gt;&lt;author&gt;Lewis, J&lt;/author&gt;&lt;author&gt;Flynn, T&lt;/author&gt;&lt;author&gt;Brown, J&lt;/author&gt;&lt;author&gt;Bond, J&lt;/author&gt;&lt;author&gt;Coast, Joanna&lt;/author&gt;&lt;/authors&gt;&lt;/contributors&gt;&lt;titles&gt;&lt;title&gt;Developing attributes for a generic quality of life measure for older people: Preferences or Capabilities?&lt;/title&gt;&lt;secondary-title&gt;Social Science &amp;amp; Medicine&lt;/secondary-title&gt;&lt;/titles&gt;&lt;periodical&gt;&lt;full-title&gt;Social Science &amp;amp; Medicine&lt;/full-title&gt;&lt;/periodical&gt;&lt;pages&gt;1891-1901&lt;/pages&gt;&lt;volume&gt;62&lt;/volume&gt;&lt;keywords&gt;&lt;keyword&gt;Capability&lt;/keyword&gt;&lt;keyword&gt;Health-related quality of life&lt;/keyword&gt;&lt;keyword&gt;QALYs&lt;/keyword&gt;&lt;/keywords&gt;&lt;dates&gt;&lt;year&gt;2006&lt;/year&gt;&lt;/dates&gt;&lt;urls&gt;&lt;/urls&gt;&lt;/record&gt;&lt;/Cite&gt;&lt;/EndNote&gt;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(Grewal, Lewis et al. 2006)</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and </w:t>
      </w:r>
      <w:r w:rsidR="00BE432B">
        <w:rPr>
          <w:rFonts w:ascii="Times New Roman" w:hAnsi="Times New Roman" w:cs="Times New Roman"/>
          <w:sz w:val="22"/>
          <w:szCs w:val="22"/>
        </w:rPr>
        <w:t>the OCAP-</w:t>
      </w:r>
      <w:r w:rsidRPr="003F36BB">
        <w:rPr>
          <w:rFonts w:ascii="Times New Roman" w:hAnsi="Times New Roman" w:cs="Times New Roman"/>
          <w:sz w:val="22"/>
          <w:szCs w:val="22"/>
        </w:rPr>
        <w:t xml:space="preserve">18 for assessing public health outcomes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&lt;EndNote&gt;&lt;Cite&gt;&lt;Author&gt;Lorgelly&lt;/Author&gt;&lt;Year&gt;August 2008&lt;/Year&gt;&lt;RecNum&gt;360&lt;/RecNum&gt;&lt;record&gt;&lt;rec-number&gt;360&lt;/rec-number&gt;&lt;ref-type name="Report"&gt;27&lt;/ref-type&gt;&lt;contributors&gt;&lt;authors&gt;&lt;author&gt;Lorgelly, P&lt;/author&gt;&lt;author&gt;Lorimer, K.&lt;/author&gt;&lt;author&gt;Fenwick, E.&lt;/author&gt;&lt;author&gt;Briggs, A.&lt;/author&gt;&lt;/authors&gt;&lt;/contributors&gt;&lt;titles&gt;&lt;title&gt;The Capability Approach: developing an instrument for evaluating public health interventions&lt;/title&gt;&lt;/titles&gt;&lt;dates&gt;&lt;year&gt;August 2008&lt;/year&gt;&lt;/dates&gt;&lt;publisher&gt;University of Glasgow&lt;/publisher&gt;&lt;urls&gt;&lt;/urls&gt;&lt;/record&gt;&lt;/Cite&gt;&lt;/EndNote&gt;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(Lorgelly, Lorimer et al. August 2008)</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w:t>
      </w:r>
      <w:r w:rsidR="00A6226F" w:rsidRPr="003F36BB">
        <w:rPr>
          <w:rFonts w:ascii="Times New Roman" w:hAnsi="Times New Roman" w:cs="Times New Roman"/>
          <w:sz w:val="22"/>
          <w:szCs w:val="22"/>
        </w:rPr>
        <w:t>,</w:t>
      </w:r>
      <w:r w:rsidRPr="003F36BB">
        <w:rPr>
          <w:rFonts w:ascii="Times New Roman" w:hAnsi="Times New Roman" w:cs="Times New Roman"/>
          <w:sz w:val="22"/>
          <w:szCs w:val="22"/>
        </w:rPr>
        <w:t xml:space="preserve"> none of these instruments was developed for use in the context of chronic pain and there is no evidence as yet on the validity of the measures for this population group.</w:t>
      </w:r>
      <w:r w:rsidR="00A6226F" w:rsidRPr="003F36BB">
        <w:rPr>
          <w:rFonts w:ascii="Times New Roman" w:hAnsi="Times New Roman" w:cs="Times New Roman"/>
          <w:sz w:val="22"/>
          <w:szCs w:val="22"/>
        </w:rPr>
        <w:t xml:space="preserve">  Dimensions </w:t>
      </w:r>
      <w:r w:rsidR="000E7CEC" w:rsidRPr="003F36BB">
        <w:rPr>
          <w:rFonts w:ascii="Times New Roman" w:hAnsi="Times New Roman" w:cs="Times New Roman"/>
          <w:sz w:val="22"/>
          <w:szCs w:val="22"/>
        </w:rPr>
        <w:t xml:space="preserve">from these instruments </w:t>
      </w:r>
      <w:r w:rsidR="00A6226F" w:rsidRPr="003F36BB">
        <w:rPr>
          <w:rFonts w:ascii="Times New Roman" w:hAnsi="Times New Roman" w:cs="Times New Roman"/>
          <w:sz w:val="22"/>
          <w:szCs w:val="22"/>
        </w:rPr>
        <w:t xml:space="preserve">are listed in </w:t>
      </w:r>
      <w:r w:rsidR="00C92A4A" w:rsidRPr="003F36BB">
        <w:rPr>
          <w:rFonts w:ascii="Times New Roman" w:hAnsi="Times New Roman" w:cs="Times New Roman"/>
          <w:sz w:val="22"/>
          <w:szCs w:val="22"/>
        </w:rPr>
        <w:t>Table 2</w:t>
      </w:r>
      <w:r w:rsidR="00A6226F" w:rsidRPr="003F36BB">
        <w:rPr>
          <w:rFonts w:ascii="Times New Roman" w:hAnsi="Times New Roman" w:cs="Times New Roman"/>
          <w:sz w:val="22"/>
          <w:szCs w:val="22"/>
        </w:rPr>
        <w:t>.</w:t>
      </w:r>
      <w:r w:rsidR="00BE432B">
        <w:rPr>
          <w:rFonts w:ascii="Times New Roman" w:hAnsi="Times New Roman" w:cs="Times New Roman"/>
          <w:sz w:val="22"/>
          <w:szCs w:val="22"/>
        </w:rPr>
        <w:t xml:space="preserve">  Although there is some commonality, it must be realised that the lists were developed using different methods and for use in different contexts.</w:t>
      </w:r>
    </w:p>
    <w:p w:rsidR="0022446C" w:rsidRPr="003F36BB" w:rsidRDefault="0022446C" w:rsidP="0022446C">
      <w:pPr>
        <w:spacing w:line="480" w:lineRule="auto"/>
        <w:jc w:val="center"/>
        <w:rPr>
          <w:rFonts w:ascii="Times New Roman" w:hAnsi="Times New Roman" w:cs="Times New Roman"/>
          <w:b/>
          <w:i/>
          <w:sz w:val="22"/>
          <w:szCs w:val="22"/>
        </w:rPr>
      </w:pPr>
      <w:r w:rsidRPr="003F36BB">
        <w:rPr>
          <w:rFonts w:ascii="Times New Roman" w:hAnsi="Times New Roman" w:cs="Times New Roman"/>
          <w:i/>
          <w:sz w:val="22"/>
          <w:szCs w:val="22"/>
        </w:rPr>
        <w:t>[Insert Table 2 here]</w:t>
      </w:r>
    </w:p>
    <w:p w:rsidR="00945DB9" w:rsidRPr="003F36BB" w:rsidRDefault="00945DB9" w:rsidP="00F14859">
      <w:pPr>
        <w:spacing w:line="480" w:lineRule="auto"/>
        <w:rPr>
          <w:rFonts w:ascii="Times New Roman" w:hAnsi="Times New Roman" w:cs="Times New Roman"/>
          <w:sz w:val="22"/>
          <w:szCs w:val="22"/>
        </w:rPr>
      </w:pPr>
    </w:p>
    <w:p w:rsidR="00C92A4A" w:rsidRPr="00E871C6" w:rsidRDefault="00C456ED" w:rsidP="00C456ED">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Strengths </w:t>
      </w:r>
      <w:r w:rsidR="00F6489B" w:rsidRPr="003F36BB">
        <w:rPr>
          <w:rFonts w:ascii="Times New Roman" w:hAnsi="Times New Roman" w:cs="Times New Roman"/>
          <w:sz w:val="22"/>
          <w:szCs w:val="22"/>
        </w:rPr>
        <w:t xml:space="preserve">of the work </w:t>
      </w:r>
      <w:r w:rsidRPr="003F36BB">
        <w:rPr>
          <w:rFonts w:ascii="Times New Roman" w:hAnsi="Times New Roman" w:cs="Times New Roman"/>
          <w:sz w:val="22"/>
          <w:szCs w:val="22"/>
        </w:rPr>
        <w:t xml:space="preserve">include the participant-led generation of important </w:t>
      </w:r>
      <w:r w:rsidR="001B4C83" w:rsidRPr="003F36BB">
        <w:rPr>
          <w:rFonts w:ascii="Times New Roman" w:hAnsi="Times New Roman" w:cs="Times New Roman"/>
          <w:sz w:val="22"/>
          <w:szCs w:val="22"/>
        </w:rPr>
        <w:t>capabilities</w:t>
      </w:r>
      <w:r w:rsidRPr="003F36BB">
        <w:rPr>
          <w:rFonts w:ascii="Times New Roman" w:hAnsi="Times New Roman" w:cs="Times New Roman"/>
          <w:sz w:val="22"/>
          <w:szCs w:val="22"/>
        </w:rPr>
        <w:t xml:space="preserve"> and that participants were engaged and forthcoming in this process; generally, the dynamic within groups was positive, supportive and open.  Further, participants were not limited to a particular gender, age or underlying medical condition.  </w:t>
      </w:r>
      <w:r w:rsidR="00F6489B" w:rsidRPr="003F36BB">
        <w:rPr>
          <w:rFonts w:ascii="Times New Roman" w:hAnsi="Times New Roman" w:cs="Times New Roman"/>
          <w:sz w:val="22"/>
          <w:szCs w:val="22"/>
        </w:rPr>
        <w:t>There is an extensive literature on chronic pain, although many</w:t>
      </w:r>
      <w:r w:rsidRPr="003F36BB">
        <w:rPr>
          <w:rFonts w:ascii="Times New Roman" w:hAnsi="Times New Roman" w:cs="Times New Roman"/>
          <w:sz w:val="22"/>
          <w:szCs w:val="22"/>
        </w:rPr>
        <w:t xml:space="preserve"> </w:t>
      </w:r>
      <w:r w:rsidR="00F6489B" w:rsidRPr="003F36BB">
        <w:rPr>
          <w:rFonts w:ascii="Times New Roman" w:hAnsi="Times New Roman" w:cs="Times New Roman"/>
          <w:sz w:val="22"/>
          <w:szCs w:val="22"/>
        </w:rPr>
        <w:t xml:space="preserve">of the </w:t>
      </w:r>
      <w:r w:rsidR="00F6489B" w:rsidRPr="003F36BB">
        <w:rPr>
          <w:rFonts w:ascii="Times New Roman" w:hAnsi="Times New Roman" w:cs="Times New Roman"/>
          <w:sz w:val="22"/>
          <w:szCs w:val="22"/>
        </w:rPr>
        <w:lastRenderedPageBreak/>
        <w:t xml:space="preserve">previous qualitative </w:t>
      </w:r>
      <w:r w:rsidRPr="003F36BB">
        <w:rPr>
          <w:rFonts w:ascii="Times New Roman" w:hAnsi="Times New Roman" w:cs="Times New Roman"/>
          <w:sz w:val="22"/>
          <w:szCs w:val="22"/>
        </w:rPr>
        <w:t>studies have tended to focus on specific conditions</w:t>
      </w:r>
      <w:r w:rsidR="00C92A4A" w:rsidRPr="003F36BB">
        <w:rPr>
          <w:rFonts w:ascii="Times New Roman" w:hAnsi="Times New Roman" w:cs="Times New Roman"/>
          <w:sz w:val="22"/>
          <w:szCs w:val="22"/>
        </w:rPr>
        <w:t xml:space="preserve"> (such as low-back pain</w:t>
      </w:r>
      <w:r w:rsidRPr="003F36BB">
        <w:rPr>
          <w:rFonts w:ascii="Times New Roman" w:hAnsi="Times New Roman" w:cs="Times New Roman"/>
          <w:sz w:val="22"/>
          <w:szCs w:val="22"/>
        </w:rPr>
        <w:t xml:space="preserve">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&lt;EndNote&gt;&lt;Cite&gt;&lt;Author&gt;Corbett&lt;/Author&gt;&lt;Year&gt;2007&lt;/Year&gt;&lt;RecNum&gt;654&lt;/RecNum&gt;&lt;record&gt;&lt;rec-number&gt;654&lt;/rec-number&gt;&lt;ref-type name="Journal Article"&gt;17&lt;/ref-type&gt;&lt;contributors&gt;&lt;authors&gt;&lt;author&gt;Corbett, M&lt;/author&gt;&lt;author&gt;Foster, NE&lt;/author&gt;&lt;author&gt;Nio Ong, B&lt;/author&gt;&lt;/authors&gt;&lt;/contributors&gt;&lt;titles&gt;&lt;title&gt;Living with low back pain-stories of hope and despair&lt;/title&gt;&lt;secondary-title&gt;Soc Sci Med&lt;/secondary-title&gt;&lt;/titles&gt;&lt;periodical&gt;&lt;full-title&gt;Soc Sci Med&lt;/full-title&gt;&lt;/periodical&gt;&lt;pages&gt;1584-1594&lt;/pages&gt;&lt;volume&gt;65&lt;/volume&gt;&lt;dates&gt;&lt;year&gt;2007&lt;/year&gt;&lt;/dates&gt;&lt;urls&gt;&lt;/urls&gt;&lt;/record&gt;&lt;/Cite&gt;&lt;/EndNote&gt;</w:instrText>
      </w:r>
      <w:r w:rsidR="007B3DAA" w:rsidRPr="003F36BB">
        <w:rPr>
          <w:rFonts w:ascii="Times New Roman" w:hAnsi="Times New Roman" w:cs="Times New Roman"/>
          <w:sz w:val="22"/>
          <w:szCs w:val="22"/>
        </w:rPr>
        <w:fldChar w:fldCharType="separate"/>
      </w:r>
      <w:r w:rsidR="00BD51BF" w:rsidRPr="003F36BB">
        <w:rPr>
          <w:rFonts w:ascii="Times New Roman" w:hAnsi="Times New Roman" w:cs="Times New Roman"/>
          <w:sz w:val="22"/>
          <w:szCs w:val="22"/>
        </w:rPr>
        <w:t>(Corbett, Foster et al. 2007)</w:t>
      </w:r>
      <w:r w:rsidR="007B3DAA" w:rsidRPr="003F36BB">
        <w:rPr>
          <w:rFonts w:ascii="Times New Roman" w:hAnsi="Times New Roman" w:cs="Times New Roman"/>
          <w:sz w:val="22"/>
          <w:szCs w:val="22"/>
        </w:rPr>
        <w:fldChar w:fldCharType="end"/>
      </w:r>
      <w:r w:rsidR="00C92A4A" w:rsidRPr="003F36BB">
        <w:rPr>
          <w:rFonts w:ascii="Times New Roman" w:hAnsi="Times New Roman" w:cs="Times New Roman"/>
          <w:sz w:val="22"/>
          <w:szCs w:val="22"/>
        </w:rPr>
        <w:t>)</w:t>
      </w:r>
      <w:r w:rsidRPr="003F36BB">
        <w:rPr>
          <w:rFonts w:ascii="Times New Roman" w:hAnsi="Times New Roman" w:cs="Times New Roman"/>
          <w:sz w:val="22"/>
          <w:szCs w:val="22"/>
        </w:rPr>
        <w:t xml:space="preserve">, specific demographic groups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&lt;EndNote&gt;&lt;Cite&gt;&lt;Author&gt;Blomqvist&lt;/Author&gt;&lt;Year&gt;2002&lt;/Year&gt;&lt;RecNum&gt;198&lt;/RecNum&gt;&lt;record&gt;&lt;rec-number&gt;198&lt;/rec-number&gt;&lt;ref-type name="Journal Article"&gt;17&lt;/ref-type&gt;&lt;contributors&gt;&lt;authors&gt;&lt;author&gt;Blomqvist, K.&lt;/author&gt;&lt;author&gt;Edberg, A.&lt;/author&gt;&lt;/authors&gt;&lt;/contributors&gt;&lt;titles&gt;&lt;title&gt;Living with persistent pain: experiences of older people receiving home care&lt;/title&gt;&lt;secondary-title&gt;Journal of Advanced Nursing&lt;/secondary-title&gt;&lt;/titles&gt;&lt;periodical&gt;&lt;full-title&gt;Journal of Advanced Nursing&lt;/full-title&gt;&lt;/periodical&gt;&lt;pages&gt;297-306&lt;/pages&gt;&lt;volume&gt;40&lt;/volume&gt;&lt;number&gt;3&lt;/number&gt;&lt;dates&gt;&lt;year&gt;2002&lt;/year&gt;&lt;/dates&gt;&lt;urls&gt;&lt;/urls&gt;&lt;/record&gt;&lt;/Cite&gt;&lt;Cite&gt;&lt;Author&gt;Richardson&lt;/Author&gt;&lt;Year&gt;2005&lt;/Year&gt;&lt;RecNum&gt;215&lt;/RecNum&gt;&lt;record&gt;&lt;rec-number&gt;215&lt;/rec-number&gt;&lt;ref-type name="Journal Article"&gt;17&lt;/ref-type&gt;&lt;contributors&gt;&lt;authors&gt;&lt;author&gt;Richardson, J.&lt;/author&gt;&lt;/authors&gt;&lt;/contributors&gt;&lt;titles&gt;&lt;title&gt;Establishing the (extra)ordinary in chronic widespread pain&lt;/title&gt;&lt;secondary-title&gt;Health&lt;/secondary-title&gt;&lt;/titles&gt;&lt;periodical&gt;&lt;full-title&gt;Health&lt;/full-title&gt;&lt;/periodical&gt;&lt;pages&gt;31-48&lt;/pages&gt;&lt;volume&gt;9&lt;/volume&gt;&lt;number&gt;1&lt;/number&gt;&lt;dates&gt;&lt;year&gt;2005&lt;/year&gt;&lt;/dates&gt;&lt;urls&gt;&lt;/urls&gt;&lt;/record&gt;&lt;/Cite&gt;&lt;Cite&gt;&lt;Author&gt;Richardson&lt;/Author&gt;&lt;Year&gt;2006&lt;/Year&gt;&lt;RecNum&gt;187&lt;/RecNum&gt;&lt;record&gt;&lt;rec-number&gt;187&lt;/rec-number&gt;&lt;ref-type name="Journal Article"&gt;17&lt;/ref-type&gt;&lt;contributors&gt;&lt;authors&gt;&lt;author&gt;Richardson, J&lt;/author&gt;&lt;author&gt;Ong, B. E.&lt;/author&gt;&lt;author&gt;Sim, J.&lt;/author&gt;&lt;/authors&gt;&lt;/contributors&gt;&lt;titles&gt;&lt;title&gt;Is Chronic Widespread Pain Biographically Disruptive&lt;/title&gt;&lt;secondary-title&gt;Social Science &amp;amp; Medicine&lt;/secondary-title&gt;&lt;/titles&gt;&lt;periodical&gt;&lt;full-title&gt;Social Science &amp;amp; Medicine&lt;/full-title&gt;&lt;/periodical&gt;&lt;pages&gt;1573-1585&lt;/pages&gt;&lt;volume&gt;63&lt;/volume&gt;&lt;dates&gt;&lt;year&gt;2006&lt;/year&gt;&lt;/dates&gt;&lt;urls&gt;&lt;/urls&gt;&lt;/record&gt;&lt;/Cite&gt;&lt;/EndNote&gt;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(Blomqvist and Edberg 2002; Richardson 2005; Richardson, Ong et al. 2006)</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or specific kinds of impact (e.g. on the family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&lt;EndNote&gt;&lt;Cite&gt;&lt;Author&gt;Snelling&lt;/Author&gt;&lt;Year&gt;1994&lt;/Year&gt;&lt;RecNum&gt;197&lt;/RecNum&gt;&lt;record&gt;&lt;rec-number&gt;197&lt;/rec-number&gt;&lt;ref-type name="Journal Article"&gt;17&lt;/ref-type&gt;&lt;contributors&gt;&lt;authors&gt;&lt;author&gt;Snelling, J.&lt;/author&gt;&lt;/authors&gt;&lt;/contributors&gt;&lt;titles&gt;&lt;title&gt;The Effect of Chronic Pain on the Family Unit&lt;/title&gt;&lt;secondary-title&gt;Journal of Advanced Nursing&lt;/secondary-title&gt;&lt;/titles&gt;&lt;periodical&gt;&lt;full-title&gt;Journal of Advanced Nursing&lt;/full-title&gt;&lt;/periodical&gt;&lt;pages&gt;543-551&lt;/pages&gt;&lt;volume&gt;19&lt;/volume&gt;&lt;dates&gt;&lt;year&gt;1994&lt;/year&gt;&lt;/dates&gt;&lt;urls&gt;&lt;/urls&gt;&lt;/record&gt;&lt;/Cite&gt;&lt;/EndNote&gt;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(Snelling 1994)</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social participation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&lt;EndNote&gt;&lt;Cite&gt;&lt;Author&gt;Borell&lt;/Author&gt;&lt;Year&gt;2006&lt;/Year&gt;&lt;RecNum&gt;189&lt;/RecNum&gt;&lt;record&gt;&lt;rec-number&gt;189&lt;/rec-number&gt;&lt;ref-type name="Journal Article"&gt;17&lt;/ref-type&gt;&lt;contributors&gt;&lt;authors&gt;&lt;author&gt;Borell, L.&lt;/author&gt;&lt;author&gt;Asaba, E.&lt;/author&gt;&lt;author&gt;Rosenberg, L.&lt;/author&gt;&lt;author&gt;Schult, M.&lt;/author&gt;&lt;author&gt;Townsend, E.&lt;/author&gt;&lt;/authors&gt;&lt;/contributors&gt;&lt;titles&gt;&lt;title&gt;Exploring experiences of &amp;quot;participation&amp;quot; among individuals living with chronic pain&lt;/title&gt;&lt;secondary-title&gt;Scandinavian Journal of Occupational Therapy&lt;/secondary-title&gt;&lt;/titles&gt;&lt;periodical&gt;&lt;full-title&gt;Scandinavian Journal of Occupational Therapy&lt;/full-title&gt;&lt;/periodical&gt;&lt;pages&gt;76-85&lt;/pages&gt;&lt;volume&gt;13&lt;/volume&gt;&lt;dates&gt;&lt;year&gt;2006&lt;/year&gt;&lt;/dates&gt;&lt;urls&gt;&lt;/urls&gt;&lt;/record&gt;&lt;/Cite&gt;&lt;/EndNote&gt;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(Borell, Asaba et al. 2006)</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sexual function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&lt;EndNote&gt;&lt;Cite&gt;&lt;Author&gt;Kwan&lt;/Author&gt;&lt;Year&gt;2005&lt;/Year&gt;&lt;RecNum&gt;203&lt;/RecNum&gt;&lt;record&gt;&lt;rec-number&gt;203&lt;/rec-number&gt;&lt;ref-type name="Journal Article"&gt;17&lt;/ref-type&gt;&lt;contributors&gt;&lt;authors&gt;&lt;author&gt;Kwan, K. S. H.&lt;/author&gt;&lt;author&gt;Roberts, L. J.&lt;/author&gt;&lt;author&gt;Swalm, D. M.&lt;/author&gt;&lt;/authors&gt;&lt;/contributors&gt;&lt;titles&gt;&lt;title&gt;Sexual dysfunction and chronic pain: the role of psychological variables and impact on quality of life&lt;/title&gt;&lt;secondary-title&gt;European Journal of Pain&lt;/secondary-title&gt;&lt;/titles&gt;&lt;periodical&gt;&lt;full-title&gt;EUROPEAN JOURNAL OF PAIN&lt;/full-title&gt;&lt;/periodical&gt;&lt;dates&gt;&lt;year&gt;2005&lt;/year&gt;&lt;/dates&gt;&lt;accession-num&gt;Science Direct (via Scirus)&lt;/accession-num&gt;&lt;urls&gt;&lt;related-urls&gt;&lt;url&gt;http://www.sciencedirect.com/science?_ob=GatewayURL&amp;amp;_origin=ScienceSearch&amp;amp;_method=citationSearch&amp;amp;_piikey=S1090380104001740&amp;amp;_version=1&amp;amp;_returnURL=http%3A%2F%2Fwww.scirus.com%2Fsrsapp%2Fsearch%3Fq%3Dtitle%253Aquality%2BAND%2Btitle%253Aof%2BAND%2Btitle%253Alife%2BAND%2B%28keyword%253Achronic%2BAND%2Bkeyword%253Apain%29%26t%3Dall%26ds%3Dsd%26p%3D0%26drill%3Dno&amp;amp;md5=fb2dd158bd458abfa0d55321361d02f0 &lt;/url&gt;&lt;/related-urls&gt;&lt;/urls&gt;&lt;/record&gt;&lt;/Cite&gt;&lt;/EndNote&gt;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(Kwan, Roberts et al. 2005)</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xml:space="preserve">).  </w:t>
      </w:r>
      <w:r w:rsidR="00BD51BF" w:rsidRPr="003F36BB">
        <w:rPr>
          <w:rFonts w:ascii="Times New Roman" w:hAnsi="Times New Roman" w:cs="Times New Roman"/>
          <w:sz w:val="22"/>
          <w:szCs w:val="22"/>
        </w:rPr>
        <w:t xml:space="preserve">For example, </w:t>
      </w:r>
      <w:proofErr w:type="spellStart"/>
      <w:r w:rsidR="00BD51BF" w:rsidRPr="003F36BB">
        <w:rPr>
          <w:rFonts w:ascii="Times New Roman" w:hAnsi="Times New Roman" w:cs="Times New Roman"/>
          <w:sz w:val="22"/>
          <w:szCs w:val="22"/>
        </w:rPr>
        <w:t>Wemer</w:t>
      </w:r>
      <w:proofErr w:type="spellEnd"/>
      <w:r w:rsidR="00BD51BF" w:rsidRPr="003F36BB">
        <w:rPr>
          <w:rFonts w:ascii="Times New Roman" w:hAnsi="Times New Roman" w:cs="Times New Roman"/>
          <w:sz w:val="22"/>
          <w:szCs w:val="22"/>
        </w:rPr>
        <w:t xml:space="preserve"> et al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ExcludeAuth="1"&gt;&lt;Author&gt;Werner&lt;/Author&gt;&lt;Year&gt;2004&lt;/Year&gt;&lt;RecNum&gt;216&lt;/RecNum&gt;&lt;record&gt;&lt;rec-number&gt;216&lt;/rec-number&gt;&lt;ref-type name="Journal Article"&gt;17&lt;/ref-type&gt;&lt;contributors&gt;&lt;authors&gt;&lt;author&gt;Werner, A.&lt;/author&gt;&lt;author&gt;Isaksen, L. W.&lt;/author&gt;&lt;author&gt;Malterud, K.&lt;/author&gt;&lt;/authors&gt;&lt;/contributors&gt;&lt;titles&gt;&lt;title&gt;&amp;apos;I am not the kind of woman who complains of everything&amp;apos;: Illness stories on self and shame in women with chronic pain&lt;/title&gt;&lt;secondary-title&gt;Social Science &amp;amp; Medicine&lt;/secondary-title&gt;&lt;/titles&gt;&lt;periodical&gt;&lt;full-title&gt;Social Science &amp;amp; Medicine&lt;/full-title&gt;&lt;/periodical&gt;&lt;pages&gt;1035-1045&lt;/pages&gt;&lt;volume&gt;59&lt;/volume&gt;&lt;dates&gt;&lt;year&gt;2004&lt;/year&gt;&lt;/dates&gt;&lt;urls&gt;&lt;/urls&gt;&lt;/record&gt;&lt;/Cite&gt;&lt;/EndNote&gt;</w:instrText>
      </w:r>
      <w:r w:rsidR="007B3DAA" w:rsidRPr="003F36BB">
        <w:rPr>
          <w:rFonts w:ascii="Times New Roman" w:hAnsi="Times New Roman" w:cs="Times New Roman"/>
          <w:sz w:val="22"/>
          <w:szCs w:val="22"/>
        </w:rPr>
        <w:fldChar w:fldCharType="separate"/>
      </w:r>
      <w:r w:rsidR="00BD51BF" w:rsidRPr="003F36BB">
        <w:rPr>
          <w:rFonts w:ascii="Times New Roman" w:hAnsi="Times New Roman" w:cs="Times New Roman"/>
          <w:sz w:val="22"/>
          <w:szCs w:val="22"/>
        </w:rPr>
        <w:t>(2004)</w:t>
      </w:r>
      <w:r w:rsidR="007B3DAA" w:rsidRPr="003F36BB">
        <w:rPr>
          <w:rFonts w:ascii="Times New Roman" w:hAnsi="Times New Roman" w:cs="Times New Roman"/>
          <w:sz w:val="22"/>
          <w:szCs w:val="22"/>
        </w:rPr>
        <w:fldChar w:fldCharType="end"/>
      </w:r>
      <w:r w:rsidR="00BD51BF" w:rsidRPr="003F36BB">
        <w:rPr>
          <w:rFonts w:ascii="Times New Roman" w:hAnsi="Times New Roman" w:cs="Times New Roman"/>
          <w:sz w:val="22"/>
          <w:szCs w:val="22"/>
        </w:rPr>
        <w:t xml:space="preserve"> explore issues of self and shame in women with chronic pain.  </w:t>
      </w:r>
      <w:r w:rsidR="00E871C6" w:rsidRPr="00E76A82">
        <w:rPr>
          <w:rFonts w:ascii="Times New Roman" w:hAnsi="Times New Roman" w:cs="Times New Roman"/>
          <w:sz w:val="22"/>
          <w:szCs w:val="22"/>
        </w:rPr>
        <w:t xml:space="preserve">Themes identified from previous literature are reported in Table three. A characteristic of reported studies is that work has been conducted with specific groups or on pre-defined themes, and therefore the results are limited in terms of </w:t>
      </w:r>
      <w:proofErr w:type="spellStart"/>
      <w:r w:rsidR="00E871C6" w:rsidRPr="00E76A82">
        <w:rPr>
          <w:rFonts w:ascii="Times New Roman" w:hAnsi="Times New Roman" w:cs="Times New Roman"/>
          <w:sz w:val="22"/>
          <w:szCs w:val="22"/>
        </w:rPr>
        <w:t>generalizability</w:t>
      </w:r>
      <w:proofErr w:type="spellEnd"/>
      <w:r w:rsidR="00E871C6" w:rsidRPr="00E76A82">
        <w:rPr>
          <w:rFonts w:ascii="Times New Roman" w:hAnsi="Times New Roman" w:cs="Times New Roman"/>
          <w:sz w:val="22"/>
          <w:szCs w:val="22"/>
        </w:rPr>
        <w:t xml:space="preserve"> across all groups with chronic pain.</w:t>
      </w:r>
    </w:p>
    <w:p w:rsidR="001163E1" w:rsidRPr="003F36BB" w:rsidRDefault="001163E1" w:rsidP="001163E1">
      <w:pPr>
        <w:spacing w:line="480" w:lineRule="auto"/>
        <w:jc w:val="center"/>
        <w:rPr>
          <w:rFonts w:ascii="Times New Roman" w:hAnsi="Times New Roman" w:cs="Times New Roman"/>
          <w:i/>
          <w:sz w:val="22"/>
          <w:szCs w:val="22"/>
        </w:rPr>
      </w:pPr>
      <w:r w:rsidRPr="003F36BB">
        <w:rPr>
          <w:rFonts w:ascii="Times New Roman" w:hAnsi="Times New Roman" w:cs="Times New Roman"/>
          <w:i/>
          <w:sz w:val="22"/>
          <w:szCs w:val="22"/>
        </w:rPr>
        <w:t>[Table 3 here]</w:t>
      </w:r>
    </w:p>
    <w:p w:rsidR="00864EFE" w:rsidRPr="003F36BB" w:rsidRDefault="00864EFE" w:rsidP="00C456ED">
      <w:pPr>
        <w:spacing w:line="480" w:lineRule="auto"/>
        <w:rPr>
          <w:rFonts w:ascii="Times New Roman" w:hAnsi="Times New Roman" w:cs="Times New Roman"/>
          <w:sz w:val="22"/>
          <w:szCs w:val="22"/>
        </w:rPr>
      </w:pPr>
    </w:p>
    <w:p w:rsidR="00C456ED" w:rsidRPr="003F36BB" w:rsidRDefault="001163E1" w:rsidP="00C456ED">
      <w:pPr>
        <w:spacing w:line="480" w:lineRule="auto"/>
        <w:rPr>
          <w:rFonts w:ascii="Times New Roman" w:hAnsi="Times New Roman" w:cs="Times New Roman"/>
          <w:sz w:val="22"/>
          <w:szCs w:val="22"/>
        </w:rPr>
      </w:pPr>
      <w:r w:rsidRPr="003F36BB">
        <w:rPr>
          <w:rFonts w:ascii="Times New Roman" w:hAnsi="Times New Roman" w:cs="Times New Roman"/>
          <w:sz w:val="22"/>
          <w:szCs w:val="22"/>
        </w:rPr>
        <w:t>T</w:t>
      </w:r>
      <w:r w:rsidR="00C456ED" w:rsidRPr="003F36BB">
        <w:rPr>
          <w:rFonts w:ascii="Times New Roman" w:hAnsi="Times New Roman" w:cs="Times New Roman"/>
          <w:sz w:val="22"/>
          <w:szCs w:val="22"/>
        </w:rPr>
        <w:t xml:space="preserve">hemes </w:t>
      </w:r>
      <w:r w:rsidR="008A6362" w:rsidRPr="003F36BB">
        <w:rPr>
          <w:rFonts w:ascii="Times New Roman" w:hAnsi="Times New Roman" w:cs="Times New Roman"/>
          <w:sz w:val="22"/>
          <w:szCs w:val="22"/>
        </w:rPr>
        <w:t>listed in table three</w:t>
      </w:r>
      <w:r w:rsidRPr="003F36BB">
        <w:rPr>
          <w:rFonts w:ascii="Times New Roman" w:hAnsi="Times New Roman" w:cs="Times New Roman"/>
          <w:sz w:val="22"/>
          <w:szCs w:val="22"/>
        </w:rPr>
        <w:t xml:space="preserve"> largely relate to the functional level (for example driving and lifting)</w:t>
      </w:r>
      <w:r w:rsidR="00C456ED" w:rsidRPr="003F36BB">
        <w:rPr>
          <w:rFonts w:ascii="Times New Roman" w:hAnsi="Times New Roman" w:cs="Times New Roman"/>
          <w:sz w:val="22"/>
          <w:szCs w:val="22"/>
        </w:rPr>
        <w:t xml:space="preserve">, </w:t>
      </w:r>
      <w:r w:rsidRPr="003F36BB">
        <w:rPr>
          <w:rFonts w:ascii="Times New Roman" w:hAnsi="Times New Roman" w:cs="Times New Roman"/>
          <w:sz w:val="22"/>
          <w:szCs w:val="22"/>
        </w:rPr>
        <w:t>whereas the capability-based questionnaire developed here aims to capture the abili</w:t>
      </w:r>
      <w:r w:rsidR="00AE42F7" w:rsidRPr="003F36BB">
        <w:rPr>
          <w:rFonts w:ascii="Times New Roman" w:hAnsi="Times New Roman" w:cs="Times New Roman"/>
          <w:sz w:val="22"/>
          <w:szCs w:val="22"/>
        </w:rPr>
        <w:t>ty to achieve valuable outcomes,</w:t>
      </w:r>
      <w:r w:rsidRPr="003F36BB">
        <w:rPr>
          <w:rFonts w:ascii="Times New Roman" w:hAnsi="Times New Roman" w:cs="Times New Roman"/>
          <w:sz w:val="22"/>
          <w:szCs w:val="22"/>
        </w:rPr>
        <w:t xml:space="preserve"> such as maintaining independence</w:t>
      </w:r>
      <w:r w:rsidR="00AE42F7" w:rsidRPr="003F36BB">
        <w:rPr>
          <w:rFonts w:ascii="Times New Roman" w:hAnsi="Times New Roman" w:cs="Times New Roman"/>
          <w:sz w:val="22"/>
          <w:szCs w:val="22"/>
        </w:rPr>
        <w:t xml:space="preserve">.  A link between the two (cause and effect) can be </w:t>
      </w:r>
      <w:r w:rsidR="00123C70" w:rsidRPr="003F36BB">
        <w:rPr>
          <w:rFonts w:ascii="Times New Roman" w:hAnsi="Times New Roman" w:cs="Times New Roman"/>
          <w:sz w:val="22"/>
          <w:szCs w:val="22"/>
        </w:rPr>
        <w:t>traced</w:t>
      </w:r>
      <w:r w:rsidR="00AE42F7" w:rsidRPr="003F36BB">
        <w:rPr>
          <w:rFonts w:ascii="Times New Roman" w:hAnsi="Times New Roman" w:cs="Times New Roman"/>
          <w:sz w:val="22"/>
          <w:szCs w:val="22"/>
        </w:rPr>
        <w:t>, and understanding of the link</w:t>
      </w:r>
      <w:r w:rsidR="00123C70" w:rsidRPr="003F36BB">
        <w:rPr>
          <w:rFonts w:ascii="Times New Roman" w:hAnsi="Times New Roman" w:cs="Times New Roman"/>
          <w:sz w:val="22"/>
          <w:szCs w:val="22"/>
        </w:rPr>
        <w:t>s</w:t>
      </w:r>
      <w:r w:rsidR="00AE42F7" w:rsidRPr="003F36BB">
        <w:rPr>
          <w:rFonts w:ascii="Times New Roman" w:hAnsi="Times New Roman" w:cs="Times New Roman"/>
          <w:sz w:val="22"/>
          <w:szCs w:val="22"/>
        </w:rPr>
        <w:t xml:space="preserve"> enhanced through the qualitative work reported above</w:t>
      </w:r>
      <w:r w:rsidR="00C456ED" w:rsidRPr="003F36BB">
        <w:rPr>
          <w:rFonts w:ascii="Times New Roman" w:hAnsi="Times New Roman" w:cs="Times New Roman"/>
          <w:sz w:val="22"/>
          <w:szCs w:val="22"/>
        </w:rPr>
        <w:t>.</w:t>
      </w:r>
      <w:r w:rsidR="007D15E4" w:rsidRPr="003F36BB">
        <w:rPr>
          <w:rFonts w:ascii="Times New Roman" w:hAnsi="Times New Roman" w:cs="Times New Roman"/>
          <w:sz w:val="22"/>
          <w:szCs w:val="22"/>
        </w:rPr>
        <w:t xml:space="preserve">  </w:t>
      </w:r>
    </w:p>
    <w:p w:rsidR="00C456ED" w:rsidRPr="003F36BB" w:rsidRDefault="00C456ED" w:rsidP="00C456ED">
      <w:pPr>
        <w:spacing w:line="480" w:lineRule="auto"/>
        <w:rPr>
          <w:rFonts w:ascii="Times New Roman" w:hAnsi="Times New Roman" w:cs="Times New Roman"/>
          <w:sz w:val="22"/>
          <w:szCs w:val="22"/>
        </w:rPr>
      </w:pPr>
    </w:p>
    <w:p w:rsidR="00C456ED" w:rsidRPr="003F36BB" w:rsidRDefault="00C456ED" w:rsidP="00C456ED">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There were, however, limitations.  It was impossible to arrange focus groups at times which were convenient for every potential participant.  Even when patients indicated that they could attend at a particular time, some did not.  This may have affected the type of respondents participating.  </w:t>
      </w:r>
      <w:r w:rsidR="00A6226F" w:rsidRPr="003F36BB">
        <w:rPr>
          <w:rFonts w:ascii="Times New Roman" w:hAnsi="Times New Roman" w:cs="Times New Roman"/>
          <w:sz w:val="22"/>
          <w:szCs w:val="22"/>
        </w:rPr>
        <w:t>L</w:t>
      </w:r>
      <w:r w:rsidRPr="003F36BB">
        <w:rPr>
          <w:rFonts w:ascii="Times New Roman" w:hAnsi="Times New Roman" w:cs="Times New Roman"/>
          <w:sz w:val="22"/>
          <w:szCs w:val="22"/>
        </w:rPr>
        <w:t xml:space="preserve">ow participation </w:t>
      </w:r>
      <w:r w:rsidR="00F6489B" w:rsidRPr="003F36BB">
        <w:rPr>
          <w:rFonts w:ascii="Times New Roman" w:hAnsi="Times New Roman" w:cs="Times New Roman"/>
          <w:sz w:val="22"/>
          <w:szCs w:val="22"/>
        </w:rPr>
        <w:t xml:space="preserve">may </w:t>
      </w:r>
      <w:r w:rsidRPr="003F36BB">
        <w:rPr>
          <w:rFonts w:ascii="Times New Roman" w:hAnsi="Times New Roman" w:cs="Times New Roman"/>
          <w:sz w:val="22"/>
          <w:szCs w:val="22"/>
        </w:rPr>
        <w:t xml:space="preserve">be explained by the fact that these patients tend to experience difficulties with transport, are unable to sit comfortably for long durations and (as previous research indicates) are reluctant to discuss their pain, even when invited to do so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&lt;EndNote&gt;&lt;Cite&gt;&lt;Author&gt;Richardson&lt;/Author&gt;&lt;Year&gt;2005&lt;/Year&gt;&lt;RecNum&gt;215&lt;/RecNum&gt;&lt;record&gt;&lt;rec-number&gt;215&lt;/rec-number&gt;&lt;ref-type name="Journal Article"&gt;17&lt;/ref-type&gt;&lt;contributors&gt;&lt;authors&gt;&lt;author&gt;Richardson, J.&lt;/author&gt;&lt;/authors&gt;&lt;/contributors&gt;&lt;titles&gt;&lt;title&gt;Establishing the (extra)ordinary in chronic widespread pain&lt;/title&gt;&lt;secondary-title&gt;Health&lt;/secondary-title&gt;&lt;/titles&gt;&lt;periodical&gt;&lt;full-title&gt;Health&lt;/full-title&gt;&lt;/periodical&gt;&lt;pages&gt;31-48&lt;/pages&gt;&lt;volume&gt;9&lt;/volume&gt;&lt;number&gt;1&lt;/number&gt;&lt;dates&gt;&lt;year&gt;2005&lt;/year&gt;&lt;/dates&gt;&lt;urls&gt;&lt;/urls&gt;&lt;/record&gt;&lt;/Cite&gt;&lt;/EndNote&gt;</w:instrText>
      </w:r>
      <w:r w:rsidR="007B3DAA" w:rsidRPr="003F36BB">
        <w:rPr>
          <w:rFonts w:ascii="Times New Roman" w:hAnsi="Times New Roman" w:cs="Times New Roman"/>
          <w:sz w:val="22"/>
          <w:szCs w:val="22"/>
        </w:rPr>
        <w:fldChar w:fldCharType="separate"/>
      </w:r>
      <w:r w:rsidR="001B56C3" w:rsidRPr="003F36BB">
        <w:rPr>
          <w:rFonts w:ascii="Times New Roman" w:hAnsi="Times New Roman" w:cs="Times New Roman"/>
          <w:sz w:val="22"/>
          <w:szCs w:val="22"/>
        </w:rPr>
        <w:t>(Richardson 2005)</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  Non-attendance may, in part, be explained by the unpredictable nature of pain.</w:t>
      </w:r>
    </w:p>
    <w:p w:rsidR="00F6489B" w:rsidRPr="003F36BB" w:rsidRDefault="00F6489B" w:rsidP="00C456ED">
      <w:pPr>
        <w:spacing w:line="480" w:lineRule="auto"/>
        <w:rPr>
          <w:rFonts w:ascii="Times New Roman" w:hAnsi="Times New Roman" w:cs="Times New Roman"/>
          <w:sz w:val="22"/>
          <w:szCs w:val="22"/>
        </w:rPr>
      </w:pPr>
    </w:p>
    <w:p w:rsidR="00F6489B" w:rsidRPr="003F36BB" w:rsidRDefault="00F6489B" w:rsidP="00C456ED">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Whilst we are confident that saturation was reached in terms of identifying the main themes, it is acknowledged that a larger sample size would have strengthened the study and it is unclear whether </w:t>
      </w:r>
      <w:r w:rsidR="00345044" w:rsidRPr="003F36BB">
        <w:rPr>
          <w:rFonts w:ascii="Times New Roman" w:hAnsi="Times New Roman" w:cs="Times New Roman"/>
          <w:sz w:val="22"/>
          <w:szCs w:val="22"/>
        </w:rPr>
        <w:t>additional</w:t>
      </w:r>
      <w:r w:rsidRPr="003F36BB">
        <w:rPr>
          <w:rFonts w:ascii="Times New Roman" w:hAnsi="Times New Roman" w:cs="Times New Roman"/>
          <w:sz w:val="22"/>
          <w:szCs w:val="22"/>
        </w:rPr>
        <w:t xml:space="preserve"> ‘</w:t>
      </w:r>
      <w:r w:rsidR="00345044" w:rsidRPr="003F36BB">
        <w:rPr>
          <w:rFonts w:ascii="Times New Roman" w:hAnsi="Times New Roman" w:cs="Times New Roman"/>
          <w:sz w:val="22"/>
          <w:szCs w:val="22"/>
        </w:rPr>
        <w:t>codes</w:t>
      </w:r>
      <w:r w:rsidRPr="003F36BB">
        <w:rPr>
          <w:rFonts w:ascii="Times New Roman" w:hAnsi="Times New Roman" w:cs="Times New Roman"/>
          <w:sz w:val="22"/>
          <w:szCs w:val="22"/>
        </w:rPr>
        <w:t xml:space="preserve">’ would have been identified had more focus groups been conducted. </w:t>
      </w:r>
      <w:r w:rsidR="00345044" w:rsidRPr="003F36BB">
        <w:rPr>
          <w:rFonts w:ascii="Times New Roman" w:hAnsi="Times New Roman" w:cs="Times New Roman"/>
          <w:sz w:val="22"/>
          <w:szCs w:val="22"/>
        </w:rPr>
        <w:t xml:space="preserve">Additional codes may have influenced the definitions given to the final set of </w:t>
      </w:r>
      <w:r w:rsidR="001B4C83" w:rsidRPr="003F36BB">
        <w:rPr>
          <w:rFonts w:ascii="Times New Roman" w:hAnsi="Times New Roman" w:cs="Times New Roman"/>
          <w:sz w:val="22"/>
          <w:szCs w:val="22"/>
        </w:rPr>
        <w:t>capabilities</w:t>
      </w:r>
      <w:r w:rsidR="00345044" w:rsidRPr="003F36BB">
        <w:rPr>
          <w:rFonts w:ascii="Times New Roman" w:hAnsi="Times New Roman" w:cs="Times New Roman"/>
          <w:sz w:val="22"/>
          <w:szCs w:val="22"/>
        </w:rPr>
        <w:t xml:space="preserve">.  However, the service </w:t>
      </w:r>
      <w:r w:rsidR="00345044" w:rsidRPr="003F36BB">
        <w:rPr>
          <w:rFonts w:ascii="Times New Roman" w:hAnsi="Times New Roman" w:cs="Times New Roman"/>
          <w:sz w:val="22"/>
          <w:szCs w:val="22"/>
        </w:rPr>
        <w:lastRenderedPageBreak/>
        <w:t>user group brought additional views</w:t>
      </w:r>
      <w:r w:rsidR="008041DC" w:rsidRPr="003F36BB">
        <w:rPr>
          <w:rFonts w:ascii="Times New Roman" w:hAnsi="Times New Roman" w:cs="Times New Roman"/>
          <w:sz w:val="22"/>
          <w:szCs w:val="22"/>
        </w:rPr>
        <w:t>,</w:t>
      </w:r>
      <w:r w:rsidR="00345044" w:rsidRPr="003F36BB">
        <w:rPr>
          <w:rFonts w:ascii="Times New Roman" w:hAnsi="Times New Roman" w:cs="Times New Roman"/>
          <w:sz w:val="22"/>
          <w:szCs w:val="22"/>
        </w:rPr>
        <w:t xml:space="preserve"> and experiences and feedback from this group </w:t>
      </w:r>
      <w:r w:rsidR="00690801" w:rsidRPr="003F36BB">
        <w:rPr>
          <w:rFonts w:ascii="Times New Roman" w:hAnsi="Times New Roman" w:cs="Times New Roman"/>
          <w:sz w:val="22"/>
          <w:szCs w:val="22"/>
        </w:rPr>
        <w:t>did not highlight a need for amendments to the questionnaire</w:t>
      </w:r>
      <w:r w:rsidR="00345044" w:rsidRPr="003F36BB">
        <w:rPr>
          <w:rFonts w:ascii="Times New Roman" w:hAnsi="Times New Roman" w:cs="Times New Roman"/>
          <w:sz w:val="22"/>
          <w:szCs w:val="22"/>
        </w:rPr>
        <w:t>.</w:t>
      </w:r>
    </w:p>
    <w:p w:rsidR="0003241D" w:rsidRPr="003F36BB" w:rsidRDefault="0003241D" w:rsidP="00C456ED">
      <w:pPr>
        <w:spacing w:line="480" w:lineRule="auto"/>
        <w:rPr>
          <w:rFonts w:ascii="Times New Roman" w:hAnsi="Times New Roman" w:cs="Times New Roman"/>
          <w:sz w:val="22"/>
          <w:szCs w:val="22"/>
        </w:rPr>
      </w:pPr>
    </w:p>
    <w:p w:rsidR="0003241D" w:rsidRPr="003F36BB" w:rsidRDefault="0003241D" w:rsidP="00C456ED">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What is not possible with the sample size in this study is to fully describe and explore the routes through which chronic pain, and, in a secondary sense, factors such as people’s reactions to chronic pain and physical environments, limit capability and this is suggested as an area for future research as understanding </w:t>
      </w:r>
      <w:r w:rsidR="00C5661B" w:rsidRPr="003F36BB">
        <w:rPr>
          <w:rFonts w:ascii="Times New Roman" w:hAnsi="Times New Roman" w:cs="Times New Roman"/>
          <w:sz w:val="22"/>
          <w:szCs w:val="22"/>
        </w:rPr>
        <w:t xml:space="preserve">of this </w:t>
      </w:r>
      <w:r w:rsidRPr="003F36BB">
        <w:rPr>
          <w:rFonts w:ascii="Times New Roman" w:hAnsi="Times New Roman" w:cs="Times New Roman"/>
          <w:sz w:val="22"/>
          <w:szCs w:val="22"/>
        </w:rPr>
        <w:t xml:space="preserve">may drive improvements in </w:t>
      </w:r>
      <w:r w:rsidR="00C5661B" w:rsidRPr="003F36BB">
        <w:rPr>
          <w:rFonts w:ascii="Times New Roman" w:hAnsi="Times New Roman" w:cs="Times New Roman"/>
          <w:sz w:val="22"/>
          <w:szCs w:val="22"/>
        </w:rPr>
        <w:t xml:space="preserve">the </w:t>
      </w:r>
      <w:r w:rsidRPr="003F36BB">
        <w:rPr>
          <w:rFonts w:ascii="Times New Roman" w:hAnsi="Times New Roman" w:cs="Times New Roman"/>
          <w:sz w:val="22"/>
          <w:szCs w:val="22"/>
        </w:rPr>
        <w:t>support</w:t>
      </w:r>
      <w:r w:rsidR="00C5661B" w:rsidRPr="003F36BB">
        <w:rPr>
          <w:rFonts w:ascii="Times New Roman" w:hAnsi="Times New Roman" w:cs="Times New Roman"/>
          <w:sz w:val="22"/>
          <w:szCs w:val="22"/>
        </w:rPr>
        <w:t xml:space="preserve"> which can be offered to patients</w:t>
      </w:r>
      <w:r w:rsidRPr="003F36BB">
        <w:rPr>
          <w:rFonts w:ascii="Times New Roman" w:hAnsi="Times New Roman" w:cs="Times New Roman"/>
          <w:sz w:val="22"/>
          <w:szCs w:val="22"/>
        </w:rPr>
        <w:t>.</w:t>
      </w:r>
    </w:p>
    <w:p w:rsidR="00970B0A" w:rsidRPr="003F36BB" w:rsidRDefault="00970B0A" w:rsidP="00F14859">
      <w:pPr>
        <w:spacing w:line="480" w:lineRule="auto"/>
        <w:rPr>
          <w:rFonts w:ascii="Times New Roman" w:hAnsi="Times New Roman" w:cs="Times New Roman"/>
          <w:sz w:val="22"/>
          <w:szCs w:val="22"/>
        </w:rPr>
      </w:pPr>
    </w:p>
    <w:p w:rsidR="00F42122" w:rsidRPr="003F36BB" w:rsidRDefault="007F49C7" w:rsidP="00F14859">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While incorporating everything </w:t>
      </w:r>
      <w:r w:rsidR="005E6450" w:rsidRPr="003F36BB">
        <w:rPr>
          <w:rFonts w:ascii="Times New Roman" w:hAnsi="Times New Roman" w:cs="Times New Roman"/>
          <w:sz w:val="22"/>
          <w:szCs w:val="22"/>
        </w:rPr>
        <w:t>that</w:t>
      </w:r>
      <w:r w:rsidRPr="003F36BB">
        <w:rPr>
          <w:rFonts w:ascii="Times New Roman" w:hAnsi="Times New Roman" w:cs="Times New Roman"/>
          <w:sz w:val="22"/>
          <w:szCs w:val="22"/>
        </w:rPr>
        <w:t xml:space="preserve"> is important to patients into an outcome measure may not be feasible</w:t>
      </w:r>
      <w:r w:rsidR="003970A7" w:rsidRPr="003F36BB">
        <w:rPr>
          <w:rFonts w:ascii="Times New Roman" w:hAnsi="Times New Roman" w:cs="Times New Roman"/>
          <w:sz w:val="22"/>
          <w:szCs w:val="22"/>
        </w:rPr>
        <w:t xml:space="preserve"> (without generalising ‘attributes’ to a very abstract level)</w:t>
      </w:r>
      <w:r w:rsidRPr="003F36BB">
        <w:rPr>
          <w:rFonts w:ascii="Times New Roman" w:hAnsi="Times New Roman" w:cs="Times New Roman"/>
          <w:sz w:val="22"/>
          <w:szCs w:val="22"/>
        </w:rPr>
        <w:t xml:space="preserve">, adopting a broader informational base </w:t>
      </w:r>
      <w:r w:rsidR="00443708" w:rsidRPr="003F36BB">
        <w:rPr>
          <w:rFonts w:ascii="Times New Roman" w:hAnsi="Times New Roman" w:cs="Times New Roman"/>
          <w:sz w:val="22"/>
          <w:szCs w:val="22"/>
        </w:rPr>
        <w:t xml:space="preserve">for economic evaluation </w:t>
      </w:r>
      <w:r w:rsidRPr="003F36BB">
        <w:rPr>
          <w:rFonts w:ascii="Times New Roman" w:hAnsi="Times New Roman" w:cs="Times New Roman"/>
          <w:sz w:val="22"/>
          <w:szCs w:val="22"/>
        </w:rPr>
        <w:t xml:space="preserve">would be </w:t>
      </w:r>
      <w:r w:rsidR="005E6450" w:rsidRPr="003F36BB">
        <w:rPr>
          <w:rFonts w:ascii="Times New Roman" w:hAnsi="Times New Roman" w:cs="Times New Roman"/>
          <w:sz w:val="22"/>
          <w:szCs w:val="22"/>
        </w:rPr>
        <w:t>helpful for evaluating across sectors</w:t>
      </w:r>
      <w:r w:rsidRPr="003F36BB">
        <w:rPr>
          <w:rFonts w:ascii="Times New Roman" w:hAnsi="Times New Roman" w:cs="Times New Roman"/>
          <w:sz w:val="22"/>
          <w:szCs w:val="22"/>
        </w:rPr>
        <w:t xml:space="preserve">.  </w:t>
      </w:r>
      <w:r w:rsidR="005E6450" w:rsidRPr="003F36BB">
        <w:rPr>
          <w:rFonts w:ascii="Times New Roman" w:hAnsi="Times New Roman" w:cs="Times New Roman"/>
          <w:sz w:val="22"/>
          <w:szCs w:val="22"/>
        </w:rPr>
        <w:t xml:space="preserve">This work </w:t>
      </w:r>
      <w:r w:rsidR="005B0D62" w:rsidRPr="003F36BB">
        <w:rPr>
          <w:rFonts w:ascii="Times New Roman" w:hAnsi="Times New Roman" w:cs="Times New Roman"/>
          <w:sz w:val="22"/>
          <w:szCs w:val="22"/>
        </w:rPr>
        <w:t>identified</w:t>
      </w:r>
      <w:r w:rsidR="00345044" w:rsidRPr="003F36BB">
        <w:rPr>
          <w:rFonts w:ascii="Times New Roman" w:hAnsi="Times New Roman" w:cs="Times New Roman"/>
          <w:sz w:val="22"/>
          <w:szCs w:val="22"/>
        </w:rPr>
        <w:t xml:space="preserve"> a list of </w:t>
      </w:r>
      <w:r w:rsidR="00CC6F52" w:rsidRPr="003F36BB">
        <w:rPr>
          <w:rFonts w:ascii="Times New Roman" w:hAnsi="Times New Roman" w:cs="Times New Roman"/>
          <w:sz w:val="22"/>
          <w:szCs w:val="22"/>
        </w:rPr>
        <w:t>capabilities</w:t>
      </w:r>
      <w:r w:rsidR="005E6450" w:rsidRPr="003F36BB">
        <w:rPr>
          <w:rFonts w:ascii="Times New Roman" w:hAnsi="Times New Roman" w:cs="Times New Roman"/>
          <w:sz w:val="22"/>
          <w:szCs w:val="22"/>
        </w:rPr>
        <w:t xml:space="preserve"> that </w:t>
      </w:r>
      <w:r w:rsidR="00345044" w:rsidRPr="003F36BB">
        <w:rPr>
          <w:rFonts w:ascii="Times New Roman" w:hAnsi="Times New Roman" w:cs="Times New Roman"/>
          <w:sz w:val="22"/>
          <w:szCs w:val="22"/>
        </w:rPr>
        <w:t>will</w:t>
      </w:r>
      <w:r w:rsidR="005E6450" w:rsidRPr="003F36BB">
        <w:rPr>
          <w:rFonts w:ascii="Times New Roman" w:hAnsi="Times New Roman" w:cs="Times New Roman"/>
          <w:sz w:val="22"/>
          <w:szCs w:val="22"/>
        </w:rPr>
        <w:t xml:space="preserve"> be important in evaluating cross-</w:t>
      </w:r>
      <w:proofErr w:type="spellStart"/>
      <w:r w:rsidR="005E6450" w:rsidRPr="003F36BB">
        <w:rPr>
          <w:rFonts w:ascii="Times New Roman" w:hAnsi="Times New Roman" w:cs="Times New Roman"/>
          <w:sz w:val="22"/>
          <w:szCs w:val="22"/>
        </w:rPr>
        <w:t>sectoral</w:t>
      </w:r>
      <w:proofErr w:type="spellEnd"/>
      <w:r w:rsidR="005E6450" w:rsidRPr="003F36BB">
        <w:rPr>
          <w:rFonts w:ascii="Times New Roman" w:hAnsi="Times New Roman" w:cs="Times New Roman"/>
          <w:sz w:val="22"/>
          <w:szCs w:val="22"/>
        </w:rPr>
        <w:t xml:space="preserve"> interventions for those with chronic pain</w:t>
      </w:r>
      <w:r w:rsidR="005B0D62" w:rsidRPr="003F36BB">
        <w:rPr>
          <w:rFonts w:ascii="Times New Roman" w:hAnsi="Times New Roman" w:cs="Times New Roman"/>
          <w:sz w:val="22"/>
          <w:szCs w:val="22"/>
        </w:rPr>
        <w:t xml:space="preserve"> and presents a tool, in the form of the questionnaire, through which this can be done</w:t>
      </w:r>
      <w:r w:rsidR="005E6450" w:rsidRPr="003F36BB">
        <w:rPr>
          <w:rFonts w:ascii="Times New Roman" w:hAnsi="Times New Roman" w:cs="Times New Roman"/>
          <w:sz w:val="22"/>
          <w:szCs w:val="22"/>
        </w:rPr>
        <w:t>.</w:t>
      </w:r>
      <w:r w:rsidR="005B0D62" w:rsidRPr="003F36BB">
        <w:rPr>
          <w:rFonts w:ascii="Times New Roman" w:hAnsi="Times New Roman" w:cs="Times New Roman"/>
          <w:sz w:val="22"/>
          <w:szCs w:val="22"/>
        </w:rPr>
        <w:t xml:space="preserve">  </w:t>
      </w:r>
      <w:r w:rsidR="001B4C83" w:rsidRPr="003F36BB">
        <w:rPr>
          <w:rFonts w:ascii="Times New Roman" w:hAnsi="Times New Roman" w:cs="Times New Roman"/>
          <w:sz w:val="22"/>
          <w:szCs w:val="22"/>
        </w:rPr>
        <w:t xml:space="preserve">Next steps will involve assessing the validity of the instrument, through its inclusion alongside and comparison with both </w:t>
      </w:r>
      <w:r w:rsidR="00CC6F52" w:rsidRPr="003F36BB">
        <w:rPr>
          <w:rFonts w:ascii="Times New Roman" w:hAnsi="Times New Roman" w:cs="Times New Roman"/>
          <w:sz w:val="22"/>
          <w:szCs w:val="22"/>
        </w:rPr>
        <w:t xml:space="preserve">established </w:t>
      </w:r>
      <w:r w:rsidR="001B4C83" w:rsidRPr="003F36BB">
        <w:rPr>
          <w:rFonts w:ascii="Times New Roman" w:hAnsi="Times New Roman" w:cs="Times New Roman"/>
          <w:sz w:val="22"/>
          <w:szCs w:val="22"/>
        </w:rPr>
        <w:t>generic and condition-specific</w:t>
      </w:r>
      <w:r w:rsidR="00CC6F52" w:rsidRPr="003F36BB">
        <w:rPr>
          <w:rFonts w:ascii="Times New Roman" w:hAnsi="Times New Roman" w:cs="Times New Roman"/>
          <w:sz w:val="22"/>
          <w:szCs w:val="22"/>
        </w:rPr>
        <w:t xml:space="preserve"> instruments</w:t>
      </w:r>
      <w:r w:rsidR="001C3302" w:rsidRPr="003F36BB">
        <w:rPr>
          <w:rFonts w:ascii="Times New Roman" w:hAnsi="Times New Roman" w:cs="Times New Roman"/>
          <w:sz w:val="22"/>
          <w:szCs w:val="22"/>
        </w:rPr>
        <w:t>.</w:t>
      </w:r>
      <w:r w:rsidR="00CC6F52" w:rsidRPr="003F36BB">
        <w:rPr>
          <w:rFonts w:ascii="Times New Roman" w:hAnsi="Times New Roman" w:cs="Times New Roman"/>
          <w:sz w:val="22"/>
          <w:szCs w:val="22"/>
        </w:rPr>
        <w:t xml:space="preserve">  In its current form, it will offer service providers a systematic means of capturing outcomes which extend beyond health symptoms; it will give an indication of whether services enable users to be and do those things which are of value </w:t>
      </w:r>
      <w:r w:rsidR="003970A7" w:rsidRPr="003F36BB">
        <w:rPr>
          <w:rFonts w:ascii="Times New Roman" w:hAnsi="Times New Roman" w:cs="Times New Roman"/>
          <w:sz w:val="22"/>
          <w:szCs w:val="22"/>
        </w:rPr>
        <w:t>to them</w:t>
      </w:r>
      <w:r w:rsidR="00CC6F52" w:rsidRPr="003F36BB">
        <w:rPr>
          <w:rFonts w:ascii="Times New Roman" w:hAnsi="Times New Roman" w:cs="Times New Roman"/>
          <w:sz w:val="22"/>
          <w:szCs w:val="22"/>
        </w:rPr>
        <w:t>.</w:t>
      </w:r>
      <w:r w:rsidR="003970A7" w:rsidRPr="003F36BB">
        <w:rPr>
          <w:rFonts w:ascii="Times New Roman" w:hAnsi="Times New Roman" w:cs="Times New Roman"/>
          <w:sz w:val="22"/>
          <w:szCs w:val="22"/>
        </w:rPr>
        <w:t xml:space="preserve">  Condition-specific instruments are not typically used in economic evaluation.  Whilst eliciting values for this instrument will enhance its use in terms of gathering additional economic evidence to inform policy-makers, a generic capability-instrument which explicitly incorporates health could offer a </w:t>
      </w:r>
      <w:r w:rsidR="00560F42" w:rsidRPr="003F36BB">
        <w:rPr>
          <w:rFonts w:ascii="Times New Roman" w:hAnsi="Times New Roman" w:cs="Times New Roman"/>
          <w:sz w:val="22"/>
          <w:szCs w:val="22"/>
        </w:rPr>
        <w:t>stand-alone</w:t>
      </w:r>
      <w:r w:rsidR="003970A7" w:rsidRPr="003F36BB">
        <w:rPr>
          <w:rFonts w:ascii="Times New Roman" w:hAnsi="Times New Roman" w:cs="Times New Roman"/>
          <w:sz w:val="22"/>
          <w:szCs w:val="22"/>
        </w:rPr>
        <w:t xml:space="preserve"> alternative to the QALY. </w:t>
      </w:r>
    </w:p>
    <w:p w:rsidR="00F42122" w:rsidRPr="003F36BB" w:rsidRDefault="00F42122" w:rsidP="00F14859">
      <w:pPr>
        <w:spacing w:line="360" w:lineRule="auto"/>
        <w:rPr>
          <w:rFonts w:ascii="Times New Roman" w:hAnsi="Times New Roman" w:cs="Times New Roman"/>
          <w:sz w:val="22"/>
          <w:szCs w:val="22"/>
        </w:rPr>
      </w:pPr>
    </w:p>
    <w:p w:rsidR="003970A7" w:rsidRPr="003F36BB" w:rsidRDefault="003970A7" w:rsidP="00CA75D0">
      <w:pPr>
        <w:spacing w:line="360" w:lineRule="auto"/>
        <w:jc w:val="center"/>
        <w:rPr>
          <w:rFonts w:ascii="Times New Roman" w:hAnsi="Times New Roman" w:cs="Times New Roman"/>
          <w:b/>
          <w:sz w:val="22"/>
          <w:szCs w:val="22"/>
        </w:rPr>
      </w:pPr>
    </w:p>
    <w:p w:rsidR="00AE42F7" w:rsidRPr="003F36BB" w:rsidRDefault="00AE42F7" w:rsidP="00CA75D0">
      <w:pPr>
        <w:spacing w:line="360" w:lineRule="auto"/>
        <w:jc w:val="center"/>
        <w:rPr>
          <w:rFonts w:ascii="Times New Roman" w:hAnsi="Times New Roman" w:cs="Times New Roman"/>
          <w:b/>
          <w:sz w:val="22"/>
          <w:szCs w:val="22"/>
        </w:rPr>
      </w:pPr>
    </w:p>
    <w:p w:rsidR="00970B0A" w:rsidRPr="003F36BB" w:rsidRDefault="00563971" w:rsidP="00CA75D0">
      <w:pPr>
        <w:spacing w:line="360" w:lineRule="auto"/>
        <w:jc w:val="center"/>
        <w:rPr>
          <w:rFonts w:ascii="Times New Roman" w:hAnsi="Times New Roman" w:cs="Times New Roman"/>
          <w:b/>
          <w:sz w:val="22"/>
          <w:szCs w:val="22"/>
          <w:lang w:val="da-DK"/>
        </w:rPr>
      </w:pPr>
      <w:r w:rsidRPr="003F36BB">
        <w:rPr>
          <w:rFonts w:ascii="Times New Roman" w:hAnsi="Times New Roman" w:cs="Times New Roman"/>
          <w:b/>
          <w:sz w:val="22"/>
          <w:szCs w:val="22"/>
          <w:lang w:val="da-DK"/>
        </w:rPr>
        <w:t>References:</w:t>
      </w:r>
    </w:p>
    <w:p w:rsidR="00861614" w:rsidRPr="003F36BB" w:rsidRDefault="00861614" w:rsidP="00F14859">
      <w:pPr>
        <w:rPr>
          <w:rFonts w:ascii="Times New Roman" w:hAnsi="Times New Roman" w:cs="Times New Roman"/>
          <w:sz w:val="22"/>
          <w:szCs w:val="22"/>
          <w:lang w:val="da-DK"/>
        </w:rPr>
      </w:pPr>
    </w:p>
    <w:p w:rsidR="00243AA9" w:rsidRPr="00243AA9" w:rsidRDefault="007B3DAA" w:rsidP="00243AA9">
      <w:pPr>
        <w:ind w:left="720" w:hanging="720"/>
        <w:rPr>
          <w:szCs w:val="22"/>
          <w:lang w:val="da-DK"/>
        </w:rPr>
      </w:pPr>
      <w:r w:rsidRPr="003F36BB">
        <w:rPr>
          <w:rFonts w:ascii="Times New Roman" w:hAnsi="Times New Roman" w:cs="Times New Roman"/>
          <w:sz w:val="22"/>
          <w:szCs w:val="22"/>
        </w:rPr>
        <w:fldChar w:fldCharType="begin"/>
      </w:r>
      <w:r w:rsidR="00861614" w:rsidRPr="003F36BB">
        <w:rPr>
          <w:rFonts w:ascii="Times New Roman" w:hAnsi="Times New Roman" w:cs="Times New Roman"/>
          <w:sz w:val="22"/>
          <w:szCs w:val="22"/>
          <w:lang w:val="da-DK"/>
        </w:rPr>
        <w:instrText xml:space="preserve"> ADDIN EN.REFLIST </w:instrText>
      </w:r>
      <w:r w:rsidRPr="003F36BB">
        <w:rPr>
          <w:rFonts w:ascii="Times New Roman" w:hAnsi="Times New Roman" w:cs="Times New Roman"/>
          <w:sz w:val="22"/>
          <w:szCs w:val="22"/>
        </w:rPr>
        <w:fldChar w:fldCharType="separate"/>
      </w:r>
      <w:r w:rsidR="00230E15" w:rsidRPr="00230E15">
        <w:rPr>
          <w:szCs w:val="22"/>
          <w:lang w:val="da-DK"/>
        </w:rPr>
        <w:t xml:space="preserve">Al-Janabi, H., T. Flynn, et al. (2012). "Development of a self-report measure of capability wellbeing for adults: the ICECAP-A." </w:t>
      </w:r>
      <w:r w:rsidR="00230E15" w:rsidRPr="00230E15">
        <w:rPr>
          <w:szCs w:val="22"/>
          <w:u w:val="single"/>
          <w:lang w:val="da-DK"/>
        </w:rPr>
        <w:t>QUALITY OF LIFE RESEARCH</w:t>
      </w:r>
      <w:r w:rsidR="00230E15" w:rsidRPr="00230E15">
        <w:rPr>
          <w:szCs w:val="22"/>
          <w:lang w:val="da-DK"/>
        </w:rPr>
        <w:t xml:space="preserve"> </w:t>
      </w:r>
      <w:r w:rsidR="00230E15" w:rsidRPr="00230E15">
        <w:rPr>
          <w:b/>
          <w:szCs w:val="22"/>
          <w:lang w:val="da-DK"/>
        </w:rPr>
        <w:t>21</w:t>
      </w:r>
      <w:r w:rsidR="00230E15" w:rsidRPr="00230E15">
        <w:rPr>
          <w:szCs w:val="22"/>
          <w:lang w:val="da-DK"/>
        </w:rPr>
        <w:t>(1): 167-76.</w:t>
      </w:r>
    </w:p>
    <w:p w:rsidR="00243AA9" w:rsidRPr="00243AA9" w:rsidRDefault="00230E15" w:rsidP="00243AA9">
      <w:pPr>
        <w:ind w:left="720" w:hanging="720"/>
        <w:rPr>
          <w:szCs w:val="22"/>
          <w:lang w:val="da-DK"/>
        </w:rPr>
      </w:pPr>
      <w:r w:rsidRPr="00230E15">
        <w:rPr>
          <w:szCs w:val="22"/>
          <w:lang w:val="da-DK"/>
        </w:rPr>
        <w:lastRenderedPageBreak/>
        <w:t xml:space="preserve">Alkire, S. (2008). Using the capability approach: prospective and evaluative analyses. </w:t>
      </w:r>
      <w:r w:rsidRPr="00230E15">
        <w:rPr>
          <w:szCs w:val="22"/>
          <w:u w:val="single"/>
          <w:lang w:val="da-DK"/>
        </w:rPr>
        <w:t>The Capability Approach: Concepts, Measures and Applications</w:t>
      </w:r>
      <w:r w:rsidRPr="00230E15">
        <w:rPr>
          <w:szCs w:val="22"/>
          <w:lang w:val="da-DK"/>
        </w:rPr>
        <w:t>. F. Comin, M. Qizilbash and S. Alkire. New York, Cambridge University Press.</w:t>
      </w:r>
    </w:p>
    <w:p w:rsidR="00243AA9" w:rsidRPr="00243AA9" w:rsidRDefault="00230E15" w:rsidP="00243AA9">
      <w:pPr>
        <w:ind w:left="720" w:hanging="720"/>
        <w:rPr>
          <w:szCs w:val="22"/>
          <w:lang w:val="da-DK"/>
        </w:rPr>
      </w:pPr>
      <w:r w:rsidRPr="00230E15">
        <w:rPr>
          <w:szCs w:val="22"/>
          <w:lang w:val="da-DK"/>
        </w:rPr>
        <w:t xml:space="preserve">Anand, P., G. Hunter, et al. (2005). "Capabilities and Well-Being: Evidence Based on the Sen-Nussbaum Approach to Welfare." </w:t>
      </w:r>
      <w:r w:rsidRPr="00230E15">
        <w:rPr>
          <w:szCs w:val="22"/>
          <w:u w:val="single"/>
          <w:lang w:val="da-DK"/>
        </w:rPr>
        <w:t>Social Indicators Research</w:t>
      </w:r>
      <w:r w:rsidRPr="00230E15">
        <w:rPr>
          <w:szCs w:val="22"/>
          <w:lang w:val="da-DK"/>
        </w:rPr>
        <w:t xml:space="preserve"> </w:t>
      </w:r>
      <w:r w:rsidRPr="00230E15">
        <w:rPr>
          <w:b/>
          <w:szCs w:val="22"/>
          <w:lang w:val="da-DK"/>
        </w:rPr>
        <w:t>74</w:t>
      </w:r>
      <w:r w:rsidRPr="00230E15">
        <w:rPr>
          <w:szCs w:val="22"/>
          <w:lang w:val="da-DK"/>
        </w:rPr>
        <w:t>(1): 9-55.</w:t>
      </w:r>
    </w:p>
    <w:p w:rsidR="00243AA9" w:rsidRPr="00243AA9" w:rsidRDefault="00230E15" w:rsidP="00243AA9">
      <w:pPr>
        <w:ind w:left="720" w:hanging="720"/>
        <w:rPr>
          <w:szCs w:val="22"/>
          <w:lang w:val="da-DK"/>
        </w:rPr>
      </w:pPr>
      <w:r w:rsidRPr="00230E15">
        <w:rPr>
          <w:szCs w:val="22"/>
          <w:lang w:val="da-DK"/>
        </w:rPr>
        <w:t xml:space="preserve">Blomqvist, K. and A. Edberg (2002). "Living with persistent pain: experiences of older people receiving home care." </w:t>
      </w:r>
      <w:r w:rsidRPr="00230E15">
        <w:rPr>
          <w:szCs w:val="22"/>
          <w:u w:val="single"/>
          <w:lang w:val="da-DK"/>
        </w:rPr>
        <w:t>Journal of Advanced Nursing</w:t>
      </w:r>
      <w:r w:rsidRPr="00230E15">
        <w:rPr>
          <w:szCs w:val="22"/>
          <w:lang w:val="da-DK"/>
        </w:rPr>
        <w:t xml:space="preserve"> </w:t>
      </w:r>
      <w:r w:rsidRPr="00230E15">
        <w:rPr>
          <w:b/>
          <w:szCs w:val="22"/>
          <w:lang w:val="da-DK"/>
        </w:rPr>
        <w:t>40</w:t>
      </w:r>
      <w:r w:rsidRPr="00230E15">
        <w:rPr>
          <w:szCs w:val="22"/>
          <w:lang w:val="da-DK"/>
        </w:rPr>
        <w:t>(3): 297-306.</w:t>
      </w:r>
    </w:p>
    <w:p w:rsidR="00243AA9" w:rsidRPr="00243AA9" w:rsidRDefault="00230E15" w:rsidP="00243AA9">
      <w:pPr>
        <w:ind w:left="720" w:hanging="720"/>
        <w:rPr>
          <w:szCs w:val="22"/>
          <w:lang w:val="da-DK"/>
        </w:rPr>
      </w:pPr>
      <w:r w:rsidRPr="00230E15">
        <w:rPr>
          <w:szCs w:val="22"/>
          <w:lang w:val="da-DK"/>
        </w:rPr>
        <w:t xml:space="preserve">Borell, L., E. Asaba, et al. (2006). "Exploring experiences of "participation" among individuals living with chronic pain." </w:t>
      </w:r>
      <w:r w:rsidRPr="00230E15">
        <w:rPr>
          <w:szCs w:val="22"/>
          <w:u w:val="single"/>
          <w:lang w:val="da-DK"/>
        </w:rPr>
        <w:t>Scandinavian Journal of Occupational Therapy</w:t>
      </w:r>
      <w:r w:rsidRPr="00230E15">
        <w:rPr>
          <w:szCs w:val="22"/>
          <w:lang w:val="da-DK"/>
        </w:rPr>
        <w:t xml:space="preserve"> </w:t>
      </w:r>
      <w:r w:rsidRPr="00230E15">
        <w:rPr>
          <w:b/>
          <w:szCs w:val="22"/>
          <w:lang w:val="da-DK"/>
        </w:rPr>
        <w:t>13</w:t>
      </w:r>
      <w:r w:rsidRPr="00230E15">
        <w:rPr>
          <w:szCs w:val="22"/>
          <w:lang w:val="da-DK"/>
        </w:rPr>
        <w:t>: 76-85.</w:t>
      </w:r>
    </w:p>
    <w:p w:rsidR="00243AA9" w:rsidRPr="00243AA9" w:rsidRDefault="00230E15" w:rsidP="00243AA9">
      <w:pPr>
        <w:ind w:left="720" w:hanging="720"/>
        <w:rPr>
          <w:szCs w:val="22"/>
          <w:lang w:val="da-DK"/>
        </w:rPr>
      </w:pPr>
      <w:r w:rsidRPr="00230E15">
        <w:rPr>
          <w:szCs w:val="22"/>
          <w:lang w:val="da-DK"/>
        </w:rPr>
        <w:t xml:space="preserve">Bradburn, N., S. Sudman, et al. (2004). </w:t>
      </w:r>
      <w:r w:rsidRPr="00230E15">
        <w:rPr>
          <w:szCs w:val="22"/>
          <w:u w:val="single"/>
          <w:lang w:val="da-DK"/>
        </w:rPr>
        <w:t>Asking Questions: The definitive guide to questionnaire design for market research, political polls, and social and health questionnaires</w:t>
      </w:r>
      <w:r w:rsidRPr="00230E15">
        <w:rPr>
          <w:szCs w:val="22"/>
          <w:lang w:val="da-DK"/>
        </w:rPr>
        <w:t>. San Francisco, Jossey-Bass.</w:t>
      </w:r>
    </w:p>
    <w:p w:rsidR="00243AA9" w:rsidRPr="00243AA9" w:rsidRDefault="00230E15" w:rsidP="00243AA9">
      <w:pPr>
        <w:ind w:left="720" w:hanging="720"/>
        <w:rPr>
          <w:szCs w:val="22"/>
          <w:lang w:val="da-DK"/>
        </w:rPr>
      </w:pPr>
      <w:r w:rsidRPr="00230E15">
        <w:rPr>
          <w:szCs w:val="22"/>
          <w:lang w:val="da-DK"/>
        </w:rPr>
        <w:t xml:space="preserve">Breen, J. (2002). "Transitions in the Concept of Chronic Pain." </w:t>
      </w:r>
      <w:r w:rsidRPr="00230E15">
        <w:rPr>
          <w:szCs w:val="22"/>
          <w:u w:val="single"/>
          <w:lang w:val="da-DK"/>
        </w:rPr>
        <w:t>Advanced Nursing Science</w:t>
      </w:r>
      <w:r w:rsidRPr="00230E15">
        <w:rPr>
          <w:szCs w:val="22"/>
          <w:lang w:val="da-DK"/>
        </w:rPr>
        <w:t xml:space="preserve"> </w:t>
      </w:r>
      <w:r w:rsidRPr="00230E15">
        <w:rPr>
          <w:b/>
          <w:szCs w:val="22"/>
          <w:lang w:val="da-DK"/>
        </w:rPr>
        <w:t>24</w:t>
      </w:r>
      <w:r w:rsidRPr="00230E15">
        <w:rPr>
          <w:szCs w:val="22"/>
          <w:lang w:val="da-DK"/>
        </w:rPr>
        <w:t>(4): 48-59.</w:t>
      </w:r>
    </w:p>
    <w:p w:rsidR="00243AA9" w:rsidRPr="00243AA9" w:rsidRDefault="00230E15" w:rsidP="00243AA9">
      <w:pPr>
        <w:ind w:left="720" w:hanging="720"/>
        <w:rPr>
          <w:szCs w:val="22"/>
          <w:lang w:val="da-DK"/>
        </w:rPr>
      </w:pPr>
      <w:r w:rsidRPr="00230E15">
        <w:rPr>
          <w:szCs w:val="22"/>
          <w:lang w:val="da-DK"/>
        </w:rPr>
        <w:t xml:space="preserve">Breivik, H., B. Collett, et al. (2006). "Survey of chronic pain in Europe: Prevalence, impact on daily life, and treatment." </w:t>
      </w:r>
      <w:r w:rsidRPr="00230E15">
        <w:rPr>
          <w:szCs w:val="22"/>
          <w:u w:val="single"/>
          <w:lang w:val="da-DK"/>
        </w:rPr>
        <w:t>EUROPEAN JOURNAL OF PAIN</w:t>
      </w:r>
      <w:r w:rsidRPr="00230E15">
        <w:rPr>
          <w:szCs w:val="22"/>
          <w:lang w:val="da-DK"/>
        </w:rPr>
        <w:t xml:space="preserve"> </w:t>
      </w:r>
      <w:r w:rsidRPr="00230E15">
        <w:rPr>
          <w:b/>
          <w:szCs w:val="22"/>
          <w:lang w:val="da-DK"/>
        </w:rPr>
        <w:t>10</w:t>
      </w:r>
      <w:r w:rsidRPr="00230E15">
        <w:rPr>
          <w:szCs w:val="22"/>
          <w:lang w:val="da-DK"/>
        </w:rPr>
        <w:t>: 287-333.</w:t>
      </w:r>
    </w:p>
    <w:p w:rsidR="00243AA9" w:rsidRPr="00243AA9" w:rsidRDefault="00230E15" w:rsidP="00243AA9">
      <w:pPr>
        <w:ind w:left="720" w:hanging="720"/>
        <w:rPr>
          <w:szCs w:val="22"/>
          <w:lang w:val="da-DK"/>
        </w:rPr>
      </w:pPr>
      <w:r w:rsidRPr="00230E15">
        <w:rPr>
          <w:szCs w:val="22"/>
          <w:lang w:val="da-DK"/>
        </w:rPr>
        <w:t xml:space="preserve">Carson, M. G. and G. J. Mitchell (1998). "The Experience of Living with Persistent Pain." </w:t>
      </w:r>
      <w:r w:rsidRPr="00230E15">
        <w:rPr>
          <w:szCs w:val="22"/>
          <w:u w:val="single"/>
          <w:lang w:val="da-DK"/>
        </w:rPr>
        <w:t>Journal of Advanced Nursing</w:t>
      </w:r>
      <w:r w:rsidRPr="00230E15">
        <w:rPr>
          <w:szCs w:val="22"/>
          <w:lang w:val="da-DK"/>
        </w:rPr>
        <w:t xml:space="preserve"> </w:t>
      </w:r>
      <w:r w:rsidRPr="00230E15">
        <w:rPr>
          <w:b/>
          <w:szCs w:val="22"/>
          <w:lang w:val="da-DK"/>
        </w:rPr>
        <w:t>28</w:t>
      </w:r>
      <w:r w:rsidRPr="00230E15">
        <w:rPr>
          <w:szCs w:val="22"/>
          <w:lang w:val="da-DK"/>
        </w:rPr>
        <w:t>(6): 1242-1248.</w:t>
      </w:r>
    </w:p>
    <w:p w:rsidR="00243AA9" w:rsidRPr="00243AA9" w:rsidRDefault="00230E15" w:rsidP="00243AA9">
      <w:pPr>
        <w:ind w:left="720" w:hanging="720"/>
        <w:rPr>
          <w:szCs w:val="22"/>
          <w:lang w:val="da-DK"/>
        </w:rPr>
      </w:pPr>
      <w:r w:rsidRPr="00230E15">
        <w:rPr>
          <w:szCs w:val="22"/>
          <w:lang w:val="da-DK"/>
        </w:rPr>
        <w:t xml:space="preserve">Coast, J. (2009). "Maximisation in extra-welfarism: A critique of the current position in health economics." </w:t>
      </w:r>
      <w:r w:rsidRPr="00230E15">
        <w:rPr>
          <w:szCs w:val="22"/>
          <w:u w:val="single"/>
          <w:lang w:val="da-DK"/>
        </w:rPr>
        <w:t>Social Science &amp; Medicine</w:t>
      </w:r>
      <w:r w:rsidRPr="00230E15">
        <w:rPr>
          <w:szCs w:val="22"/>
          <w:lang w:val="da-DK"/>
        </w:rPr>
        <w:t xml:space="preserve"> </w:t>
      </w:r>
      <w:r w:rsidRPr="00230E15">
        <w:rPr>
          <w:b/>
          <w:szCs w:val="22"/>
          <w:lang w:val="da-DK"/>
        </w:rPr>
        <w:t>69</w:t>
      </w:r>
      <w:r w:rsidRPr="00230E15">
        <w:rPr>
          <w:szCs w:val="22"/>
          <w:lang w:val="da-DK"/>
        </w:rPr>
        <w:t>: 786-792.</w:t>
      </w:r>
    </w:p>
    <w:p w:rsidR="00243AA9" w:rsidRPr="00243AA9" w:rsidRDefault="00230E15" w:rsidP="00243AA9">
      <w:pPr>
        <w:ind w:left="720" w:hanging="720"/>
        <w:rPr>
          <w:szCs w:val="22"/>
          <w:lang w:val="da-DK"/>
        </w:rPr>
      </w:pPr>
      <w:r w:rsidRPr="00230E15">
        <w:rPr>
          <w:szCs w:val="22"/>
          <w:lang w:val="da-DK"/>
        </w:rPr>
        <w:t xml:space="preserve">Coast, J., T. Peters, et al. (2008). "An Assessment of the Construct Validity of the Descriptive System for the ICECAP Capability Measure for Older People." </w:t>
      </w:r>
      <w:r w:rsidRPr="00230E15">
        <w:rPr>
          <w:szCs w:val="22"/>
          <w:u w:val="single"/>
          <w:lang w:val="da-DK"/>
        </w:rPr>
        <w:t>Qualitative Life Research</w:t>
      </w:r>
      <w:r w:rsidRPr="00230E15">
        <w:rPr>
          <w:szCs w:val="22"/>
          <w:lang w:val="da-DK"/>
        </w:rPr>
        <w:t xml:space="preserve"> </w:t>
      </w:r>
      <w:r w:rsidRPr="00230E15">
        <w:rPr>
          <w:b/>
          <w:szCs w:val="22"/>
          <w:lang w:val="da-DK"/>
        </w:rPr>
        <w:t>17</w:t>
      </w:r>
      <w:r w:rsidRPr="00230E15">
        <w:rPr>
          <w:szCs w:val="22"/>
          <w:lang w:val="da-DK"/>
        </w:rPr>
        <w:t>: 967-976.</w:t>
      </w:r>
    </w:p>
    <w:p w:rsidR="00243AA9" w:rsidRPr="00243AA9" w:rsidRDefault="00230E15" w:rsidP="00243AA9">
      <w:pPr>
        <w:ind w:left="720" w:hanging="720"/>
        <w:rPr>
          <w:szCs w:val="22"/>
          <w:lang w:val="da-DK"/>
        </w:rPr>
      </w:pPr>
      <w:r w:rsidRPr="00230E15">
        <w:rPr>
          <w:szCs w:val="22"/>
          <w:lang w:val="da-DK"/>
        </w:rPr>
        <w:t xml:space="preserve">Coast, J., R. D. Smith, et al. (2008). "The influence of capabilities on health care decision making in the UK." </w:t>
      </w:r>
      <w:r w:rsidRPr="00230E15">
        <w:rPr>
          <w:szCs w:val="22"/>
          <w:u w:val="single"/>
          <w:lang w:val="da-DK"/>
        </w:rPr>
        <w:t>Social Science &amp; Medicine</w:t>
      </w:r>
      <w:r w:rsidRPr="00230E15">
        <w:rPr>
          <w:szCs w:val="22"/>
          <w:lang w:val="da-DK"/>
        </w:rPr>
        <w:t xml:space="preserve"> </w:t>
      </w:r>
      <w:r w:rsidRPr="00230E15">
        <w:rPr>
          <w:b/>
          <w:szCs w:val="22"/>
          <w:lang w:val="da-DK"/>
        </w:rPr>
        <w:t>67</w:t>
      </w:r>
      <w:r w:rsidRPr="00230E15">
        <w:rPr>
          <w:szCs w:val="22"/>
          <w:lang w:val="da-DK"/>
        </w:rPr>
        <w:t>: 1190-1198.</w:t>
      </w:r>
    </w:p>
    <w:p w:rsidR="00243AA9" w:rsidRPr="00243AA9" w:rsidRDefault="00230E15" w:rsidP="00243AA9">
      <w:pPr>
        <w:ind w:left="720" w:hanging="720"/>
        <w:rPr>
          <w:szCs w:val="22"/>
          <w:lang w:val="da-DK"/>
        </w:rPr>
      </w:pPr>
      <w:r w:rsidRPr="00230E15">
        <w:rPr>
          <w:szCs w:val="22"/>
          <w:lang w:val="da-DK"/>
        </w:rPr>
        <w:t xml:space="preserve">Coast, J., R. D. Smith, et al. (2008). "Welfarism, extra-welfarism and capability: The spread of ideas in health economics." </w:t>
      </w:r>
      <w:r w:rsidRPr="00230E15">
        <w:rPr>
          <w:szCs w:val="22"/>
          <w:u w:val="single"/>
          <w:lang w:val="da-DK"/>
        </w:rPr>
        <w:t>Social Science &amp; Medicine</w:t>
      </w:r>
      <w:r w:rsidRPr="00230E15">
        <w:rPr>
          <w:szCs w:val="22"/>
          <w:lang w:val="da-DK"/>
        </w:rPr>
        <w:t xml:space="preserve"> </w:t>
      </w:r>
      <w:r w:rsidRPr="00230E15">
        <w:rPr>
          <w:b/>
          <w:szCs w:val="22"/>
          <w:lang w:val="da-DK"/>
        </w:rPr>
        <w:t>67</w:t>
      </w:r>
      <w:r w:rsidRPr="00230E15">
        <w:rPr>
          <w:szCs w:val="22"/>
          <w:lang w:val="da-DK"/>
        </w:rPr>
        <w:t>: 1190-1198.</w:t>
      </w:r>
    </w:p>
    <w:p w:rsidR="00243AA9" w:rsidRPr="00243AA9" w:rsidRDefault="00230E15" w:rsidP="00243AA9">
      <w:pPr>
        <w:ind w:left="720" w:hanging="720"/>
        <w:rPr>
          <w:szCs w:val="22"/>
          <w:lang w:val="da-DK"/>
        </w:rPr>
      </w:pPr>
      <w:r w:rsidRPr="00230E15">
        <w:rPr>
          <w:szCs w:val="22"/>
          <w:lang w:val="da-DK"/>
        </w:rPr>
        <w:t xml:space="preserve">Coast, J., R. D. Smith, et al. (2008a). "Should the capability approach be applied in health economics?" </w:t>
      </w:r>
      <w:r w:rsidRPr="00230E15">
        <w:rPr>
          <w:szCs w:val="22"/>
          <w:u w:val="single"/>
          <w:lang w:val="da-DK"/>
        </w:rPr>
        <w:t>HEALTH ECONOMICS</w:t>
      </w:r>
      <w:r w:rsidRPr="00230E15">
        <w:rPr>
          <w:szCs w:val="22"/>
          <w:lang w:val="da-DK"/>
        </w:rPr>
        <w:t xml:space="preserve"> </w:t>
      </w:r>
      <w:r w:rsidRPr="00230E15">
        <w:rPr>
          <w:b/>
          <w:szCs w:val="22"/>
          <w:lang w:val="da-DK"/>
        </w:rPr>
        <w:t>17</w:t>
      </w:r>
      <w:r w:rsidRPr="00230E15">
        <w:rPr>
          <w:szCs w:val="22"/>
          <w:lang w:val="da-DK"/>
        </w:rPr>
        <w:t>: 667-670.</w:t>
      </w:r>
    </w:p>
    <w:p w:rsidR="00243AA9" w:rsidRPr="00243AA9" w:rsidRDefault="00230E15" w:rsidP="00243AA9">
      <w:pPr>
        <w:ind w:left="720" w:hanging="720"/>
        <w:rPr>
          <w:szCs w:val="22"/>
          <w:lang w:val="da-DK"/>
        </w:rPr>
      </w:pPr>
      <w:r w:rsidRPr="00230E15">
        <w:rPr>
          <w:szCs w:val="22"/>
          <w:lang w:val="da-DK"/>
        </w:rPr>
        <w:t xml:space="preserve">Coniam, S. W. and A. W. Diamond (1994). </w:t>
      </w:r>
      <w:r w:rsidRPr="00230E15">
        <w:rPr>
          <w:szCs w:val="22"/>
          <w:u w:val="single"/>
          <w:lang w:val="da-DK"/>
        </w:rPr>
        <w:t>Practical Pain Management</w:t>
      </w:r>
      <w:r w:rsidRPr="00230E15">
        <w:rPr>
          <w:szCs w:val="22"/>
          <w:lang w:val="da-DK"/>
        </w:rPr>
        <w:t>. Oxford, Oxford Medical Publications.</w:t>
      </w:r>
    </w:p>
    <w:p w:rsidR="00243AA9" w:rsidRPr="00243AA9" w:rsidRDefault="00230E15" w:rsidP="00243AA9">
      <w:pPr>
        <w:ind w:left="720" w:hanging="720"/>
        <w:rPr>
          <w:szCs w:val="22"/>
          <w:lang w:val="da-DK"/>
        </w:rPr>
      </w:pPr>
      <w:r w:rsidRPr="00230E15">
        <w:rPr>
          <w:szCs w:val="22"/>
          <w:lang w:val="da-DK"/>
        </w:rPr>
        <w:t xml:space="preserve">Corbett, M., N. Foster, et al. (2007). "Living with low back pain-stories of hope and despair." </w:t>
      </w:r>
      <w:r w:rsidRPr="00230E15">
        <w:rPr>
          <w:szCs w:val="22"/>
          <w:u w:val="single"/>
          <w:lang w:val="da-DK"/>
        </w:rPr>
        <w:t>Soc Sci Med</w:t>
      </w:r>
      <w:r w:rsidRPr="00230E15">
        <w:rPr>
          <w:szCs w:val="22"/>
          <w:lang w:val="da-DK"/>
        </w:rPr>
        <w:t xml:space="preserve"> </w:t>
      </w:r>
      <w:r w:rsidRPr="00230E15">
        <w:rPr>
          <w:b/>
          <w:szCs w:val="22"/>
          <w:lang w:val="da-DK"/>
        </w:rPr>
        <w:t>65</w:t>
      </w:r>
      <w:r w:rsidRPr="00230E15">
        <w:rPr>
          <w:szCs w:val="22"/>
          <w:lang w:val="da-DK"/>
        </w:rPr>
        <w:t>: 1584-1594.</w:t>
      </w:r>
    </w:p>
    <w:p w:rsidR="00243AA9" w:rsidRPr="00243AA9" w:rsidRDefault="00230E15" w:rsidP="00243AA9">
      <w:pPr>
        <w:ind w:left="720" w:hanging="720"/>
        <w:rPr>
          <w:szCs w:val="22"/>
          <w:lang w:val="da-DK"/>
        </w:rPr>
      </w:pPr>
      <w:r w:rsidRPr="00230E15">
        <w:rPr>
          <w:szCs w:val="22"/>
          <w:lang w:val="da-DK"/>
        </w:rPr>
        <w:t>Department of Health (2010). Equity and excellence: Liberating the NHS.  White Paper.</w:t>
      </w:r>
    </w:p>
    <w:p w:rsidR="00243AA9" w:rsidRPr="00243AA9" w:rsidRDefault="00230E15" w:rsidP="00243AA9">
      <w:pPr>
        <w:ind w:left="720" w:hanging="720"/>
        <w:rPr>
          <w:szCs w:val="22"/>
          <w:lang w:val="da-DK"/>
        </w:rPr>
      </w:pPr>
      <w:r w:rsidRPr="00230E15">
        <w:rPr>
          <w:szCs w:val="22"/>
          <w:lang w:val="da-DK"/>
        </w:rPr>
        <w:t xml:space="preserve">Dewar, A., M. White, et al. (2003). "Using nominal group technique to assess chronic pain, patients' perceived challenges and needs in a community health region." </w:t>
      </w:r>
      <w:r w:rsidRPr="00230E15">
        <w:rPr>
          <w:szCs w:val="22"/>
          <w:u w:val="single"/>
          <w:lang w:val="da-DK"/>
        </w:rPr>
        <w:t>Health Expectations</w:t>
      </w:r>
      <w:r w:rsidRPr="00230E15">
        <w:rPr>
          <w:szCs w:val="22"/>
          <w:lang w:val="da-DK"/>
        </w:rPr>
        <w:t xml:space="preserve"> </w:t>
      </w:r>
      <w:r w:rsidRPr="00230E15">
        <w:rPr>
          <w:b/>
          <w:szCs w:val="22"/>
          <w:lang w:val="da-DK"/>
        </w:rPr>
        <w:t>6</w:t>
      </w:r>
      <w:r w:rsidRPr="00230E15">
        <w:rPr>
          <w:szCs w:val="22"/>
          <w:lang w:val="da-DK"/>
        </w:rPr>
        <w:t>: 44-52.</w:t>
      </w:r>
    </w:p>
    <w:p w:rsidR="00243AA9" w:rsidRPr="00243AA9" w:rsidRDefault="00230E15" w:rsidP="00243AA9">
      <w:pPr>
        <w:ind w:left="720" w:hanging="720"/>
        <w:rPr>
          <w:szCs w:val="22"/>
          <w:lang w:val="da-DK"/>
        </w:rPr>
      </w:pPr>
      <w:r w:rsidRPr="00230E15">
        <w:rPr>
          <w:szCs w:val="22"/>
          <w:lang w:val="da-DK"/>
        </w:rPr>
        <w:t xml:space="preserve">Dixon-Woods, M. (2011). "Using framework-based synthesis for conducting reviews of qualitative studies." </w:t>
      </w:r>
      <w:r w:rsidRPr="00230E15">
        <w:rPr>
          <w:szCs w:val="22"/>
          <w:u w:val="single"/>
          <w:lang w:val="da-DK"/>
        </w:rPr>
        <w:t>BMC Medicine</w:t>
      </w:r>
      <w:r w:rsidRPr="00230E15">
        <w:rPr>
          <w:szCs w:val="22"/>
          <w:lang w:val="da-DK"/>
        </w:rPr>
        <w:t xml:space="preserve"> </w:t>
      </w:r>
      <w:r w:rsidRPr="00230E15">
        <w:rPr>
          <w:b/>
          <w:szCs w:val="22"/>
          <w:lang w:val="da-DK"/>
        </w:rPr>
        <w:t>9</w:t>
      </w:r>
      <w:r w:rsidRPr="00230E15">
        <w:rPr>
          <w:szCs w:val="22"/>
          <w:lang w:val="da-DK"/>
        </w:rPr>
        <w:t>(39): Commentary 39.</w:t>
      </w:r>
    </w:p>
    <w:p w:rsidR="00243AA9" w:rsidRPr="00243AA9" w:rsidRDefault="00230E15" w:rsidP="00243AA9">
      <w:pPr>
        <w:ind w:left="720" w:hanging="720"/>
        <w:rPr>
          <w:szCs w:val="22"/>
          <w:lang w:val="da-DK"/>
        </w:rPr>
      </w:pPr>
      <w:r w:rsidRPr="00230E15">
        <w:rPr>
          <w:szCs w:val="22"/>
          <w:lang w:val="da-DK"/>
        </w:rPr>
        <w:t xml:space="preserve">Entwistle, V., D. Firnigl, et al. (2012). "Which experiences of health care delivery matter to service users and why? A critical interpretive synthesis and conceptual map." </w:t>
      </w:r>
      <w:r w:rsidRPr="00230E15">
        <w:rPr>
          <w:szCs w:val="22"/>
          <w:u w:val="single"/>
          <w:lang w:val="da-DK"/>
        </w:rPr>
        <w:t>Journal of Health Services Research &amp; Policy</w:t>
      </w:r>
      <w:r w:rsidRPr="00230E15">
        <w:rPr>
          <w:szCs w:val="22"/>
          <w:lang w:val="da-DK"/>
        </w:rPr>
        <w:t xml:space="preserve"> </w:t>
      </w:r>
      <w:r w:rsidRPr="00230E15">
        <w:rPr>
          <w:b/>
          <w:szCs w:val="22"/>
          <w:lang w:val="da-DK"/>
        </w:rPr>
        <w:t>17</w:t>
      </w:r>
      <w:r w:rsidRPr="00230E15">
        <w:rPr>
          <w:szCs w:val="22"/>
          <w:lang w:val="da-DK"/>
        </w:rPr>
        <w:t>(2): 70-78.</w:t>
      </w:r>
    </w:p>
    <w:p w:rsidR="00243AA9" w:rsidRPr="00243AA9" w:rsidRDefault="00230E15" w:rsidP="00243AA9">
      <w:pPr>
        <w:ind w:left="720" w:hanging="720"/>
        <w:rPr>
          <w:szCs w:val="22"/>
          <w:lang w:val="da-DK"/>
        </w:rPr>
      </w:pPr>
      <w:r w:rsidRPr="00230E15">
        <w:rPr>
          <w:szCs w:val="22"/>
          <w:lang w:val="da-DK"/>
        </w:rPr>
        <w:lastRenderedPageBreak/>
        <w:t xml:space="preserve">Green, J. and N. Thorogood (2009). </w:t>
      </w:r>
      <w:r w:rsidRPr="00230E15">
        <w:rPr>
          <w:szCs w:val="22"/>
          <w:u w:val="single"/>
          <w:lang w:val="da-DK"/>
        </w:rPr>
        <w:t>Qualitative Methods for Health Research</w:t>
      </w:r>
      <w:r w:rsidRPr="00230E15">
        <w:rPr>
          <w:szCs w:val="22"/>
          <w:lang w:val="da-DK"/>
        </w:rPr>
        <w:t>. London, SAGE.</w:t>
      </w:r>
    </w:p>
    <w:p w:rsidR="00243AA9" w:rsidRPr="00243AA9" w:rsidRDefault="00230E15" w:rsidP="00243AA9">
      <w:pPr>
        <w:ind w:left="720" w:hanging="720"/>
        <w:rPr>
          <w:szCs w:val="22"/>
          <w:lang w:val="da-DK"/>
        </w:rPr>
      </w:pPr>
      <w:r w:rsidRPr="00230E15">
        <w:rPr>
          <w:szCs w:val="22"/>
          <w:lang w:val="da-DK"/>
        </w:rPr>
        <w:t xml:space="preserve">Grewal, I., J. Lewis, et al. (2006). "Developing attributes for a generic quality of life measure for older people: Preferences or Capabilities?" </w:t>
      </w:r>
      <w:r w:rsidRPr="00230E15">
        <w:rPr>
          <w:szCs w:val="22"/>
          <w:u w:val="single"/>
          <w:lang w:val="da-DK"/>
        </w:rPr>
        <w:t>Social Science &amp; Medicine</w:t>
      </w:r>
      <w:r w:rsidRPr="00230E15">
        <w:rPr>
          <w:szCs w:val="22"/>
          <w:lang w:val="da-DK"/>
        </w:rPr>
        <w:t xml:space="preserve"> </w:t>
      </w:r>
      <w:r w:rsidRPr="00230E15">
        <w:rPr>
          <w:b/>
          <w:szCs w:val="22"/>
          <w:lang w:val="da-DK"/>
        </w:rPr>
        <w:t>62</w:t>
      </w:r>
      <w:r w:rsidRPr="00230E15">
        <w:rPr>
          <w:szCs w:val="22"/>
          <w:lang w:val="da-DK"/>
        </w:rPr>
        <w:t>: 1891-1901.</w:t>
      </w:r>
    </w:p>
    <w:p w:rsidR="00243AA9" w:rsidRPr="00243AA9" w:rsidRDefault="00230E15" w:rsidP="00243AA9">
      <w:pPr>
        <w:ind w:left="720" w:hanging="720"/>
        <w:rPr>
          <w:szCs w:val="22"/>
          <w:lang w:val="da-DK"/>
        </w:rPr>
      </w:pPr>
      <w:r w:rsidRPr="00230E15">
        <w:rPr>
          <w:szCs w:val="22"/>
          <w:lang w:val="da-DK"/>
        </w:rPr>
        <w:t xml:space="preserve">Hadjimichael, O., R. D. Kerns, et al. (2007). "Persistent Pain and Uncomfortable Sensations in Persons with Multiple Sclerosis." </w:t>
      </w:r>
      <w:r w:rsidRPr="00230E15">
        <w:rPr>
          <w:szCs w:val="22"/>
          <w:u w:val="single"/>
          <w:lang w:val="da-DK"/>
        </w:rPr>
        <w:t>Pain</w:t>
      </w:r>
      <w:r w:rsidRPr="00230E15">
        <w:rPr>
          <w:szCs w:val="22"/>
          <w:lang w:val="da-DK"/>
        </w:rPr>
        <w:t xml:space="preserve"> </w:t>
      </w:r>
      <w:r w:rsidRPr="00230E15">
        <w:rPr>
          <w:b/>
          <w:szCs w:val="22"/>
          <w:lang w:val="da-DK"/>
        </w:rPr>
        <w:t>127</w:t>
      </w:r>
      <w:r w:rsidRPr="00230E15">
        <w:rPr>
          <w:szCs w:val="22"/>
          <w:lang w:val="da-DK"/>
        </w:rPr>
        <w:t>: 35-41.</w:t>
      </w:r>
    </w:p>
    <w:p w:rsidR="00243AA9" w:rsidRPr="00243AA9" w:rsidRDefault="00230E15" w:rsidP="00243AA9">
      <w:pPr>
        <w:ind w:left="720" w:hanging="720"/>
        <w:rPr>
          <w:szCs w:val="22"/>
          <w:lang w:val="da-DK"/>
        </w:rPr>
      </w:pPr>
      <w:r w:rsidRPr="00230E15">
        <w:rPr>
          <w:szCs w:val="22"/>
          <w:lang w:val="da-DK"/>
        </w:rPr>
        <w:t xml:space="preserve">Herdman, M., C. Gudex, et al. (2011). "Development and preliminary testing of the new five-level version of EQ-5D (EQ-5D-5L)." </w:t>
      </w:r>
      <w:r w:rsidRPr="00230E15">
        <w:rPr>
          <w:szCs w:val="22"/>
          <w:u w:val="single"/>
          <w:lang w:val="da-DK"/>
        </w:rPr>
        <w:t>QUALITY OF LIFE RESEARCH</w:t>
      </w:r>
      <w:r w:rsidRPr="00230E15">
        <w:rPr>
          <w:szCs w:val="22"/>
          <w:lang w:val="da-DK"/>
        </w:rPr>
        <w:t xml:space="preserve"> </w:t>
      </w:r>
      <w:r w:rsidRPr="00230E15">
        <w:rPr>
          <w:b/>
          <w:szCs w:val="22"/>
          <w:lang w:val="da-DK"/>
        </w:rPr>
        <w:t>20</w:t>
      </w:r>
      <w:r w:rsidRPr="00230E15">
        <w:rPr>
          <w:szCs w:val="22"/>
          <w:lang w:val="da-DK"/>
        </w:rPr>
        <w:t>: 1727-1736.</w:t>
      </w:r>
    </w:p>
    <w:p w:rsidR="00243AA9" w:rsidRPr="00243AA9" w:rsidRDefault="00230E15" w:rsidP="00243AA9">
      <w:pPr>
        <w:ind w:left="720" w:hanging="720"/>
        <w:rPr>
          <w:szCs w:val="22"/>
          <w:lang w:val="da-DK"/>
        </w:rPr>
      </w:pPr>
      <w:r w:rsidRPr="00230E15">
        <w:rPr>
          <w:szCs w:val="22"/>
          <w:lang w:val="da-DK"/>
        </w:rPr>
        <w:t xml:space="preserve">Kothe, R., T. Kohlmann, et al. (2007). "Impact of low back pain on functional limitations, depressed mood and quality of life in patients with rheumatoid." </w:t>
      </w:r>
      <w:r w:rsidRPr="00230E15">
        <w:rPr>
          <w:szCs w:val="22"/>
          <w:u w:val="single"/>
          <w:lang w:val="da-DK"/>
        </w:rPr>
        <w:t>Pain</w:t>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Krueger, R. A. and M. A. Casey (2000). </w:t>
      </w:r>
      <w:r w:rsidRPr="00230E15">
        <w:rPr>
          <w:szCs w:val="22"/>
          <w:u w:val="single"/>
          <w:lang w:val="da-DK"/>
        </w:rPr>
        <w:t>Focus Groups: A Practical Guide for Applied Research</w:t>
      </w:r>
      <w:r w:rsidRPr="00230E15">
        <w:rPr>
          <w:szCs w:val="22"/>
          <w:lang w:val="da-DK"/>
        </w:rPr>
        <w:t>. California, SAGE.</w:t>
      </w:r>
    </w:p>
    <w:p w:rsidR="00243AA9" w:rsidRPr="00243AA9" w:rsidRDefault="00230E15" w:rsidP="00243AA9">
      <w:pPr>
        <w:ind w:left="720" w:hanging="720"/>
        <w:rPr>
          <w:szCs w:val="22"/>
          <w:lang w:val="da-DK"/>
        </w:rPr>
      </w:pPr>
      <w:r w:rsidRPr="00230E15">
        <w:rPr>
          <w:szCs w:val="22"/>
          <w:lang w:val="da-DK"/>
        </w:rPr>
        <w:t xml:space="preserve">Kwan, K. S. H., L. J. Roberts, et al. (2005). "Sexual dysfunction and chronic pain: the role of psychological variables and impact on quality of life." </w:t>
      </w:r>
      <w:r w:rsidRPr="00230E15">
        <w:rPr>
          <w:szCs w:val="22"/>
          <w:u w:val="single"/>
          <w:lang w:val="da-DK"/>
        </w:rPr>
        <w:t>European Journal of Pain</w:t>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Loeser, J. D. and R. Melzack (1999). "Pain: an overview." </w:t>
      </w:r>
      <w:r w:rsidRPr="00230E15">
        <w:rPr>
          <w:szCs w:val="22"/>
          <w:u w:val="single"/>
          <w:lang w:val="da-DK"/>
        </w:rPr>
        <w:t>Lancet</w:t>
      </w:r>
      <w:r w:rsidRPr="00230E15">
        <w:rPr>
          <w:szCs w:val="22"/>
          <w:lang w:val="da-DK"/>
        </w:rPr>
        <w:t xml:space="preserve"> </w:t>
      </w:r>
      <w:r w:rsidRPr="00230E15">
        <w:rPr>
          <w:b/>
          <w:szCs w:val="22"/>
          <w:lang w:val="da-DK"/>
        </w:rPr>
        <w:t>353</w:t>
      </w:r>
      <w:r w:rsidRPr="00230E15">
        <w:rPr>
          <w:szCs w:val="22"/>
          <w:lang w:val="da-DK"/>
        </w:rPr>
        <w:t>(9164): 1607-9.</w:t>
      </w:r>
    </w:p>
    <w:p w:rsidR="00243AA9" w:rsidRPr="00243AA9" w:rsidRDefault="00230E15" w:rsidP="00243AA9">
      <w:pPr>
        <w:ind w:left="720" w:hanging="720"/>
        <w:rPr>
          <w:szCs w:val="22"/>
          <w:lang w:val="da-DK"/>
        </w:rPr>
      </w:pPr>
      <w:r w:rsidRPr="00230E15">
        <w:rPr>
          <w:szCs w:val="22"/>
          <w:lang w:val="da-DK"/>
        </w:rPr>
        <w:t>Lorgelly, P., K. Lorimer, et al. (August 2008). The Capability Approach: developing an instrument for evaluating public health interventions, University of Glasgow.</w:t>
      </w:r>
    </w:p>
    <w:p w:rsidR="00243AA9" w:rsidRPr="00243AA9" w:rsidRDefault="00230E15" w:rsidP="00243AA9">
      <w:pPr>
        <w:ind w:left="720" w:hanging="720"/>
        <w:rPr>
          <w:szCs w:val="22"/>
          <w:lang w:val="da-DK"/>
        </w:rPr>
      </w:pPr>
      <w:r w:rsidRPr="00230E15">
        <w:rPr>
          <w:szCs w:val="22"/>
          <w:lang w:val="da-DK"/>
        </w:rPr>
        <w:t xml:space="preserve">Miles, S. and G. Rowe (2004). </w:t>
      </w:r>
      <w:r w:rsidRPr="00230E15">
        <w:rPr>
          <w:szCs w:val="22"/>
          <w:u w:val="single"/>
          <w:lang w:val="da-DK"/>
        </w:rPr>
        <w:t>The Laddering Technique. In: "Doing Social Psychology Research".  G. M. Breakwell (Ed)</w:t>
      </w:r>
      <w:r w:rsidRPr="00230E15">
        <w:rPr>
          <w:szCs w:val="22"/>
          <w:lang w:val="da-DK"/>
        </w:rPr>
        <w:t>. Oxford, BPS Blackwell.</w:t>
      </w:r>
    </w:p>
    <w:p w:rsidR="00243AA9" w:rsidRPr="00243AA9" w:rsidRDefault="00230E15" w:rsidP="00243AA9">
      <w:pPr>
        <w:ind w:left="720" w:hanging="720"/>
        <w:rPr>
          <w:szCs w:val="22"/>
          <w:lang w:val="da-DK"/>
        </w:rPr>
      </w:pPr>
      <w:r w:rsidRPr="00230E15">
        <w:rPr>
          <w:szCs w:val="22"/>
          <w:lang w:val="da-DK"/>
        </w:rPr>
        <w:t xml:space="preserve">NHS Quality Improvement Scotland (2008). Getting to GRIPS with Chronic Pain in Scotland: Getting Relevant Information on Pain Services. </w:t>
      </w:r>
      <w:r w:rsidRPr="00230E15">
        <w:rPr>
          <w:b/>
          <w:szCs w:val="22"/>
          <w:lang w:val="da-DK"/>
        </w:rPr>
        <w:t>Second edition</w:t>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NICE (2013). "Guide to the Methods of Technology Appraisal 2013." </w:t>
      </w:r>
      <w:r w:rsidRPr="00230E15">
        <w:rPr>
          <w:szCs w:val="22"/>
          <w:u w:val="single"/>
          <w:lang w:val="da-DK"/>
        </w:rPr>
        <w:t>Process and Methods Guides</w:t>
      </w:r>
      <w:r w:rsidRPr="00230E15">
        <w:rPr>
          <w:szCs w:val="22"/>
          <w:lang w:val="da-DK"/>
        </w:rPr>
        <w:t xml:space="preserve"> </w:t>
      </w:r>
      <w:r w:rsidRPr="00230E15">
        <w:rPr>
          <w:b/>
          <w:szCs w:val="22"/>
          <w:lang w:val="da-DK"/>
        </w:rPr>
        <w:t xml:space="preserve">04 April </w:t>
      </w:r>
      <w:r w:rsidRPr="00230E15">
        <w:rPr>
          <w:szCs w:val="22"/>
          <w:lang w:val="da-DK"/>
        </w:rPr>
        <w:t>(</w:t>
      </w:r>
      <w:hyperlink r:id="rId9" w:history="1">
        <w:r w:rsidRPr="00230E15">
          <w:rPr>
            <w:rStyle w:val="Hyperlink"/>
            <w:lang w:val="da-DK"/>
          </w:rPr>
          <w:t>http://publications.nice.org.uk/pmg9)</w:t>
        </w:r>
      </w:hyperlink>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Nussbaum, M. (2011). </w:t>
      </w:r>
      <w:r w:rsidRPr="00230E15">
        <w:rPr>
          <w:szCs w:val="22"/>
          <w:u w:val="single"/>
          <w:lang w:val="da-DK"/>
        </w:rPr>
        <w:t>Creating Capabilities: The Human Development Approach</w:t>
      </w:r>
      <w:r w:rsidRPr="00230E15">
        <w:rPr>
          <w:szCs w:val="22"/>
          <w:lang w:val="da-DK"/>
        </w:rPr>
        <w:t>, Harvard University Press.</w:t>
      </w:r>
    </w:p>
    <w:p w:rsidR="00243AA9" w:rsidRPr="00243AA9" w:rsidRDefault="00230E15" w:rsidP="00243AA9">
      <w:pPr>
        <w:ind w:left="720" w:hanging="720"/>
        <w:rPr>
          <w:szCs w:val="22"/>
          <w:lang w:val="da-DK"/>
        </w:rPr>
      </w:pPr>
      <w:r w:rsidRPr="00230E15">
        <w:rPr>
          <w:szCs w:val="22"/>
          <w:lang w:val="da-DK"/>
        </w:rPr>
        <w:t xml:space="preserve">Nussbaum, M. and A. Sen (1993). </w:t>
      </w:r>
      <w:r w:rsidRPr="00230E15">
        <w:rPr>
          <w:szCs w:val="22"/>
          <w:u w:val="single"/>
          <w:lang w:val="da-DK"/>
        </w:rPr>
        <w:t>The Quality of Life</w:t>
      </w:r>
      <w:r w:rsidRPr="00230E15">
        <w:rPr>
          <w:szCs w:val="22"/>
          <w:lang w:val="da-DK"/>
        </w:rPr>
        <w:t>. Oxford, Clarendon Press.</w:t>
      </w:r>
    </w:p>
    <w:p w:rsidR="00243AA9" w:rsidRPr="00243AA9" w:rsidRDefault="00230E15" w:rsidP="00243AA9">
      <w:pPr>
        <w:ind w:left="720" w:hanging="720"/>
        <w:rPr>
          <w:szCs w:val="22"/>
          <w:lang w:val="da-DK"/>
        </w:rPr>
      </w:pPr>
      <w:r w:rsidRPr="00230E15">
        <w:rPr>
          <w:szCs w:val="22"/>
          <w:lang w:val="da-DK"/>
        </w:rPr>
        <w:t xml:space="preserve">Paulson, M., E. Danielson, et al. (2002). "Struggling for a Tolerable Existence: The Meaning of Men's Lived Experiences of Living with Pain of Fibromyalgia Type." </w:t>
      </w:r>
      <w:r w:rsidRPr="00230E15">
        <w:rPr>
          <w:szCs w:val="22"/>
          <w:u w:val="single"/>
          <w:lang w:val="da-DK"/>
        </w:rPr>
        <w:t>Qualitative Health Research</w:t>
      </w:r>
      <w:r w:rsidRPr="00230E15">
        <w:rPr>
          <w:szCs w:val="22"/>
          <w:lang w:val="da-DK"/>
        </w:rPr>
        <w:t xml:space="preserve"> </w:t>
      </w:r>
      <w:r w:rsidRPr="00230E15">
        <w:rPr>
          <w:b/>
          <w:szCs w:val="22"/>
          <w:lang w:val="da-DK"/>
        </w:rPr>
        <w:t>12</w:t>
      </w:r>
      <w:r w:rsidRPr="00230E15">
        <w:rPr>
          <w:szCs w:val="22"/>
          <w:lang w:val="da-DK"/>
        </w:rPr>
        <w:t>(2): 238-249.</w:t>
      </w:r>
    </w:p>
    <w:p w:rsidR="00243AA9" w:rsidRPr="00243AA9" w:rsidRDefault="00230E15" w:rsidP="00243AA9">
      <w:pPr>
        <w:ind w:left="720" w:hanging="720"/>
        <w:rPr>
          <w:szCs w:val="22"/>
          <w:lang w:val="da-DK"/>
        </w:rPr>
      </w:pPr>
      <w:r w:rsidRPr="00230E15">
        <w:rPr>
          <w:szCs w:val="22"/>
          <w:lang w:val="da-DK"/>
        </w:rPr>
        <w:t xml:space="preserve">Pope, C., S. Ziebland, et al. (2000). "Qualitative Research in Health Care: Analysing qualitative data." </w:t>
      </w:r>
      <w:r w:rsidRPr="00230E15">
        <w:rPr>
          <w:szCs w:val="22"/>
          <w:u w:val="single"/>
          <w:lang w:val="da-DK"/>
        </w:rPr>
        <w:t>BMJ Education &amp; Debate</w:t>
      </w:r>
      <w:r w:rsidRPr="00230E15">
        <w:rPr>
          <w:szCs w:val="22"/>
          <w:lang w:val="da-DK"/>
        </w:rPr>
        <w:t xml:space="preserve"> </w:t>
      </w:r>
      <w:r w:rsidRPr="00230E15">
        <w:rPr>
          <w:b/>
          <w:szCs w:val="22"/>
          <w:lang w:val="da-DK"/>
        </w:rPr>
        <w:t>320</w:t>
      </w:r>
      <w:r w:rsidRPr="00230E15">
        <w:rPr>
          <w:szCs w:val="22"/>
          <w:lang w:val="da-DK"/>
        </w:rPr>
        <w:t>: 114-6.</w:t>
      </w:r>
    </w:p>
    <w:p w:rsidR="00243AA9" w:rsidRPr="00243AA9" w:rsidRDefault="00230E15" w:rsidP="00243AA9">
      <w:pPr>
        <w:ind w:left="720" w:hanging="720"/>
        <w:rPr>
          <w:szCs w:val="22"/>
          <w:lang w:val="da-DK"/>
        </w:rPr>
      </w:pPr>
      <w:r w:rsidRPr="00230E15">
        <w:rPr>
          <w:szCs w:val="22"/>
          <w:lang w:val="da-DK"/>
        </w:rPr>
        <w:t xml:space="preserve">Raheim, M. and W. Haland (2006). "Lived Experience of Chronic Pain and Fibromyalgia: Women's Stories of Daily Life." </w:t>
      </w:r>
      <w:r w:rsidRPr="00230E15">
        <w:rPr>
          <w:szCs w:val="22"/>
          <w:u w:val="single"/>
          <w:lang w:val="da-DK"/>
        </w:rPr>
        <w:t>Qualitative Health Research</w:t>
      </w:r>
      <w:r w:rsidRPr="00230E15">
        <w:rPr>
          <w:szCs w:val="22"/>
          <w:lang w:val="da-DK"/>
        </w:rPr>
        <w:t xml:space="preserve"> </w:t>
      </w:r>
      <w:r w:rsidRPr="00230E15">
        <w:rPr>
          <w:b/>
          <w:szCs w:val="22"/>
          <w:lang w:val="da-DK"/>
        </w:rPr>
        <w:t>16</w:t>
      </w:r>
      <w:r w:rsidRPr="00230E15">
        <w:rPr>
          <w:szCs w:val="22"/>
          <w:lang w:val="da-DK"/>
        </w:rPr>
        <w:t>(6): 741-761.</w:t>
      </w:r>
    </w:p>
    <w:p w:rsidR="00243AA9" w:rsidRPr="00243AA9" w:rsidRDefault="00230E15" w:rsidP="00243AA9">
      <w:pPr>
        <w:ind w:left="720" w:hanging="720"/>
        <w:rPr>
          <w:szCs w:val="22"/>
          <w:lang w:val="da-DK"/>
        </w:rPr>
      </w:pPr>
      <w:r w:rsidRPr="00230E15">
        <w:rPr>
          <w:szCs w:val="22"/>
          <w:lang w:val="da-DK"/>
        </w:rPr>
        <w:t xml:space="preserve">Richardson, J. (2005). "Establishing the (extra)ordinary in chronic widespread pain." </w:t>
      </w:r>
      <w:r w:rsidRPr="00230E15">
        <w:rPr>
          <w:szCs w:val="22"/>
          <w:u w:val="single"/>
          <w:lang w:val="da-DK"/>
        </w:rPr>
        <w:t>Health</w:t>
      </w:r>
      <w:r w:rsidRPr="00230E15">
        <w:rPr>
          <w:szCs w:val="22"/>
          <w:lang w:val="da-DK"/>
        </w:rPr>
        <w:t xml:space="preserve"> </w:t>
      </w:r>
      <w:r w:rsidRPr="00230E15">
        <w:rPr>
          <w:b/>
          <w:szCs w:val="22"/>
          <w:lang w:val="da-DK"/>
        </w:rPr>
        <w:t>9</w:t>
      </w:r>
      <w:r w:rsidRPr="00230E15">
        <w:rPr>
          <w:szCs w:val="22"/>
          <w:lang w:val="da-DK"/>
        </w:rPr>
        <w:t>(1): 31-48.</w:t>
      </w:r>
    </w:p>
    <w:p w:rsidR="00243AA9" w:rsidRPr="00243AA9" w:rsidRDefault="00230E15" w:rsidP="00243AA9">
      <w:pPr>
        <w:ind w:left="720" w:hanging="720"/>
        <w:rPr>
          <w:szCs w:val="22"/>
          <w:lang w:val="da-DK"/>
        </w:rPr>
      </w:pPr>
      <w:r w:rsidRPr="00230E15">
        <w:rPr>
          <w:szCs w:val="22"/>
          <w:lang w:val="da-DK"/>
        </w:rPr>
        <w:t xml:space="preserve">Richardson, J., B. E. Ong, et al. (2006). "Is Chronic Widespread Pain Biographically Disruptive." </w:t>
      </w:r>
      <w:r w:rsidRPr="00230E15">
        <w:rPr>
          <w:szCs w:val="22"/>
          <w:u w:val="single"/>
          <w:lang w:val="da-DK"/>
        </w:rPr>
        <w:t>Social Science &amp; Medicine</w:t>
      </w:r>
      <w:r w:rsidRPr="00230E15">
        <w:rPr>
          <w:szCs w:val="22"/>
          <w:lang w:val="da-DK"/>
        </w:rPr>
        <w:t xml:space="preserve"> </w:t>
      </w:r>
      <w:r w:rsidRPr="00230E15">
        <w:rPr>
          <w:b/>
          <w:szCs w:val="22"/>
          <w:lang w:val="da-DK"/>
        </w:rPr>
        <w:t>63</w:t>
      </w:r>
      <w:r w:rsidRPr="00230E15">
        <w:rPr>
          <w:szCs w:val="22"/>
          <w:lang w:val="da-DK"/>
        </w:rPr>
        <w:t>: 1573-1585.</w:t>
      </w:r>
    </w:p>
    <w:p w:rsidR="00243AA9" w:rsidRPr="00243AA9" w:rsidRDefault="00230E15" w:rsidP="00243AA9">
      <w:pPr>
        <w:ind w:left="720" w:hanging="720"/>
        <w:rPr>
          <w:szCs w:val="22"/>
          <w:lang w:val="da-DK"/>
        </w:rPr>
      </w:pPr>
      <w:r w:rsidRPr="00230E15">
        <w:rPr>
          <w:szCs w:val="22"/>
          <w:lang w:val="da-DK"/>
        </w:rPr>
        <w:t xml:space="preserve">Ritchie, J. and J. Lewis (2003). </w:t>
      </w:r>
      <w:r w:rsidRPr="00230E15">
        <w:rPr>
          <w:szCs w:val="22"/>
          <w:u w:val="single"/>
          <w:lang w:val="da-DK"/>
        </w:rPr>
        <w:t>Qualitative Research Practice: A Guide for Social Science Students and Researchers</w:t>
      </w:r>
      <w:r w:rsidRPr="00230E15">
        <w:rPr>
          <w:szCs w:val="22"/>
          <w:lang w:val="da-DK"/>
        </w:rPr>
        <w:t>. London, SAGE Publications.</w:t>
      </w:r>
    </w:p>
    <w:p w:rsidR="00243AA9" w:rsidRPr="00243AA9" w:rsidRDefault="00230E15" w:rsidP="00243AA9">
      <w:pPr>
        <w:ind w:left="720" w:hanging="720"/>
        <w:rPr>
          <w:szCs w:val="22"/>
          <w:lang w:val="da-DK"/>
        </w:rPr>
      </w:pPr>
      <w:r w:rsidRPr="00230E15">
        <w:rPr>
          <w:szCs w:val="22"/>
          <w:lang w:val="da-DK"/>
        </w:rPr>
        <w:t xml:space="preserve">Robeyns, I. (2005). "Selecting Capabilities for Quality of Life Measurement." </w:t>
      </w:r>
      <w:r w:rsidRPr="00230E15">
        <w:rPr>
          <w:szCs w:val="22"/>
          <w:u w:val="single"/>
          <w:lang w:val="da-DK"/>
        </w:rPr>
        <w:t>Social Indicators Research</w:t>
      </w:r>
      <w:r w:rsidRPr="00230E15">
        <w:rPr>
          <w:szCs w:val="22"/>
          <w:lang w:val="da-DK"/>
        </w:rPr>
        <w:t xml:space="preserve"> </w:t>
      </w:r>
      <w:r w:rsidRPr="00230E15">
        <w:rPr>
          <w:b/>
          <w:szCs w:val="22"/>
          <w:lang w:val="da-DK"/>
        </w:rPr>
        <w:t>74</w:t>
      </w:r>
      <w:r w:rsidRPr="00230E15">
        <w:rPr>
          <w:szCs w:val="22"/>
          <w:lang w:val="da-DK"/>
        </w:rPr>
        <w:t>: 191-215.</w:t>
      </w:r>
    </w:p>
    <w:p w:rsidR="00243AA9" w:rsidRPr="00243AA9" w:rsidRDefault="00230E15" w:rsidP="00243AA9">
      <w:pPr>
        <w:ind w:left="720" w:hanging="720"/>
        <w:rPr>
          <w:szCs w:val="22"/>
          <w:lang w:val="da-DK"/>
        </w:rPr>
      </w:pPr>
      <w:r w:rsidRPr="00230E15">
        <w:rPr>
          <w:szCs w:val="22"/>
          <w:lang w:val="da-DK"/>
        </w:rPr>
        <w:lastRenderedPageBreak/>
        <w:t xml:space="preserve">Ruger, J. P. (2010). </w:t>
      </w:r>
      <w:r w:rsidRPr="00230E15">
        <w:rPr>
          <w:szCs w:val="22"/>
          <w:u w:val="single"/>
          <w:lang w:val="da-DK"/>
        </w:rPr>
        <w:t>Health and Social Justice</w:t>
      </w:r>
      <w:r w:rsidRPr="00230E15">
        <w:rPr>
          <w:szCs w:val="22"/>
          <w:lang w:val="da-DK"/>
        </w:rPr>
        <w:t>. New York, Oxford University Press.</w:t>
      </w:r>
    </w:p>
    <w:p w:rsidR="00243AA9" w:rsidRPr="00243AA9" w:rsidRDefault="00230E15" w:rsidP="00243AA9">
      <w:pPr>
        <w:ind w:left="720" w:hanging="720"/>
        <w:rPr>
          <w:szCs w:val="22"/>
          <w:lang w:val="da-DK"/>
        </w:rPr>
      </w:pPr>
      <w:r w:rsidRPr="00230E15">
        <w:rPr>
          <w:szCs w:val="22"/>
          <w:lang w:val="da-DK"/>
        </w:rPr>
        <w:t xml:space="preserve">Sen, A. (1979). Equality of What? </w:t>
      </w:r>
      <w:r w:rsidRPr="00230E15">
        <w:rPr>
          <w:szCs w:val="22"/>
          <w:u w:val="single"/>
          <w:lang w:val="da-DK"/>
        </w:rPr>
        <w:t>The Tanner Lecture on Human Values</w:t>
      </w:r>
      <w:r w:rsidRPr="00230E15">
        <w:rPr>
          <w:szCs w:val="22"/>
          <w:lang w:val="da-DK"/>
        </w:rPr>
        <w:t>. Stanford University.</w:t>
      </w:r>
    </w:p>
    <w:p w:rsidR="00243AA9" w:rsidRPr="00243AA9" w:rsidRDefault="00230E15" w:rsidP="00243AA9">
      <w:pPr>
        <w:ind w:left="720" w:hanging="720"/>
        <w:rPr>
          <w:szCs w:val="22"/>
          <w:lang w:val="da-DK"/>
        </w:rPr>
      </w:pPr>
      <w:r w:rsidRPr="00230E15">
        <w:rPr>
          <w:szCs w:val="22"/>
          <w:lang w:val="da-DK"/>
        </w:rPr>
        <w:t xml:space="preserve">Sen, A. (2010). </w:t>
      </w:r>
      <w:r w:rsidRPr="00230E15">
        <w:rPr>
          <w:szCs w:val="22"/>
          <w:u w:val="single"/>
          <w:lang w:val="da-DK"/>
        </w:rPr>
        <w:t>The Idea of Justice</w:t>
      </w:r>
      <w:r w:rsidRPr="00230E15">
        <w:rPr>
          <w:szCs w:val="22"/>
          <w:lang w:val="da-DK"/>
        </w:rPr>
        <w:t>. London, Penguin.</w:t>
      </w:r>
    </w:p>
    <w:p w:rsidR="00243AA9" w:rsidRPr="00243AA9" w:rsidRDefault="00230E15" w:rsidP="00243AA9">
      <w:pPr>
        <w:ind w:left="720" w:hanging="720"/>
        <w:rPr>
          <w:szCs w:val="22"/>
          <w:lang w:val="da-DK"/>
        </w:rPr>
      </w:pPr>
      <w:r w:rsidRPr="00230E15">
        <w:rPr>
          <w:szCs w:val="22"/>
          <w:lang w:val="da-DK"/>
        </w:rPr>
        <w:t xml:space="preserve">Simon, J., P. Anand, et al. (2013). "Operationalising the capability approach for outcome measurement in mental health research." </w:t>
      </w:r>
      <w:r w:rsidRPr="00230E15">
        <w:rPr>
          <w:szCs w:val="22"/>
          <w:u w:val="single"/>
          <w:lang w:val="da-DK"/>
        </w:rPr>
        <w:t>Social Science &amp; Medicine</w:t>
      </w:r>
      <w:r w:rsidRPr="00230E15">
        <w:rPr>
          <w:szCs w:val="22"/>
          <w:lang w:val="da-DK"/>
        </w:rPr>
        <w:t xml:space="preserve"> </w:t>
      </w:r>
      <w:r w:rsidRPr="00230E15">
        <w:rPr>
          <w:b/>
          <w:szCs w:val="22"/>
          <w:lang w:val="da-DK"/>
        </w:rPr>
        <w:t>doi: 10.1016/j.socscimed.2013.09.019</w:t>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Snelling, J. (1994). "The Effect of Chronic Pain on the Family Unit." </w:t>
      </w:r>
      <w:r w:rsidRPr="00230E15">
        <w:rPr>
          <w:szCs w:val="22"/>
          <w:u w:val="single"/>
          <w:lang w:val="da-DK"/>
        </w:rPr>
        <w:t>Journal of Advanced Nursing</w:t>
      </w:r>
      <w:r w:rsidRPr="00230E15">
        <w:rPr>
          <w:szCs w:val="22"/>
          <w:lang w:val="da-DK"/>
        </w:rPr>
        <w:t xml:space="preserve"> </w:t>
      </w:r>
      <w:r w:rsidRPr="00230E15">
        <w:rPr>
          <w:b/>
          <w:szCs w:val="22"/>
          <w:lang w:val="da-DK"/>
        </w:rPr>
        <w:t>19</w:t>
      </w:r>
      <w:r w:rsidRPr="00230E15">
        <w:rPr>
          <w:szCs w:val="22"/>
          <w:lang w:val="da-DK"/>
        </w:rPr>
        <w:t>: 543-551.</w:t>
      </w:r>
    </w:p>
    <w:p w:rsidR="00243AA9" w:rsidRPr="00243AA9" w:rsidRDefault="00230E15" w:rsidP="00243AA9">
      <w:pPr>
        <w:ind w:left="720" w:hanging="720"/>
        <w:rPr>
          <w:szCs w:val="22"/>
          <w:lang w:val="da-DK"/>
        </w:rPr>
      </w:pPr>
      <w:r w:rsidRPr="00230E15">
        <w:rPr>
          <w:szCs w:val="22"/>
          <w:lang w:val="da-DK"/>
        </w:rPr>
        <w:t xml:space="preserve">Sorensen, E. B. and S. Askegaard (2007). "Laddering: how (not) to do things with words." </w:t>
      </w:r>
      <w:r w:rsidRPr="00230E15">
        <w:rPr>
          <w:szCs w:val="22"/>
          <w:u w:val="single"/>
          <w:lang w:val="da-DK"/>
        </w:rPr>
        <w:t>Qualitative Market Research: An International Journal</w:t>
      </w:r>
      <w:r w:rsidRPr="00230E15">
        <w:rPr>
          <w:szCs w:val="22"/>
          <w:lang w:val="da-DK"/>
        </w:rPr>
        <w:t xml:space="preserve"> </w:t>
      </w:r>
      <w:r w:rsidRPr="00230E15">
        <w:rPr>
          <w:b/>
          <w:szCs w:val="22"/>
          <w:lang w:val="da-DK"/>
        </w:rPr>
        <w:t>10</w:t>
      </w:r>
      <w:r w:rsidRPr="00230E15">
        <w:rPr>
          <w:szCs w:val="22"/>
          <w:lang w:val="da-DK"/>
        </w:rPr>
        <w:t>(1): 63-77.</w:t>
      </w:r>
    </w:p>
    <w:p w:rsidR="00243AA9" w:rsidRPr="00243AA9" w:rsidRDefault="00230E15" w:rsidP="00243AA9">
      <w:pPr>
        <w:ind w:left="720" w:hanging="720"/>
        <w:rPr>
          <w:szCs w:val="22"/>
          <w:lang w:val="da-DK"/>
        </w:rPr>
      </w:pPr>
      <w:r w:rsidRPr="00230E15">
        <w:rPr>
          <w:szCs w:val="22"/>
          <w:lang w:val="da-DK"/>
        </w:rPr>
        <w:t xml:space="preserve">The Australian Medical Services Advisory Committee.    Retrieved July 15, 2011, from </w:t>
      </w:r>
      <w:r w:rsidR="007B3DAA">
        <w:rPr>
          <w:szCs w:val="22"/>
          <w:lang w:val="da-DK"/>
        </w:rPr>
        <w:fldChar w:fldCharType="begin"/>
      </w:r>
      <w:r w:rsidR="00243AA9">
        <w:rPr>
          <w:szCs w:val="22"/>
          <w:lang w:val="da-DK"/>
        </w:rPr>
        <w:instrText xml:space="preserve"> HYPERLINK "http://www.msac.gov.au/" </w:instrText>
      </w:r>
      <w:r w:rsidR="007B3DAA">
        <w:rPr>
          <w:szCs w:val="22"/>
          <w:lang w:val="da-DK"/>
        </w:rPr>
        <w:fldChar w:fldCharType="separate"/>
      </w:r>
      <w:r w:rsidRPr="00230E15">
        <w:rPr>
          <w:rStyle w:val="Hyperlink"/>
          <w:lang w:val="da-DK"/>
        </w:rPr>
        <w:t>http://www.msac.gov.au/</w:t>
      </w:r>
      <w:r w:rsidR="007B3DAA">
        <w:rPr>
          <w:szCs w:val="22"/>
          <w:lang w:val="da-DK"/>
        </w:rPr>
        <w:fldChar w:fldCharType="end"/>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The Australian Pharmaceutical Benefits Advisory Committee.    Retrieved July 15, 2011, from </w:t>
      </w:r>
      <w:r w:rsidR="007B3DAA">
        <w:rPr>
          <w:szCs w:val="22"/>
          <w:lang w:val="da-DK"/>
        </w:rPr>
        <w:fldChar w:fldCharType="begin"/>
      </w:r>
      <w:r w:rsidR="00243AA9">
        <w:rPr>
          <w:szCs w:val="22"/>
          <w:lang w:val="da-DK"/>
        </w:rPr>
        <w:instrText xml:space="preserve"> HYPERLINK "http://www.health.gov.au/internet/main/publishing.nsf/Content/health-pbs-general-listing-committee3.htm" </w:instrText>
      </w:r>
      <w:r w:rsidR="007B3DAA">
        <w:rPr>
          <w:szCs w:val="22"/>
          <w:lang w:val="da-DK"/>
        </w:rPr>
        <w:fldChar w:fldCharType="separate"/>
      </w:r>
      <w:r w:rsidRPr="00230E15">
        <w:rPr>
          <w:rStyle w:val="Hyperlink"/>
          <w:lang w:val="da-DK"/>
        </w:rPr>
        <w:t>http://www.health.gov.au/internet/main/publishing.nsf/Content/health-pbs-general-listing-committee3.htm</w:t>
      </w:r>
      <w:r w:rsidR="007B3DAA">
        <w:rPr>
          <w:szCs w:val="22"/>
          <w:lang w:val="da-DK"/>
        </w:rPr>
        <w:fldChar w:fldCharType="end"/>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The Canadian Agency for Drugs and Technologies in Health.    Retrieved July 15, 2011, from </w:t>
      </w:r>
      <w:r w:rsidR="007B3DAA">
        <w:rPr>
          <w:szCs w:val="22"/>
          <w:lang w:val="da-DK"/>
        </w:rPr>
        <w:fldChar w:fldCharType="begin"/>
      </w:r>
      <w:r w:rsidR="00243AA9">
        <w:rPr>
          <w:szCs w:val="22"/>
          <w:lang w:val="da-DK"/>
        </w:rPr>
        <w:instrText xml:space="preserve"> HYPERLINK "http://www.cadth.ca/index.php/en/home" </w:instrText>
      </w:r>
      <w:r w:rsidR="007B3DAA">
        <w:rPr>
          <w:szCs w:val="22"/>
          <w:lang w:val="da-DK"/>
        </w:rPr>
        <w:fldChar w:fldCharType="separate"/>
      </w:r>
      <w:r w:rsidRPr="00230E15">
        <w:rPr>
          <w:rStyle w:val="Hyperlink"/>
          <w:lang w:val="da-DK"/>
        </w:rPr>
        <w:t>http://www.cadth.ca/index.php/en/home</w:t>
      </w:r>
      <w:r w:rsidR="007B3DAA">
        <w:rPr>
          <w:szCs w:val="22"/>
          <w:lang w:val="da-DK"/>
        </w:rPr>
        <w:fldChar w:fldCharType="end"/>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The EUROQOL Group.    Retrieved 20 January, 2012, from </w:t>
      </w:r>
      <w:r w:rsidR="007B3DAA">
        <w:rPr>
          <w:szCs w:val="22"/>
          <w:lang w:val="da-DK"/>
        </w:rPr>
        <w:fldChar w:fldCharType="begin"/>
      </w:r>
      <w:r w:rsidR="00243AA9">
        <w:rPr>
          <w:szCs w:val="22"/>
          <w:lang w:val="da-DK"/>
        </w:rPr>
        <w:instrText xml:space="preserve"> HYPERLINK "http://www.euroqol.org/home.html" </w:instrText>
      </w:r>
      <w:r w:rsidR="007B3DAA">
        <w:rPr>
          <w:szCs w:val="22"/>
          <w:lang w:val="da-DK"/>
        </w:rPr>
        <w:fldChar w:fldCharType="separate"/>
      </w:r>
      <w:r w:rsidRPr="00230E15">
        <w:rPr>
          <w:rStyle w:val="Hyperlink"/>
          <w:lang w:val="da-DK"/>
        </w:rPr>
        <w:t>http://www.euroqol.org/home.html</w:t>
      </w:r>
      <w:r w:rsidR="007B3DAA">
        <w:rPr>
          <w:szCs w:val="22"/>
          <w:lang w:val="da-DK"/>
        </w:rPr>
        <w:fldChar w:fldCharType="end"/>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The Scottish Medicine Consortium.    Retrieved July 15, 2011, from </w:t>
      </w:r>
      <w:r w:rsidR="007B3DAA">
        <w:rPr>
          <w:szCs w:val="22"/>
          <w:lang w:val="da-DK"/>
        </w:rPr>
        <w:fldChar w:fldCharType="begin"/>
      </w:r>
      <w:r w:rsidR="00243AA9">
        <w:rPr>
          <w:szCs w:val="22"/>
          <w:lang w:val="da-DK"/>
        </w:rPr>
        <w:instrText xml:space="preserve"> HYPERLINK "http://www.scottishmedicines.org.uk/" </w:instrText>
      </w:r>
      <w:r w:rsidR="007B3DAA">
        <w:rPr>
          <w:szCs w:val="22"/>
          <w:lang w:val="da-DK"/>
        </w:rPr>
        <w:fldChar w:fldCharType="separate"/>
      </w:r>
      <w:r w:rsidRPr="00230E15">
        <w:rPr>
          <w:rStyle w:val="Hyperlink"/>
          <w:lang w:val="da-DK"/>
        </w:rPr>
        <w:t>http://www.scottishmedicines.org.uk/</w:t>
      </w:r>
      <w:r w:rsidR="007B3DAA">
        <w:rPr>
          <w:szCs w:val="22"/>
          <w:lang w:val="da-DK"/>
        </w:rPr>
        <w:fldChar w:fldCharType="end"/>
      </w:r>
      <w:r w:rsidRPr="00230E15">
        <w:rPr>
          <w:szCs w:val="22"/>
          <w:lang w:val="da-DK"/>
        </w:rPr>
        <w:t>.</w:t>
      </w:r>
    </w:p>
    <w:p w:rsidR="00243AA9" w:rsidRPr="00243AA9" w:rsidRDefault="00230E15" w:rsidP="00243AA9">
      <w:pPr>
        <w:ind w:left="720" w:hanging="720"/>
        <w:rPr>
          <w:szCs w:val="22"/>
          <w:lang w:val="da-DK"/>
        </w:rPr>
      </w:pPr>
      <w:r w:rsidRPr="00230E15">
        <w:rPr>
          <w:szCs w:val="22"/>
          <w:lang w:val="da-DK"/>
        </w:rPr>
        <w:t xml:space="preserve">Thomas, E., G. Peat, et al. (2004). "The Prevalence of Pain and Pain Interference in a General Population of Older Adults: Cross-sectional Findings from the North Staffordshire Osteoarthritis Project (NorStop)." </w:t>
      </w:r>
      <w:r w:rsidRPr="00230E15">
        <w:rPr>
          <w:szCs w:val="22"/>
          <w:u w:val="single"/>
          <w:lang w:val="da-DK"/>
        </w:rPr>
        <w:t>PAIN</w:t>
      </w:r>
      <w:r w:rsidRPr="00230E15">
        <w:rPr>
          <w:szCs w:val="22"/>
          <w:lang w:val="da-DK"/>
        </w:rPr>
        <w:t xml:space="preserve"> </w:t>
      </w:r>
      <w:r w:rsidRPr="00230E15">
        <w:rPr>
          <w:b/>
          <w:szCs w:val="22"/>
          <w:lang w:val="da-DK"/>
        </w:rPr>
        <w:t>110</w:t>
      </w:r>
      <w:r w:rsidRPr="00230E15">
        <w:rPr>
          <w:szCs w:val="22"/>
          <w:lang w:val="da-DK"/>
        </w:rPr>
        <w:t>: 361-368.</w:t>
      </w:r>
    </w:p>
    <w:p w:rsidR="00243AA9" w:rsidRPr="00243AA9" w:rsidRDefault="00230E15" w:rsidP="00243AA9">
      <w:pPr>
        <w:ind w:left="720" w:hanging="720"/>
        <w:rPr>
          <w:szCs w:val="22"/>
          <w:lang w:val="da-DK"/>
        </w:rPr>
      </w:pPr>
      <w:r w:rsidRPr="00230E15">
        <w:rPr>
          <w:szCs w:val="22"/>
          <w:lang w:val="da-DK"/>
        </w:rPr>
        <w:t xml:space="preserve">Viswanathan, M., S. Sudman, et al. (2004). "Maximum versus meaningful discrimination in scale response: Implications for validity of measurement of consumer perceptions about products." </w:t>
      </w:r>
      <w:r w:rsidRPr="00230E15">
        <w:rPr>
          <w:szCs w:val="22"/>
          <w:u w:val="single"/>
          <w:lang w:val="da-DK"/>
        </w:rPr>
        <w:t>Journal of Business Research</w:t>
      </w:r>
      <w:r w:rsidRPr="00230E15">
        <w:rPr>
          <w:szCs w:val="22"/>
          <w:lang w:val="da-DK"/>
        </w:rPr>
        <w:t xml:space="preserve"> </w:t>
      </w:r>
      <w:r w:rsidRPr="00230E15">
        <w:rPr>
          <w:b/>
          <w:szCs w:val="22"/>
          <w:lang w:val="da-DK"/>
        </w:rPr>
        <w:t>57</w:t>
      </w:r>
      <w:r w:rsidRPr="00230E15">
        <w:rPr>
          <w:szCs w:val="22"/>
          <w:lang w:val="da-DK"/>
        </w:rPr>
        <w:t>: 108-124.</w:t>
      </w:r>
    </w:p>
    <w:p w:rsidR="00243AA9" w:rsidRPr="00243AA9" w:rsidRDefault="00230E15" w:rsidP="00243AA9">
      <w:pPr>
        <w:ind w:left="720" w:hanging="720"/>
        <w:rPr>
          <w:szCs w:val="22"/>
          <w:lang w:val="da-DK"/>
        </w:rPr>
      </w:pPr>
      <w:r w:rsidRPr="00230E15">
        <w:rPr>
          <w:szCs w:val="22"/>
          <w:lang w:val="da-DK"/>
        </w:rPr>
        <w:t xml:space="preserve">Werner, A., L. W. Isaksen, et al. (2004). "'I am not the kind of woman who complains of everything': Illness stories on self and shame in women with chronic pain." </w:t>
      </w:r>
      <w:r w:rsidRPr="00230E15">
        <w:rPr>
          <w:szCs w:val="22"/>
          <w:u w:val="single"/>
          <w:lang w:val="da-DK"/>
        </w:rPr>
        <w:t>Social Science &amp; Medicine</w:t>
      </w:r>
      <w:r w:rsidRPr="00230E15">
        <w:rPr>
          <w:szCs w:val="22"/>
          <w:lang w:val="da-DK"/>
        </w:rPr>
        <w:t xml:space="preserve"> </w:t>
      </w:r>
      <w:r w:rsidRPr="00230E15">
        <w:rPr>
          <w:b/>
          <w:szCs w:val="22"/>
          <w:lang w:val="da-DK"/>
        </w:rPr>
        <w:t>59</w:t>
      </w:r>
      <w:r w:rsidRPr="00230E15">
        <w:rPr>
          <w:szCs w:val="22"/>
          <w:lang w:val="da-DK"/>
        </w:rPr>
        <w:t>: 1035-1045.</w:t>
      </w:r>
    </w:p>
    <w:p w:rsidR="007671C2" w:rsidRDefault="007671C2">
      <w:pPr>
        <w:rPr>
          <w:szCs w:val="22"/>
          <w:lang w:val="da-DK"/>
        </w:rPr>
      </w:pPr>
    </w:p>
    <w:p w:rsidR="007671C2" w:rsidRDefault="007B3DAA">
      <w:pPr>
        <w:ind w:left="720" w:hanging="720"/>
        <w:rPr>
          <w:rFonts w:ascii="Times New Roman" w:hAnsi="Times New Roman" w:cs="Times New Roman"/>
          <w:sz w:val="22"/>
          <w:szCs w:val="22"/>
        </w:rPr>
      </w:pPr>
      <w:r w:rsidRPr="003F36BB">
        <w:rPr>
          <w:rFonts w:ascii="Times New Roman" w:hAnsi="Times New Roman" w:cs="Times New Roman"/>
          <w:sz w:val="22"/>
          <w:szCs w:val="22"/>
        </w:rPr>
        <w:fldChar w:fldCharType="end"/>
      </w:r>
    </w:p>
    <w:p w:rsidR="00600C76" w:rsidRPr="003F36BB" w:rsidRDefault="00600C76" w:rsidP="006A330A">
      <w:pPr>
        <w:ind w:left="720" w:hanging="720"/>
        <w:rPr>
          <w:rFonts w:ascii="Times New Roman" w:hAnsi="Times New Roman" w:cs="Times New Roman"/>
          <w:sz w:val="22"/>
          <w:szCs w:val="22"/>
        </w:rPr>
      </w:pPr>
    </w:p>
    <w:p w:rsidR="00600C76" w:rsidRPr="003F36BB" w:rsidRDefault="00600C76" w:rsidP="006A330A">
      <w:pPr>
        <w:ind w:left="720" w:hanging="720"/>
        <w:rPr>
          <w:rFonts w:ascii="Times New Roman" w:hAnsi="Times New Roman" w:cs="Times New Roman"/>
          <w:sz w:val="22"/>
          <w:szCs w:val="22"/>
        </w:rPr>
      </w:pPr>
    </w:p>
    <w:p w:rsidR="00600C76" w:rsidRPr="003F36BB" w:rsidRDefault="00600C76" w:rsidP="00600C76">
      <w:pPr>
        <w:spacing w:line="480" w:lineRule="auto"/>
        <w:rPr>
          <w:rFonts w:ascii="Times New Roman" w:hAnsi="Times New Roman" w:cs="Times New Roman"/>
          <w:b/>
          <w:sz w:val="22"/>
          <w:szCs w:val="22"/>
          <w:u w:val="single"/>
        </w:rPr>
        <w:sectPr w:rsidR="00600C76" w:rsidRPr="003F36BB" w:rsidSect="008542E6">
          <w:footerReference w:type="default" r:id="rId10"/>
          <w:pgSz w:w="11906" w:h="16838"/>
          <w:pgMar w:top="1440" w:right="1440" w:bottom="1440" w:left="1440" w:header="708" w:footer="708" w:gutter="0"/>
          <w:cols w:space="708"/>
          <w:docGrid w:linePitch="360"/>
        </w:sectPr>
      </w:pPr>
    </w:p>
    <w:p w:rsidR="00600C76" w:rsidRPr="003F36BB" w:rsidRDefault="00600C76" w:rsidP="00600C76">
      <w:pPr>
        <w:spacing w:line="480" w:lineRule="auto"/>
        <w:rPr>
          <w:rFonts w:ascii="Times New Roman" w:hAnsi="Times New Roman" w:cs="Times New Roman"/>
          <w:b/>
          <w:sz w:val="22"/>
          <w:szCs w:val="22"/>
          <w:u w:val="single"/>
        </w:rPr>
      </w:pPr>
      <w:r w:rsidRPr="003F36BB">
        <w:rPr>
          <w:rFonts w:ascii="Times New Roman" w:hAnsi="Times New Roman" w:cs="Times New Roman"/>
          <w:b/>
          <w:sz w:val="22"/>
          <w:szCs w:val="22"/>
          <w:u w:val="single"/>
        </w:rPr>
        <w:lastRenderedPageBreak/>
        <w:t xml:space="preserve">Table 1: </w:t>
      </w:r>
      <w:r w:rsidR="0003241D" w:rsidRPr="003F36BB">
        <w:rPr>
          <w:rFonts w:ascii="Times New Roman" w:hAnsi="Times New Roman" w:cs="Times New Roman"/>
          <w:b/>
          <w:sz w:val="22"/>
          <w:szCs w:val="22"/>
          <w:u w:val="single"/>
        </w:rPr>
        <w:t>Initial list of t</w:t>
      </w:r>
      <w:r w:rsidR="00436453" w:rsidRPr="003F36BB">
        <w:rPr>
          <w:rFonts w:ascii="Times New Roman" w:hAnsi="Times New Roman" w:cs="Times New Roman"/>
          <w:b/>
          <w:sz w:val="22"/>
          <w:szCs w:val="22"/>
          <w:u w:val="single"/>
        </w:rPr>
        <w:t xml:space="preserve">en </w:t>
      </w:r>
      <w:r w:rsidR="0003241D" w:rsidRPr="003F36BB">
        <w:rPr>
          <w:rFonts w:ascii="Times New Roman" w:hAnsi="Times New Roman" w:cs="Times New Roman"/>
          <w:b/>
          <w:sz w:val="22"/>
          <w:szCs w:val="22"/>
          <w:u w:val="single"/>
        </w:rPr>
        <w:t>main themes reported b</w:t>
      </w:r>
      <w:r w:rsidR="00436453" w:rsidRPr="003F36BB">
        <w:rPr>
          <w:rFonts w:ascii="Times New Roman" w:hAnsi="Times New Roman" w:cs="Times New Roman"/>
          <w:b/>
          <w:sz w:val="22"/>
          <w:szCs w:val="22"/>
          <w:u w:val="single"/>
        </w:rPr>
        <w:t xml:space="preserve">ack to </w:t>
      </w:r>
      <w:r w:rsidR="0003241D" w:rsidRPr="003F36BB">
        <w:rPr>
          <w:rFonts w:ascii="Times New Roman" w:hAnsi="Times New Roman" w:cs="Times New Roman"/>
          <w:b/>
          <w:sz w:val="22"/>
          <w:szCs w:val="22"/>
          <w:u w:val="single"/>
        </w:rPr>
        <w:t>i</w:t>
      </w:r>
      <w:r w:rsidR="00436453" w:rsidRPr="003F36BB">
        <w:rPr>
          <w:rFonts w:ascii="Times New Roman" w:hAnsi="Times New Roman" w:cs="Times New Roman"/>
          <w:b/>
          <w:sz w:val="22"/>
          <w:szCs w:val="22"/>
          <w:u w:val="single"/>
        </w:rPr>
        <w:t>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0206"/>
      </w:tblGrid>
      <w:tr w:rsidR="0003241D" w:rsidRPr="003F36BB" w:rsidTr="0003241D">
        <w:tc>
          <w:tcPr>
            <w:tcW w:w="2943" w:type="dxa"/>
          </w:tcPr>
          <w:p w:rsidR="0003241D" w:rsidRPr="003F36BB" w:rsidRDefault="0003241D" w:rsidP="005D755C">
            <w:pPr>
              <w:jc w:val="center"/>
              <w:rPr>
                <w:rFonts w:ascii="Times New Roman" w:hAnsi="Times New Roman" w:cs="Times New Roman"/>
                <w:b/>
                <w:sz w:val="22"/>
                <w:szCs w:val="22"/>
              </w:rPr>
            </w:pPr>
            <w:r w:rsidRPr="003F36BB">
              <w:rPr>
                <w:rFonts w:ascii="Times New Roman" w:hAnsi="Times New Roman" w:cs="Times New Roman"/>
                <w:b/>
                <w:sz w:val="22"/>
                <w:szCs w:val="22"/>
              </w:rPr>
              <w:t>Main theme</w:t>
            </w:r>
          </w:p>
        </w:tc>
        <w:tc>
          <w:tcPr>
            <w:tcW w:w="10206" w:type="dxa"/>
          </w:tcPr>
          <w:p w:rsidR="0003241D" w:rsidRPr="003F36BB" w:rsidRDefault="0003241D" w:rsidP="005D755C">
            <w:pPr>
              <w:jc w:val="center"/>
              <w:rPr>
                <w:rFonts w:ascii="Times New Roman" w:hAnsi="Times New Roman" w:cs="Times New Roman"/>
                <w:b/>
                <w:sz w:val="22"/>
                <w:szCs w:val="22"/>
              </w:rPr>
            </w:pPr>
            <w:r w:rsidRPr="003F36BB">
              <w:rPr>
                <w:rFonts w:ascii="Times New Roman" w:hAnsi="Times New Roman" w:cs="Times New Roman"/>
                <w:b/>
                <w:sz w:val="22"/>
                <w:szCs w:val="22"/>
              </w:rPr>
              <w:t>Discussion from interviews</w:t>
            </w:r>
          </w:p>
        </w:tc>
      </w:tr>
      <w:tr w:rsidR="0003241D" w:rsidRPr="003F36BB" w:rsidTr="0003241D">
        <w:tc>
          <w:tcPr>
            <w:tcW w:w="2943" w:type="dxa"/>
          </w:tcPr>
          <w:p w:rsidR="0003241D" w:rsidRPr="003F36BB" w:rsidRDefault="0003241D" w:rsidP="00335038">
            <w:pPr>
              <w:rPr>
                <w:rFonts w:ascii="Times New Roman" w:hAnsi="Times New Roman" w:cs="Times New Roman"/>
                <w:sz w:val="22"/>
                <w:szCs w:val="22"/>
              </w:rPr>
            </w:pPr>
            <w:r w:rsidRPr="003F36BB">
              <w:rPr>
                <w:rFonts w:ascii="Times New Roman" w:hAnsi="Times New Roman" w:cs="Times New Roman"/>
                <w:sz w:val="22"/>
                <w:szCs w:val="22"/>
              </w:rPr>
              <w:t>Achieving self-respect (Being treated with respect, being honest, believed &amp; doing things which are worthwhile)</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“You get other labels such as ‘difficult’; ‘agoraphobic’, ‘lazy’, </w:t>
            </w:r>
            <w:proofErr w:type="spellStart"/>
            <w:r w:rsidRPr="003F36BB">
              <w:rPr>
                <w:rFonts w:ascii="Times New Roman" w:hAnsi="Times New Roman" w:cs="Times New Roman"/>
                <w:sz w:val="22"/>
                <w:szCs w:val="22"/>
              </w:rPr>
              <w:t>erm</w:t>
            </w:r>
            <w:proofErr w:type="spellEnd"/>
            <w:r w:rsidRPr="003F36BB">
              <w:rPr>
                <w:rFonts w:ascii="Times New Roman" w:hAnsi="Times New Roman" w:cs="Times New Roman"/>
                <w:sz w:val="22"/>
                <w:szCs w:val="22"/>
              </w:rPr>
              <w:t xml:space="preserve">, </w:t>
            </w:r>
            <w:proofErr w:type="gramStart"/>
            <w:r w:rsidRPr="003F36BB">
              <w:rPr>
                <w:rFonts w:ascii="Times New Roman" w:hAnsi="Times New Roman" w:cs="Times New Roman"/>
                <w:sz w:val="22"/>
                <w:szCs w:val="22"/>
              </w:rPr>
              <w:t>‘hypochondriac’</w:t>
            </w:r>
            <w:proofErr w:type="gramEnd"/>
            <w:r w:rsidRPr="003F36BB">
              <w:rPr>
                <w:rFonts w:ascii="Times New Roman" w:hAnsi="Times New Roman" w:cs="Times New Roman"/>
                <w:sz w:val="22"/>
                <w:szCs w:val="22"/>
              </w:rPr>
              <w:t>.  Because you don’t do the things that other people do, so you lose your own self-respect because you’re not given respect.” (Female, Not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“With self-respect, it’s more important the way other people treat you, rather than, you know, what you think of yourself.” (Male, Employed)</w:t>
            </w:r>
          </w:p>
        </w:tc>
      </w:tr>
      <w:tr w:rsidR="0003241D" w:rsidRPr="003F36BB" w:rsidTr="0003241D">
        <w:tc>
          <w:tcPr>
            <w:tcW w:w="2943" w:type="dxa"/>
          </w:tcPr>
          <w:p w:rsidR="0003241D" w:rsidRPr="003F36BB" w:rsidRDefault="0003241D" w:rsidP="00335038">
            <w:pPr>
              <w:rPr>
                <w:rFonts w:ascii="Times New Roman" w:hAnsi="Times New Roman" w:cs="Times New Roman"/>
                <w:sz w:val="22"/>
                <w:szCs w:val="22"/>
              </w:rPr>
            </w:pPr>
            <w:r w:rsidRPr="003F36BB">
              <w:rPr>
                <w:rFonts w:ascii="Times New Roman" w:hAnsi="Times New Roman" w:cs="Times New Roman"/>
                <w:sz w:val="22"/>
                <w:szCs w:val="22"/>
              </w:rPr>
              <w:t>Enjoying social interaction (Social events, being included in a social group, being able to visit friends)</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“Because of the arthritis and that, I can’t work, so there’s ... work mates, you know, no Friday night when you’ve got the wages and you can enjoy it, a couple of beers.  There’s none of that.” (Male, Not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“you just feel so isolated” (Male, Employed)</w:t>
            </w:r>
          </w:p>
        </w:tc>
      </w:tr>
      <w:tr w:rsidR="0003241D" w:rsidRPr="003F36BB" w:rsidTr="0003241D">
        <w:tc>
          <w:tcPr>
            <w:tcW w:w="2943" w:type="dxa"/>
          </w:tcPr>
          <w:p w:rsidR="0003241D" w:rsidRPr="003F36BB" w:rsidRDefault="0003241D" w:rsidP="006F06BF">
            <w:pPr>
              <w:rPr>
                <w:rFonts w:ascii="Times New Roman" w:hAnsi="Times New Roman" w:cs="Times New Roman"/>
                <w:sz w:val="22"/>
                <w:szCs w:val="22"/>
              </w:rPr>
            </w:pPr>
            <w:r w:rsidRPr="003F36BB">
              <w:rPr>
                <w:rFonts w:ascii="Times New Roman" w:hAnsi="Times New Roman" w:cs="Times New Roman"/>
                <w:sz w:val="22"/>
                <w:szCs w:val="22"/>
              </w:rPr>
              <w:t xml:space="preserve">Fulfilling the role of parent/grandparent </w:t>
            </w:r>
          </w:p>
          <w:p w:rsidR="0003241D" w:rsidRPr="003F36BB" w:rsidRDefault="0003241D" w:rsidP="00335038">
            <w:pPr>
              <w:rPr>
                <w:rFonts w:ascii="Times New Roman" w:hAnsi="Times New Roman" w:cs="Times New Roman"/>
                <w:sz w:val="22"/>
                <w:szCs w:val="22"/>
              </w:rPr>
            </w:pPr>
            <w:r w:rsidRPr="003F36BB">
              <w:rPr>
                <w:rFonts w:ascii="Times New Roman" w:hAnsi="Times New Roman" w:cs="Times New Roman"/>
                <w:sz w:val="22"/>
                <w:szCs w:val="22"/>
              </w:rPr>
              <w:t>(Being able to pick up, hug, protect and show support for young children)</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“Yes, it is </w:t>
            </w:r>
            <w:r w:rsidRPr="003F36BB">
              <w:rPr>
                <w:rFonts w:ascii="Times New Roman" w:hAnsi="Times New Roman" w:cs="Times New Roman"/>
                <w:i/>
                <w:sz w:val="22"/>
                <w:szCs w:val="22"/>
              </w:rPr>
              <w:t>really</w:t>
            </w:r>
            <w:r w:rsidRPr="003F36BB">
              <w:rPr>
                <w:rFonts w:ascii="Times New Roman" w:hAnsi="Times New Roman" w:cs="Times New Roman"/>
                <w:sz w:val="22"/>
                <w:szCs w:val="22"/>
              </w:rPr>
              <w:t xml:space="preserve"> hard, when you can’t run around with them, hug them, have them sitting on your lap, </w:t>
            </w:r>
            <w:proofErr w:type="gramStart"/>
            <w:r w:rsidRPr="003F36BB">
              <w:rPr>
                <w:rFonts w:ascii="Times New Roman" w:hAnsi="Times New Roman" w:cs="Times New Roman"/>
                <w:sz w:val="22"/>
                <w:szCs w:val="22"/>
              </w:rPr>
              <w:t>take</w:t>
            </w:r>
            <w:proofErr w:type="gramEnd"/>
            <w:r w:rsidRPr="003F36BB">
              <w:rPr>
                <w:rFonts w:ascii="Times New Roman" w:hAnsi="Times New Roman" w:cs="Times New Roman"/>
                <w:sz w:val="22"/>
                <w:szCs w:val="22"/>
              </w:rPr>
              <w:t xml:space="preserve"> them for walks, all that sort of stuff.  Yeah, it is important.” (Female, Retired)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“I’ve got four grandchildren, and I can’t pick </w:t>
            </w:r>
            <w:proofErr w:type="gramStart"/>
            <w:r w:rsidRPr="003F36BB">
              <w:rPr>
                <w:rFonts w:ascii="Times New Roman" w:hAnsi="Times New Roman" w:cs="Times New Roman"/>
                <w:sz w:val="22"/>
                <w:szCs w:val="22"/>
              </w:rPr>
              <w:t>none</w:t>
            </w:r>
            <w:proofErr w:type="gramEnd"/>
            <w:r w:rsidRPr="003F36BB">
              <w:rPr>
                <w:rFonts w:ascii="Times New Roman" w:hAnsi="Times New Roman" w:cs="Times New Roman"/>
                <w:sz w:val="22"/>
                <w:szCs w:val="22"/>
              </w:rPr>
              <w:t xml:space="preserve"> of them up, in fact, if they jump on me, I fall over.” (Male, Not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“...what they actually want at that age is more </w:t>
            </w:r>
            <w:proofErr w:type="gramStart"/>
            <w:r w:rsidRPr="003F36BB">
              <w:rPr>
                <w:rFonts w:ascii="Times New Roman" w:hAnsi="Times New Roman" w:cs="Times New Roman"/>
                <w:sz w:val="22"/>
                <w:szCs w:val="22"/>
              </w:rPr>
              <w:t>discussion,</w:t>
            </w:r>
            <w:proofErr w:type="gramEnd"/>
            <w:r w:rsidRPr="003F36BB">
              <w:rPr>
                <w:rFonts w:ascii="Times New Roman" w:hAnsi="Times New Roman" w:cs="Times New Roman"/>
                <w:sz w:val="22"/>
                <w:szCs w:val="22"/>
              </w:rPr>
              <w:t xml:space="preserve"> they don’t actually want hugs and things.  So, I’m a sitting target for that, every day they’ll be a knock on the door and it will be Aunty June, my Mum won’t let me...” (Female, Not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“I’ve got two grandchildren.  One’s 28 and the other one’s 24, so that doesn’t apply in my particular instance, but yes, I think for younger people, I think that’s very important.” (Female, Retired)</w:t>
            </w:r>
          </w:p>
        </w:tc>
      </w:tr>
      <w:tr w:rsidR="0003241D" w:rsidRPr="003F36BB" w:rsidTr="0003241D">
        <w:tc>
          <w:tcPr>
            <w:tcW w:w="2943"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Spending time with and feeling well supported by family</w:t>
            </w: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(Family have accepted that you have pain)</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“My mother-in-law is absolutely convinced that there’s absolutely nothing wrong with me, and it doesn’t matter how many times I go through the diagnosis with her, she just thinks I’m lazy and I don’t want to work.” (Female, Not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“My friends and my kids, they live in houses and they’ve got toilets upstairs.” (Male, Unemployed) – note that no distinction is made between visiting/spending time with friends or with family.</w:t>
            </w:r>
          </w:p>
        </w:tc>
      </w:tr>
      <w:tr w:rsidR="0003241D" w:rsidRPr="003F36BB" w:rsidTr="0003241D">
        <w:tc>
          <w:tcPr>
            <w:tcW w:w="2943" w:type="dxa"/>
          </w:tcPr>
          <w:p w:rsidR="0003241D" w:rsidRPr="003F36BB" w:rsidRDefault="0003241D" w:rsidP="00335038">
            <w:pPr>
              <w:rPr>
                <w:rFonts w:ascii="Times New Roman" w:hAnsi="Times New Roman" w:cs="Times New Roman"/>
                <w:sz w:val="22"/>
                <w:szCs w:val="22"/>
              </w:rPr>
            </w:pPr>
            <w:r w:rsidRPr="003F36BB">
              <w:rPr>
                <w:rFonts w:ascii="Times New Roman" w:hAnsi="Times New Roman" w:cs="Times New Roman"/>
                <w:sz w:val="22"/>
                <w:szCs w:val="22"/>
              </w:rPr>
              <w:t xml:space="preserve">Remaining physically and mentally active </w:t>
            </w:r>
          </w:p>
          <w:p w:rsidR="0003241D" w:rsidRPr="003F36BB" w:rsidRDefault="0003241D" w:rsidP="00335038">
            <w:pPr>
              <w:rPr>
                <w:rFonts w:ascii="Times New Roman" w:hAnsi="Times New Roman" w:cs="Times New Roman"/>
                <w:sz w:val="22"/>
                <w:szCs w:val="22"/>
              </w:rPr>
            </w:pPr>
            <w:r w:rsidRPr="003F36BB">
              <w:rPr>
                <w:rFonts w:ascii="Times New Roman" w:hAnsi="Times New Roman" w:cs="Times New Roman"/>
                <w:sz w:val="22"/>
                <w:szCs w:val="22"/>
              </w:rPr>
              <w:t>(Hobbies &amp; interests, sport and employment)</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“That would be a good point to put next to the hobbies, </w:t>
            </w:r>
            <w:proofErr w:type="spellStart"/>
            <w:r w:rsidRPr="003F36BB">
              <w:rPr>
                <w:rFonts w:ascii="Times New Roman" w:hAnsi="Times New Roman" w:cs="Times New Roman"/>
                <w:sz w:val="22"/>
                <w:szCs w:val="22"/>
              </w:rPr>
              <w:t>er</w:t>
            </w:r>
            <w:proofErr w:type="spellEnd"/>
            <w:r w:rsidRPr="003F36BB">
              <w:rPr>
                <w:rFonts w:ascii="Times New Roman" w:hAnsi="Times New Roman" w:cs="Times New Roman"/>
                <w:sz w:val="22"/>
                <w:szCs w:val="22"/>
              </w:rPr>
              <w:t xml:space="preserve"> walking.  ... I’m not able to do that, so then I had to look for something else to occupy my mind.  So right, then – I always did do a lot of knitting and cross stitch – I take a lot of interest in that, and reading.” (Female, Retired)</w:t>
            </w:r>
          </w:p>
        </w:tc>
      </w:tr>
      <w:tr w:rsidR="0003241D" w:rsidRPr="003F36BB" w:rsidTr="0003241D">
        <w:tc>
          <w:tcPr>
            <w:tcW w:w="2943"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lastRenderedPageBreak/>
              <w:t>Be recognised as a person with an individual identity</w:t>
            </w: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(Not being treated differently, finding topics of conversation other than about pain)</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“You lose your identity.  You become an illness, rather than a person.” (Female, not employed)</w:t>
            </w:r>
          </w:p>
          <w:p w:rsidR="0003241D" w:rsidRPr="003F36BB" w:rsidRDefault="0003241D" w:rsidP="00D3677A">
            <w:pPr>
              <w:rPr>
                <w:rFonts w:ascii="Times New Roman" w:hAnsi="Times New Roman" w:cs="Times New Roman"/>
                <w:sz w:val="22"/>
                <w:szCs w:val="22"/>
              </w:rPr>
            </w:pPr>
          </w:p>
          <w:p w:rsidR="0003241D" w:rsidRPr="003F36BB" w:rsidRDefault="0003241D" w:rsidP="00990F64">
            <w:pPr>
              <w:rPr>
                <w:rFonts w:ascii="Times New Roman" w:hAnsi="Times New Roman" w:cs="Times New Roman"/>
                <w:sz w:val="22"/>
                <w:szCs w:val="22"/>
              </w:rPr>
            </w:pPr>
            <w:r w:rsidRPr="003F36BB">
              <w:rPr>
                <w:rFonts w:ascii="Times New Roman" w:hAnsi="Times New Roman" w:cs="Times New Roman"/>
                <w:sz w:val="22"/>
                <w:szCs w:val="22"/>
              </w:rPr>
              <w:t>“...as people know that there’s something wrong with you, they start asking ‘how are you?’ How’s your back? How’s this?” (Male, Employed)</w:t>
            </w:r>
          </w:p>
          <w:p w:rsidR="0003241D" w:rsidRPr="003F36BB" w:rsidRDefault="0003241D" w:rsidP="00990F64">
            <w:pPr>
              <w:rPr>
                <w:rFonts w:ascii="Times New Roman" w:hAnsi="Times New Roman" w:cs="Times New Roman"/>
                <w:sz w:val="22"/>
                <w:szCs w:val="22"/>
              </w:rPr>
            </w:pPr>
          </w:p>
          <w:p w:rsidR="0003241D" w:rsidRPr="003F36BB" w:rsidRDefault="0003241D" w:rsidP="00990F64">
            <w:pPr>
              <w:rPr>
                <w:rFonts w:ascii="Times New Roman" w:hAnsi="Times New Roman" w:cs="Times New Roman"/>
                <w:sz w:val="22"/>
                <w:szCs w:val="22"/>
              </w:rPr>
            </w:pPr>
            <w:r w:rsidRPr="003F36BB">
              <w:rPr>
                <w:rFonts w:ascii="Times New Roman" w:hAnsi="Times New Roman" w:cs="Times New Roman"/>
                <w:sz w:val="22"/>
                <w:szCs w:val="22"/>
              </w:rPr>
              <w:t>“It doesn’t need to be seen as an illness.  If you just carry on as normal when you meet people, and not keep complaining that you feel ill, unless you want sympathy, people don’t treat you any differently.” (Female, Retired)</w:t>
            </w:r>
          </w:p>
        </w:tc>
      </w:tr>
      <w:tr w:rsidR="0003241D" w:rsidRPr="003F36BB" w:rsidTr="0003241D">
        <w:tc>
          <w:tcPr>
            <w:tcW w:w="2943"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Be independent and feel like you have control over your own life</w:t>
            </w: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(Able to care for oneself, mobility &amp; driving, cooking &amp; tasks in the home)</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“You’ve just got no control over what happens in your life.” (Male,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“I would like to drive a bit more.  Because I’m losing my independence.  I have to rely on my husband to take me shopping now.” (Female, Retired)</w:t>
            </w:r>
          </w:p>
        </w:tc>
      </w:tr>
      <w:tr w:rsidR="0003241D" w:rsidRPr="003F36BB" w:rsidTr="0003241D">
        <w:tc>
          <w:tcPr>
            <w:tcW w:w="2943"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Have a loving relationship (Either meeting people or existing relationships and physical affection)</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“...you have to respect them, and it’s harder to respect them when they have to look after you... You don’t want to go spoiling their outlook.” (Female, Retired)</w:t>
            </w:r>
          </w:p>
        </w:tc>
      </w:tr>
      <w:tr w:rsidR="0003241D" w:rsidRPr="003F36BB" w:rsidTr="0003241D">
        <w:tc>
          <w:tcPr>
            <w:tcW w:w="2943"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Achieve a good level of physical and mental well-being </w:t>
            </w: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(Being free of pain, free of side-effects, sleep, depression, ability to exercise)</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“The side-effects can be as bad as the pain itself.” (Male, Employed)</w:t>
            </w:r>
          </w:p>
          <w:p w:rsidR="0003241D" w:rsidRPr="003F36BB" w:rsidRDefault="0003241D" w:rsidP="00D3677A">
            <w:pPr>
              <w:rPr>
                <w:rFonts w:ascii="Times New Roman" w:hAnsi="Times New Roman" w:cs="Times New Roman"/>
                <w:sz w:val="22"/>
                <w:szCs w:val="22"/>
              </w:rPr>
            </w:pPr>
          </w:p>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“I mean all of this, is an issue.  I ... can’t be free of pain, at any time at all.  I don’t sleep at all, I’m unable to exercise and probably, if I admit it to myself, then I am depressed.” (Female, Retired)</w:t>
            </w:r>
          </w:p>
        </w:tc>
      </w:tr>
      <w:tr w:rsidR="0003241D" w:rsidRPr="003F36BB" w:rsidTr="0003241D">
        <w:tc>
          <w:tcPr>
            <w:tcW w:w="2943"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To find enjoyment in life (Free of tiredness &amp; frustration, doing things for fun/enjoyment, not fearing the future)</w:t>
            </w:r>
          </w:p>
        </w:tc>
        <w:tc>
          <w:tcPr>
            <w:tcW w:w="10206" w:type="dxa"/>
          </w:tcPr>
          <w:p w:rsidR="0003241D" w:rsidRPr="003F36BB" w:rsidRDefault="0003241D" w:rsidP="00D3677A">
            <w:pPr>
              <w:rPr>
                <w:rFonts w:ascii="Times New Roman" w:hAnsi="Times New Roman" w:cs="Times New Roman"/>
                <w:sz w:val="22"/>
                <w:szCs w:val="22"/>
              </w:rPr>
            </w:pPr>
            <w:r w:rsidRPr="003F36BB">
              <w:rPr>
                <w:rFonts w:ascii="Times New Roman" w:hAnsi="Times New Roman" w:cs="Times New Roman"/>
                <w:sz w:val="22"/>
                <w:szCs w:val="22"/>
              </w:rPr>
              <w:t xml:space="preserve">“I’d love to wake up one morning and have no pain, and just be able to do what I normally do, used to do.  Go for a </w:t>
            </w:r>
            <w:r w:rsidRPr="003F36BB">
              <w:rPr>
                <w:rFonts w:ascii="Times New Roman" w:hAnsi="Times New Roman" w:cs="Times New Roman"/>
                <w:i/>
                <w:sz w:val="22"/>
                <w:szCs w:val="22"/>
              </w:rPr>
              <w:t>long</w:t>
            </w:r>
            <w:r w:rsidRPr="003F36BB">
              <w:rPr>
                <w:rFonts w:ascii="Times New Roman" w:hAnsi="Times New Roman" w:cs="Times New Roman"/>
                <w:sz w:val="22"/>
                <w:szCs w:val="22"/>
              </w:rPr>
              <w:t xml:space="preserve"> walk – it would be lovely.” (Female, Retired)</w:t>
            </w:r>
          </w:p>
        </w:tc>
      </w:tr>
    </w:tbl>
    <w:p w:rsidR="00600C76" w:rsidRPr="003F36BB" w:rsidRDefault="00600C76" w:rsidP="00600C76">
      <w:pPr>
        <w:spacing w:line="480" w:lineRule="auto"/>
        <w:rPr>
          <w:rFonts w:ascii="Times New Roman" w:hAnsi="Times New Roman" w:cs="Times New Roman"/>
          <w:sz w:val="22"/>
          <w:szCs w:val="22"/>
        </w:rPr>
      </w:pPr>
    </w:p>
    <w:p w:rsidR="00093036" w:rsidRPr="003F36BB" w:rsidRDefault="00093036" w:rsidP="00600C76">
      <w:pPr>
        <w:rPr>
          <w:rFonts w:ascii="Times New Roman" w:hAnsi="Times New Roman" w:cs="Times New Roman"/>
          <w:sz w:val="22"/>
          <w:szCs w:val="22"/>
        </w:rPr>
      </w:pPr>
    </w:p>
    <w:p w:rsidR="00093036" w:rsidRPr="003F36BB" w:rsidRDefault="00093036" w:rsidP="00600C76">
      <w:pPr>
        <w:rPr>
          <w:rFonts w:ascii="Times New Roman" w:hAnsi="Times New Roman" w:cs="Times New Roman"/>
          <w:sz w:val="22"/>
          <w:szCs w:val="22"/>
        </w:rPr>
      </w:pPr>
    </w:p>
    <w:p w:rsidR="00093036" w:rsidRPr="003F36BB" w:rsidRDefault="00093036" w:rsidP="00600C76">
      <w:pPr>
        <w:rPr>
          <w:rFonts w:ascii="Times New Roman" w:hAnsi="Times New Roman" w:cs="Times New Roman"/>
          <w:sz w:val="22"/>
          <w:szCs w:val="22"/>
        </w:rPr>
        <w:sectPr w:rsidR="00093036" w:rsidRPr="003F36BB" w:rsidSect="00600C76">
          <w:pgSz w:w="16838" w:h="11906" w:orient="landscape"/>
          <w:pgMar w:top="1440" w:right="1440" w:bottom="1440" w:left="1440" w:header="709" w:footer="709" w:gutter="0"/>
          <w:cols w:space="708"/>
          <w:docGrid w:linePitch="360"/>
        </w:sectPr>
      </w:pPr>
    </w:p>
    <w:p w:rsidR="00947053" w:rsidRPr="003F36BB" w:rsidRDefault="00C92A4A" w:rsidP="00947053">
      <w:pPr>
        <w:rPr>
          <w:rFonts w:ascii="Times New Roman" w:hAnsi="Times New Roman" w:cs="Times New Roman"/>
          <w:b/>
          <w:sz w:val="22"/>
          <w:szCs w:val="22"/>
          <w:u w:val="single"/>
        </w:rPr>
      </w:pPr>
      <w:r w:rsidRPr="003F36BB">
        <w:rPr>
          <w:rFonts w:ascii="Times New Roman" w:hAnsi="Times New Roman" w:cs="Times New Roman"/>
          <w:b/>
          <w:sz w:val="22"/>
          <w:szCs w:val="22"/>
          <w:u w:val="single"/>
        </w:rPr>
        <w:lastRenderedPageBreak/>
        <w:t>Table 2</w:t>
      </w:r>
      <w:r w:rsidR="00947053" w:rsidRPr="003F36BB">
        <w:rPr>
          <w:rFonts w:ascii="Times New Roman" w:hAnsi="Times New Roman" w:cs="Times New Roman"/>
          <w:b/>
          <w:sz w:val="22"/>
          <w:szCs w:val="22"/>
          <w:u w:val="single"/>
        </w:rPr>
        <w:t xml:space="preserve">: </w:t>
      </w:r>
      <w:r w:rsidR="00575A4A">
        <w:rPr>
          <w:rFonts w:ascii="Times New Roman" w:hAnsi="Times New Roman" w:cs="Times New Roman"/>
          <w:b/>
          <w:sz w:val="22"/>
          <w:szCs w:val="22"/>
          <w:u w:val="single"/>
        </w:rPr>
        <w:t>Comparison of Attributes in the Capability-Based Questionnaire for Chronic Pain</w:t>
      </w:r>
      <w:r w:rsidR="005B767D">
        <w:rPr>
          <w:rFonts w:ascii="Times New Roman" w:hAnsi="Times New Roman" w:cs="Times New Roman"/>
          <w:b/>
          <w:sz w:val="22"/>
          <w:szCs w:val="22"/>
          <w:u w:val="single"/>
        </w:rPr>
        <w:t xml:space="preserve"> with Attributes in </w:t>
      </w:r>
      <w:r w:rsidR="00947053" w:rsidRPr="003F36BB">
        <w:rPr>
          <w:rFonts w:ascii="Times New Roman" w:hAnsi="Times New Roman" w:cs="Times New Roman"/>
          <w:b/>
          <w:sz w:val="22"/>
          <w:szCs w:val="22"/>
          <w:u w:val="single"/>
        </w:rPr>
        <w:t>Existing Capability Measures</w:t>
      </w:r>
      <w:r w:rsidR="00A43E96" w:rsidRPr="003F36BB">
        <w:rPr>
          <w:rFonts w:ascii="Times New Roman" w:hAnsi="Times New Roman" w:cs="Times New Roman"/>
          <w:b/>
          <w:sz w:val="22"/>
          <w:szCs w:val="22"/>
          <w:u w:val="single"/>
          <w:vertAlign w:val="superscript"/>
        </w:rPr>
        <w:t>#</w:t>
      </w:r>
    </w:p>
    <w:p w:rsidR="00947053" w:rsidRPr="003F36BB" w:rsidRDefault="00947053" w:rsidP="00093036">
      <w:pPr>
        <w:jc w:val="center"/>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310"/>
        <w:gridCol w:w="2310"/>
        <w:gridCol w:w="2311"/>
        <w:gridCol w:w="2311"/>
      </w:tblGrid>
      <w:tr w:rsidR="00947053" w:rsidRPr="003F36BB" w:rsidTr="005D755C">
        <w:tc>
          <w:tcPr>
            <w:tcW w:w="2310" w:type="dxa"/>
          </w:tcPr>
          <w:p w:rsidR="00947053" w:rsidRPr="003F36BB" w:rsidRDefault="00947053" w:rsidP="00947053">
            <w:pPr>
              <w:rPr>
                <w:rFonts w:ascii="Times New Roman" w:hAnsi="Times New Roman" w:cs="Times New Roman"/>
                <w:b/>
                <w:sz w:val="22"/>
                <w:szCs w:val="22"/>
              </w:rPr>
            </w:pPr>
            <w:r w:rsidRPr="003F36BB">
              <w:rPr>
                <w:rFonts w:ascii="Times New Roman" w:hAnsi="Times New Roman" w:cs="Times New Roman"/>
                <w:b/>
                <w:sz w:val="22"/>
                <w:szCs w:val="22"/>
              </w:rPr>
              <w:t>Capability-Based Questionnaire for Chronic Pain</w:t>
            </w:r>
          </w:p>
        </w:tc>
        <w:tc>
          <w:tcPr>
            <w:tcW w:w="2310" w:type="dxa"/>
          </w:tcPr>
          <w:p w:rsidR="00947053" w:rsidRPr="003F36BB" w:rsidRDefault="00947053" w:rsidP="00B30CD6">
            <w:pPr>
              <w:rPr>
                <w:rFonts w:ascii="Times New Roman" w:hAnsi="Times New Roman" w:cs="Times New Roman"/>
                <w:b/>
                <w:sz w:val="22"/>
                <w:szCs w:val="22"/>
              </w:rPr>
            </w:pPr>
            <w:r w:rsidRPr="003F36BB">
              <w:rPr>
                <w:rFonts w:ascii="Times New Roman" w:hAnsi="Times New Roman" w:cs="Times New Roman"/>
                <w:b/>
                <w:sz w:val="22"/>
                <w:szCs w:val="22"/>
              </w:rPr>
              <w:t>ICECAP-A</w:t>
            </w:r>
          </w:p>
        </w:tc>
        <w:tc>
          <w:tcPr>
            <w:tcW w:w="2311" w:type="dxa"/>
          </w:tcPr>
          <w:p w:rsidR="00947053" w:rsidRPr="003F36BB" w:rsidRDefault="00947053" w:rsidP="00B30CD6">
            <w:pPr>
              <w:rPr>
                <w:rFonts w:ascii="Times New Roman" w:hAnsi="Times New Roman" w:cs="Times New Roman"/>
                <w:b/>
                <w:sz w:val="22"/>
                <w:szCs w:val="22"/>
              </w:rPr>
            </w:pPr>
            <w:r w:rsidRPr="003F36BB">
              <w:rPr>
                <w:rFonts w:ascii="Times New Roman" w:hAnsi="Times New Roman" w:cs="Times New Roman"/>
                <w:b/>
                <w:sz w:val="22"/>
                <w:szCs w:val="22"/>
              </w:rPr>
              <w:t>ICECAP-O</w:t>
            </w:r>
          </w:p>
        </w:tc>
        <w:tc>
          <w:tcPr>
            <w:tcW w:w="2311" w:type="dxa"/>
          </w:tcPr>
          <w:p w:rsidR="00947053" w:rsidRPr="003F36BB" w:rsidRDefault="00947053" w:rsidP="00947053">
            <w:pPr>
              <w:rPr>
                <w:rFonts w:ascii="Times New Roman" w:hAnsi="Times New Roman" w:cs="Times New Roman"/>
                <w:b/>
                <w:sz w:val="22"/>
                <w:szCs w:val="22"/>
              </w:rPr>
            </w:pPr>
            <w:r w:rsidRPr="003F36BB">
              <w:rPr>
                <w:rFonts w:ascii="Times New Roman" w:hAnsi="Times New Roman" w:cs="Times New Roman"/>
                <w:b/>
                <w:sz w:val="22"/>
                <w:szCs w:val="22"/>
              </w:rPr>
              <w:t>18 Dimension measure for use in Public Health</w:t>
            </w:r>
          </w:p>
        </w:tc>
      </w:tr>
      <w:tr w:rsidR="00B114F0" w:rsidRPr="003F36BB" w:rsidTr="00005C6F">
        <w:trPr>
          <w:trHeight w:val="309"/>
        </w:trPr>
        <w:tc>
          <w:tcPr>
            <w:tcW w:w="2310" w:type="dxa"/>
            <w:vMerge w:val="restart"/>
          </w:tcPr>
          <w:p w:rsidR="00B114F0" w:rsidRPr="003F36BB" w:rsidRDefault="00B114F0" w:rsidP="00947053">
            <w:pPr>
              <w:rPr>
                <w:rFonts w:ascii="Times New Roman" w:hAnsi="Times New Roman" w:cs="Times New Roman"/>
                <w:sz w:val="22"/>
                <w:szCs w:val="22"/>
              </w:rPr>
            </w:pPr>
            <w:r w:rsidRPr="003F36BB">
              <w:rPr>
                <w:rFonts w:ascii="Times New Roman" w:hAnsi="Times New Roman" w:cs="Times New Roman"/>
                <w:sz w:val="22"/>
                <w:szCs w:val="22"/>
              </w:rPr>
              <w:t>Love &amp; Social Inclusion</w:t>
            </w:r>
          </w:p>
        </w:tc>
        <w:tc>
          <w:tcPr>
            <w:tcW w:w="2310" w:type="dxa"/>
            <w:vMerge w:val="restart"/>
          </w:tcPr>
          <w:p w:rsidR="00B114F0" w:rsidRPr="003F36BB" w:rsidRDefault="00B114F0" w:rsidP="00947053">
            <w:pPr>
              <w:rPr>
                <w:rFonts w:ascii="Times New Roman" w:hAnsi="Times New Roman" w:cs="Times New Roman"/>
                <w:sz w:val="22"/>
                <w:szCs w:val="22"/>
              </w:rPr>
            </w:pPr>
            <w:r w:rsidRPr="003F36BB">
              <w:rPr>
                <w:rFonts w:ascii="Times New Roman" w:hAnsi="Times New Roman" w:cs="Times New Roman"/>
                <w:sz w:val="22"/>
                <w:szCs w:val="22"/>
              </w:rPr>
              <w:t>Attachment (love, friendship &amp; support)</w:t>
            </w:r>
          </w:p>
        </w:tc>
        <w:tc>
          <w:tcPr>
            <w:tcW w:w="2311" w:type="dxa"/>
            <w:vMerge w:val="restart"/>
          </w:tcPr>
          <w:p w:rsidR="00B114F0" w:rsidRPr="003F36BB" w:rsidRDefault="00B114F0" w:rsidP="00947053">
            <w:pPr>
              <w:rPr>
                <w:rFonts w:ascii="Times New Roman" w:hAnsi="Times New Roman" w:cs="Times New Roman"/>
                <w:sz w:val="22"/>
                <w:szCs w:val="22"/>
              </w:rPr>
            </w:pPr>
            <w:r w:rsidRPr="003F36BB">
              <w:rPr>
                <w:rFonts w:ascii="Times New Roman" w:hAnsi="Times New Roman" w:cs="Times New Roman"/>
                <w:sz w:val="22"/>
                <w:szCs w:val="22"/>
              </w:rPr>
              <w:t>Attachment (love &amp; friendship)</w:t>
            </w:r>
          </w:p>
        </w:tc>
        <w:tc>
          <w:tcPr>
            <w:tcW w:w="2311" w:type="dxa"/>
          </w:tcPr>
          <w:p w:rsidR="00B114F0" w:rsidRPr="003F36BB" w:rsidRDefault="00B114F0" w:rsidP="00947053">
            <w:pPr>
              <w:rPr>
                <w:rFonts w:ascii="Times New Roman" w:hAnsi="Times New Roman" w:cs="Times New Roman"/>
                <w:sz w:val="22"/>
                <w:szCs w:val="22"/>
              </w:rPr>
            </w:pPr>
            <w:r w:rsidRPr="003F36BB">
              <w:rPr>
                <w:rFonts w:ascii="Times New Roman" w:hAnsi="Times New Roman" w:cs="Times New Roman"/>
                <w:sz w:val="22"/>
                <w:szCs w:val="22"/>
              </w:rPr>
              <w:t>Love &amp; support</w:t>
            </w:r>
          </w:p>
        </w:tc>
      </w:tr>
      <w:tr w:rsidR="00B114F0" w:rsidRPr="003F36BB" w:rsidTr="00005C6F">
        <w:trPr>
          <w:trHeight w:val="271"/>
        </w:trPr>
        <w:tc>
          <w:tcPr>
            <w:tcW w:w="2310" w:type="dxa"/>
            <w:vMerge/>
          </w:tcPr>
          <w:p w:rsidR="00B114F0" w:rsidRPr="003F36BB" w:rsidRDefault="00B114F0" w:rsidP="00947053">
            <w:pPr>
              <w:rPr>
                <w:rFonts w:ascii="Times New Roman" w:hAnsi="Times New Roman" w:cs="Times New Roman"/>
                <w:sz w:val="22"/>
                <w:szCs w:val="22"/>
              </w:rPr>
            </w:pPr>
          </w:p>
        </w:tc>
        <w:tc>
          <w:tcPr>
            <w:tcW w:w="2310" w:type="dxa"/>
            <w:vMerge/>
          </w:tcPr>
          <w:p w:rsidR="00B114F0" w:rsidRPr="003F36BB" w:rsidRDefault="00B114F0" w:rsidP="00947053">
            <w:pPr>
              <w:rPr>
                <w:rFonts w:ascii="Times New Roman" w:hAnsi="Times New Roman" w:cs="Times New Roman"/>
                <w:sz w:val="22"/>
                <w:szCs w:val="22"/>
              </w:rPr>
            </w:pPr>
          </w:p>
        </w:tc>
        <w:tc>
          <w:tcPr>
            <w:tcW w:w="2311" w:type="dxa"/>
            <w:vMerge/>
          </w:tcPr>
          <w:p w:rsidR="00B114F0" w:rsidRPr="003F36BB" w:rsidRDefault="00B114F0" w:rsidP="00947053">
            <w:pPr>
              <w:rPr>
                <w:rFonts w:ascii="Times New Roman" w:hAnsi="Times New Roman" w:cs="Times New Roman"/>
                <w:sz w:val="22"/>
                <w:szCs w:val="22"/>
              </w:rPr>
            </w:pPr>
          </w:p>
        </w:tc>
        <w:tc>
          <w:tcPr>
            <w:tcW w:w="2311" w:type="dxa"/>
          </w:tcPr>
          <w:p w:rsidR="00B114F0" w:rsidRPr="003F36BB" w:rsidRDefault="00B114F0" w:rsidP="00947053">
            <w:pPr>
              <w:rPr>
                <w:rFonts w:ascii="Times New Roman" w:hAnsi="Times New Roman" w:cs="Times New Roman"/>
                <w:sz w:val="22"/>
                <w:szCs w:val="22"/>
              </w:rPr>
            </w:pPr>
            <w:r w:rsidRPr="003F36BB">
              <w:rPr>
                <w:rFonts w:ascii="Times New Roman" w:hAnsi="Times New Roman" w:cs="Times New Roman"/>
                <w:sz w:val="22"/>
                <w:szCs w:val="22"/>
              </w:rPr>
              <w:t>Social networks</w:t>
            </w:r>
          </w:p>
        </w:tc>
      </w:tr>
      <w:tr w:rsidR="001A7364" w:rsidRPr="003F36BB" w:rsidTr="005D755C">
        <w:tc>
          <w:tcPr>
            <w:tcW w:w="2310"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Enjoyment</w:t>
            </w:r>
          </w:p>
        </w:tc>
        <w:tc>
          <w:tcPr>
            <w:tcW w:w="2310"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Enjoyment (enjoyment &amp; pleasure)</w:t>
            </w:r>
          </w:p>
        </w:tc>
        <w:tc>
          <w:tcPr>
            <w:tcW w:w="2311"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Enjoyment (enjoyment &amp; pleasure)</w:t>
            </w:r>
          </w:p>
        </w:tc>
        <w:tc>
          <w:tcPr>
            <w:tcW w:w="2311" w:type="dxa"/>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Enjoy recreation</w:t>
            </w:r>
          </w:p>
        </w:tc>
      </w:tr>
      <w:tr w:rsidR="001A7364" w:rsidRPr="003F36BB" w:rsidTr="005D755C">
        <w:tc>
          <w:tcPr>
            <w:tcW w:w="2310" w:type="dxa"/>
            <w:vMerge/>
          </w:tcPr>
          <w:p w:rsidR="001A7364" w:rsidRPr="003F36BB" w:rsidRDefault="001A7364" w:rsidP="00947053">
            <w:pPr>
              <w:rPr>
                <w:rFonts w:ascii="Times New Roman" w:hAnsi="Times New Roman" w:cs="Times New Roman"/>
                <w:sz w:val="22"/>
                <w:szCs w:val="22"/>
              </w:rPr>
            </w:pPr>
          </w:p>
        </w:tc>
        <w:tc>
          <w:tcPr>
            <w:tcW w:w="2310" w:type="dxa"/>
            <w:vMerge/>
          </w:tcPr>
          <w:p w:rsidR="001A7364" w:rsidRPr="003F36BB" w:rsidRDefault="001A7364" w:rsidP="00947053">
            <w:pPr>
              <w:rPr>
                <w:rFonts w:ascii="Times New Roman" w:hAnsi="Times New Roman" w:cs="Times New Roman"/>
                <w:sz w:val="22"/>
                <w:szCs w:val="22"/>
              </w:rPr>
            </w:pPr>
          </w:p>
        </w:tc>
        <w:tc>
          <w:tcPr>
            <w:tcW w:w="2311" w:type="dxa"/>
            <w:vMerge/>
          </w:tcPr>
          <w:p w:rsidR="001A7364" w:rsidRPr="003F36BB" w:rsidRDefault="001A7364" w:rsidP="00947053">
            <w:pPr>
              <w:rPr>
                <w:rFonts w:ascii="Times New Roman" w:hAnsi="Times New Roman" w:cs="Times New Roman"/>
                <w:sz w:val="22"/>
                <w:szCs w:val="22"/>
              </w:rPr>
            </w:pPr>
          </w:p>
        </w:tc>
        <w:tc>
          <w:tcPr>
            <w:tcW w:w="2311" w:type="dxa"/>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Appreciate nature</w:t>
            </w:r>
          </w:p>
        </w:tc>
      </w:tr>
      <w:tr w:rsidR="00A43E96" w:rsidRPr="003F36BB" w:rsidTr="005D755C">
        <w:tc>
          <w:tcPr>
            <w:tcW w:w="2310" w:type="dxa"/>
            <w:vMerge w:val="restart"/>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Respect &amp; Identity</w:t>
            </w:r>
          </w:p>
        </w:tc>
        <w:tc>
          <w:tcPr>
            <w:tcW w:w="2310" w:type="dxa"/>
            <w:vMerge w:val="restart"/>
          </w:tcPr>
          <w:p w:rsidR="00A40A32" w:rsidRPr="003F36BB" w:rsidRDefault="00A40A32" w:rsidP="00947053">
            <w:pPr>
              <w:rPr>
                <w:rFonts w:ascii="Times New Roman" w:hAnsi="Times New Roman" w:cs="Times New Roman"/>
                <w:sz w:val="22"/>
                <w:szCs w:val="22"/>
              </w:rPr>
            </w:pPr>
          </w:p>
          <w:p w:rsidR="00A40A32" w:rsidRPr="003F36BB" w:rsidRDefault="00A40A32" w:rsidP="00947053">
            <w:pPr>
              <w:rPr>
                <w:rFonts w:ascii="Times New Roman" w:hAnsi="Times New Roman" w:cs="Times New Roman"/>
                <w:sz w:val="22"/>
                <w:szCs w:val="22"/>
              </w:rPr>
            </w:pPr>
          </w:p>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Achievement (achievement &amp; progress)</w:t>
            </w:r>
          </w:p>
        </w:tc>
        <w:tc>
          <w:tcPr>
            <w:tcW w:w="2311" w:type="dxa"/>
            <w:vMerge w:val="restart"/>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w:t>
            </w:r>
          </w:p>
        </w:tc>
        <w:tc>
          <w:tcPr>
            <w:tcW w:w="2311" w:type="dxa"/>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Respect &amp; appreciation</w:t>
            </w:r>
          </w:p>
        </w:tc>
      </w:tr>
      <w:tr w:rsidR="00A43E96" w:rsidRPr="003F36BB" w:rsidTr="005D755C">
        <w:tc>
          <w:tcPr>
            <w:tcW w:w="2310" w:type="dxa"/>
            <w:vMerge/>
          </w:tcPr>
          <w:p w:rsidR="00A43E96" w:rsidRPr="003F36BB" w:rsidRDefault="00A43E96" w:rsidP="00947053">
            <w:pPr>
              <w:rPr>
                <w:rFonts w:ascii="Times New Roman" w:hAnsi="Times New Roman" w:cs="Times New Roman"/>
                <w:sz w:val="22"/>
                <w:szCs w:val="22"/>
              </w:rPr>
            </w:pPr>
          </w:p>
        </w:tc>
        <w:tc>
          <w:tcPr>
            <w:tcW w:w="2310" w:type="dxa"/>
            <w:vMerge/>
          </w:tcPr>
          <w:p w:rsidR="00A43E96" w:rsidRPr="003F36BB" w:rsidRDefault="00A43E96" w:rsidP="00947053">
            <w:pPr>
              <w:rPr>
                <w:rFonts w:ascii="Times New Roman" w:hAnsi="Times New Roman" w:cs="Times New Roman"/>
                <w:sz w:val="22"/>
                <w:szCs w:val="22"/>
              </w:rPr>
            </w:pPr>
          </w:p>
        </w:tc>
        <w:tc>
          <w:tcPr>
            <w:tcW w:w="2311" w:type="dxa"/>
            <w:vMerge/>
          </w:tcPr>
          <w:p w:rsidR="00A43E96" w:rsidRPr="003F36BB" w:rsidRDefault="00A43E96" w:rsidP="00947053">
            <w:pPr>
              <w:rPr>
                <w:rFonts w:ascii="Times New Roman" w:hAnsi="Times New Roman" w:cs="Times New Roman"/>
                <w:sz w:val="22"/>
                <w:szCs w:val="22"/>
              </w:rPr>
            </w:pPr>
          </w:p>
        </w:tc>
        <w:tc>
          <w:tcPr>
            <w:tcW w:w="2311" w:type="dxa"/>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Discrimination</w:t>
            </w:r>
          </w:p>
        </w:tc>
      </w:tr>
      <w:tr w:rsidR="00A43E96" w:rsidRPr="003F36BB" w:rsidTr="005D755C">
        <w:tc>
          <w:tcPr>
            <w:tcW w:w="2310" w:type="dxa"/>
            <w:vMerge/>
          </w:tcPr>
          <w:p w:rsidR="00A43E96" w:rsidRPr="003F36BB" w:rsidRDefault="00A43E96" w:rsidP="00947053">
            <w:pPr>
              <w:rPr>
                <w:rFonts w:ascii="Times New Roman" w:hAnsi="Times New Roman" w:cs="Times New Roman"/>
                <w:sz w:val="22"/>
                <w:szCs w:val="22"/>
              </w:rPr>
            </w:pPr>
          </w:p>
        </w:tc>
        <w:tc>
          <w:tcPr>
            <w:tcW w:w="2310" w:type="dxa"/>
            <w:vMerge/>
          </w:tcPr>
          <w:p w:rsidR="00A43E96" w:rsidRPr="003F36BB" w:rsidRDefault="00A43E96" w:rsidP="00947053">
            <w:pPr>
              <w:rPr>
                <w:rFonts w:ascii="Times New Roman" w:hAnsi="Times New Roman" w:cs="Times New Roman"/>
                <w:sz w:val="22"/>
                <w:szCs w:val="22"/>
              </w:rPr>
            </w:pPr>
          </w:p>
        </w:tc>
        <w:tc>
          <w:tcPr>
            <w:tcW w:w="2311" w:type="dxa"/>
            <w:vMerge/>
          </w:tcPr>
          <w:p w:rsidR="00A43E96" w:rsidRPr="003F36BB" w:rsidRDefault="00A43E96" w:rsidP="00947053">
            <w:pPr>
              <w:rPr>
                <w:rFonts w:ascii="Times New Roman" w:hAnsi="Times New Roman" w:cs="Times New Roman"/>
                <w:sz w:val="22"/>
                <w:szCs w:val="22"/>
              </w:rPr>
            </w:pPr>
          </w:p>
        </w:tc>
        <w:tc>
          <w:tcPr>
            <w:tcW w:w="2311" w:type="dxa"/>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Freedom of expression</w:t>
            </w:r>
          </w:p>
        </w:tc>
      </w:tr>
      <w:tr w:rsidR="00A43E96" w:rsidRPr="003F36BB" w:rsidTr="005D755C">
        <w:tc>
          <w:tcPr>
            <w:tcW w:w="2310" w:type="dxa"/>
            <w:vMerge w:val="restart"/>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Remaining Physically &amp; Mentally Active</w:t>
            </w:r>
          </w:p>
        </w:tc>
        <w:tc>
          <w:tcPr>
            <w:tcW w:w="2310" w:type="dxa"/>
            <w:vMerge/>
          </w:tcPr>
          <w:p w:rsidR="00A43E96" w:rsidRPr="003F36BB" w:rsidRDefault="00A43E96" w:rsidP="00947053">
            <w:pPr>
              <w:rPr>
                <w:rFonts w:ascii="Times New Roman" w:hAnsi="Times New Roman" w:cs="Times New Roman"/>
                <w:sz w:val="22"/>
                <w:szCs w:val="22"/>
              </w:rPr>
            </w:pPr>
          </w:p>
        </w:tc>
        <w:tc>
          <w:tcPr>
            <w:tcW w:w="2311" w:type="dxa"/>
            <w:vMerge/>
          </w:tcPr>
          <w:p w:rsidR="00A43E96" w:rsidRPr="003F36BB" w:rsidRDefault="00A43E96" w:rsidP="00947053">
            <w:pPr>
              <w:rPr>
                <w:rFonts w:ascii="Times New Roman" w:hAnsi="Times New Roman" w:cs="Times New Roman"/>
                <w:sz w:val="22"/>
                <w:szCs w:val="22"/>
              </w:rPr>
            </w:pPr>
          </w:p>
        </w:tc>
        <w:tc>
          <w:tcPr>
            <w:tcW w:w="2311" w:type="dxa"/>
          </w:tcPr>
          <w:p w:rsidR="00A43E96"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Employment discrimination</w:t>
            </w:r>
          </w:p>
        </w:tc>
      </w:tr>
      <w:tr w:rsidR="00005C6F" w:rsidRPr="003F36BB" w:rsidTr="005D755C">
        <w:tc>
          <w:tcPr>
            <w:tcW w:w="2310" w:type="dxa"/>
            <w:vMerge/>
          </w:tcPr>
          <w:p w:rsidR="00005C6F" w:rsidRPr="003F36BB" w:rsidRDefault="00005C6F" w:rsidP="00947053">
            <w:pPr>
              <w:rPr>
                <w:rFonts w:ascii="Times New Roman" w:hAnsi="Times New Roman" w:cs="Times New Roman"/>
                <w:sz w:val="22"/>
                <w:szCs w:val="22"/>
              </w:rPr>
            </w:pPr>
          </w:p>
        </w:tc>
        <w:tc>
          <w:tcPr>
            <w:tcW w:w="2310" w:type="dxa"/>
            <w:vMerge/>
          </w:tcPr>
          <w:p w:rsidR="00005C6F" w:rsidRPr="003F36BB" w:rsidRDefault="00005C6F" w:rsidP="00947053">
            <w:pPr>
              <w:rPr>
                <w:rFonts w:ascii="Times New Roman" w:hAnsi="Times New Roman" w:cs="Times New Roman"/>
                <w:sz w:val="22"/>
                <w:szCs w:val="22"/>
              </w:rPr>
            </w:pPr>
          </w:p>
        </w:tc>
        <w:tc>
          <w:tcPr>
            <w:tcW w:w="2311" w:type="dxa"/>
            <w:vMerge w:val="restart"/>
          </w:tcPr>
          <w:p w:rsidR="00005C6F" w:rsidRPr="003F36BB" w:rsidRDefault="00005C6F" w:rsidP="00947053">
            <w:pPr>
              <w:rPr>
                <w:rFonts w:ascii="Times New Roman" w:hAnsi="Times New Roman" w:cs="Times New Roman"/>
                <w:sz w:val="22"/>
                <w:szCs w:val="22"/>
              </w:rPr>
            </w:pPr>
            <w:r w:rsidRPr="003F36BB">
              <w:rPr>
                <w:rFonts w:ascii="Times New Roman" w:hAnsi="Times New Roman" w:cs="Times New Roman"/>
                <w:sz w:val="22"/>
                <w:szCs w:val="22"/>
              </w:rPr>
              <w:t>Role (doing things which make you feel valued.</w:t>
            </w:r>
          </w:p>
        </w:tc>
        <w:tc>
          <w:tcPr>
            <w:tcW w:w="2311" w:type="dxa"/>
          </w:tcPr>
          <w:p w:rsidR="00005C6F" w:rsidRPr="003F36BB" w:rsidRDefault="00005C6F" w:rsidP="00947053">
            <w:pPr>
              <w:rPr>
                <w:rFonts w:ascii="Times New Roman" w:hAnsi="Times New Roman" w:cs="Times New Roman"/>
                <w:sz w:val="22"/>
                <w:szCs w:val="22"/>
              </w:rPr>
            </w:pPr>
            <w:r w:rsidRPr="003F36BB">
              <w:rPr>
                <w:rFonts w:ascii="Times New Roman" w:hAnsi="Times New Roman" w:cs="Times New Roman"/>
                <w:sz w:val="22"/>
                <w:szCs w:val="22"/>
              </w:rPr>
              <w:t>Imagination &amp; creativity</w:t>
            </w:r>
          </w:p>
        </w:tc>
      </w:tr>
      <w:tr w:rsidR="00005C6F" w:rsidRPr="003F36BB" w:rsidTr="005D755C">
        <w:tc>
          <w:tcPr>
            <w:tcW w:w="2310" w:type="dxa"/>
            <w:vMerge/>
          </w:tcPr>
          <w:p w:rsidR="00005C6F" w:rsidRPr="003F36BB" w:rsidRDefault="00005C6F" w:rsidP="00947053">
            <w:pPr>
              <w:rPr>
                <w:rFonts w:ascii="Times New Roman" w:hAnsi="Times New Roman" w:cs="Times New Roman"/>
                <w:sz w:val="22"/>
                <w:szCs w:val="22"/>
              </w:rPr>
            </w:pPr>
          </w:p>
        </w:tc>
        <w:tc>
          <w:tcPr>
            <w:tcW w:w="2310" w:type="dxa"/>
            <w:vMerge/>
          </w:tcPr>
          <w:p w:rsidR="00005C6F" w:rsidRPr="003F36BB" w:rsidRDefault="00005C6F" w:rsidP="00947053">
            <w:pPr>
              <w:rPr>
                <w:rFonts w:ascii="Times New Roman" w:hAnsi="Times New Roman" w:cs="Times New Roman"/>
                <w:sz w:val="22"/>
                <w:szCs w:val="22"/>
              </w:rPr>
            </w:pPr>
          </w:p>
        </w:tc>
        <w:tc>
          <w:tcPr>
            <w:tcW w:w="2311" w:type="dxa"/>
            <w:vMerge/>
          </w:tcPr>
          <w:p w:rsidR="00005C6F" w:rsidRPr="003F36BB" w:rsidRDefault="00005C6F" w:rsidP="00947053">
            <w:pPr>
              <w:rPr>
                <w:rFonts w:ascii="Times New Roman" w:hAnsi="Times New Roman" w:cs="Times New Roman"/>
                <w:sz w:val="22"/>
                <w:szCs w:val="22"/>
              </w:rPr>
            </w:pPr>
          </w:p>
        </w:tc>
        <w:tc>
          <w:tcPr>
            <w:tcW w:w="2311" w:type="dxa"/>
          </w:tcPr>
          <w:p w:rsidR="00005C6F" w:rsidRPr="003F36BB" w:rsidRDefault="00005C6F" w:rsidP="00947053">
            <w:pPr>
              <w:rPr>
                <w:rFonts w:ascii="Times New Roman" w:hAnsi="Times New Roman" w:cs="Times New Roman"/>
                <w:sz w:val="22"/>
                <w:szCs w:val="22"/>
              </w:rPr>
            </w:pPr>
            <w:r w:rsidRPr="003F36BB">
              <w:rPr>
                <w:rFonts w:ascii="Times New Roman" w:hAnsi="Times New Roman" w:cs="Times New Roman"/>
                <w:sz w:val="22"/>
                <w:szCs w:val="22"/>
              </w:rPr>
              <w:t>Daily activities</w:t>
            </w:r>
          </w:p>
        </w:tc>
      </w:tr>
      <w:tr w:rsidR="00005C6F" w:rsidRPr="003F36BB" w:rsidTr="005D755C">
        <w:tc>
          <w:tcPr>
            <w:tcW w:w="2310" w:type="dxa"/>
          </w:tcPr>
          <w:p w:rsidR="00005C6F" w:rsidRPr="003F36BB" w:rsidRDefault="00005C6F" w:rsidP="00947053">
            <w:pPr>
              <w:rPr>
                <w:rFonts w:ascii="Times New Roman" w:hAnsi="Times New Roman" w:cs="Times New Roman"/>
                <w:sz w:val="22"/>
                <w:szCs w:val="22"/>
              </w:rPr>
            </w:pPr>
            <w:r w:rsidRPr="003F36BB">
              <w:rPr>
                <w:rFonts w:ascii="Times New Roman" w:hAnsi="Times New Roman" w:cs="Times New Roman"/>
                <w:sz w:val="22"/>
                <w:szCs w:val="22"/>
              </w:rPr>
              <w:t>Societal &amp; Family Roles</w:t>
            </w:r>
          </w:p>
        </w:tc>
        <w:tc>
          <w:tcPr>
            <w:tcW w:w="2310" w:type="dxa"/>
          </w:tcPr>
          <w:p w:rsidR="00005C6F" w:rsidRPr="003F36BB" w:rsidRDefault="00005C6F" w:rsidP="00947053">
            <w:pPr>
              <w:rPr>
                <w:rFonts w:ascii="Times New Roman" w:hAnsi="Times New Roman" w:cs="Times New Roman"/>
                <w:sz w:val="22"/>
                <w:szCs w:val="22"/>
              </w:rPr>
            </w:pPr>
            <w:r w:rsidRPr="003F36BB">
              <w:rPr>
                <w:rFonts w:ascii="Times New Roman" w:hAnsi="Times New Roman" w:cs="Times New Roman"/>
                <w:sz w:val="22"/>
                <w:szCs w:val="22"/>
              </w:rPr>
              <w:t>-</w:t>
            </w:r>
          </w:p>
        </w:tc>
        <w:tc>
          <w:tcPr>
            <w:tcW w:w="2311" w:type="dxa"/>
            <w:vMerge/>
          </w:tcPr>
          <w:p w:rsidR="00005C6F" w:rsidRPr="003F36BB" w:rsidRDefault="00005C6F" w:rsidP="00947053">
            <w:pPr>
              <w:rPr>
                <w:rFonts w:ascii="Times New Roman" w:hAnsi="Times New Roman" w:cs="Times New Roman"/>
                <w:sz w:val="22"/>
                <w:szCs w:val="22"/>
              </w:rPr>
            </w:pPr>
          </w:p>
        </w:tc>
        <w:tc>
          <w:tcPr>
            <w:tcW w:w="2311" w:type="dxa"/>
          </w:tcPr>
          <w:p w:rsidR="00005C6F" w:rsidRPr="003F36BB" w:rsidRDefault="00005C6F" w:rsidP="00947053">
            <w:pPr>
              <w:rPr>
                <w:rFonts w:ascii="Times New Roman" w:hAnsi="Times New Roman" w:cs="Times New Roman"/>
                <w:sz w:val="22"/>
                <w:szCs w:val="22"/>
              </w:rPr>
            </w:pPr>
            <w:r w:rsidRPr="003F36BB">
              <w:rPr>
                <w:rFonts w:ascii="Times New Roman" w:hAnsi="Times New Roman" w:cs="Times New Roman"/>
                <w:sz w:val="22"/>
                <w:szCs w:val="22"/>
              </w:rPr>
              <w:t>Influence local decisions</w:t>
            </w:r>
          </w:p>
        </w:tc>
      </w:tr>
      <w:tr w:rsidR="001A7364" w:rsidRPr="003F36BB" w:rsidTr="005D755C">
        <w:tc>
          <w:tcPr>
            <w:tcW w:w="2310"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Independence &amp; Autonomy</w:t>
            </w:r>
          </w:p>
        </w:tc>
        <w:tc>
          <w:tcPr>
            <w:tcW w:w="2310"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Autonomy (being independent)</w:t>
            </w:r>
          </w:p>
        </w:tc>
        <w:tc>
          <w:tcPr>
            <w:tcW w:w="2311"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Control (independence)</w:t>
            </w:r>
          </w:p>
        </w:tc>
        <w:tc>
          <w:tcPr>
            <w:tcW w:w="2311" w:type="dxa"/>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Planning one’s life</w:t>
            </w:r>
          </w:p>
        </w:tc>
      </w:tr>
      <w:tr w:rsidR="001A7364" w:rsidRPr="003F36BB" w:rsidTr="005D755C">
        <w:tc>
          <w:tcPr>
            <w:tcW w:w="2310" w:type="dxa"/>
            <w:vMerge/>
          </w:tcPr>
          <w:p w:rsidR="001A7364" w:rsidRPr="003F36BB" w:rsidRDefault="001A7364" w:rsidP="00947053">
            <w:pPr>
              <w:rPr>
                <w:rFonts w:ascii="Times New Roman" w:hAnsi="Times New Roman" w:cs="Times New Roman"/>
                <w:sz w:val="22"/>
                <w:szCs w:val="22"/>
              </w:rPr>
            </w:pPr>
          </w:p>
        </w:tc>
        <w:tc>
          <w:tcPr>
            <w:tcW w:w="2310" w:type="dxa"/>
            <w:vMerge/>
          </w:tcPr>
          <w:p w:rsidR="001A7364" w:rsidRPr="003F36BB" w:rsidRDefault="001A7364" w:rsidP="00947053">
            <w:pPr>
              <w:rPr>
                <w:rFonts w:ascii="Times New Roman" w:hAnsi="Times New Roman" w:cs="Times New Roman"/>
                <w:sz w:val="22"/>
                <w:szCs w:val="22"/>
              </w:rPr>
            </w:pPr>
          </w:p>
        </w:tc>
        <w:tc>
          <w:tcPr>
            <w:tcW w:w="2311" w:type="dxa"/>
            <w:vMerge/>
          </w:tcPr>
          <w:p w:rsidR="001A7364" w:rsidRPr="003F36BB" w:rsidRDefault="001A7364" w:rsidP="00947053">
            <w:pPr>
              <w:rPr>
                <w:rFonts w:ascii="Times New Roman" w:hAnsi="Times New Roman" w:cs="Times New Roman"/>
                <w:sz w:val="22"/>
                <w:szCs w:val="22"/>
              </w:rPr>
            </w:pPr>
          </w:p>
        </w:tc>
        <w:tc>
          <w:tcPr>
            <w:tcW w:w="2311" w:type="dxa"/>
          </w:tcPr>
          <w:p w:rsidR="001A7364" w:rsidRPr="003F36BB" w:rsidRDefault="001A7364" w:rsidP="00947053">
            <w:pPr>
              <w:rPr>
                <w:rFonts w:ascii="Times New Roman" w:hAnsi="Times New Roman" w:cs="Times New Roman"/>
                <w:sz w:val="22"/>
                <w:szCs w:val="22"/>
              </w:rPr>
            </w:pPr>
            <w:r>
              <w:rPr>
                <w:rFonts w:ascii="Times New Roman" w:hAnsi="Times New Roman" w:cs="Times New Roman"/>
                <w:sz w:val="22"/>
                <w:szCs w:val="22"/>
              </w:rPr>
              <w:t>Suitable accommodation</w:t>
            </w:r>
          </w:p>
        </w:tc>
      </w:tr>
      <w:tr w:rsidR="00B114F0" w:rsidRPr="003F36BB" w:rsidTr="005D755C">
        <w:tc>
          <w:tcPr>
            <w:tcW w:w="2310" w:type="dxa"/>
            <w:vMerge w:val="restart"/>
          </w:tcPr>
          <w:p w:rsidR="00B114F0" w:rsidRPr="003F36BB" w:rsidRDefault="00B114F0" w:rsidP="00947053">
            <w:pPr>
              <w:rPr>
                <w:rFonts w:ascii="Times New Roman" w:hAnsi="Times New Roman" w:cs="Times New Roman"/>
                <w:sz w:val="22"/>
                <w:szCs w:val="22"/>
              </w:rPr>
            </w:pPr>
            <w:r w:rsidRPr="003F36BB">
              <w:rPr>
                <w:rFonts w:ascii="Times New Roman" w:hAnsi="Times New Roman" w:cs="Times New Roman"/>
                <w:sz w:val="22"/>
                <w:szCs w:val="22"/>
              </w:rPr>
              <w:t>Physical &amp; Mental Well-Being</w:t>
            </w:r>
          </w:p>
        </w:tc>
        <w:tc>
          <w:tcPr>
            <w:tcW w:w="2310" w:type="dxa"/>
            <w:vMerge w:val="restart"/>
          </w:tcPr>
          <w:p w:rsidR="00B114F0"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w:t>
            </w:r>
          </w:p>
        </w:tc>
        <w:tc>
          <w:tcPr>
            <w:tcW w:w="2311" w:type="dxa"/>
            <w:vMerge w:val="restart"/>
          </w:tcPr>
          <w:p w:rsidR="00B114F0" w:rsidRPr="003F36BB" w:rsidRDefault="00A43E96" w:rsidP="00947053">
            <w:pPr>
              <w:rPr>
                <w:rFonts w:ascii="Times New Roman" w:hAnsi="Times New Roman" w:cs="Times New Roman"/>
                <w:sz w:val="22"/>
                <w:szCs w:val="22"/>
              </w:rPr>
            </w:pPr>
            <w:r w:rsidRPr="003F36BB">
              <w:rPr>
                <w:rFonts w:ascii="Times New Roman" w:hAnsi="Times New Roman" w:cs="Times New Roman"/>
                <w:sz w:val="22"/>
                <w:szCs w:val="22"/>
              </w:rPr>
              <w:t>-</w:t>
            </w:r>
          </w:p>
        </w:tc>
        <w:tc>
          <w:tcPr>
            <w:tcW w:w="2311" w:type="dxa"/>
          </w:tcPr>
          <w:p w:rsidR="00B114F0" w:rsidRPr="003F36BB" w:rsidRDefault="00B114F0" w:rsidP="00F31633">
            <w:pPr>
              <w:rPr>
                <w:rFonts w:ascii="Times New Roman" w:hAnsi="Times New Roman" w:cs="Times New Roman"/>
                <w:b/>
                <w:sz w:val="22"/>
                <w:szCs w:val="22"/>
              </w:rPr>
            </w:pPr>
            <w:r w:rsidRPr="003F36BB">
              <w:rPr>
                <w:rFonts w:ascii="Times New Roman" w:hAnsi="Times New Roman" w:cs="Times New Roman"/>
                <w:sz w:val="22"/>
                <w:szCs w:val="22"/>
              </w:rPr>
              <w:t>Life expectancy</w:t>
            </w:r>
          </w:p>
        </w:tc>
      </w:tr>
      <w:tr w:rsidR="00B114F0" w:rsidRPr="003F36BB" w:rsidTr="005D755C">
        <w:tc>
          <w:tcPr>
            <w:tcW w:w="2310" w:type="dxa"/>
            <w:vMerge/>
          </w:tcPr>
          <w:p w:rsidR="00B114F0" w:rsidRPr="003F36BB" w:rsidRDefault="00B114F0" w:rsidP="00947053">
            <w:pPr>
              <w:rPr>
                <w:rFonts w:ascii="Times New Roman" w:hAnsi="Times New Roman" w:cs="Times New Roman"/>
                <w:sz w:val="22"/>
                <w:szCs w:val="22"/>
              </w:rPr>
            </w:pPr>
          </w:p>
        </w:tc>
        <w:tc>
          <w:tcPr>
            <w:tcW w:w="2310" w:type="dxa"/>
            <w:vMerge/>
          </w:tcPr>
          <w:p w:rsidR="00B114F0" w:rsidRPr="003F36BB" w:rsidRDefault="00B114F0" w:rsidP="00947053">
            <w:pPr>
              <w:rPr>
                <w:rFonts w:ascii="Times New Roman" w:hAnsi="Times New Roman" w:cs="Times New Roman"/>
                <w:sz w:val="22"/>
                <w:szCs w:val="22"/>
              </w:rPr>
            </w:pPr>
          </w:p>
        </w:tc>
        <w:tc>
          <w:tcPr>
            <w:tcW w:w="2311" w:type="dxa"/>
            <w:vMerge/>
          </w:tcPr>
          <w:p w:rsidR="00B114F0" w:rsidRPr="003F36BB" w:rsidRDefault="00B114F0" w:rsidP="00947053">
            <w:pPr>
              <w:rPr>
                <w:rFonts w:ascii="Times New Roman" w:hAnsi="Times New Roman" w:cs="Times New Roman"/>
                <w:sz w:val="22"/>
                <w:szCs w:val="22"/>
              </w:rPr>
            </w:pPr>
          </w:p>
        </w:tc>
        <w:tc>
          <w:tcPr>
            <w:tcW w:w="2311" w:type="dxa"/>
          </w:tcPr>
          <w:p w:rsidR="00B114F0" w:rsidRPr="003F36BB" w:rsidRDefault="00B114F0" w:rsidP="00F31633">
            <w:pPr>
              <w:rPr>
                <w:rFonts w:ascii="Times New Roman" w:hAnsi="Times New Roman" w:cs="Times New Roman"/>
                <w:sz w:val="22"/>
                <w:szCs w:val="22"/>
              </w:rPr>
            </w:pPr>
            <w:r w:rsidRPr="003F36BB">
              <w:rPr>
                <w:rFonts w:ascii="Times New Roman" w:hAnsi="Times New Roman" w:cs="Times New Roman"/>
                <w:sz w:val="22"/>
                <w:szCs w:val="22"/>
              </w:rPr>
              <w:t>Losing sleep</w:t>
            </w:r>
          </w:p>
        </w:tc>
      </w:tr>
      <w:tr w:rsidR="001A7364" w:rsidRPr="003F36BB" w:rsidTr="001A7364">
        <w:trPr>
          <w:trHeight w:val="400"/>
        </w:trPr>
        <w:tc>
          <w:tcPr>
            <w:tcW w:w="2310"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Feeling Secure About the Future</w:t>
            </w:r>
          </w:p>
        </w:tc>
        <w:tc>
          <w:tcPr>
            <w:tcW w:w="2310"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Stability (feeling settled &amp; secure)</w:t>
            </w:r>
          </w:p>
        </w:tc>
        <w:tc>
          <w:tcPr>
            <w:tcW w:w="2311" w:type="dxa"/>
            <w:vMerge w:val="restart"/>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Security (thinking about the future without concern)</w:t>
            </w:r>
          </w:p>
        </w:tc>
        <w:tc>
          <w:tcPr>
            <w:tcW w:w="2311" w:type="dxa"/>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Property ownership</w:t>
            </w:r>
          </w:p>
        </w:tc>
      </w:tr>
      <w:tr w:rsidR="001A7364" w:rsidRPr="003F36BB" w:rsidTr="001A7364">
        <w:trPr>
          <w:trHeight w:val="420"/>
        </w:trPr>
        <w:tc>
          <w:tcPr>
            <w:tcW w:w="2310" w:type="dxa"/>
            <w:vMerge/>
          </w:tcPr>
          <w:p w:rsidR="001A7364" w:rsidRPr="003F36BB" w:rsidRDefault="001A7364" w:rsidP="00947053">
            <w:pPr>
              <w:rPr>
                <w:rFonts w:ascii="Times New Roman" w:hAnsi="Times New Roman" w:cs="Times New Roman"/>
                <w:sz w:val="22"/>
                <w:szCs w:val="22"/>
              </w:rPr>
            </w:pPr>
          </w:p>
        </w:tc>
        <w:tc>
          <w:tcPr>
            <w:tcW w:w="2310" w:type="dxa"/>
            <w:vMerge/>
          </w:tcPr>
          <w:p w:rsidR="001A7364" w:rsidRPr="003F36BB" w:rsidRDefault="001A7364" w:rsidP="00947053">
            <w:pPr>
              <w:rPr>
                <w:rFonts w:ascii="Times New Roman" w:hAnsi="Times New Roman" w:cs="Times New Roman"/>
                <w:sz w:val="22"/>
                <w:szCs w:val="22"/>
              </w:rPr>
            </w:pPr>
          </w:p>
        </w:tc>
        <w:tc>
          <w:tcPr>
            <w:tcW w:w="2311" w:type="dxa"/>
            <w:vMerge/>
          </w:tcPr>
          <w:p w:rsidR="001A7364" w:rsidRPr="003F36BB" w:rsidRDefault="001A7364" w:rsidP="00947053">
            <w:pPr>
              <w:rPr>
                <w:rFonts w:ascii="Times New Roman" w:hAnsi="Times New Roman" w:cs="Times New Roman"/>
                <w:sz w:val="22"/>
                <w:szCs w:val="22"/>
              </w:rPr>
            </w:pPr>
          </w:p>
        </w:tc>
        <w:tc>
          <w:tcPr>
            <w:tcW w:w="2311" w:type="dxa"/>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Neighbourhood safety</w:t>
            </w:r>
          </w:p>
        </w:tc>
      </w:tr>
      <w:tr w:rsidR="001A7364" w:rsidRPr="003F36BB" w:rsidTr="001A7364">
        <w:trPr>
          <w:trHeight w:val="420"/>
        </w:trPr>
        <w:tc>
          <w:tcPr>
            <w:tcW w:w="2310" w:type="dxa"/>
            <w:vMerge/>
          </w:tcPr>
          <w:p w:rsidR="001A7364" w:rsidRPr="003F36BB" w:rsidRDefault="001A7364" w:rsidP="00947053">
            <w:pPr>
              <w:rPr>
                <w:rFonts w:ascii="Times New Roman" w:hAnsi="Times New Roman" w:cs="Times New Roman"/>
                <w:sz w:val="22"/>
                <w:szCs w:val="22"/>
              </w:rPr>
            </w:pPr>
          </w:p>
        </w:tc>
        <w:tc>
          <w:tcPr>
            <w:tcW w:w="2310" w:type="dxa"/>
            <w:vMerge/>
          </w:tcPr>
          <w:p w:rsidR="001A7364" w:rsidRPr="003F36BB" w:rsidRDefault="001A7364" w:rsidP="00947053">
            <w:pPr>
              <w:rPr>
                <w:rFonts w:ascii="Times New Roman" w:hAnsi="Times New Roman" w:cs="Times New Roman"/>
                <w:sz w:val="22"/>
                <w:szCs w:val="22"/>
              </w:rPr>
            </w:pPr>
          </w:p>
        </w:tc>
        <w:tc>
          <w:tcPr>
            <w:tcW w:w="2311" w:type="dxa"/>
            <w:vMerge/>
          </w:tcPr>
          <w:p w:rsidR="001A7364" w:rsidRPr="003F36BB" w:rsidRDefault="001A7364" w:rsidP="00947053">
            <w:pPr>
              <w:rPr>
                <w:rFonts w:ascii="Times New Roman" w:hAnsi="Times New Roman" w:cs="Times New Roman"/>
                <w:sz w:val="22"/>
                <w:szCs w:val="22"/>
              </w:rPr>
            </w:pPr>
          </w:p>
        </w:tc>
        <w:tc>
          <w:tcPr>
            <w:tcW w:w="2311" w:type="dxa"/>
          </w:tcPr>
          <w:p w:rsidR="001A7364" w:rsidRPr="003F36BB" w:rsidRDefault="001A7364" w:rsidP="00947053">
            <w:pPr>
              <w:rPr>
                <w:rFonts w:ascii="Times New Roman" w:hAnsi="Times New Roman" w:cs="Times New Roman"/>
                <w:sz w:val="22"/>
                <w:szCs w:val="22"/>
              </w:rPr>
            </w:pPr>
            <w:r w:rsidRPr="003F36BB">
              <w:rPr>
                <w:rFonts w:ascii="Times New Roman" w:hAnsi="Times New Roman" w:cs="Times New Roman"/>
                <w:sz w:val="22"/>
                <w:szCs w:val="22"/>
              </w:rPr>
              <w:t>Potential for assault</w:t>
            </w:r>
          </w:p>
        </w:tc>
      </w:tr>
    </w:tbl>
    <w:p w:rsidR="00B669D7" w:rsidRDefault="00A43E96">
      <w:pPr>
        <w:rPr>
          <w:rFonts w:ascii="Times New Roman" w:hAnsi="Times New Roman" w:cs="Times New Roman"/>
          <w:sz w:val="22"/>
          <w:szCs w:val="22"/>
        </w:rPr>
      </w:pPr>
      <w:r w:rsidRPr="003F36BB">
        <w:rPr>
          <w:rFonts w:ascii="Times New Roman" w:hAnsi="Times New Roman" w:cs="Times New Roman"/>
          <w:sz w:val="22"/>
          <w:szCs w:val="22"/>
          <w:vertAlign w:val="superscript"/>
        </w:rPr>
        <w:t>#</w:t>
      </w:r>
      <w:r w:rsidRPr="003F36BB">
        <w:rPr>
          <w:rFonts w:ascii="Times New Roman" w:hAnsi="Times New Roman" w:cs="Times New Roman"/>
          <w:sz w:val="22"/>
          <w:szCs w:val="22"/>
        </w:rPr>
        <w:t xml:space="preserve"> Loose mapping between instruments for illustration only.  This is unlikely to reflect the true complexity.</w:t>
      </w:r>
    </w:p>
    <w:p w:rsidR="007671C2" w:rsidRDefault="00A300F6">
      <w:pPr>
        <w:rPr>
          <w:rFonts w:ascii="Times New Roman" w:hAnsi="Times New Roman" w:cs="Times New Roman"/>
          <w:sz w:val="22"/>
          <w:szCs w:val="22"/>
        </w:rPr>
      </w:pPr>
      <w:r>
        <w:rPr>
          <w:rFonts w:ascii="Times New Roman" w:hAnsi="Times New Roman" w:cs="Times New Roman"/>
          <w:sz w:val="22"/>
          <w:szCs w:val="22"/>
        </w:rPr>
        <w:t xml:space="preserve">The use of </w:t>
      </w:r>
      <w:r w:rsidR="00230E15" w:rsidRPr="00230E15">
        <w:rPr>
          <w:rFonts w:ascii="Times New Roman" w:hAnsi="Times New Roman" w:cs="Times New Roman"/>
          <w:sz w:val="22"/>
          <w:szCs w:val="22"/>
        </w:rPr>
        <w:t>‘-</w:t>
      </w:r>
      <w:proofErr w:type="gramStart"/>
      <w:r w:rsidR="00230E15" w:rsidRPr="00230E15">
        <w:rPr>
          <w:rFonts w:ascii="Times New Roman" w:hAnsi="Times New Roman" w:cs="Times New Roman"/>
          <w:sz w:val="22"/>
          <w:szCs w:val="22"/>
        </w:rPr>
        <w:t>‘ indicates</w:t>
      </w:r>
      <w:proofErr w:type="gramEnd"/>
      <w:r w:rsidR="00230E15" w:rsidRPr="00230E15">
        <w:rPr>
          <w:rFonts w:ascii="Times New Roman" w:hAnsi="Times New Roman" w:cs="Times New Roman"/>
          <w:sz w:val="22"/>
          <w:szCs w:val="22"/>
        </w:rPr>
        <w:t xml:space="preserve"> that there is no attribute on this questionnaire </w:t>
      </w:r>
      <w:r>
        <w:rPr>
          <w:rFonts w:ascii="Times New Roman" w:hAnsi="Times New Roman" w:cs="Times New Roman"/>
          <w:sz w:val="22"/>
          <w:szCs w:val="22"/>
        </w:rPr>
        <w:t xml:space="preserve">which </w:t>
      </w:r>
      <w:r w:rsidR="00230E15" w:rsidRPr="00230E15">
        <w:rPr>
          <w:rFonts w:ascii="Times New Roman" w:hAnsi="Times New Roman" w:cs="Times New Roman"/>
          <w:sz w:val="22"/>
          <w:szCs w:val="22"/>
        </w:rPr>
        <w:t>obviously correspo</w:t>
      </w:r>
      <w:r>
        <w:rPr>
          <w:rFonts w:ascii="Times New Roman" w:hAnsi="Times New Roman" w:cs="Times New Roman"/>
          <w:sz w:val="22"/>
          <w:szCs w:val="22"/>
        </w:rPr>
        <w:t>nds</w:t>
      </w:r>
      <w:r w:rsidR="00230E15" w:rsidRPr="00230E15">
        <w:rPr>
          <w:rFonts w:ascii="Times New Roman" w:hAnsi="Times New Roman" w:cs="Times New Roman"/>
          <w:sz w:val="22"/>
          <w:szCs w:val="22"/>
        </w:rPr>
        <w:t xml:space="preserve"> to the attribute on the other questionnaire(s).</w:t>
      </w:r>
    </w:p>
    <w:p w:rsidR="00947053" w:rsidRPr="003F36BB" w:rsidRDefault="00947053" w:rsidP="00093036">
      <w:pPr>
        <w:jc w:val="center"/>
        <w:rPr>
          <w:rFonts w:ascii="Times New Roman" w:hAnsi="Times New Roman" w:cs="Times New Roman"/>
          <w:b/>
          <w:sz w:val="22"/>
          <w:szCs w:val="22"/>
        </w:rPr>
      </w:pPr>
    </w:p>
    <w:p w:rsidR="00947053" w:rsidRPr="003F36BB" w:rsidRDefault="00947053" w:rsidP="00B30CD6">
      <w:pPr>
        <w:rPr>
          <w:rFonts w:ascii="Times New Roman" w:hAnsi="Times New Roman" w:cs="Times New Roman"/>
          <w:b/>
          <w:sz w:val="22"/>
          <w:szCs w:val="22"/>
        </w:rPr>
      </w:pPr>
    </w:p>
    <w:p w:rsidR="00947053" w:rsidRPr="003F36BB" w:rsidRDefault="00947053" w:rsidP="00093036">
      <w:pPr>
        <w:jc w:val="center"/>
        <w:rPr>
          <w:rFonts w:ascii="Times New Roman" w:hAnsi="Times New Roman" w:cs="Times New Roman"/>
          <w:b/>
          <w:sz w:val="22"/>
          <w:szCs w:val="22"/>
        </w:rPr>
      </w:pPr>
    </w:p>
    <w:p w:rsidR="00947053" w:rsidRPr="003F36BB" w:rsidRDefault="00947053" w:rsidP="00093036">
      <w:pPr>
        <w:jc w:val="center"/>
        <w:rPr>
          <w:rFonts w:ascii="Times New Roman" w:hAnsi="Times New Roman" w:cs="Times New Roman"/>
          <w:b/>
          <w:sz w:val="22"/>
          <w:szCs w:val="22"/>
        </w:rPr>
      </w:pPr>
    </w:p>
    <w:p w:rsidR="00A43E96" w:rsidRPr="003F36BB" w:rsidRDefault="00A43E96" w:rsidP="00093036">
      <w:pPr>
        <w:jc w:val="center"/>
        <w:rPr>
          <w:rFonts w:ascii="Times New Roman" w:hAnsi="Times New Roman" w:cs="Times New Roman"/>
          <w:b/>
          <w:sz w:val="22"/>
          <w:szCs w:val="22"/>
        </w:rPr>
      </w:pPr>
    </w:p>
    <w:p w:rsidR="00A43E96" w:rsidRPr="003F36BB" w:rsidRDefault="00A43E96" w:rsidP="00093036">
      <w:pPr>
        <w:jc w:val="center"/>
        <w:rPr>
          <w:rFonts w:ascii="Times New Roman" w:hAnsi="Times New Roman" w:cs="Times New Roman"/>
          <w:b/>
          <w:sz w:val="22"/>
          <w:szCs w:val="22"/>
        </w:rPr>
      </w:pPr>
    </w:p>
    <w:p w:rsidR="00A40A32" w:rsidRPr="003F36BB" w:rsidRDefault="00A40A32" w:rsidP="00093036">
      <w:pPr>
        <w:jc w:val="center"/>
        <w:rPr>
          <w:rFonts w:ascii="Times New Roman" w:hAnsi="Times New Roman" w:cs="Times New Roman"/>
          <w:b/>
          <w:sz w:val="22"/>
          <w:szCs w:val="22"/>
        </w:rPr>
      </w:pPr>
    </w:p>
    <w:p w:rsidR="008576A5" w:rsidRPr="003F36BB" w:rsidRDefault="008576A5" w:rsidP="00093036">
      <w:pPr>
        <w:jc w:val="center"/>
        <w:rPr>
          <w:rFonts w:ascii="Times New Roman" w:hAnsi="Times New Roman" w:cs="Times New Roman"/>
          <w:b/>
          <w:sz w:val="22"/>
          <w:szCs w:val="22"/>
        </w:rPr>
      </w:pPr>
    </w:p>
    <w:p w:rsidR="008576A5" w:rsidRPr="003F36BB" w:rsidRDefault="008576A5" w:rsidP="00093036">
      <w:pPr>
        <w:jc w:val="center"/>
        <w:rPr>
          <w:rFonts w:ascii="Times New Roman" w:hAnsi="Times New Roman" w:cs="Times New Roman"/>
          <w:b/>
          <w:sz w:val="22"/>
          <w:szCs w:val="22"/>
        </w:rPr>
      </w:pPr>
    </w:p>
    <w:p w:rsidR="008576A5" w:rsidRDefault="008576A5"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Default="00B669D7" w:rsidP="00093036">
      <w:pPr>
        <w:jc w:val="center"/>
        <w:rPr>
          <w:rFonts w:ascii="Times New Roman" w:hAnsi="Times New Roman" w:cs="Times New Roman"/>
          <w:b/>
          <w:sz w:val="22"/>
          <w:szCs w:val="22"/>
        </w:rPr>
      </w:pPr>
    </w:p>
    <w:p w:rsidR="00B669D7" w:rsidRPr="003F36BB" w:rsidRDefault="00B669D7" w:rsidP="00093036">
      <w:pPr>
        <w:jc w:val="center"/>
        <w:rPr>
          <w:rFonts w:ascii="Times New Roman" w:hAnsi="Times New Roman" w:cs="Times New Roman"/>
          <w:b/>
          <w:sz w:val="22"/>
          <w:szCs w:val="22"/>
        </w:rPr>
      </w:pPr>
    </w:p>
    <w:p w:rsidR="008576A5" w:rsidRPr="003F36BB" w:rsidRDefault="008576A5" w:rsidP="00093036">
      <w:pPr>
        <w:jc w:val="center"/>
        <w:rPr>
          <w:rFonts w:ascii="Times New Roman" w:hAnsi="Times New Roman" w:cs="Times New Roman"/>
          <w:b/>
          <w:sz w:val="22"/>
          <w:szCs w:val="22"/>
        </w:rPr>
      </w:pPr>
    </w:p>
    <w:p w:rsidR="008576A5" w:rsidRPr="003F36BB" w:rsidRDefault="008576A5" w:rsidP="00093036">
      <w:pPr>
        <w:jc w:val="center"/>
        <w:rPr>
          <w:rFonts w:ascii="Times New Roman" w:hAnsi="Times New Roman" w:cs="Times New Roman"/>
          <w:b/>
          <w:sz w:val="22"/>
          <w:szCs w:val="22"/>
        </w:rPr>
      </w:pPr>
    </w:p>
    <w:p w:rsidR="00D87AE1" w:rsidRPr="003F36BB" w:rsidRDefault="00D87AE1" w:rsidP="00D87AE1">
      <w:pPr>
        <w:rPr>
          <w:rFonts w:ascii="Times New Roman" w:hAnsi="Times New Roman" w:cs="Times New Roman"/>
          <w:b/>
          <w:sz w:val="22"/>
          <w:szCs w:val="22"/>
          <w:u w:val="single"/>
        </w:rPr>
      </w:pPr>
      <w:r w:rsidRPr="003F36BB">
        <w:rPr>
          <w:rFonts w:ascii="Times New Roman" w:hAnsi="Times New Roman" w:cs="Times New Roman"/>
          <w:b/>
          <w:sz w:val="22"/>
          <w:szCs w:val="22"/>
          <w:u w:val="single"/>
        </w:rPr>
        <w:lastRenderedPageBreak/>
        <w:t>Table 3: Themes from the literature</w:t>
      </w:r>
    </w:p>
    <w:p w:rsidR="00D87AE1" w:rsidRPr="003F36BB" w:rsidRDefault="00D87AE1" w:rsidP="00D87AE1">
      <w:pPr>
        <w:rPr>
          <w:rFonts w:ascii="Times New Roman" w:hAnsi="Times New Roman" w:cs="Times New Roman"/>
          <w:b/>
          <w:sz w:val="22"/>
          <w:szCs w:val="22"/>
        </w:rPr>
      </w:pPr>
    </w:p>
    <w:tbl>
      <w:tblPr>
        <w:tblStyle w:val="TableGrid"/>
        <w:tblW w:w="0" w:type="auto"/>
        <w:tblLook w:val="04A0"/>
      </w:tblPr>
      <w:tblGrid>
        <w:gridCol w:w="2093"/>
        <w:gridCol w:w="7149"/>
      </w:tblGrid>
      <w:tr w:rsidR="00D87AE1" w:rsidRPr="003F36BB" w:rsidTr="004764A5">
        <w:tc>
          <w:tcPr>
            <w:tcW w:w="2093" w:type="dxa"/>
          </w:tcPr>
          <w:p w:rsidR="00D87AE1" w:rsidRPr="003F36BB" w:rsidRDefault="00D87AE1" w:rsidP="0022446C">
            <w:pPr>
              <w:spacing w:line="480" w:lineRule="auto"/>
              <w:jc w:val="center"/>
              <w:rPr>
                <w:rFonts w:ascii="Times New Roman" w:hAnsi="Times New Roman" w:cs="Times New Roman"/>
                <w:b/>
                <w:sz w:val="22"/>
                <w:szCs w:val="22"/>
              </w:rPr>
            </w:pPr>
            <w:r w:rsidRPr="003F36BB">
              <w:rPr>
                <w:rFonts w:ascii="Times New Roman" w:hAnsi="Times New Roman" w:cs="Times New Roman"/>
                <w:b/>
                <w:sz w:val="22"/>
                <w:szCs w:val="22"/>
              </w:rPr>
              <w:t>Theme</w:t>
            </w:r>
          </w:p>
        </w:tc>
        <w:tc>
          <w:tcPr>
            <w:tcW w:w="7149" w:type="dxa"/>
          </w:tcPr>
          <w:p w:rsidR="00D87AE1" w:rsidRPr="003F36BB" w:rsidRDefault="00D87AE1" w:rsidP="0022446C">
            <w:pPr>
              <w:spacing w:line="480" w:lineRule="auto"/>
              <w:jc w:val="center"/>
              <w:rPr>
                <w:rFonts w:ascii="Times New Roman" w:hAnsi="Times New Roman" w:cs="Times New Roman"/>
                <w:b/>
                <w:sz w:val="22"/>
                <w:szCs w:val="22"/>
              </w:rPr>
            </w:pPr>
            <w:r w:rsidRPr="003F36BB">
              <w:rPr>
                <w:rFonts w:ascii="Times New Roman" w:hAnsi="Times New Roman" w:cs="Times New Roman"/>
                <w:b/>
                <w:sz w:val="22"/>
                <w:szCs w:val="22"/>
              </w:rPr>
              <w:t>Description</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Pain itself</w:t>
            </w:r>
          </w:p>
        </w:tc>
        <w:tc>
          <w:tcPr>
            <w:tcW w:w="7149" w:type="dxa"/>
          </w:tcPr>
          <w:p w:rsidR="00D87AE1" w:rsidRPr="003F36BB" w:rsidRDefault="00D87AE1" w:rsidP="00923756">
            <w:pPr>
              <w:spacing w:line="480" w:lineRule="auto"/>
              <w:rPr>
                <w:rFonts w:ascii="Times New Roman" w:hAnsi="Times New Roman" w:cs="Times New Roman"/>
                <w:sz w:val="22"/>
                <w:szCs w:val="22"/>
              </w:rPr>
            </w:pPr>
            <w:r w:rsidRPr="003F36BB">
              <w:rPr>
                <w:rFonts w:ascii="Times New Roman" w:hAnsi="Times New Roman" w:cs="Times New Roman"/>
                <w:sz w:val="22"/>
                <w:szCs w:val="22"/>
              </w:rPr>
              <w:t>Intensity, frequency and location</w:t>
            </w:r>
            <w:r w:rsidR="00405CDC">
              <w:rPr>
                <w:rFonts w:ascii="Times New Roman" w:hAnsi="Times New Roman" w:cs="Times New Roman"/>
                <w:sz w:val="22"/>
                <w:szCs w:val="22"/>
              </w:rPr>
              <w:t xml:space="preserve"> (see quantitative rather than qualitative studies, such as</w:t>
            </w:r>
            <w:r w:rsidR="00923756">
              <w:rPr>
                <w:rFonts w:ascii="Times New Roman" w:hAnsi="Times New Roman" w:cs="Times New Roman"/>
                <w:sz w:val="22"/>
                <w:szCs w:val="22"/>
              </w:rPr>
              <w:t xml:space="preserve"> Thomas, Peat et al</w:t>
            </w:r>
            <w:r w:rsidR="00405CDC">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 ExcludeAuth="1"&gt;&lt;Author&gt;Thomas&lt;/Author&gt;&lt;Year&gt;2004&lt;/Year&gt;&lt;RecNum&gt;214&lt;/RecNum&gt;&lt;record&gt;&lt;rec-number&gt;214&lt;/rec-number&gt;&lt;ref-type name="Journal Article"&gt;17&lt;/ref-type&gt;&lt;contributors&gt;&lt;authors&gt;&lt;author&gt;Thomas, E.&lt;/author&gt;&lt;author&gt;Peat, G.&lt;/author&gt;&lt;author&gt;Harris, l.&lt;/author&gt;&lt;author&gt;wilkie, R.&lt;/author&gt;&lt;author&gt;Croft, P.&lt;/author&gt;&lt;/authors&gt;&lt;/contributors&gt;&lt;titles&gt;&lt;title&gt;The Prevalence of Pain and Pain Interference in a General Population of Older Adults: Cross-sectional Findings from the North Staffordshire Osteoarthritis Project (NorStop)&lt;/title&gt;&lt;secondary-title&gt;PAIN&lt;/secondary-title&gt;&lt;/titles&gt;&lt;periodical&gt;&lt;full-title&gt;PAIN&lt;/full-title&gt;&lt;/periodical&gt;&lt;pages&gt;361-368&lt;/pages&gt;&lt;volume&gt;110&lt;/volume&gt;&lt;dates&gt;&lt;year&gt;2004&lt;/year&gt;&lt;/dates&gt;&lt;urls&gt;&lt;/urls&gt;&lt;/record&gt;&lt;/Cite&gt;&lt;/EndNote&gt;</w:instrText>
            </w:r>
            <w:r w:rsidR="007B3DAA">
              <w:rPr>
                <w:rFonts w:ascii="Times New Roman" w:hAnsi="Times New Roman" w:cs="Times New Roman"/>
                <w:sz w:val="22"/>
                <w:szCs w:val="22"/>
              </w:rPr>
              <w:fldChar w:fldCharType="separate"/>
            </w:r>
            <w:r w:rsidR="00923756">
              <w:rPr>
                <w:rFonts w:ascii="Times New Roman" w:hAnsi="Times New Roman" w:cs="Times New Roman"/>
                <w:sz w:val="22"/>
                <w:szCs w:val="22"/>
              </w:rPr>
              <w:t>(2004)</w:t>
            </w:r>
            <w:r w:rsidR="007B3DAA">
              <w:rPr>
                <w:rFonts w:ascii="Times New Roman" w:hAnsi="Times New Roman" w:cs="Times New Roman"/>
                <w:sz w:val="22"/>
                <w:szCs w:val="22"/>
              </w:rPr>
              <w:fldChar w:fldCharType="end"/>
            </w:r>
            <w:r w:rsidR="00405CDC">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Medical treatment</w:t>
            </w:r>
          </w:p>
        </w:tc>
        <w:tc>
          <w:tcPr>
            <w:tcW w:w="7149" w:type="dxa"/>
          </w:tcPr>
          <w:p w:rsidR="00D87AE1" w:rsidRPr="003F36BB" w:rsidRDefault="00D87AE1" w:rsidP="00425F43">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Those with severe pain make greater use of healthcare than those with moderate pain, but are less satisfied with treatment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&lt;EndNote&gt;&lt;Cite&gt;&lt;Author&gt;Hadjimichael&lt;/Author&gt;&lt;Year&gt;2007&lt;/Year&gt;&lt;RecNum&gt;206&lt;/RecNum&gt;&lt;record&gt;&lt;rec-number&gt;206&lt;/rec-number&gt;&lt;ref-type name="Journal Article"&gt;17&lt;/ref-type&gt;&lt;contributors&gt;&lt;authors&gt;&lt;author&gt;Hadjimichael, O.&lt;/author&gt;&lt;author&gt;Kerns, R. D.&lt;/author&gt;&lt;author&gt;Rizzo, M. A.&lt;/author&gt;&lt;author&gt;Cutter, G.&lt;/author&gt;&lt;author&gt;Vollmer, T.&lt;/author&gt;&lt;/authors&gt;&lt;/contributors&gt;&lt;titles&gt;&lt;title&gt;Persistent Pain and Uncomfortable Sensations in Persons with Multiple Sclerosis&lt;/title&gt;&lt;secondary-title&gt;Pain&lt;/secondary-title&gt;&lt;/titles&gt;&lt;periodical&gt;&lt;full-title&gt;PAIN&lt;/full-title&gt;&lt;/periodical&gt;&lt;pages&gt;35-41&lt;/pages&gt;&lt;volume&gt;127&lt;/volume&gt;&lt;keywords&gt;&lt;keyword&gt;Multiple Sclerosis&lt;/keyword&gt;&lt;keyword&gt;Persistent Pain&lt;/keyword&gt;&lt;/keywords&gt;&lt;dates&gt;&lt;year&gt;2007&lt;/year&gt;&lt;/dates&gt;&lt;urls&gt;&lt;/urls&gt;&lt;/record&gt;&lt;/Cite&gt;&lt;Cite&gt;&lt;Author&gt;Dewar&lt;/Author&gt;&lt;Year&gt;2003&lt;/Year&gt;&lt;RecNum&gt;195&lt;/RecNum&gt;&lt;record&gt;&lt;rec-number&gt;195&lt;/rec-number&gt;&lt;ref-type name="Journal Article"&gt;17&lt;/ref-type&gt;&lt;contributors&gt;&lt;authors&gt;&lt;author&gt;Dewar, A.&lt;/author&gt;&lt;author&gt;White, M.&lt;/author&gt;&lt;author&gt;Posade, S. T.&lt;/author&gt;&lt;author&gt;Dillon, W.&lt;/author&gt;&lt;/authors&gt;&lt;/contributors&gt;&lt;titles&gt;&lt;title&gt;Using nominal group technique to assess chronic pain, patients&amp;apos; perceived challenges and needs in a community health region&lt;/title&gt;&lt;secondary-title&gt;Health Expectations&lt;/secondary-title&gt;&lt;/titles&gt;&lt;periodical&gt;&lt;full-title&gt;Health Expectations&lt;/full-title&gt;&lt;/periodical&gt;&lt;pages&gt;44-52&lt;/pages&gt;&lt;volume&gt;6&lt;/volume&gt;&lt;dates&gt;&lt;year&gt;2003&lt;/year&gt;&lt;/dates&gt;&lt;urls&gt;&lt;/urls&gt;&lt;/record&gt;&lt;/Cite&gt;&lt;Cite&gt;&lt;Author&gt;Loeser&lt;/Author&gt;&lt;Year&gt;1999&lt;/Year&gt;&lt;RecNum&gt;210&lt;/RecNum&gt;&lt;record&gt;&lt;rec-number&gt;210&lt;/rec-number&gt;&lt;ref-type name="Journal Article"&gt;17&lt;/ref-type&gt;&lt;contributors&gt;&lt;authors&gt;&lt;author&gt;Loeser, J. D.&lt;/author&gt;&lt;author&gt;Melzack, R.&lt;/author&gt;&lt;/authors&gt;&lt;/contributors&gt;&lt;titles&gt;&lt;title&gt;Pain: an overview&lt;/title&gt;&lt;secondary-title&gt;Lancet&lt;/secondary-title&gt;&lt;/titles&gt;&lt;periodical&gt;&lt;full-title&gt;Lancet&lt;/full-title&gt;&lt;/periodical&gt;&lt;pages&gt;1607-9&lt;/pages&gt;&lt;volume&gt;353&lt;/volume&gt;&lt;number&gt;9164&lt;/number&gt;&lt;keywords&gt;&lt;keyword&gt;Humans&lt;/keyword&gt;&lt;keyword&gt;Chronic Disease&lt;/keyword&gt;&lt;keyword&gt;Pain/*physiopathology/diagnosis&lt;/keyword&gt;&lt;keyword&gt;Acute Disease&lt;/keyword&gt;&lt;/keywords&gt;&lt;dates&gt;&lt;year&gt;1999&lt;/year&gt;&lt;/dates&gt;&lt;accession-num&gt;PubMed&lt;/accession-num&gt;&lt;urls&gt;&lt;/urls&gt;&lt;/record&gt;&lt;/Cite&gt;&lt;/EndNote&gt;</w:instrText>
            </w:r>
            <w:r w:rsidR="007B3DAA" w:rsidRPr="003F36BB">
              <w:rPr>
                <w:rFonts w:ascii="Times New Roman" w:hAnsi="Times New Roman" w:cs="Times New Roman"/>
                <w:sz w:val="22"/>
                <w:szCs w:val="22"/>
              </w:rPr>
              <w:fldChar w:fldCharType="separate"/>
            </w:r>
            <w:r w:rsidR="00425F43">
              <w:rPr>
                <w:rFonts w:ascii="Times New Roman" w:hAnsi="Times New Roman" w:cs="Times New Roman"/>
                <w:sz w:val="22"/>
                <w:szCs w:val="22"/>
              </w:rPr>
              <w:t>(Loeser and Melzack 1999; Dewar, White et al. 2003; Hadjimichael, Kerns et al. 2007)</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Meaning and understanding</w:t>
            </w:r>
          </w:p>
        </w:tc>
        <w:tc>
          <w:tcPr>
            <w:tcW w:w="7149" w:type="dxa"/>
          </w:tcPr>
          <w:p w:rsidR="00D87AE1" w:rsidRPr="003F36BB" w:rsidRDefault="00D87AE1" w:rsidP="004764A5">
            <w:pPr>
              <w:spacing w:line="480" w:lineRule="auto"/>
              <w:rPr>
                <w:rFonts w:ascii="Times New Roman" w:hAnsi="Times New Roman" w:cs="Times New Roman"/>
                <w:sz w:val="22"/>
                <w:szCs w:val="22"/>
              </w:rPr>
            </w:pPr>
            <w:r w:rsidRPr="003F36BB">
              <w:rPr>
                <w:rFonts w:ascii="Times New Roman" w:hAnsi="Times New Roman" w:cs="Times New Roman"/>
                <w:sz w:val="22"/>
                <w:szCs w:val="22"/>
              </w:rPr>
              <w:t>Lack of understanding around the cause and meaning of pain and insufficient knowledge to make treatment choices</w:t>
            </w:r>
            <w:r w:rsidR="004764A5">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&lt;EndNote&gt;&lt;Cite&gt;&lt;Author&gt;Paulson&lt;/Author&gt;&lt;Year&gt;2002&lt;/Year&gt;&lt;RecNum&gt;196&lt;/RecNum&gt;&lt;record&gt;&lt;rec-number&gt;196&lt;/rec-number&gt;&lt;ref-type name="Journal Article"&gt;17&lt;/ref-type&gt;&lt;contributors&gt;&lt;authors&gt;&lt;author&gt;Paulson, M.&lt;/author&gt;&lt;author&gt;Danielson, E.&lt;/author&gt;&lt;author&gt;Soderberg, S.&lt;/author&gt;&lt;/authors&gt;&lt;/contributors&gt;&lt;titles&gt;&lt;title&gt;Struggling for a Tolerable Existence: The Meaning of Men&amp;apos;s Lived Experiences of Living with Pain of Fibromyalgia Type&lt;/title&gt;&lt;secondary-title&gt;Qualitative Health Research&lt;/secondary-title&gt;&lt;/titles&gt;&lt;periodical&gt;&lt;full-title&gt;Qualitative Health Research&lt;/full-title&gt;&lt;/periodical&gt;&lt;pages&gt;238-249&lt;/pages&gt;&lt;volume&gt;12&lt;/volume&gt;&lt;number&gt;2&lt;/number&gt;&lt;dates&gt;&lt;year&gt;2002&lt;/year&gt;&lt;pub-dates&gt;&lt;date&gt;February&lt;/date&gt;&lt;/pub-dates&gt;&lt;/dates&gt;&lt;urls&gt;&lt;/urls&gt;&lt;/record&gt;&lt;/Cite&gt;&lt;/EndNote&gt;</w:instrText>
            </w:r>
            <w:r w:rsidR="007B3DAA">
              <w:rPr>
                <w:rFonts w:ascii="Times New Roman" w:hAnsi="Times New Roman" w:cs="Times New Roman"/>
                <w:sz w:val="22"/>
                <w:szCs w:val="22"/>
              </w:rPr>
              <w:fldChar w:fldCharType="separate"/>
            </w:r>
            <w:r w:rsidR="004764A5">
              <w:rPr>
                <w:rFonts w:ascii="Times New Roman" w:hAnsi="Times New Roman" w:cs="Times New Roman"/>
                <w:sz w:val="22"/>
                <w:szCs w:val="22"/>
              </w:rPr>
              <w:t>(Paulson, Danielson et al. 2002)</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Legitimisation and identity</w:t>
            </w:r>
          </w:p>
        </w:tc>
        <w:tc>
          <w:tcPr>
            <w:tcW w:w="7149" w:type="dxa"/>
          </w:tcPr>
          <w:p w:rsidR="00D87AE1" w:rsidRPr="003F36BB" w:rsidRDefault="00D87AE1" w:rsidP="00425F43">
            <w:pPr>
              <w:spacing w:line="480" w:lineRule="auto"/>
              <w:rPr>
                <w:rFonts w:ascii="Times New Roman" w:hAnsi="Times New Roman" w:cs="Times New Roman"/>
                <w:sz w:val="22"/>
                <w:szCs w:val="22"/>
              </w:rPr>
            </w:pPr>
            <w:r w:rsidRPr="003F36BB">
              <w:rPr>
                <w:rFonts w:ascii="Times New Roman" w:hAnsi="Times New Roman" w:cs="Times New Roman"/>
                <w:sz w:val="22"/>
                <w:szCs w:val="22"/>
              </w:rPr>
              <w:t>Respondents go to extreme lengths to hide their pain, avoid talking about pain and seek to maintain a positive identity</w:t>
            </w:r>
            <w:r w:rsidR="00425F43">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&lt;EndNote&gt;&lt;Cite&gt;&lt;Author&gt;Richardson&lt;/Author&gt;&lt;Year&gt;2005&lt;/Year&gt;&lt;RecNum&gt;215&lt;/RecNum&gt;&lt;record&gt;&lt;rec-number&gt;215&lt;/rec-number&gt;&lt;ref-type name="Journal Article"&gt;17&lt;/ref-type&gt;&lt;contributors&gt;&lt;authors&gt;&lt;author&gt;Richardson, J.&lt;/author&gt;&lt;/authors&gt;&lt;/contributors&gt;&lt;titles&gt;&lt;title&gt;Establishing the (extra)ordinary in chronic widespread pain&lt;/title&gt;&lt;secondary-title&gt;Health&lt;/secondary-title&gt;&lt;/titles&gt;&lt;periodical&gt;&lt;full-title&gt;Health&lt;/full-title&gt;&lt;/periodical&gt;&lt;pages&gt;31-48&lt;/pages&gt;&lt;volume&gt;9&lt;/volume&gt;&lt;number&gt;1&lt;/number&gt;&lt;dates&gt;&lt;year&gt;2005&lt;/year&gt;&lt;/dates&gt;&lt;urls&gt;&lt;/urls&gt;&lt;/record&gt;&lt;/Cite&gt;&lt;Cite&gt;&lt;Author&gt;Werner&lt;/Author&gt;&lt;Year&gt;2004&lt;/Year&gt;&lt;RecNum&gt;216&lt;/RecNum&gt;&lt;record&gt;&lt;rec-number&gt;216&lt;/rec-number&gt;&lt;ref-type name="Journal Article"&gt;17&lt;/ref-type&gt;&lt;contributors&gt;&lt;authors&gt;&lt;author&gt;Werner, A.&lt;/author&gt;&lt;author&gt;Isaksen, L. W.&lt;/author&gt;&lt;author&gt;Malterud, K.&lt;/author&gt;&lt;/authors&gt;&lt;/contributors&gt;&lt;titles&gt;&lt;title&gt;&amp;apos;I am not the kind of woman who complains of everything&amp;apos;: Illness stories on self and shame in women with chronic pain&lt;/title&gt;&lt;secondary-title&gt;Social Science &amp;amp; Medicine&lt;/secondary-title&gt;&lt;/titles&gt;&lt;periodical&gt;&lt;full-title&gt;Social Science &amp;amp; Medicine&lt;/full-title&gt;&lt;/periodical&gt;&lt;pages&gt;1035-1045&lt;/pages&gt;&lt;volume&gt;59&lt;/volume&gt;&lt;dates&gt;&lt;year&gt;2004&lt;/year&gt;&lt;/dates&gt;&lt;urls&gt;&lt;/urls&gt;&lt;/record&gt;&lt;/Cite&gt;&lt;/EndNote&gt;</w:instrText>
            </w:r>
            <w:r w:rsidR="007B3DAA">
              <w:rPr>
                <w:rFonts w:ascii="Times New Roman" w:hAnsi="Times New Roman" w:cs="Times New Roman"/>
                <w:sz w:val="22"/>
                <w:szCs w:val="22"/>
              </w:rPr>
              <w:fldChar w:fldCharType="separate"/>
            </w:r>
            <w:r w:rsidR="00425F43">
              <w:rPr>
                <w:rFonts w:ascii="Times New Roman" w:hAnsi="Times New Roman" w:cs="Times New Roman"/>
                <w:sz w:val="22"/>
                <w:szCs w:val="22"/>
              </w:rPr>
              <w:t>(Werner, Isaksen et al. 2004; Richardson 2005)</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Daily activities</w:t>
            </w:r>
          </w:p>
        </w:tc>
        <w:tc>
          <w:tcPr>
            <w:tcW w:w="7149" w:type="dxa"/>
          </w:tcPr>
          <w:p w:rsidR="00D87AE1" w:rsidRPr="003F36BB" w:rsidRDefault="00D87AE1" w:rsidP="00405CDC">
            <w:pPr>
              <w:spacing w:line="480" w:lineRule="auto"/>
              <w:rPr>
                <w:rFonts w:ascii="Times New Roman" w:hAnsi="Times New Roman" w:cs="Times New Roman"/>
                <w:sz w:val="22"/>
                <w:szCs w:val="22"/>
              </w:rPr>
            </w:pPr>
            <w:r w:rsidRPr="003F36BB">
              <w:rPr>
                <w:rFonts w:ascii="Times New Roman" w:hAnsi="Times New Roman" w:cs="Times New Roman"/>
                <w:sz w:val="22"/>
                <w:szCs w:val="22"/>
              </w:rPr>
              <w:t>Pain is known to interfere with dressing, undressing, lifting, driving, doing housework</w:t>
            </w:r>
            <w:r w:rsidR="00405CDC">
              <w:rPr>
                <w:rFonts w:ascii="Times New Roman" w:hAnsi="Times New Roman" w:cs="Times New Roman"/>
                <w:sz w:val="22"/>
                <w:szCs w:val="22"/>
              </w:rPr>
              <w:t>,</w:t>
            </w:r>
            <w:r w:rsidRPr="003F36BB">
              <w:rPr>
                <w:rFonts w:ascii="Times New Roman" w:hAnsi="Times New Roman" w:cs="Times New Roman"/>
                <w:sz w:val="22"/>
                <w:szCs w:val="22"/>
              </w:rPr>
              <w:t xml:space="preserve"> recreational activities and employment</w:t>
            </w:r>
            <w:r w:rsidR="00425F43">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&lt;EndNote&gt;&lt;Cite&gt;&lt;Author&gt;Breen&lt;/Author&gt;&lt;Year&gt;2002&lt;/Year&gt;&lt;RecNum&gt;186&lt;/RecNum&gt;&lt;record&gt;&lt;rec-number&gt;186&lt;/rec-number&gt;&lt;ref-type name="Journal Article"&gt;17&lt;/ref-type&gt;&lt;contributors&gt;&lt;authors&gt;&lt;author&gt;Breen, J.&lt;/author&gt;&lt;/authors&gt;&lt;/contributors&gt;&lt;titles&gt;&lt;title&gt;Transitions in the Concept of Chronic Pain&lt;/title&gt;&lt;secondary-title&gt;Advanced Nursing Science&lt;/secondary-title&gt;&lt;/titles&gt;&lt;periodical&gt;&lt;full-title&gt;Advanced Nursing Science&lt;/full-title&gt;&lt;/periodical&gt;&lt;pages&gt;48-59&lt;/pages&gt;&lt;volume&gt;24&lt;/volume&gt;&lt;number&gt;4&lt;/number&gt;&lt;keywords&gt;&lt;keyword&gt;Pain&lt;/keyword&gt;&lt;keyword&gt;Review&lt;/keyword&gt;&lt;/keywords&gt;&lt;dates&gt;&lt;year&gt;2002&lt;/year&gt;&lt;/dates&gt;&lt;urls&gt;&lt;/urls&gt;&lt;/record&gt;&lt;/Cite&gt;&lt;Cite&gt;&lt;Author&gt;Dewar&lt;/Author&gt;&lt;Year&gt;2003&lt;/Year&gt;&lt;RecNum&gt;195&lt;/RecNum&gt;&lt;record&gt;&lt;rec-number&gt;195&lt;/rec-number&gt;&lt;ref-type name="Journal Article"&gt;17&lt;/ref-type&gt;&lt;contributors&gt;&lt;authors&gt;&lt;author&gt;Dewar, A.&lt;/author&gt;&lt;author&gt;White, M.&lt;/author&gt;&lt;author&gt;Posade, S. T.&lt;/author&gt;&lt;author&gt;Dillon, W.&lt;/author&gt;&lt;/authors&gt;&lt;/contributors&gt;&lt;titles&gt;&lt;title&gt;Using nominal group technique to assess chronic pain, patients&amp;apos; perceived challenges and needs in a community health region&lt;/title&gt;&lt;secondary-title&gt;Health Expectations&lt;/secondary-title&gt;&lt;/titles&gt;&lt;periodical&gt;&lt;full-title&gt;Health Expectations&lt;/full-title&gt;&lt;/periodical&gt;&lt;pages&gt;44-52&lt;/pages&gt;&lt;volume&gt;6&lt;/volume&gt;&lt;dates&gt;&lt;year&gt;2003&lt;/year&gt;&lt;/dates&gt;&lt;urls&gt;&lt;/urls&gt;&lt;/record&gt;&lt;/Cite&gt;&lt;Cite&gt;&lt;Author&gt;Carson&lt;/Author&gt;&lt;Year&gt;1998&lt;/Year&gt;&lt;RecNum&gt;188&lt;/RecNum&gt;&lt;record&gt;&lt;rec-number&gt;188&lt;/rec-number&gt;&lt;ref-type name="Journal Article"&gt;17&lt;/ref-type&gt;&lt;contributors&gt;&lt;authors&gt;&lt;author&gt;Carson, M. G.&lt;/author&gt;&lt;author&gt;Mitchell, G. J.&lt;/author&gt;&lt;/authors&gt;&lt;/contributors&gt;&lt;titles&gt;&lt;title&gt;The Experience of Living with Persistent Pain&lt;/title&gt;&lt;secondary-title&gt;Journal of Advanced Nursing&lt;/secondary-title&gt;&lt;/titles&gt;&lt;periodical&gt;&lt;full-title&gt;Journal of Advanced Nursing&lt;/full-title&gt;&lt;/periodical&gt;&lt;pages&gt;1242-1248&lt;/pages&gt;&lt;volume&gt;28&lt;/volume&gt;&lt;number&gt;6&lt;/number&gt;&lt;dates&gt;&lt;year&gt;1998&lt;/year&gt;&lt;/dates&gt;&lt;urls&gt;&lt;/urls&gt;&lt;/record&gt;&lt;/Cite&gt;&lt;/EndNote&gt;</w:instrText>
            </w:r>
            <w:r w:rsidR="007B3DAA">
              <w:rPr>
                <w:rFonts w:ascii="Times New Roman" w:hAnsi="Times New Roman" w:cs="Times New Roman"/>
                <w:sz w:val="22"/>
                <w:szCs w:val="22"/>
              </w:rPr>
              <w:fldChar w:fldCharType="separate"/>
            </w:r>
            <w:r w:rsidR="00405CDC">
              <w:rPr>
                <w:rFonts w:ascii="Times New Roman" w:hAnsi="Times New Roman" w:cs="Times New Roman"/>
                <w:sz w:val="22"/>
                <w:szCs w:val="22"/>
              </w:rPr>
              <w:t>(Carson and Mitchell 1998; Breen 2002; Dewar, White et al. 2003)</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Sleep disturbance</w:t>
            </w:r>
          </w:p>
        </w:tc>
        <w:tc>
          <w:tcPr>
            <w:tcW w:w="7149" w:type="dxa"/>
          </w:tcPr>
          <w:p w:rsidR="00D87AE1" w:rsidRPr="003F36BB" w:rsidRDefault="001163E1" w:rsidP="00425F43">
            <w:pPr>
              <w:spacing w:line="480" w:lineRule="auto"/>
              <w:rPr>
                <w:rFonts w:ascii="Times New Roman" w:hAnsi="Times New Roman" w:cs="Times New Roman"/>
                <w:sz w:val="22"/>
                <w:szCs w:val="22"/>
              </w:rPr>
            </w:pPr>
            <w:r w:rsidRPr="003F36BB">
              <w:rPr>
                <w:rFonts w:ascii="Times New Roman" w:hAnsi="Times New Roman" w:cs="Times New Roman"/>
                <w:sz w:val="22"/>
                <w:szCs w:val="22"/>
              </w:rPr>
              <w:t>In turn, has an impact on other areas of life</w:t>
            </w:r>
            <w:r w:rsidR="00425F43">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&lt;EndNote&gt;&lt;Cite&gt;&lt;Author&gt;Breen&lt;/Author&gt;&lt;Year&gt;2002&lt;/Year&gt;&lt;RecNum&gt;186&lt;/RecNum&gt;&lt;record&gt;&lt;rec-number&gt;186&lt;/rec-number&gt;&lt;ref-type name="Journal Article"&gt;17&lt;/ref-type&gt;&lt;contributors&gt;&lt;authors&gt;&lt;author&gt;Breen, J.&lt;/author&gt;&lt;/authors&gt;&lt;/contributors&gt;&lt;titles&gt;&lt;title&gt;Transitions in the Concept of Chronic Pain&lt;/title&gt;&lt;secondary-title&gt;Advanced Nursing Science&lt;/secondary-title&gt;&lt;/titles&gt;&lt;periodical&gt;&lt;full-title&gt;Advanced Nursing Science&lt;/full-title&gt;&lt;/periodical&gt;&lt;pages&gt;48-59&lt;/pages&gt;&lt;volume&gt;24&lt;/volume&gt;&lt;number&gt;4&lt;/number&gt;&lt;keywords&gt;&lt;keyword&gt;Pain&lt;/keyword&gt;&lt;keyword&gt;Review&lt;/keyword&gt;&lt;/keywords&gt;&lt;dates&gt;&lt;year&gt;2002&lt;/year&gt;&lt;/dates&gt;&lt;urls&gt;&lt;/urls&gt;&lt;/record&gt;&lt;/Cite&gt;&lt;Cite&gt;&lt;Author&gt;Dewar&lt;/Author&gt;&lt;Year&gt;2003&lt;/Year&gt;&lt;RecNum&gt;195&lt;/RecNum&gt;&lt;record&gt;&lt;rec-number&gt;195&lt;/rec-number&gt;&lt;ref-type name="Journal Article"&gt;17&lt;/ref-type&gt;&lt;contributors&gt;&lt;authors&gt;&lt;author&gt;Dewar, A.&lt;/author&gt;&lt;author&gt;White, M.&lt;/author&gt;&lt;author&gt;Posade, S. T.&lt;/author&gt;&lt;author&gt;Dillon, W.&lt;/author&gt;&lt;/authors&gt;&lt;/contributors&gt;&lt;titles&gt;&lt;title&gt;Using nominal group technique to assess chronic pain, patients&amp;apos; perceived challenges and needs in a community health region&lt;/title&gt;&lt;secondary-title&gt;Health Expectations&lt;/secondary-title&gt;&lt;/titles&gt;&lt;periodical&gt;&lt;full-title&gt;Health Expectations&lt;/full-title&gt;&lt;/periodical&gt;&lt;pages&gt;44-52&lt;/pages&gt;&lt;volume&gt;6&lt;/volume&gt;&lt;dates&gt;&lt;year&gt;2003&lt;/year&gt;&lt;/dates&gt;&lt;urls&gt;&lt;/urls&gt;&lt;/record&gt;&lt;/Cite&gt;&lt;/EndNote&gt;</w:instrText>
            </w:r>
            <w:r w:rsidR="007B3DAA">
              <w:rPr>
                <w:rFonts w:ascii="Times New Roman" w:hAnsi="Times New Roman" w:cs="Times New Roman"/>
                <w:sz w:val="22"/>
                <w:szCs w:val="22"/>
              </w:rPr>
              <w:fldChar w:fldCharType="separate"/>
            </w:r>
            <w:r w:rsidR="00425F43">
              <w:rPr>
                <w:rFonts w:ascii="Times New Roman" w:hAnsi="Times New Roman" w:cs="Times New Roman"/>
                <w:sz w:val="22"/>
                <w:szCs w:val="22"/>
              </w:rPr>
              <w:t>(Breen 2002; Dewar, White et al. 2003)</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Relationships</w:t>
            </w:r>
          </w:p>
        </w:tc>
        <w:tc>
          <w:tcPr>
            <w:tcW w:w="7149" w:type="dxa"/>
          </w:tcPr>
          <w:p w:rsidR="00D87AE1" w:rsidRPr="003F36BB" w:rsidRDefault="00D87AE1" w:rsidP="00405CDC">
            <w:pPr>
              <w:spacing w:line="480" w:lineRule="auto"/>
              <w:rPr>
                <w:rFonts w:ascii="Times New Roman" w:hAnsi="Times New Roman" w:cs="Times New Roman"/>
                <w:sz w:val="22"/>
                <w:szCs w:val="22"/>
              </w:rPr>
            </w:pPr>
            <w:r w:rsidRPr="003F36BB">
              <w:rPr>
                <w:rFonts w:ascii="Times New Roman" w:hAnsi="Times New Roman" w:cs="Times New Roman"/>
                <w:sz w:val="22"/>
                <w:szCs w:val="22"/>
              </w:rPr>
              <w:t xml:space="preserve">Pain causes role tension, marital conflict, reduced sexual activity, and feelings of anger, anxiety, resentment and despondency in other family members </w:t>
            </w:r>
            <w:r w:rsidR="007B3DAA" w:rsidRPr="003F36BB">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&lt;EndNote&gt;&lt;Cite&gt;&lt;Author&gt;Snelling&lt;/Author&gt;&lt;Year&gt;1994&lt;/Year&gt;&lt;RecNum&gt;197&lt;/RecNum&gt;&lt;record&gt;&lt;rec-number&gt;197&lt;/rec-number&gt;&lt;ref-type name="Journal Article"&gt;17&lt;/ref-type&gt;&lt;contributors&gt;&lt;authors&gt;&lt;author&gt;Snelling, J.&lt;/author&gt;&lt;/authors&gt;&lt;/contributors&gt;&lt;titles&gt;&lt;title&gt;The Effect of Chronic Pain on the Family Unit&lt;/title&gt;&lt;secondary-title&gt;Journal of Advanced Nursing&lt;/secondary-title&gt;&lt;/titles&gt;&lt;periodical&gt;&lt;full-title&gt;Journal of Advanced Nursing&lt;/full-title&gt;&lt;/periodical&gt;&lt;pages&gt;543-551&lt;/pages&gt;&lt;volume&gt;19&lt;/volume&gt;&lt;dates&gt;&lt;year&gt;1994&lt;/year&gt;&lt;/dates&gt;&lt;urls&gt;&lt;/urls&gt;&lt;/record&gt;&lt;/Cite&gt;&lt;Cite&gt;&lt;Author&gt;Raheim&lt;/Author&gt;&lt;Year&gt;2006&lt;/Year&gt;&lt;RecNum&gt;191&lt;/RecNum&gt;&lt;record&gt;&lt;rec-number&gt;191&lt;/rec-number&gt;&lt;ref-type name="Journal Article"&gt;17&lt;/ref-type&gt;&lt;contributors&gt;&lt;authors&gt;&lt;author&gt;Raheim, M.&lt;/author&gt;&lt;author&gt;Haland, W.&lt;/author&gt;&lt;/authors&gt;&lt;/contributors&gt;&lt;titles&gt;&lt;title&gt;Lived Experience of Chronic Pain and Fibromyalgia: Women&amp;apos;s Stories of Daily Life&lt;/title&gt;&lt;secondary-title&gt;Qualitative Health Research&lt;/secondary-title&gt;&lt;/titles&gt;&lt;periodical&gt;&lt;full-title&gt;Qualitative Health Research&lt;/full-title&gt;&lt;/periodical&gt;&lt;pages&gt;741-761&lt;/pages&gt;&lt;volume&gt;16&lt;/volume&gt;&lt;number&gt;6&lt;/number&gt;&lt;dates&gt;&lt;year&gt;2006&lt;/year&gt;&lt;pub-dates&gt;&lt;date&gt;July&lt;/date&gt;&lt;/pub-dates&gt;&lt;/dates&gt;&lt;urls&gt;&lt;/urls&gt;&lt;/record&gt;&lt;/Cite&gt;&lt;/EndNote&gt;</w:instrText>
            </w:r>
            <w:r w:rsidR="007B3DAA" w:rsidRPr="003F36BB">
              <w:rPr>
                <w:rFonts w:ascii="Times New Roman" w:hAnsi="Times New Roman" w:cs="Times New Roman"/>
                <w:sz w:val="22"/>
                <w:szCs w:val="22"/>
              </w:rPr>
              <w:fldChar w:fldCharType="separate"/>
            </w:r>
            <w:r w:rsidR="00405CDC">
              <w:rPr>
                <w:rFonts w:ascii="Times New Roman" w:hAnsi="Times New Roman" w:cs="Times New Roman"/>
                <w:sz w:val="22"/>
                <w:szCs w:val="22"/>
              </w:rPr>
              <w:t>(Snelling 1994; Raheim and Haland 2006)</w:t>
            </w:r>
            <w:r w:rsidR="007B3DAA" w:rsidRPr="003F36BB">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Social issues and loneliness</w:t>
            </w:r>
          </w:p>
        </w:tc>
        <w:tc>
          <w:tcPr>
            <w:tcW w:w="7149" w:type="dxa"/>
          </w:tcPr>
          <w:p w:rsidR="00D87AE1" w:rsidRPr="003F36BB" w:rsidRDefault="00D87AE1" w:rsidP="00405CDC">
            <w:pPr>
              <w:spacing w:line="480" w:lineRule="auto"/>
              <w:rPr>
                <w:rFonts w:ascii="Times New Roman" w:hAnsi="Times New Roman" w:cs="Times New Roman"/>
                <w:sz w:val="22"/>
                <w:szCs w:val="22"/>
              </w:rPr>
            </w:pPr>
            <w:r w:rsidRPr="003F36BB">
              <w:rPr>
                <w:rFonts w:ascii="Times New Roman" w:hAnsi="Times New Roman" w:cs="Times New Roman"/>
                <w:sz w:val="22"/>
                <w:szCs w:val="22"/>
              </w:rPr>
              <w:t>Difficulty interacting with friends, family and society, isolation through not being able to work, and the impact of the unpredictable nature of pain on social participation</w:t>
            </w:r>
            <w:r w:rsidR="00405CDC">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&lt;EndNote&gt;&lt;Cite&gt;&lt;Author&gt;Carson&lt;/Author&gt;&lt;Year&gt;1998&lt;/Year&gt;&lt;RecNum&gt;188&lt;/RecNum&gt;&lt;record&gt;&lt;rec-number&gt;188&lt;/rec-number&gt;&lt;ref-type name="Journal Article"&gt;17&lt;/ref-type&gt;&lt;contributors&gt;&lt;authors&gt;&lt;author&gt;Carson, M. G.&lt;/author&gt;&lt;author&gt;Mitchell, G. J.&lt;/author&gt;&lt;/authors&gt;&lt;/contributors&gt;&lt;titles&gt;&lt;title&gt;The Experience of Living with Persistent Pain&lt;/title&gt;&lt;secondary-title&gt;Journal of Advanced Nursing&lt;/secondary-title&gt;&lt;/titles&gt;&lt;periodical&gt;&lt;full-title&gt;Journal of Advanced Nursing&lt;/full-title&gt;&lt;/periodical&gt;&lt;pages&gt;1242-1248&lt;/pages&gt;&lt;volume&gt;28&lt;/volume&gt;&lt;number&gt;6&lt;/number&gt;&lt;dates&gt;&lt;year&gt;1998&lt;/year&gt;&lt;/dates&gt;&lt;urls&gt;&lt;/urls&gt;&lt;/record&gt;&lt;/Cite&gt;&lt;Cite&gt;&lt;Author&gt;Dewar&lt;/Author&gt;&lt;Year&gt;2003&lt;/Year&gt;&lt;RecNum&gt;195&lt;/RecNum&gt;&lt;record&gt;&lt;rec-number&gt;195&lt;/rec-number&gt;&lt;ref-type name="Journal Article"&gt;17&lt;/ref-type&gt;&lt;contributors&gt;&lt;authors&gt;&lt;author&gt;Dewar, A.&lt;/author&gt;&lt;author&gt;White, M.&lt;/author&gt;&lt;author&gt;Posade, S. T.&lt;/author&gt;&lt;author&gt;Dillon, W.&lt;/author&gt;&lt;/authors&gt;&lt;/contributors&gt;&lt;titles&gt;&lt;title&gt;Using nominal group technique to assess chronic pain, patients&amp;apos; perceived challenges and needs in a community health region&lt;/title&gt;&lt;secondary-title&gt;Health Expectations&lt;/secondary-title&gt;&lt;/titles&gt;&lt;periodical&gt;&lt;full-title&gt;Health Expectations&lt;/full-title&gt;&lt;/periodical&gt;&lt;pages&gt;44-52&lt;/pages&gt;&lt;volume&gt;6&lt;/volume&gt;&lt;dates&gt;&lt;year&gt;2003&lt;/year&gt;&lt;/dates&gt;&lt;urls&gt;&lt;/urls&gt;&lt;/record&gt;&lt;/Cite&gt;&lt;Cite&gt;&lt;Author&gt;Snelling&lt;/Author&gt;&lt;Year&gt;1994&lt;/Year&gt;&lt;RecNum&gt;197&lt;/RecNum&gt;&lt;record&gt;&lt;rec-number&gt;197&lt;/rec-number&gt;&lt;ref-type name="Journal Article"&gt;17&lt;/ref-type&gt;&lt;contributors&gt;&lt;authors&gt;&lt;author&gt;Snelling, J.&lt;/author&gt;&lt;/authors&gt;&lt;/contributors&gt;&lt;titles&gt;&lt;title&gt;The Effect of Chronic Pain on the Family Unit&lt;/title&gt;&lt;secondary-title&gt;Journal of Advanced Nursing&lt;/secondary-title&gt;&lt;/titles&gt;&lt;periodical&gt;&lt;full-title&gt;Journal of Advanced Nursing&lt;/full-title&gt;&lt;/periodical&gt;&lt;pages&gt;543-551&lt;/pages&gt;&lt;volume&gt;19&lt;/volume&gt;&lt;dates&gt;&lt;year&gt;1994&lt;/year&gt;&lt;/dates&gt;&lt;urls&gt;&lt;/urls&gt;&lt;/record&gt;&lt;/Cite&gt;&lt;/EndNote&gt;</w:instrText>
            </w:r>
            <w:r w:rsidR="007B3DAA">
              <w:rPr>
                <w:rFonts w:ascii="Times New Roman" w:hAnsi="Times New Roman" w:cs="Times New Roman"/>
                <w:sz w:val="22"/>
                <w:szCs w:val="22"/>
              </w:rPr>
              <w:fldChar w:fldCharType="separate"/>
            </w:r>
            <w:r w:rsidR="00405CDC">
              <w:rPr>
                <w:rFonts w:ascii="Times New Roman" w:hAnsi="Times New Roman" w:cs="Times New Roman"/>
                <w:sz w:val="22"/>
                <w:szCs w:val="22"/>
              </w:rPr>
              <w:t>(Snelling 1994; Carson and Mitchell 1998; Dewar, White et al. 2003)</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r w:rsidR="00D87AE1" w:rsidRPr="003F36BB" w:rsidTr="004764A5">
        <w:tc>
          <w:tcPr>
            <w:tcW w:w="2093" w:type="dxa"/>
          </w:tcPr>
          <w:p w:rsidR="00D87AE1" w:rsidRPr="003F36BB" w:rsidRDefault="00D87AE1" w:rsidP="0022446C">
            <w:pPr>
              <w:spacing w:line="480" w:lineRule="auto"/>
              <w:rPr>
                <w:rFonts w:ascii="Times New Roman" w:hAnsi="Times New Roman" w:cs="Times New Roman"/>
                <w:sz w:val="22"/>
                <w:szCs w:val="22"/>
              </w:rPr>
            </w:pPr>
            <w:r w:rsidRPr="003F36BB">
              <w:rPr>
                <w:rFonts w:ascii="Times New Roman" w:hAnsi="Times New Roman" w:cs="Times New Roman"/>
                <w:sz w:val="22"/>
                <w:szCs w:val="22"/>
              </w:rPr>
              <w:t>Psychological and emotional distress</w:t>
            </w:r>
          </w:p>
        </w:tc>
        <w:tc>
          <w:tcPr>
            <w:tcW w:w="7149" w:type="dxa"/>
          </w:tcPr>
          <w:p w:rsidR="00D87AE1" w:rsidRPr="003F36BB" w:rsidRDefault="00D87AE1" w:rsidP="00405CDC">
            <w:pPr>
              <w:spacing w:line="480" w:lineRule="auto"/>
              <w:rPr>
                <w:rFonts w:ascii="Times New Roman" w:hAnsi="Times New Roman" w:cs="Times New Roman"/>
                <w:sz w:val="22"/>
                <w:szCs w:val="22"/>
              </w:rPr>
            </w:pPr>
            <w:r w:rsidRPr="003F36BB">
              <w:rPr>
                <w:rFonts w:ascii="Times New Roman" w:hAnsi="Times New Roman" w:cs="Times New Roman"/>
                <w:sz w:val="22"/>
                <w:szCs w:val="22"/>
              </w:rPr>
              <w:t>Mood swings and negative feelings, frustration, anxiety, grief, hopelessness and depression</w:t>
            </w:r>
            <w:r w:rsidR="00405CDC">
              <w:rPr>
                <w:rFonts w:ascii="Times New Roman" w:hAnsi="Times New Roman" w:cs="Times New Roman"/>
                <w:sz w:val="22"/>
                <w:szCs w:val="22"/>
              </w:rPr>
              <w:t xml:space="preserve"> </w:t>
            </w:r>
            <w:r w:rsidR="007B3DAA">
              <w:rPr>
                <w:rFonts w:ascii="Times New Roman" w:hAnsi="Times New Roman" w:cs="Times New Roman"/>
                <w:sz w:val="22"/>
                <w:szCs w:val="22"/>
              </w:rPr>
              <w:fldChar w:fldCharType="begin"/>
            </w:r>
            <w:r w:rsidR="00243AA9">
              <w:rPr>
                <w:rFonts w:ascii="Times New Roman" w:hAnsi="Times New Roman" w:cs="Times New Roman"/>
                <w:sz w:val="22"/>
                <w:szCs w:val="22"/>
              </w:rPr>
              <w:instrText xml:space="preserve"> ADDIN EN.CITE &lt;EndNote&gt;&lt;Cite&gt;&lt;Author&gt;Breen&lt;/Author&gt;&lt;Year&gt;2002&lt;/Year&gt;&lt;RecNum&gt;186&lt;/RecNum&gt;&lt;record&gt;&lt;rec-number&gt;186&lt;/rec-number&gt;&lt;ref-type name="Journal Article"&gt;17&lt;/ref-type&gt;&lt;contributors&gt;&lt;authors&gt;&lt;author&gt;Breen, J.&lt;/author&gt;&lt;/authors&gt;&lt;/contributors&gt;&lt;titles&gt;&lt;title&gt;Transitions in the Concept of Chronic Pain&lt;/title&gt;&lt;secondary-title&gt;Advanced Nursing Science&lt;/secondary-title&gt;&lt;/titles&gt;&lt;periodical&gt;&lt;full-title&gt;Advanced Nursing Science&lt;/full-title&gt;&lt;/periodical&gt;&lt;pages&gt;48-59&lt;/pages&gt;&lt;volume&gt;24&lt;/volume&gt;&lt;number&gt;4&lt;/number&gt;&lt;keywords&gt;&lt;keyword&gt;Pain&lt;/keyword&gt;&lt;keyword&gt;Review&lt;/keyword&gt;&lt;/keywords&gt;&lt;dates&gt;&lt;year&gt;2002&lt;/year&gt;&lt;/dates&gt;&lt;urls&gt;&lt;/urls&gt;&lt;/record&gt;&lt;/Cite&gt;&lt;Cite&gt;&lt;Author&gt;Dewar&lt;/Author&gt;&lt;Year&gt;2003&lt;/Year&gt;&lt;RecNum&gt;195&lt;/RecNum&gt;&lt;record&gt;&lt;rec-number&gt;195&lt;/rec-number&gt;&lt;ref-type name="Journal Article"&gt;17&lt;/ref-type&gt;&lt;contributors&gt;&lt;authors&gt;&lt;author&gt;Dewar, A.&lt;/author&gt;&lt;author&gt;White, M.&lt;/author&gt;&lt;author&gt;Posade, S. T.&lt;/author&gt;&lt;author&gt;Dillon, W.&lt;/author&gt;&lt;/authors&gt;&lt;/contributors&gt;&lt;titles&gt;&lt;title&gt;Using nominal group technique to assess chronic pain, patients&amp;apos; perceived challenges and needs in a community health region&lt;/title&gt;&lt;secondary-title&gt;Health Expectations&lt;/secondary-title&gt;&lt;/titles&gt;&lt;periodical&gt;&lt;full-title&gt;Health Expectations&lt;/full-title&gt;&lt;/periodical&gt;&lt;pages&gt;44-52&lt;/pages&gt;&lt;volume&gt;6&lt;/volume&gt;&lt;dates&gt;&lt;year&gt;2003&lt;/year&gt;&lt;/dates&gt;&lt;urls&gt;&lt;/urls&gt;&lt;/record&gt;&lt;/Cite&gt;&lt;Cite&gt;&lt;Author&gt;Kothe&lt;/Author&gt;&lt;Year&gt;2007&lt;/Year&gt;&lt;RecNum&gt;202&lt;/RecNum&gt;&lt;record&gt;&lt;rec-number&gt;202&lt;/rec-number&gt;&lt;ref-type name="Journal Article"&gt;17&lt;/ref-type&gt;&lt;contributors&gt;&lt;authors&gt;&lt;author&gt;Kothe, R.&lt;/author&gt;&lt;author&gt;Kohlmann, Th&lt;/author&gt;&lt;author&gt;Klink, T.&lt;/author&gt;&lt;author&gt;Ruther, W.&lt;/author&gt;&lt;author&gt;Klinger, R.&lt;/author&gt;&lt;/authors&gt;&lt;/contributors&gt;&lt;titles&gt;&lt;title&gt;Impact of low back pain on functional limitations, depressed mood and quality of life in patients with rheumatoid&lt;/title&gt;&lt;secondary-title&gt;Pain&lt;/secondary-title&gt;&lt;/titles&gt;&lt;periodical&gt;&lt;full-title&gt;PAIN&lt;/full-title&gt;&lt;/periodical&gt;&lt;dates&gt;&lt;year&gt;2007&lt;/year&gt;&lt;/dates&gt;&lt;accession-num&gt;Science Direct (via Scirus)&lt;/accession-num&gt;&lt;urls&gt;&lt;related-urls&gt;&lt;url&gt;http://www.sciencedirect.com/science?_ob=GatewayURL&amp;amp;_origin=ScienceSearch&amp;amp;_method=citationSearch&amp;amp;_piikey=S0304395906004167&amp;amp;_version=1&amp;amp;_returnURL=http%3A%2F%2Fwww.scirus.com%2Fsrsapp%2Fsearch%3Fq%3Dtitle%253Aquality%2BAND%2Btitle%253Aof%2BAND%2Btitle%253Alife%2BAND%2B%28keyword%253Achronic%2BAND%2Bkeyword%253Apain%29%26t%3Dall%26ds%3Dsd%26p%3D0%26drill%3Dno&amp;amp;md5=66b86b95a657229fdfba9ef794bc5d92 &lt;/url&gt;&lt;/related-urls&gt;&lt;/urls&gt;&lt;/record&gt;&lt;/Cite&gt;&lt;/EndNote&gt;</w:instrText>
            </w:r>
            <w:r w:rsidR="007B3DAA">
              <w:rPr>
                <w:rFonts w:ascii="Times New Roman" w:hAnsi="Times New Roman" w:cs="Times New Roman"/>
                <w:sz w:val="22"/>
                <w:szCs w:val="22"/>
              </w:rPr>
              <w:fldChar w:fldCharType="separate"/>
            </w:r>
            <w:r w:rsidR="00405CDC">
              <w:rPr>
                <w:rFonts w:ascii="Times New Roman" w:hAnsi="Times New Roman" w:cs="Times New Roman"/>
                <w:sz w:val="22"/>
                <w:szCs w:val="22"/>
              </w:rPr>
              <w:t>(Breen 2002; Dewar, White et al. 2003; Kothe, Kohlmann et al. 2007)</w:t>
            </w:r>
            <w:r w:rsidR="007B3DAA">
              <w:rPr>
                <w:rFonts w:ascii="Times New Roman" w:hAnsi="Times New Roman" w:cs="Times New Roman"/>
                <w:sz w:val="22"/>
                <w:szCs w:val="22"/>
              </w:rPr>
              <w:fldChar w:fldCharType="end"/>
            </w:r>
            <w:r w:rsidRPr="003F36BB">
              <w:rPr>
                <w:rFonts w:ascii="Times New Roman" w:hAnsi="Times New Roman" w:cs="Times New Roman"/>
                <w:sz w:val="22"/>
                <w:szCs w:val="22"/>
              </w:rPr>
              <w:t>.</w:t>
            </w:r>
          </w:p>
        </w:tc>
      </w:tr>
    </w:tbl>
    <w:p w:rsidR="0052312B" w:rsidRPr="003F36BB" w:rsidRDefault="0052312B" w:rsidP="00093036">
      <w:pPr>
        <w:jc w:val="center"/>
        <w:rPr>
          <w:rFonts w:ascii="Times New Roman" w:hAnsi="Times New Roman" w:cs="Times New Roman"/>
          <w:b/>
          <w:sz w:val="22"/>
          <w:szCs w:val="22"/>
        </w:rPr>
      </w:pPr>
      <w:r w:rsidRPr="003F36BB">
        <w:rPr>
          <w:rFonts w:ascii="Times New Roman" w:hAnsi="Times New Roman" w:cs="Times New Roman"/>
          <w:b/>
          <w:sz w:val="22"/>
          <w:szCs w:val="22"/>
        </w:rPr>
        <w:lastRenderedPageBreak/>
        <w:t>Appendix</w:t>
      </w:r>
    </w:p>
    <w:p w:rsidR="0052312B" w:rsidRPr="003F36BB" w:rsidRDefault="0052312B" w:rsidP="00093036">
      <w:pPr>
        <w:jc w:val="center"/>
        <w:rPr>
          <w:rFonts w:ascii="Times New Roman" w:hAnsi="Times New Roman" w:cs="Times New Roman"/>
          <w:b/>
          <w:sz w:val="22"/>
          <w:szCs w:val="22"/>
        </w:rPr>
      </w:pPr>
    </w:p>
    <w:p w:rsidR="00093036" w:rsidRPr="003F36BB" w:rsidRDefault="00093036" w:rsidP="00093036">
      <w:pPr>
        <w:jc w:val="center"/>
        <w:rPr>
          <w:rFonts w:ascii="Times New Roman" w:hAnsi="Times New Roman" w:cs="Times New Roman"/>
          <w:b/>
          <w:sz w:val="22"/>
          <w:szCs w:val="22"/>
        </w:rPr>
      </w:pPr>
      <w:r w:rsidRPr="003F36BB">
        <w:rPr>
          <w:rFonts w:ascii="Times New Roman" w:hAnsi="Times New Roman" w:cs="Times New Roman"/>
          <w:b/>
          <w:sz w:val="22"/>
          <w:szCs w:val="22"/>
        </w:rPr>
        <w:t>A Capability-Based Questionnaire for Assessing Well-Being in Patients with Chronic Pain</w:t>
      </w:r>
    </w:p>
    <w:p w:rsidR="00093036" w:rsidRPr="003F36BB" w:rsidRDefault="00093036" w:rsidP="00093036">
      <w:pPr>
        <w:jc w:val="center"/>
        <w:rPr>
          <w:rFonts w:ascii="Times New Roman" w:hAnsi="Times New Roman" w:cs="Times New Roman"/>
          <w:b/>
          <w:sz w:val="22"/>
          <w:szCs w:val="22"/>
        </w:rPr>
      </w:pPr>
    </w:p>
    <w:p w:rsidR="0052312B" w:rsidRPr="003F36BB" w:rsidRDefault="0052312B" w:rsidP="0052312B">
      <w:pPr>
        <w:pStyle w:val="ListParagraph"/>
        <w:numPr>
          <w:ilvl w:val="0"/>
          <w:numId w:val="3"/>
        </w:numPr>
        <w:spacing w:after="200"/>
        <w:ind w:left="426"/>
        <w:rPr>
          <w:rFonts w:ascii="Times New Roman" w:hAnsi="Times New Roman" w:cs="Times New Roman"/>
          <w:b/>
          <w:sz w:val="22"/>
          <w:szCs w:val="22"/>
          <w:u w:val="single"/>
        </w:rPr>
      </w:pPr>
      <w:r w:rsidRPr="003F36BB">
        <w:rPr>
          <w:rFonts w:ascii="Times New Roman" w:hAnsi="Times New Roman" w:cs="Times New Roman"/>
          <w:i/>
          <w:sz w:val="22"/>
          <w:szCs w:val="22"/>
        </w:rPr>
        <w:t>Being loved and having friendship.</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4"/>
        </w:numPr>
        <w:ind w:left="714" w:hanging="357"/>
        <w:rPr>
          <w:rFonts w:ascii="Times New Roman" w:hAnsi="Times New Roman" w:cs="Times New Roman"/>
          <w:sz w:val="22"/>
          <w:szCs w:val="22"/>
        </w:rPr>
      </w:pPr>
      <w:r w:rsidRPr="003F36BB">
        <w:rPr>
          <w:rFonts w:ascii="Times New Roman" w:hAnsi="Times New Roman" w:cs="Times New Roman"/>
          <w:sz w:val="22"/>
          <w:szCs w:val="22"/>
        </w:rPr>
        <w:t xml:space="preserve">I am able to have </w:t>
      </w:r>
      <w:r w:rsidRPr="003F36BB">
        <w:rPr>
          <w:rFonts w:ascii="Times New Roman" w:hAnsi="Times New Roman" w:cs="Times New Roman"/>
          <w:b/>
          <w:sz w:val="22"/>
          <w:szCs w:val="22"/>
        </w:rPr>
        <w:t xml:space="preserve">a lot </w:t>
      </w:r>
      <w:r w:rsidRPr="003F36BB">
        <w:rPr>
          <w:rFonts w:ascii="Times New Roman" w:hAnsi="Times New Roman" w:cs="Times New Roman"/>
          <w:sz w:val="22"/>
          <w:szCs w:val="22"/>
        </w:rPr>
        <w:t>of love and contact with friends or family</w:t>
      </w:r>
    </w:p>
    <w:p w:rsidR="0052312B" w:rsidRPr="003F36BB" w:rsidRDefault="0052312B" w:rsidP="0052312B">
      <w:pPr>
        <w:pStyle w:val="ListParagraph"/>
        <w:numPr>
          <w:ilvl w:val="0"/>
          <w:numId w:val="4"/>
        </w:numPr>
        <w:ind w:left="714" w:hanging="357"/>
        <w:rPr>
          <w:rFonts w:ascii="Times New Roman" w:hAnsi="Times New Roman" w:cs="Times New Roman"/>
          <w:sz w:val="22"/>
          <w:szCs w:val="22"/>
        </w:rPr>
      </w:pPr>
      <w:r w:rsidRPr="003F36BB">
        <w:rPr>
          <w:rFonts w:ascii="Times New Roman" w:hAnsi="Times New Roman" w:cs="Times New Roman"/>
          <w:sz w:val="22"/>
          <w:szCs w:val="22"/>
        </w:rPr>
        <w:t xml:space="preserve">I am able to have </w:t>
      </w:r>
      <w:r w:rsidRPr="003F36BB">
        <w:rPr>
          <w:rFonts w:ascii="Times New Roman" w:hAnsi="Times New Roman" w:cs="Times New Roman"/>
          <w:b/>
          <w:sz w:val="22"/>
          <w:szCs w:val="22"/>
        </w:rPr>
        <w:t xml:space="preserve">quite a lot </w:t>
      </w:r>
      <w:r w:rsidRPr="003F36BB">
        <w:rPr>
          <w:rFonts w:ascii="Times New Roman" w:hAnsi="Times New Roman" w:cs="Times New Roman"/>
          <w:sz w:val="22"/>
          <w:szCs w:val="22"/>
        </w:rPr>
        <w:t>of love and contact with friends or family</w:t>
      </w:r>
    </w:p>
    <w:p w:rsidR="0052312B" w:rsidRPr="003F36BB" w:rsidRDefault="0052312B" w:rsidP="0052312B">
      <w:pPr>
        <w:pStyle w:val="ListParagraph"/>
        <w:numPr>
          <w:ilvl w:val="0"/>
          <w:numId w:val="4"/>
        </w:numPr>
        <w:ind w:left="714" w:hanging="357"/>
        <w:rPr>
          <w:rFonts w:ascii="Times New Roman" w:hAnsi="Times New Roman" w:cs="Times New Roman"/>
          <w:sz w:val="22"/>
          <w:szCs w:val="22"/>
        </w:rPr>
      </w:pPr>
      <w:r w:rsidRPr="003F36BB">
        <w:rPr>
          <w:rFonts w:ascii="Times New Roman" w:hAnsi="Times New Roman" w:cs="Times New Roman"/>
          <w:sz w:val="22"/>
          <w:szCs w:val="22"/>
        </w:rPr>
        <w:t xml:space="preserve">I am able to have </w:t>
      </w:r>
      <w:r w:rsidRPr="003F36BB">
        <w:rPr>
          <w:rFonts w:ascii="Times New Roman" w:hAnsi="Times New Roman" w:cs="Times New Roman"/>
          <w:b/>
          <w:sz w:val="22"/>
          <w:szCs w:val="22"/>
        </w:rPr>
        <w:t>little</w:t>
      </w:r>
      <w:r w:rsidRPr="003F36BB">
        <w:rPr>
          <w:rFonts w:ascii="Times New Roman" w:hAnsi="Times New Roman" w:cs="Times New Roman"/>
          <w:sz w:val="22"/>
          <w:szCs w:val="22"/>
        </w:rPr>
        <w:t xml:space="preserve"> love and contact with friends or family</w:t>
      </w:r>
    </w:p>
    <w:p w:rsidR="0052312B" w:rsidRPr="003F36BB" w:rsidRDefault="0052312B" w:rsidP="0052312B">
      <w:pPr>
        <w:pStyle w:val="ListParagraph"/>
        <w:numPr>
          <w:ilvl w:val="0"/>
          <w:numId w:val="4"/>
        </w:numPr>
        <w:ind w:left="714" w:hanging="357"/>
        <w:rPr>
          <w:rFonts w:ascii="Times New Roman" w:hAnsi="Times New Roman" w:cs="Times New Roman"/>
          <w:sz w:val="22"/>
          <w:szCs w:val="22"/>
        </w:rPr>
      </w:pPr>
      <w:r w:rsidRPr="003F36BB">
        <w:rPr>
          <w:rFonts w:ascii="Times New Roman" w:hAnsi="Times New Roman" w:cs="Times New Roman"/>
          <w:sz w:val="22"/>
          <w:szCs w:val="22"/>
        </w:rPr>
        <w:t xml:space="preserve">I am </w:t>
      </w:r>
      <w:r w:rsidRPr="003F36BB">
        <w:rPr>
          <w:rFonts w:ascii="Times New Roman" w:hAnsi="Times New Roman" w:cs="Times New Roman"/>
          <w:b/>
          <w:sz w:val="22"/>
          <w:szCs w:val="22"/>
        </w:rPr>
        <w:t>not</w:t>
      </w:r>
      <w:r w:rsidRPr="003F36BB">
        <w:rPr>
          <w:rFonts w:ascii="Times New Roman" w:hAnsi="Times New Roman" w:cs="Times New Roman"/>
          <w:sz w:val="22"/>
          <w:szCs w:val="22"/>
        </w:rPr>
        <w:t xml:space="preserve"> able to have any love or contact with friends or family</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ind w:left="426"/>
        <w:rPr>
          <w:rFonts w:ascii="Times New Roman" w:hAnsi="Times New Roman" w:cs="Times New Roman"/>
          <w:sz w:val="22"/>
          <w:szCs w:val="22"/>
        </w:rPr>
      </w:pPr>
    </w:p>
    <w:p w:rsidR="0052312B" w:rsidRPr="003F36BB" w:rsidRDefault="0052312B" w:rsidP="0052312B">
      <w:pPr>
        <w:pStyle w:val="ListParagraph"/>
        <w:numPr>
          <w:ilvl w:val="0"/>
          <w:numId w:val="3"/>
        </w:numPr>
        <w:spacing w:after="200"/>
        <w:ind w:left="426"/>
        <w:rPr>
          <w:rFonts w:ascii="Times New Roman" w:hAnsi="Times New Roman" w:cs="Times New Roman"/>
          <w:i/>
          <w:sz w:val="22"/>
          <w:szCs w:val="22"/>
        </w:rPr>
      </w:pPr>
      <w:r w:rsidRPr="003F36BB">
        <w:rPr>
          <w:rFonts w:ascii="Times New Roman" w:hAnsi="Times New Roman" w:cs="Times New Roman"/>
          <w:i/>
          <w:sz w:val="22"/>
          <w:szCs w:val="22"/>
        </w:rPr>
        <w:t>Being able to do things for fun.  (Including being in the ‘right frame of mind’ to experience enjoyment in life.)</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5"/>
        </w:numPr>
        <w:rPr>
          <w:rFonts w:ascii="Times New Roman" w:hAnsi="Times New Roman" w:cs="Times New Roman"/>
          <w:sz w:val="22"/>
          <w:szCs w:val="22"/>
        </w:rPr>
      </w:pPr>
      <w:r w:rsidRPr="003F36BB">
        <w:rPr>
          <w:rFonts w:ascii="Times New Roman" w:hAnsi="Times New Roman" w:cs="Times New Roman"/>
          <w:sz w:val="22"/>
          <w:szCs w:val="22"/>
        </w:rPr>
        <w:t xml:space="preserve">I am able to get </w:t>
      </w:r>
      <w:r w:rsidRPr="003F36BB">
        <w:rPr>
          <w:rFonts w:ascii="Times New Roman" w:hAnsi="Times New Roman" w:cs="Times New Roman"/>
          <w:b/>
          <w:sz w:val="22"/>
          <w:szCs w:val="22"/>
        </w:rPr>
        <w:t>a lot</w:t>
      </w:r>
      <w:r w:rsidRPr="003F36BB">
        <w:rPr>
          <w:rFonts w:ascii="Times New Roman" w:hAnsi="Times New Roman" w:cs="Times New Roman"/>
          <w:sz w:val="22"/>
          <w:szCs w:val="22"/>
        </w:rPr>
        <w:t xml:space="preserve"> of enjoyment in life</w:t>
      </w:r>
    </w:p>
    <w:p w:rsidR="0052312B" w:rsidRPr="003F36BB" w:rsidRDefault="0052312B" w:rsidP="0052312B">
      <w:pPr>
        <w:pStyle w:val="ListParagraph"/>
        <w:numPr>
          <w:ilvl w:val="0"/>
          <w:numId w:val="5"/>
        </w:numPr>
        <w:rPr>
          <w:rFonts w:ascii="Times New Roman" w:hAnsi="Times New Roman" w:cs="Times New Roman"/>
          <w:sz w:val="22"/>
          <w:szCs w:val="22"/>
        </w:rPr>
      </w:pPr>
      <w:r w:rsidRPr="003F36BB">
        <w:rPr>
          <w:rFonts w:ascii="Times New Roman" w:hAnsi="Times New Roman" w:cs="Times New Roman"/>
          <w:sz w:val="22"/>
          <w:szCs w:val="22"/>
        </w:rPr>
        <w:t xml:space="preserve">I am able to get </w:t>
      </w:r>
      <w:r w:rsidRPr="003F36BB">
        <w:rPr>
          <w:rFonts w:ascii="Times New Roman" w:hAnsi="Times New Roman" w:cs="Times New Roman"/>
          <w:b/>
          <w:sz w:val="22"/>
          <w:szCs w:val="22"/>
        </w:rPr>
        <w:t xml:space="preserve">quite a lot </w:t>
      </w:r>
      <w:r w:rsidRPr="003F36BB">
        <w:rPr>
          <w:rFonts w:ascii="Times New Roman" w:hAnsi="Times New Roman" w:cs="Times New Roman"/>
          <w:sz w:val="22"/>
          <w:szCs w:val="22"/>
        </w:rPr>
        <w:t>of enjoyment in life</w:t>
      </w:r>
    </w:p>
    <w:p w:rsidR="0052312B" w:rsidRPr="003F36BB" w:rsidRDefault="0052312B" w:rsidP="0052312B">
      <w:pPr>
        <w:pStyle w:val="ListParagraph"/>
        <w:numPr>
          <w:ilvl w:val="0"/>
          <w:numId w:val="5"/>
        </w:numPr>
        <w:rPr>
          <w:rFonts w:ascii="Times New Roman" w:hAnsi="Times New Roman" w:cs="Times New Roman"/>
          <w:sz w:val="22"/>
          <w:szCs w:val="22"/>
        </w:rPr>
      </w:pPr>
      <w:r w:rsidRPr="003F36BB">
        <w:rPr>
          <w:rFonts w:ascii="Times New Roman" w:hAnsi="Times New Roman" w:cs="Times New Roman"/>
          <w:sz w:val="22"/>
          <w:szCs w:val="22"/>
        </w:rPr>
        <w:t xml:space="preserve">I am able to get </w:t>
      </w:r>
      <w:r w:rsidRPr="003F36BB">
        <w:rPr>
          <w:rFonts w:ascii="Times New Roman" w:hAnsi="Times New Roman" w:cs="Times New Roman"/>
          <w:b/>
          <w:sz w:val="22"/>
          <w:szCs w:val="22"/>
        </w:rPr>
        <w:t>little</w:t>
      </w:r>
      <w:r w:rsidRPr="003F36BB">
        <w:rPr>
          <w:rFonts w:ascii="Times New Roman" w:hAnsi="Times New Roman" w:cs="Times New Roman"/>
          <w:sz w:val="22"/>
          <w:szCs w:val="22"/>
        </w:rPr>
        <w:t xml:space="preserve"> enjoyment in life</w:t>
      </w:r>
    </w:p>
    <w:p w:rsidR="0052312B" w:rsidRPr="003F36BB" w:rsidRDefault="0052312B" w:rsidP="0052312B">
      <w:pPr>
        <w:pStyle w:val="ListParagraph"/>
        <w:numPr>
          <w:ilvl w:val="0"/>
          <w:numId w:val="5"/>
        </w:numPr>
        <w:rPr>
          <w:rFonts w:ascii="Times New Roman" w:hAnsi="Times New Roman" w:cs="Times New Roman"/>
          <w:sz w:val="22"/>
          <w:szCs w:val="22"/>
        </w:rPr>
      </w:pPr>
      <w:r w:rsidRPr="003F36BB">
        <w:rPr>
          <w:rFonts w:ascii="Times New Roman" w:hAnsi="Times New Roman" w:cs="Times New Roman"/>
          <w:sz w:val="22"/>
          <w:szCs w:val="22"/>
        </w:rPr>
        <w:t xml:space="preserve">I am </w:t>
      </w:r>
      <w:r w:rsidRPr="003F36BB">
        <w:rPr>
          <w:rFonts w:ascii="Times New Roman" w:hAnsi="Times New Roman" w:cs="Times New Roman"/>
          <w:b/>
          <w:sz w:val="22"/>
          <w:szCs w:val="22"/>
        </w:rPr>
        <w:t>not</w:t>
      </w:r>
      <w:r w:rsidRPr="003F36BB">
        <w:rPr>
          <w:rFonts w:ascii="Times New Roman" w:hAnsi="Times New Roman" w:cs="Times New Roman"/>
          <w:sz w:val="22"/>
          <w:szCs w:val="22"/>
        </w:rPr>
        <w:t xml:space="preserve"> able to get any enjoyment in life</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ind w:left="426"/>
        <w:rPr>
          <w:rFonts w:ascii="Times New Roman" w:hAnsi="Times New Roman" w:cs="Times New Roman"/>
          <w:sz w:val="22"/>
          <w:szCs w:val="22"/>
        </w:rPr>
      </w:pPr>
    </w:p>
    <w:p w:rsidR="0052312B" w:rsidRPr="003F36BB" w:rsidRDefault="0052312B" w:rsidP="0052312B">
      <w:pPr>
        <w:pStyle w:val="ListParagraph"/>
        <w:numPr>
          <w:ilvl w:val="0"/>
          <w:numId w:val="3"/>
        </w:numPr>
        <w:spacing w:after="120"/>
        <w:ind w:left="426" w:hanging="284"/>
        <w:rPr>
          <w:rFonts w:ascii="Times New Roman" w:hAnsi="Times New Roman" w:cs="Times New Roman"/>
          <w:i/>
          <w:sz w:val="22"/>
          <w:szCs w:val="22"/>
        </w:rPr>
      </w:pPr>
      <w:r w:rsidRPr="003F36BB">
        <w:rPr>
          <w:rFonts w:ascii="Times New Roman" w:hAnsi="Times New Roman" w:cs="Times New Roman"/>
          <w:i/>
          <w:sz w:val="22"/>
          <w:szCs w:val="22"/>
        </w:rPr>
        <w:t>Being open, honest, believed, respected and understood.  (Not being defined as a person with ill health.)</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6"/>
        </w:numPr>
        <w:rPr>
          <w:rFonts w:ascii="Times New Roman" w:hAnsi="Times New Roman" w:cs="Times New Roman"/>
          <w:sz w:val="22"/>
          <w:szCs w:val="22"/>
        </w:rPr>
      </w:pPr>
      <w:r w:rsidRPr="003F36BB">
        <w:rPr>
          <w:rFonts w:ascii="Times New Roman" w:hAnsi="Times New Roman" w:cs="Times New Roman"/>
          <w:sz w:val="22"/>
          <w:szCs w:val="22"/>
        </w:rPr>
        <w:t xml:space="preserve">I am able to feel </w:t>
      </w:r>
      <w:r w:rsidRPr="003F36BB">
        <w:rPr>
          <w:rFonts w:ascii="Times New Roman" w:hAnsi="Times New Roman" w:cs="Times New Roman"/>
          <w:b/>
          <w:sz w:val="22"/>
          <w:szCs w:val="22"/>
        </w:rPr>
        <w:t>totally</w:t>
      </w:r>
      <w:r w:rsidRPr="003F36BB">
        <w:rPr>
          <w:rFonts w:ascii="Times New Roman" w:hAnsi="Times New Roman" w:cs="Times New Roman"/>
          <w:sz w:val="22"/>
          <w:szCs w:val="22"/>
        </w:rPr>
        <w:t xml:space="preserve"> respected and positive about who I am</w:t>
      </w:r>
    </w:p>
    <w:p w:rsidR="0052312B" w:rsidRPr="003F36BB" w:rsidRDefault="0052312B" w:rsidP="0052312B">
      <w:pPr>
        <w:pStyle w:val="ListParagraph"/>
        <w:numPr>
          <w:ilvl w:val="0"/>
          <w:numId w:val="6"/>
        </w:numPr>
        <w:rPr>
          <w:rFonts w:ascii="Times New Roman" w:hAnsi="Times New Roman" w:cs="Times New Roman"/>
          <w:sz w:val="22"/>
          <w:szCs w:val="22"/>
        </w:rPr>
      </w:pPr>
      <w:r w:rsidRPr="003F36BB">
        <w:rPr>
          <w:rFonts w:ascii="Times New Roman" w:hAnsi="Times New Roman" w:cs="Times New Roman"/>
          <w:sz w:val="22"/>
          <w:szCs w:val="22"/>
        </w:rPr>
        <w:t xml:space="preserve">I am able to feel </w:t>
      </w:r>
      <w:r w:rsidRPr="003F36BB">
        <w:rPr>
          <w:rFonts w:ascii="Times New Roman" w:hAnsi="Times New Roman" w:cs="Times New Roman"/>
          <w:b/>
          <w:sz w:val="22"/>
          <w:szCs w:val="22"/>
        </w:rPr>
        <w:t>largely</w:t>
      </w:r>
      <w:r w:rsidRPr="003F36BB">
        <w:rPr>
          <w:rFonts w:ascii="Times New Roman" w:hAnsi="Times New Roman" w:cs="Times New Roman"/>
          <w:sz w:val="22"/>
          <w:szCs w:val="22"/>
        </w:rPr>
        <w:t xml:space="preserve"> respected and positive about who I am</w:t>
      </w:r>
    </w:p>
    <w:p w:rsidR="0052312B" w:rsidRPr="003F36BB" w:rsidRDefault="0052312B" w:rsidP="0052312B">
      <w:pPr>
        <w:pStyle w:val="ListParagraph"/>
        <w:numPr>
          <w:ilvl w:val="0"/>
          <w:numId w:val="6"/>
        </w:numPr>
        <w:rPr>
          <w:rFonts w:ascii="Times New Roman" w:hAnsi="Times New Roman" w:cs="Times New Roman"/>
          <w:sz w:val="22"/>
          <w:szCs w:val="22"/>
        </w:rPr>
      </w:pPr>
      <w:r w:rsidRPr="003F36BB">
        <w:rPr>
          <w:rFonts w:ascii="Times New Roman" w:hAnsi="Times New Roman" w:cs="Times New Roman"/>
          <w:sz w:val="22"/>
          <w:szCs w:val="22"/>
        </w:rPr>
        <w:t xml:space="preserve">I am able to feel </w:t>
      </w:r>
      <w:r w:rsidRPr="003F36BB">
        <w:rPr>
          <w:rFonts w:ascii="Times New Roman" w:hAnsi="Times New Roman" w:cs="Times New Roman"/>
          <w:b/>
          <w:sz w:val="22"/>
          <w:szCs w:val="22"/>
        </w:rPr>
        <w:t>somewhat</w:t>
      </w:r>
      <w:r w:rsidRPr="003F36BB">
        <w:rPr>
          <w:rFonts w:ascii="Times New Roman" w:hAnsi="Times New Roman" w:cs="Times New Roman"/>
          <w:sz w:val="22"/>
          <w:szCs w:val="22"/>
        </w:rPr>
        <w:t xml:space="preserve"> respected and positive about who I am</w:t>
      </w:r>
    </w:p>
    <w:p w:rsidR="0052312B" w:rsidRPr="003F36BB" w:rsidRDefault="0052312B" w:rsidP="0052312B">
      <w:pPr>
        <w:pStyle w:val="ListParagraph"/>
        <w:numPr>
          <w:ilvl w:val="0"/>
          <w:numId w:val="6"/>
        </w:numPr>
        <w:rPr>
          <w:rFonts w:ascii="Times New Roman" w:hAnsi="Times New Roman" w:cs="Times New Roman"/>
          <w:sz w:val="22"/>
          <w:szCs w:val="22"/>
        </w:rPr>
      </w:pPr>
      <w:r w:rsidRPr="003F36BB">
        <w:rPr>
          <w:rFonts w:ascii="Times New Roman" w:hAnsi="Times New Roman" w:cs="Times New Roman"/>
          <w:sz w:val="22"/>
          <w:szCs w:val="22"/>
        </w:rPr>
        <w:t xml:space="preserve">I am </w:t>
      </w:r>
      <w:r w:rsidRPr="003F36BB">
        <w:rPr>
          <w:rFonts w:ascii="Times New Roman" w:hAnsi="Times New Roman" w:cs="Times New Roman"/>
          <w:b/>
          <w:sz w:val="22"/>
          <w:szCs w:val="22"/>
        </w:rPr>
        <w:t>not</w:t>
      </w:r>
      <w:r w:rsidRPr="003F36BB">
        <w:rPr>
          <w:rFonts w:ascii="Times New Roman" w:hAnsi="Times New Roman" w:cs="Times New Roman"/>
          <w:sz w:val="22"/>
          <w:szCs w:val="22"/>
        </w:rPr>
        <w:t xml:space="preserve"> able to feel respected or positive about who I am</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ind w:left="426"/>
        <w:rPr>
          <w:rFonts w:ascii="Times New Roman" w:hAnsi="Times New Roman" w:cs="Times New Roman"/>
          <w:i/>
          <w:sz w:val="22"/>
          <w:szCs w:val="22"/>
        </w:rPr>
      </w:pPr>
    </w:p>
    <w:p w:rsidR="0052312B" w:rsidRPr="003F36BB" w:rsidRDefault="0052312B" w:rsidP="0052312B">
      <w:pPr>
        <w:pStyle w:val="ListParagraph"/>
        <w:numPr>
          <w:ilvl w:val="0"/>
          <w:numId w:val="3"/>
        </w:numPr>
        <w:spacing w:after="200"/>
        <w:ind w:left="426"/>
        <w:rPr>
          <w:rFonts w:ascii="Times New Roman" w:hAnsi="Times New Roman" w:cs="Times New Roman"/>
          <w:i/>
          <w:sz w:val="22"/>
          <w:szCs w:val="22"/>
        </w:rPr>
      </w:pPr>
      <w:r w:rsidRPr="003F36BB">
        <w:rPr>
          <w:rFonts w:ascii="Times New Roman" w:hAnsi="Times New Roman" w:cs="Times New Roman"/>
          <w:i/>
          <w:sz w:val="22"/>
          <w:szCs w:val="22"/>
        </w:rPr>
        <w:t>Doing things which are productive and interesting (for example, hobbies, work or sport).</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7"/>
        </w:numPr>
        <w:rPr>
          <w:rFonts w:ascii="Times New Roman" w:hAnsi="Times New Roman" w:cs="Times New Roman"/>
          <w:sz w:val="22"/>
          <w:szCs w:val="22"/>
        </w:rPr>
      </w:pPr>
      <w:r w:rsidRPr="003F36BB">
        <w:rPr>
          <w:rFonts w:ascii="Times New Roman" w:hAnsi="Times New Roman" w:cs="Times New Roman"/>
          <w:sz w:val="22"/>
          <w:szCs w:val="22"/>
        </w:rPr>
        <w:t xml:space="preserve">I am able to be </w:t>
      </w:r>
      <w:r w:rsidRPr="003F36BB">
        <w:rPr>
          <w:rFonts w:ascii="Times New Roman" w:hAnsi="Times New Roman" w:cs="Times New Roman"/>
          <w:b/>
          <w:sz w:val="22"/>
          <w:szCs w:val="22"/>
        </w:rPr>
        <w:t xml:space="preserve">totally </w:t>
      </w:r>
      <w:r w:rsidRPr="003F36BB">
        <w:rPr>
          <w:rFonts w:ascii="Times New Roman" w:hAnsi="Times New Roman" w:cs="Times New Roman"/>
          <w:sz w:val="22"/>
          <w:szCs w:val="22"/>
        </w:rPr>
        <w:t>active</w:t>
      </w:r>
      <w:r w:rsidRPr="003F36BB">
        <w:rPr>
          <w:rFonts w:ascii="Times New Roman" w:hAnsi="Times New Roman" w:cs="Times New Roman"/>
          <w:b/>
          <w:sz w:val="22"/>
          <w:szCs w:val="22"/>
        </w:rPr>
        <w:t xml:space="preserve"> </w:t>
      </w:r>
      <w:r w:rsidRPr="003F36BB">
        <w:rPr>
          <w:rFonts w:ascii="Times New Roman" w:hAnsi="Times New Roman" w:cs="Times New Roman"/>
          <w:sz w:val="22"/>
          <w:szCs w:val="22"/>
        </w:rPr>
        <w:t>(both body and mind)</w:t>
      </w:r>
    </w:p>
    <w:p w:rsidR="0052312B" w:rsidRPr="003F36BB" w:rsidRDefault="0052312B" w:rsidP="0052312B">
      <w:pPr>
        <w:pStyle w:val="ListParagraph"/>
        <w:numPr>
          <w:ilvl w:val="0"/>
          <w:numId w:val="7"/>
        </w:numPr>
        <w:rPr>
          <w:rFonts w:ascii="Times New Roman" w:hAnsi="Times New Roman" w:cs="Times New Roman"/>
          <w:sz w:val="22"/>
          <w:szCs w:val="22"/>
        </w:rPr>
      </w:pPr>
      <w:r w:rsidRPr="003F36BB">
        <w:rPr>
          <w:rFonts w:ascii="Times New Roman" w:hAnsi="Times New Roman" w:cs="Times New Roman"/>
          <w:sz w:val="22"/>
          <w:szCs w:val="22"/>
        </w:rPr>
        <w:t xml:space="preserve">I am able to be </w:t>
      </w:r>
      <w:r w:rsidRPr="003F36BB">
        <w:rPr>
          <w:rFonts w:ascii="Times New Roman" w:hAnsi="Times New Roman" w:cs="Times New Roman"/>
          <w:b/>
          <w:sz w:val="22"/>
          <w:szCs w:val="22"/>
        </w:rPr>
        <w:t>largely</w:t>
      </w:r>
      <w:r w:rsidRPr="003F36BB">
        <w:rPr>
          <w:rFonts w:ascii="Times New Roman" w:hAnsi="Times New Roman" w:cs="Times New Roman"/>
          <w:sz w:val="22"/>
          <w:szCs w:val="22"/>
        </w:rPr>
        <w:t xml:space="preserve"> active (both body and mind)</w:t>
      </w:r>
    </w:p>
    <w:p w:rsidR="0052312B" w:rsidRPr="003F36BB" w:rsidRDefault="0052312B" w:rsidP="0052312B">
      <w:pPr>
        <w:pStyle w:val="ListParagraph"/>
        <w:numPr>
          <w:ilvl w:val="0"/>
          <w:numId w:val="7"/>
        </w:numPr>
        <w:rPr>
          <w:rFonts w:ascii="Times New Roman" w:hAnsi="Times New Roman" w:cs="Times New Roman"/>
          <w:sz w:val="22"/>
          <w:szCs w:val="22"/>
        </w:rPr>
      </w:pPr>
      <w:r w:rsidRPr="003F36BB">
        <w:rPr>
          <w:rFonts w:ascii="Times New Roman" w:hAnsi="Times New Roman" w:cs="Times New Roman"/>
          <w:sz w:val="22"/>
          <w:szCs w:val="22"/>
        </w:rPr>
        <w:t xml:space="preserve">I am able to be </w:t>
      </w:r>
      <w:r w:rsidRPr="003F36BB">
        <w:rPr>
          <w:rFonts w:ascii="Times New Roman" w:hAnsi="Times New Roman" w:cs="Times New Roman"/>
          <w:b/>
          <w:sz w:val="22"/>
          <w:szCs w:val="22"/>
        </w:rPr>
        <w:t>somewhat</w:t>
      </w:r>
      <w:r w:rsidRPr="003F36BB">
        <w:rPr>
          <w:rFonts w:ascii="Times New Roman" w:hAnsi="Times New Roman" w:cs="Times New Roman"/>
          <w:sz w:val="22"/>
          <w:szCs w:val="22"/>
        </w:rPr>
        <w:t xml:space="preserve"> active (both body and mind)</w:t>
      </w:r>
    </w:p>
    <w:p w:rsidR="0052312B" w:rsidRPr="003F36BB" w:rsidRDefault="0052312B" w:rsidP="0052312B">
      <w:pPr>
        <w:pStyle w:val="ListParagraph"/>
        <w:numPr>
          <w:ilvl w:val="0"/>
          <w:numId w:val="7"/>
        </w:numPr>
        <w:rPr>
          <w:rFonts w:ascii="Times New Roman" w:hAnsi="Times New Roman" w:cs="Times New Roman"/>
          <w:sz w:val="22"/>
          <w:szCs w:val="22"/>
        </w:rPr>
      </w:pPr>
      <w:r w:rsidRPr="003F36BB">
        <w:rPr>
          <w:rFonts w:ascii="Times New Roman" w:hAnsi="Times New Roman" w:cs="Times New Roman"/>
          <w:sz w:val="22"/>
          <w:szCs w:val="22"/>
        </w:rPr>
        <w:t xml:space="preserve">I am </w:t>
      </w:r>
      <w:r w:rsidRPr="003F36BB">
        <w:rPr>
          <w:rFonts w:ascii="Times New Roman" w:hAnsi="Times New Roman" w:cs="Times New Roman"/>
          <w:b/>
          <w:sz w:val="22"/>
          <w:szCs w:val="22"/>
        </w:rPr>
        <w:t>not</w:t>
      </w:r>
      <w:r w:rsidRPr="003F36BB">
        <w:rPr>
          <w:rFonts w:ascii="Times New Roman" w:hAnsi="Times New Roman" w:cs="Times New Roman"/>
          <w:sz w:val="22"/>
          <w:szCs w:val="22"/>
        </w:rPr>
        <w:t xml:space="preserve"> able to be active (both body and mind)</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ind w:left="426"/>
        <w:rPr>
          <w:rFonts w:ascii="Times New Roman" w:hAnsi="Times New Roman" w:cs="Times New Roman"/>
          <w:sz w:val="22"/>
          <w:szCs w:val="22"/>
        </w:rPr>
      </w:pPr>
    </w:p>
    <w:p w:rsidR="0052312B" w:rsidRPr="003F36BB" w:rsidRDefault="0052312B" w:rsidP="0052312B">
      <w:pPr>
        <w:pStyle w:val="ListParagraph"/>
        <w:ind w:left="426"/>
        <w:rPr>
          <w:rFonts w:ascii="Times New Roman" w:hAnsi="Times New Roman" w:cs="Times New Roman"/>
          <w:i/>
          <w:sz w:val="22"/>
          <w:szCs w:val="22"/>
        </w:rPr>
      </w:pPr>
    </w:p>
    <w:p w:rsidR="0052312B" w:rsidRPr="003F36BB" w:rsidRDefault="0052312B" w:rsidP="0052312B">
      <w:pPr>
        <w:pStyle w:val="ListParagraph"/>
        <w:ind w:left="426"/>
        <w:rPr>
          <w:rFonts w:ascii="Times New Roman" w:hAnsi="Times New Roman" w:cs="Times New Roman"/>
          <w:i/>
          <w:sz w:val="22"/>
          <w:szCs w:val="22"/>
        </w:rPr>
      </w:pPr>
    </w:p>
    <w:p w:rsidR="0052312B" w:rsidRPr="003F36BB" w:rsidRDefault="0052312B" w:rsidP="0052312B">
      <w:pPr>
        <w:pStyle w:val="ListParagraph"/>
        <w:numPr>
          <w:ilvl w:val="0"/>
          <w:numId w:val="3"/>
        </w:numPr>
        <w:spacing w:after="200"/>
        <w:ind w:left="426"/>
        <w:rPr>
          <w:rFonts w:ascii="Times New Roman" w:hAnsi="Times New Roman" w:cs="Times New Roman"/>
          <w:i/>
          <w:sz w:val="22"/>
          <w:szCs w:val="22"/>
        </w:rPr>
      </w:pPr>
      <w:r w:rsidRPr="003F36BB">
        <w:rPr>
          <w:rFonts w:ascii="Times New Roman" w:hAnsi="Times New Roman" w:cs="Times New Roman"/>
          <w:i/>
          <w:sz w:val="22"/>
          <w:szCs w:val="22"/>
        </w:rPr>
        <w:t>Being independent and being able to make decisions.</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8"/>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able to be </w:t>
      </w:r>
      <w:r w:rsidRPr="003F36BB">
        <w:rPr>
          <w:rFonts w:ascii="Times New Roman" w:hAnsi="Times New Roman" w:cs="Times New Roman"/>
          <w:b/>
          <w:sz w:val="22"/>
          <w:szCs w:val="22"/>
        </w:rPr>
        <w:t>as independent</w:t>
      </w:r>
      <w:r w:rsidRPr="003F36BB">
        <w:rPr>
          <w:rFonts w:ascii="Times New Roman" w:hAnsi="Times New Roman" w:cs="Times New Roman"/>
          <w:sz w:val="22"/>
          <w:szCs w:val="22"/>
        </w:rPr>
        <w:t xml:space="preserve"> as I want to be</w:t>
      </w:r>
    </w:p>
    <w:p w:rsidR="0052312B" w:rsidRPr="003F36BB" w:rsidRDefault="0052312B" w:rsidP="0052312B">
      <w:pPr>
        <w:pStyle w:val="ListParagraph"/>
        <w:numPr>
          <w:ilvl w:val="0"/>
          <w:numId w:val="8"/>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able to be </w:t>
      </w:r>
      <w:r w:rsidRPr="003F36BB">
        <w:rPr>
          <w:rFonts w:ascii="Times New Roman" w:hAnsi="Times New Roman" w:cs="Times New Roman"/>
          <w:b/>
          <w:sz w:val="22"/>
          <w:szCs w:val="22"/>
        </w:rPr>
        <w:t xml:space="preserve">almost </w:t>
      </w:r>
      <w:r w:rsidRPr="003F36BB">
        <w:rPr>
          <w:rFonts w:ascii="Times New Roman" w:hAnsi="Times New Roman" w:cs="Times New Roman"/>
          <w:sz w:val="22"/>
          <w:szCs w:val="22"/>
        </w:rPr>
        <w:t>as</w:t>
      </w:r>
      <w:r w:rsidRPr="003F36BB">
        <w:rPr>
          <w:rFonts w:ascii="Times New Roman" w:hAnsi="Times New Roman" w:cs="Times New Roman"/>
          <w:b/>
          <w:sz w:val="22"/>
          <w:szCs w:val="22"/>
        </w:rPr>
        <w:t xml:space="preserve"> </w:t>
      </w:r>
      <w:r w:rsidRPr="003F36BB">
        <w:rPr>
          <w:rFonts w:ascii="Times New Roman" w:hAnsi="Times New Roman" w:cs="Times New Roman"/>
          <w:sz w:val="22"/>
          <w:szCs w:val="22"/>
        </w:rPr>
        <w:t>independent as I want to be</w:t>
      </w:r>
    </w:p>
    <w:p w:rsidR="0052312B" w:rsidRPr="003F36BB" w:rsidRDefault="0052312B" w:rsidP="0052312B">
      <w:pPr>
        <w:pStyle w:val="ListParagraph"/>
        <w:numPr>
          <w:ilvl w:val="0"/>
          <w:numId w:val="8"/>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able to be </w:t>
      </w:r>
      <w:r w:rsidRPr="003F36BB">
        <w:rPr>
          <w:rFonts w:ascii="Times New Roman" w:hAnsi="Times New Roman" w:cs="Times New Roman"/>
          <w:b/>
          <w:sz w:val="22"/>
          <w:szCs w:val="22"/>
        </w:rPr>
        <w:t>much less</w:t>
      </w:r>
      <w:r w:rsidRPr="003F36BB">
        <w:rPr>
          <w:rFonts w:ascii="Times New Roman" w:hAnsi="Times New Roman" w:cs="Times New Roman"/>
          <w:sz w:val="22"/>
          <w:szCs w:val="22"/>
        </w:rPr>
        <w:t xml:space="preserve"> independent than I want to be</w:t>
      </w:r>
    </w:p>
    <w:p w:rsidR="0052312B" w:rsidRPr="003F36BB" w:rsidRDefault="0052312B" w:rsidP="0052312B">
      <w:pPr>
        <w:pStyle w:val="ListParagraph"/>
        <w:numPr>
          <w:ilvl w:val="0"/>
          <w:numId w:val="8"/>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w:t>
      </w:r>
      <w:r w:rsidRPr="003F36BB">
        <w:rPr>
          <w:rFonts w:ascii="Times New Roman" w:hAnsi="Times New Roman" w:cs="Times New Roman"/>
          <w:b/>
          <w:sz w:val="22"/>
          <w:szCs w:val="22"/>
        </w:rPr>
        <w:t>not</w:t>
      </w:r>
      <w:r w:rsidRPr="003F36BB">
        <w:rPr>
          <w:rFonts w:ascii="Times New Roman" w:hAnsi="Times New Roman" w:cs="Times New Roman"/>
          <w:sz w:val="22"/>
          <w:szCs w:val="22"/>
        </w:rPr>
        <w:t xml:space="preserve"> be able to be independent</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ind w:left="426"/>
        <w:rPr>
          <w:rFonts w:ascii="Times New Roman" w:hAnsi="Times New Roman" w:cs="Times New Roman"/>
          <w:b/>
          <w:sz w:val="22"/>
          <w:szCs w:val="22"/>
          <w:u w:val="single"/>
        </w:rPr>
      </w:pPr>
    </w:p>
    <w:p w:rsidR="0052312B" w:rsidRPr="003F36BB" w:rsidRDefault="0052312B" w:rsidP="0052312B">
      <w:pPr>
        <w:pStyle w:val="ListParagraph"/>
        <w:numPr>
          <w:ilvl w:val="0"/>
          <w:numId w:val="3"/>
        </w:numPr>
        <w:spacing w:after="200"/>
        <w:ind w:left="426"/>
        <w:rPr>
          <w:rFonts w:ascii="Times New Roman" w:hAnsi="Times New Roman" w:cs="Times New Roman"/>
          <w:b/>
          <w:sz w:val="22"/>
          <w:szCs w:val="22"/>
          <w:u w:val="single"/>
        </w:rPr>
      </w:pPr>
      <w:r w:rsidRPr="003F36BB">
        <w:rPr>
          <w:rFonts w:ascii="Times New Roman" w:hAnsi="Times New Roman" w:cs="Times New Roman"/>
          <w:i/>
          <w:sz w:val="22"/>
          <w:szCs w:val="22"/>
        </w:rPr>
        <w:lastRenderedPageBreak/>
        <w:t>The impact that I have on the lives of others (including: partners, family, colleagues and my local community).</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9"/>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able to contribute to the well-being and happiness of those closest to me, in </w:t>
      </w:r>
      <w:r w:rsidRPr="003F36BB">
        <w:rPr>
          <w:rFonts w:ascii="Times New Roman" w:hAnsi="Times New Roman" w:cs="Times New Roman"/>
          <w:b/>
          <w:sz w:val="22"/>
          <w:szCs w:val="22"/>
        </w:rPr>
        <w:t>many</w:t>
      </w:r>
      <w:r w:rsidRPr="003F36BB">
        <w:rPr>
          <w:rFonts w:ascii="Times New Roman" w:hAnsi="Times New Roman" w:cs="Times New Roman"/>
          <w:sz w:val="22"/>
          <w:szCs w:val="22"/>
        </w:rPr>
        <w:t xml:space="preserve"> ways</w:t>
      </w:r>
    </w:p>
    <w:p w:rsidR="0052312B" w:rsidRPr="003F36BB" w:rsidRDefault="0052312B" w:rsidP="0052312B">
      <w:pPr>
        <w:pStyle w:val="ListParagraph"/>
        <w:numPr>
          <w:ilvl w:val="0"/>
          <w:numId w:val="9"/>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able to contribute to the well-being and happiness of those closest to me, in </w:t>
      </w:r>
      <w:r w:rsidRPr="003F36BB">
        <w:rPr>
          <w:rFonts w:ascii="Times New Roman" w:hAnsi="Times New Roman" w:cs="Times New Roman"/>
          <w:b/>
          <w:sz w:val="22"/>
          <w:szCs w:val="22"/>
        </w:rPr>
        <w:t>some</w:t>
      </w:r>
      <w:r w:rsidRPr="003F36BB">
        <w:rPr>
          <w:rFonts w:ascii="Times New Roman" w:hAnsi="Times New Roman" w:cs="Times New Roman"/>
          <w:sz w:val="22"/>
          <w:szCs w:val="22"/>
        </w:rPr>
        <w:t xml:space="preserve"> ways</w:t>
      </w:r>
    </w:p>
    <w:p w:rsidR="0052312B" w:rsidRPr="003F36BB" w:rsidRDefault="0052312B" w:rsidP="0052312B">
      <w:pPr>
        <w:pStyle w:val="ListParagraph"/>
        <w:numPr>
          <w:ilvl w:val="0"/>
          <w:numId w:val="9"/>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able to contribute to the well-being and happiness of those closest to me, in </w:t>
      </w:r>
      <w:r w:rsidRPr="003F36BB">
        <w:rPr>
          <w:rFonts w:ascii="Times New Roman" w:hAnsi="Times New Roman" w:cs="Times New Roman"/>
          <w:b/>
          <w:sz w:val="22"/>
          <w:szCs w:val="22"/>
        </w:rPr>
        <w:t>few</w:t>
      </w:r>
      <w:r w:rsidRPr="003F36BB">
        <w:rPr>
          <w:rFonts w:ascii="Times New Roman" w:hAnsi="Times New Roman" w:cs="Times New Roman"/>
          <w:sz w:val="22"/>
          <w:szCs w:val="22"/>
        </w:rPr>
        <w:t xml:space="preserve"> ways</w:t>
      </w:r>
    </w:p>
    <w:p w:rsidR="0052312B" w:rsidRPr="003F36BB" w:rsidRDefault="0052312B" w:rsidP="0052312B">
      <w:pPr>
        <w:pStyle w:val="ListParagraph"/>
        <w:numPr>
          <w:ilvl w:val="0"/>
          <w:numId w:val="9"/>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am </w:t>
      </w:r>
      <w:r w:rsidRPr="003F36BB">
        <w:rPr>
          <w:rFonts w:ascii="Times New Roman" w:hAnsi="Times New Roman" w:cs="Times New Roman"/>
          <w:b/>
          <w:sz w:val="22"/>
          <w:szCs w:val="22"/>
        </w:rPr>
        <w:t>not at all</w:t>
      </w:r>
      <w:r w:rsidRPr="003F36BB">
        <w:rPr>
          <w:rFonts w:ascii="Times New Roman" w:hAnsi="Times New Roman" w:cs="Times New Roman"/>
          <w:sz w:val="22"/>
          <w:szCs w:val="22"/>
        </w:rPr>
        <w:t xml:space="preserve"> able to contribute to the well-being and happiness of those closest to me</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rPr>
          <w:rFonts w:ascii="Times New Roman" w:hAnsi="Times New Roman" w:cs="Times New Roman"/>
          <w:b/>
          <w:sz w:val="22"/>
          <w:szCs w:val="22"/>
          <w:u w:val="single"/>
        </w:rPr>
      </w:pPr>
    </w:p>
    <w:p w:rsidR="0052312B" w:rsidRPr="003F36BB" w:rsidRDefault="0052312B" w:rsidP="0052312B">
      <w:pPr>
        <w:pStyle w:val="ListParagraph"/>
        <w:numPr>
          <w:ilvl w:val="0"/>
          <w:numId w:val="3"/>
        </w:numPr>
        <w:spacing w:after="200"/>
        <w:rPr>
          <w:rFonts w:ascii="Times New Roman" w:hAnsi="Times New Roman" w:cs="Times New Roman"/>
          <w:b/>
          <w:sz w:val="22"/>
          <w:szCs w:val="22"/>
          <w:u w:val="single"/>
        </w:rPr>
      </w:pPr>
      <w:r w:rsidRPr="003F36BB">
        <w:rPr>
          <w:rFonts w:ascii="Times New Roman" w:hAnsi="Times New Roman" w:cs="Times New Roman"/>
          <w:i/>
          <w:sz w:val="22"/>
          <w:szCs w:val="22"/>
        </w:rPr>
        <w:t>My health and mental well-being (including: pain, depression, sleep, mobility, medication side-effects).</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10"/>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have </w:t>
      </w:r>
      <w:r w:rsidRPr="003F36BB">
        <w:rPr>
          <w:rFonts w:ascii="Times New Roman" w:hAnsi="Times New Roman" w:cs="Times New Roman"/>
          <w:b/>
          <w:sz w:val="22"/>
          <w:szCs w:val="22"/>
        </w:rPr>
        <w:t xml:space="preserve">no </w:t>
      </w:r>
      <w:r w:rsidRPr="003F36BB">
        <w:rPr>
          <w:rFonts w:ascii="Times New Roman" w:hAnsi="Times New Roman" w:cs="Times New Roman"/>
          <w:sz w:val="22"/>
          <w:szCs w:val="22"/>
        </w:rPr>
        <w:t>problems with my physical health or mental well-being</w:t>
      </w:r>
    </w:p>
    <w:p w:rsidR="0052312B" w:rsidRPr="003F36BB" w:rsidRDefault="0052312B" w:rsidP="0052312B">
      <w:pPr>
        <w:pStyle w:val="ListParagraph"/>
        <w:numPr>
          <w:ilvl w:val="0"/>
          <w:numId w:val="10"/>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have </w:t>
      </w:r>
      <w:r w:rsidRPr="003F36BB">
        <w:rPr>
          <w:rFonts w:ascii="Times New Roman" w:hAnsi="Times New Roman" w:cs="Times New Roman"/>
          <w:b/>
          <w:sz w:val="22"/>
          <w:szCs w:val="22"/>
        </w:rPr>
        <w:t xml:space="preserve">minor </w:t>
      </w:r>
      <w:r w:rsidRPr="003F36BB">
        <w:rPr>
          <w:rFonts w:ascii="Times New Roman" w:hAnsi="Times New Roman" w:cs="Times New Roman"/>
          <w:sz w:val="22"/>
          <w:szCs w:val="22"/>
        </w:rPr>
        <w:t>problems with my physical health or mental well-being</w:t>
      </w:r>
    </w:p>
    <w:p w:rsidR="0052312B" w:rsidRPr="003F36BB" w:rsidRDefault="0052312B" w:rsidP="0052312B">
      <w:pPr>
        <w:pStyle w:val="ListParagraph"/>
        <w:numPr>
          <w:ilvl w:val="0"/>
          <w:numId w:val="10"/>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have </w:t>
      </w:r>
      <w:r w:rsidRPr="003F36BB">
        <w:rPr>
          <w:rFonts w:ascii="Times New Roman" w:hAnsi="Times New Roman" w:cs="Times New Roman"/>
          <w:b/>
          <w:sz w:val="22"/>
          <w:szCs w:val="22"/>
        </w:rPr>
        <w:t>moderate</w:t>
      </w:r>
      <w:r w:rsidRPr="003F36BB">
        <w:rPr>
          <w:rFonts w:ascii="Times New Roman" w:hAnsi="Times New Roman" w:cs="Times New Roman"/>
          <w:sz w:val="22"/>
          <w:szCs w:val="22"/>
        </w:rPr>
        <w:t xml:space="preserve"> problems with my physical health or mental well-being</w:t>
      </w:r>
    </w:p>
    <w:p w:rsidR="0052312B" w:rsidRPr="003F36BB" w:rsidRDefault="0052312B" w:rsidP="0052312B">
      <w:pPr>
        <w:pStyle w:val="ListParagraph"/>
        <w:numPr>
          <w:ilvl w:val="0"/>
          <w:numId w:val="10"/>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I have </w:t>
      </w:r>
      <w:r w:rsidRPr="003F36BB">
        <w:rPr>
          <w:rFonts w:ascii="Times New Roman" w:hAnsi="Times New Roman" w:cs="Times New Roman"/>
          <w:b/>
          <w:sz w:val="22"/>
          <w:szCs w:val="22"/>
        </w:rPr>
        <w:t>severe</w:t>
      </w:r>
      <w:r w:rsidRPr="003F36BB">
        <w:rPr>
          <w:rFonts w:ascii="Times New Roman" w:hAnsi="Times New Roman" w:cs="Times New Roman"/>
          <w:sz w:val="22"/>
          <w:szCs w:val="22"/>
        </w:rPr>
        <w:t xml:space="preserve"> problems with my physical health or mental well-being</w:t>
      </w:r>
    </w:p>
    <w:p w:rsidR="0052312B" w:rsidRPr="003F36BB" w:rsidRDefault="0052312B" w:rsidP="0052312B">
      <w:pPr>
        <w:pBdr>
          <w:bottom w:val="single" w:sz="4" w:space="1" w:color="auto"/>
        </w:pBdr>
        <w:rPr>
          <w:rFonts w:ascii="Times New Roman" w:hAnsi="Times New Roman" w:cs="Times New Roman"/>
          <w:sz w:val="22"/>
          <w:szCs w:val="22"/>
        </w:rPr>
      </w:pPr>
    </w:p>
    <w:p w:rsidR="0052312B" w:rsidRPr="003F36BB" w:rsidRDefault="0052312B" w:rsidP="0052312B">
      <w:pPr>
        <w:pStyle w:val="ListParagraph"/>
        <w:rPr>
          <w:rFonts w:ascii="Times New Roman" w:hAnsi="Times New Roman" w:cs="Times New Roman"/>
          <w:b/>
          <w:sz w:val="22"/>
          <w:szCs w:val="22"/>
          <w:u w:val="single"/>
        </w:rPr>
      </w:pPr>
    </w:p>
    <w:p w:rsidR="0052312B" w:rsidRPr="003F36BB" w:rsidRDefault="0052312B" w:rsidP="0052312B">
      <w:pPr>
        <w:pStyle w:val="ListParagraph"/>
        <w:numPr>
          <w:ilvl w:val="0"/>
          <w:numId w:val="3"/>
        </w:numPr>
        <w:spacing w:after="200"/>
        <w:rPr>
          <w:rFonts w:ascii="Times New Roman" w:hAnsi="Times New Roman" w:cs="Times New Roman"/>
          <w:b/>
          <w:sz w:val="22"/>
          <w:szCs w:val="22"/>
          <w:u w:val="single"/>
        </w:rPr>
      </w:pPr>
      <w:r w:rsidRPr="003F36BB">
        <w:rPr>
          <w:rFonts w:ascii="Times New Roman" w:hAnsi="Times New Roman" w:cs="Times New Roman"/>
          <w:i/>
          <w:sz w:val="22"/>
          <w:szCs w:val="22"/>
        </w:rPr>
        <w:t>Knowing that in the future I will be able to cope</w:t>
      </w:r>
    </w:p>
    <w:p w:rsidR="0052312B" w:rsidRPr="003F36BB" w:rsidRDefault="0052312B" w:rsidP="0052312B">
      <w:pPr>
        <w:rPr>
          <w:rFonts w:ascii="Times New Roman" w:hAnsi="Times New Roman" w:cs="Times New Roman"/>
          <w:sz w:val="22"/>
          <w:szCs w:val="22"/>
        </w:rPr>
      </w:pPr>
    </w:p>
    <w:p w:rsidR="0052312B" w:rsidRPr="003F36BB" w:rsidRDefault="0052312B" w:rsidP="0052312B">
      <w:pPr>
        <w:pStyle w:val="ListParagraph"/>
        <w:numPr>
          <w:ilvl w:val="0"/>
          <w:numId w:val="11"/>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When I think about the future I am able to feel </w:t>
      </w:r>
      <w:r w:rsidRPr="003F36BB">
        <w:rPr>
          <w:rFonts w:ascii="Times New Roman" w:hAnsi="Times New Roman" w:cs="Times New Roman"/>
          <w:b/>
          <w:sz w:val="22"/>
          <w:szCs w:val="22"/>
        </w:rPr>
        <w:t xml:space="preserve">completely </w:t>
      </w:r>
      <w:r w:rsidRPr="003F36BB">
        <w:rPr>
          <w:rFonts w:ascii="Times New Roman" w:hAnsi="Times New Roman" w:cs="Times New Roman"/>
          <w:sz w:val="22"/>
          <w:szCs w:val="22"/>
        </w:rPr>
        <w:t>confident that I will cope</w:t>
      </w:r>
    </w:p>
    <w:p w:rsidR="0052312B" w:rsidRPr="003F36BB" w:rsidRDefault="0052312B" w:rsidP="0052312B">
      <w:pPr>
        <w:pStyle w:val="ListParagraph"/>
        <w:numPr>
          <w:ilvl w:val="0"/>
          <w:numId w:val="11"/>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When I think about the future I am able to feel </w:t>
      </w:r>
      <w:r w:rsidRPr="003F36BB">
        <w:rPr>
          <w:rFonts w:ascii="Times New Roman" w:hAnsi="Times New Roman" w:cs="Times New Roman"/>
          <w:b/>
          <w:sz w:val="22"/>
          <w:szCs w:val="22"/>
        </w:rPr>
        <w:t xml:space="preserve">largely </w:t>
      </w:r>
      <w:r w:rsidRPr="003F36BB">
        <w:rPr>
          <w:rFonts w:ascii="Times New Roman" w:hAnsi="Times New Roman" w:cs="Times New Roman"/>
          <w:sz w:val="22"/>
          <w:szCs w:val="22"/>
        </w:rPr>
        <w:t>confident that I will cope</w:t>
      </w:r>
    </w:p>
    <w:p w:rsidR="0052312B" w:rsidRPr="003F36BB" w:rsidRDefault="0052312B" w:rsidP="0052312B">
      <w:pPr>
        <w:pStyle w:val="ListParagraph"/>
        <w:numPr>
          <w:ilvl w:val="0"/>
          <w:numId w:val="11"/>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When I think about the future I am able to have </w:t>
      </w:r>
      <w:r w:rsidRPr="003F36BB">
        <w:rPr>
          <w:rFonts w:ascii="Times New Roman" w:hAnsi="Times New Roman" w:cs="Times New Roman"/>
          <w:b/>
          <w:sz w:val="22"/>
          <w:szCs w:val="22"/>
        </w:rPr>
        <w:t>little</w:t>
      </w:r>
      <w:r w:rsidRPr="003F36BB">
        <w:rPr>
          <w:rFonts w:ascii="Times New Roman" w:hAnsi="Times New Roman" w:cs="Times New Roman"/>
          <w:sz w:val="22"/>
          <w:szCs w:val="22"/>
        </w:rPr>
        <w:t xml:space="preserve"> confidence that I will cope</w:t>
      </w:r>
    </w:p>
    <w:p w:rsidR="00093036" w:rsidRPr="003F36BB" w:rsidRDefault="0052312B" w:rsidP="0052312B">
      <w:pPr>
        <w:pStyle w:val="ListParagraph"/>
        <w:numPr>
          <w:ilvl w:val="0"/>
          <w:numId w:val="11"/>
        </w:numPr>
        <w:spacing w:after="200"/>
        <w:rPr>
          <w:rFonts w:ascii="Times New Roman" w:hAnsi="Times New Roman" w:cs="Times New Roman"/>
          <w:sz w:val="22"/>
          <w:szCs w:val="22"/>
        </w:rPr>
      </w:pPr>
      <w:r w:rsidRPr="003F36BB">
        <w:rPr>
          <w:rFonts w:ascii="Times New Roman" w:hAnsi="Times New Roman" w:cs="Times New Roman"/>
          <w:sz w:val="22"/>
          <w:szCs w:val="22"/>
        </w:rPr>
        <w:t xml:space="preserve">When I think about the future I am </w:t>
      </w:r>
      <w:r w:rsidRPr="003F36BB">
        <w:rPr>
          <w:rFonts w:ascii="Times New Roman" w:hAnsi="Times New Roman" w:cs="Times New Roman"/>
          <w:b/>
          <w:sz w:val="22"/>
          <w:szCs w:val="22"/>
        </w:rPr>
        <w:t>not</w:t>
      </w:r>
      <w:r w:rsidRPr="003F36BB">
        <w:rPr>
          <w:rFonts w:ascii="Times New Roman" w:hAnsi="Times New Roman" w:cs="Times New Roman"/>
          <w:sz w:val="22"/>
          <w:szCs w:val="22"/>
        </w:rPr>
        <w:t xml:space="preserve"> able to have </w:t>
      </w:r>
      <w:r w:rsidRPr="003F36BB">
        <w:rPr>
          <w:rFonts w:ascii="Times New Roman" w:hAnsi="Times New Roman" w:cs="Times New Roman"/>
          <w:b/>
          <w:sz w:val="22"/>
          <w:szCs w:val="22"/>
        </w:rPr>
        <w:t>any</w:t>
      </w:r>
      <w:r w:rsidRPr="003F36BB">
        <w:rPr>
          <w:rFonts w:ascii="Times New Roman" w:hAnsi="Times New Roman" w:cs="Times New Roman"/>
          <w:sz w:val="22"/>
          <w:szCs w:val="22"/>
        </w:rPr>
        <w:t xml:space="preserve"> confidence that I will cope</w:t>
      </w:r>
    </w:p>
    <w:sectPr w:rsidR="00093036" w:rsidRPr="003F36BB" w:rsidSect="0009303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C8" w:rsidRDefault="00737FC8" w:rsidP="00A829FD">
      <w:r>
        <w:separator/>
      </w:r>
    </w:p>
  </w:endnote>
  <w:endnote w:type="continuationSeparator" w:id="0">
    <w:p w:rsidR="00737FC8" w:rsidRDefault="00737FC8" w:rsidP="00A82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F9" w:rsidRDefault="007B3DAA">
    <w:pPr>
      <w:pStyle w:val="Footer"/>
    </w:pPr>
    <w:fldSimple w:instr=" PAGE   \* MERGEFORMAT ">
      <w:r w:rsidR="00FB146A">
        <w:rPr>
          <w:noProof/>
        </w:rPr>
        <w:t>1</w:t>
      </w:r>
    </w:fldSimple>
  </w:p>
  <w:p w:rsidR="001E58F9" w:rsidRDefault="001E5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C8" w:rsidRDefault="00737FC8" w:rsidP="00A829FD">
      <w:r>
        <w:separator/>
      </w:r>
    </w:p>
  </w:footnote>
  <w:footnote w:type="continuationSeparator" w:id="0">
    <w:p w:rsidR="00737FC8" w:rsidRDefault="00737FC8" w:rsidP="00A829FD">
      <w:r>
        <w:continuationSeparator/>
      </w:r>
    </w:p>
  </w:footnote>
  <w:footnote w:id="1">
    <w:p w:rsidR="001E58F9" w:rsidRDefault="001E58F9" w:rsidP="00B30CD6">
      <w:pPr>
        <w:pStyle w:val="FootnoteText"/>
      </w:pPr>
      <w:r>
        <w:rPr>
          <w:rStyle w:val="FootnoteReference"/>
        </w:rPr>
        <w:footnoteRef/>
      </w:r>
      <w:r w:rsidRPr="00B30CD6">
        <w:rPr>
          <w:rFonts w:ascii="Times New Roman" w:hAnsi="Times New Roman" w:cs="Times New Roman"/>
          <w:sz w:val="22"/>
          <w:szCs w:val="22"/>
        </w:rPr>
        <w:t xml:space="preserve"> </w:t>
      </w:r>
      <w:proofErr w:type="spellStart"/>
      <w:r w:rsidRPr="00B30CD6">
        <w:rPr>
          <w:rFonts w:ascii="Times New Roman" w:hAnsi="Times New Roman" w:cs="Times New Roman"/>
          <w:sz w:val="22"/>
          <w:szCs w:val="22"/>
        </w:rPr>
        <w:t>ICEpop</w:t>
      </w:r>
      <w:proofErr w:type="spellEnd"/>
      <w:r w:rsidRPr="00B30CD6">
        <w:rPr>
          <w:rFonts w:ascii="Times New Roman" w:hAnsi="Times New Roman" w:cs="Times New Roman"/>
          <w:sz w:val="22"/>
          <w:szCs w:val="22"/>
        </w:rPr>
        <w:t xml:space="preserve"> </w:t>
      </w:r>
      <w:proofErr w:type="spellStart"/>
      <w:r w:rsidRPr="00B30CD6">
        <w:rPr>
          <w:rFonts w:ascii="Times New Roman" w:hAnsi="Times New Roman" w:cs="Times New Roman"/>
          <w:sz w:val="22"/>
          <w:szCs w:val="22"/>
        </w:rPr>
        <w:t>CAPability</w:t>
      </w:r>
      <w:proofErr w:type="spellEnd"/>
      <w:r w:rsidRPr="00B30CD6">
        <w:rPr>
          <w:rFonts w:ascii="Times New Roman" w:hAnsi="Times New Roman" w:cs="Times New Roman"/>
          <w:sz w:val="22"/>
          <w:szCs w:val="22"/>
        </w:rPr>
        <w:t xml:space="preserve"> measure for Older people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231"/>
    <w:multiLevelType w:val="hybridMultilevel"/>
    <w:tmpl w:val="7A441124"/>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86CD0"/>
    <w:multiLevelType w:val="hybridMultilevel"/>
    <w:tmpl w:val="781C328A"/>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5731C"/>
    <w:multiLevelType w:val="hybridMultilevel"/>
    <w:tmpl w:val="33BACA40"/>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E35BC"/>
    <w:multiLevelType w:val="hybridMultilevel"/>
    <w:tmpl w:val="429CEA4C"/>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81480"/>
    <w:multiLevelType w:val="hybridMultilevel"/>
    <w:tmpl w:val="293C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34F4A"/>
    <w:multiLevelType w:val="hybridMultilevel"/>
    <w:tmpl w:val="A1060B2C"/>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65680"/>
    <w:multiLevelType w:val="hybridMultilevel"/>
    <w:tmpl w:val="42F0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5430F"/>
    <w:multiLevelType w:val="hybridMultilevel"/>
    <w:tmpl w:val="9C9EFEF6"/>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5767C"/>
    <w:multiLevelType w:val="hybridMultilevel"/>
    <w:tmpl w:val="3824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921CEC"/>
    <w:multiLevelType w:val="hybridMultilevel"/>
    <w:tmpl w:val="F24CEEB8"/>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6F7D35"/>
    <w:multiLevelType w:val="hybridMultilevel"/>
    <w:tmpl w:val="CF129512"/>
    <w:lvl w:ilvl="0" w:tplc="D97883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12B8E"/>
    <w:multiLevelType w:val="hybridMultilevel"/>
    <w:tmpl w:val="5FCC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9"/>
  </w:num>
  <w:num w:numId="6">
    <w:abstractNumId w:val="0"/>
  </w:num>
  <w:num w:numId="7">
    <w:abstractNumId w:val="5"/>
  </w:num>
  <w:num w:numId="8">
    <w:abstractNumId w:val="2"/>
  </w:num>
  <w:num w:numId="9">
    <w:abstractNumId w:val="7"/>
  </w:num>
  <w:num w:numId="10">
    <w:abstractNumId w:val="1"/>
  </w:num>
  <w:num w:numId="11">
    <w:abstractNumId w:val="3"/>
  </w:num>
  <w:num w:numId="1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ahom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HAM copy Jan 12.enl&lt;/item&gt;&lt;/Libraries&gt;&lt;/ENLibraries&gt;"/>
  </w:docVars>
  <w:rsids>
    <w:rsidRoot w:val="00861614"/>
    <w:rsid w:val="00003170"/>
    <w:rsid w:val="00005C6F"/>
    <w:rsid w:val="00006DCC"/>
    <w:rsid w:val="00007C63"/>
    <w:rsid w:val="00007DB9"/>
    <w:rsid w:val="000141E9"/>
    <w:rsid w:val="00016588"/>
    <w:rsid w:val="0001682B"/>
    <w:rsid w:val="00021230"/>
    <w:rsid w:val="0002230E"/>
    <w:rsid w:val="00024B39"/>
    <w:rsid w:val="000259A6"/>
    <w:rsid w:val="000304CC"/>
    <w:rsid w:val="000311A2"/>
    <w:rsid w:val="00031D2F"/>
    <w:rsid w:val="0003241D"/>
    <w:rsid w:val="00034F74"/>
    <w:rsid w:val="000411D4"/>
    <w:rsid w:val="00042BCA"/>
    <w:rsid w:val="00051C23"/>
    <w:rsid w:val="00052831"/>
    <w:rsid w:val="000541DD"/>
    <w:rsid w:val="00054235"/>
    <w:rsid w:val="000570EF"/>
    <w:rsid w:val="000603FA"/>
    <w:rsid w:val="000617A6"/>
    <w:rsid w:val="00062A66"/>
    <w:rsid w:val="00063B20"/>
    <w:rsid w:val="00065FC1"/>
    <w:rsid w:val="00071A6D"/>
    <w:rsid w:val="000732DA"/>
    <w:rsid w:val="00083694"/>
    <w:rsid w:val="00085B5D"/>
    <w:rsid w:val="00090C83"/>
    <w:rsid w:val="00091BA4"/>
    <w:rsid w:val="0009242D"/>
    <w:rsid w:val="00093036"/>
    <w:rsid w:val="00095972"/>
    <w:rsid w:val="000A005E"/>
    <w:rsid w:val="000A4C62"/>
    <w:rsid w:val="000A5492"/>
    <w:rsid w:val="000A5BB1"/>
    <w:rsid w:val="000A6EF5"/>
    <w:rsid w:val="000A7D76"/>
    <w:rsid w:val="000B3744"/>
    <w:rsid w:val="000B7977"/>
    <w:rsid w:val="000C2755"/>
    <w:rsid w:val="000C2E1C"/>
    <w:rsid w:val="000C4C1B"/>
    <w:rsid w:val="000D0C13"/>
    <w:rsid w:val="000D6D96"/>
    <w:rsid w:val="000E7CEC"/>
    <w:rsid w:val="000F1F9B"/>
    <w:rsid w:val="000F3E60"/>
    <w:rsid w:val="001035BA"/>
    <w:rsid w:val="001056AA"/>
    <w:rsid w:val="001067CA"/>
    <w:rsid w:val="001161E5"/>
    <w:rsid w:val="001163E1"/>
    <w:rsid w:val="00117908"/>
    <w:rsid w:val="001203B0"/>
    <w:rsid w:val="00123C70"/>
    <w:rsid w:val="00124073"/>
    <w:rsid w:val="0012514A"/>
    <w:rsid w:val="00132380"/>
    <w:rsid w:val="00134E17"/>
    <w:rsid w:val="0013701E"/>
    <w:rsid w:val="001435D6"/>
    <w:rsid w:val="00143AD9"/>
    <w:rsid w:val="0014420D"/>
    <w:rsid w:val="0014451A"/>
    <w:rsid w:val="00144D88"/>
    <w:rsid w:val="00146A21"/>
    <w:rsid w:val="00147432"/>
    <w:rsid w:val="001510BF"/>
    <w:rsid w:val="0015351A"/>
    <w:rsid w:val="00154176"/>
    <w:rsid w:val="00156BF9"/>
    <w:rsid w:val="00156D59"/>
    <w:rsid w:val="00162E04"/>
    <w:rsid w:val="00165A4B"/>
    <w:rsid w:val="00166D7B"/>
    <w:rsid w:val="0016780D"/>
    <w:rsid w:val="001718BA"/>
    <w:rsid w:val="001724E2"/>
    <w:rsid w:val="001731F8"/>
    <w:rsid w:val="00176079"/>
    <w:rsid w:val="00176876"/>
    <w:rsid w:val="00180C0D"/>
    <w:rsid w:val="001816A0"/>
    <w:rsid w:val="00192F1F"/>
    <w:rsid w:val="001946E2"/>
    <w:rsid w:val="00194EE3"/>
    <w:rsid w:val="00195A43"/>
    <w:rsid w:val="001975E4"/>
    <w:rsid w:val="001A0FC9"/>
    <w:rsid w:val="001A3AD0"/>
    <w:rsid w:val="001A7364"/>
    <w:rsid w:val="001B4C83"/>
    <w:rsid w:val="001B56C3"/>
    <w:rsid w:val="001B76B0"/>
    <w:rsid w:val="001C05B0"/>
    <w:rsid w:val="001C1058"/>
    <w:rsid w:val="001C3302"/>
    <w:rsid w:val="001C660F"/>
    <w:rsid w:val="001D204D"/>
    <w:rsid w:val="001D21B5"/>
    <w:rsid w:val="001D338D"/>
    <w:rsid w:val="001D7FB4"/>
    <w:rsid w:val="001E1B69"/>
    <w:rsid w:val="001E2E6E"/>
    <w:rsid w:val="001E58F9"/>
    <w:rsid w:val="001F0669"/>
    <w:rsid w:val="001F49E3"/>
    <w:rsid w:val="001F6202"/>
    <w:rsid w:val="001F620F"/>
    <w:rsid w:val="001F661C"/>
    <w:rsid w:val="001F6D8C"/>
    <w:rsid w:val="00201AEA"/>
    <w:rsid w:val="002141E5"/>
    <w:rsid w:val="002217F0"/>
    <w:rsid w:val="0022446C"/>
    <w:rsid w:val="002300B5"/>
    <w:rsid w:val="00230E15"/>
    <w:rsid w:val="00231BAA"/>
    <w:rsid w:val="00233032"/>
    <w:rsid w:val="00234B4A"/>
    <w:rsid w:val="002400B4"/>
    <w:rsid w:val="00240E07"/>
    <w:rsid w:val="00243756"/>
    <w:rsid w:val="00243AA9"/>
    <w:rsid w:val="00252948"/>
    <w:rsid w:val="0026537F"/>
    <w:rsid w:val="00267420"/>
    <w:rsid w:val="00267ACD"/>
    <w:rsid w:val="002729E9"/>
    <w:rsid w:val="00275C7F"/>
    <w:rsid w:val="00275DCF"/>
    <w:rsid w:val="00277B49"/>
    <w:rsid w:val="002902D8"/>
    <w:rsid w:val="0029248B"/>
    <w:rsid w:val="002A27AA"/>
    <w:rsid w:val="002A2DC3"/>
    <w:rsid w:val="002A613C"/>
    <w:rsid w:val="002A6F4D"/>
    <w:rsid w:val="002B2908"/>
    <w:rsid w:val="002B322A"/>
    <w:rsid w:val="002B368B"/>
    <w:rsid w:val="002C11D9"/>
    <w:rsid w:val="002C7734"/>
    <w:rsid w:val="002D11BE"/>
    <w:rsid w:val="002D2AAA"/>
    <w:rsid w:val="002D2B9B"/>
    <w:rsid w:val="002D333C"/>
    <w:rsid w:val="002D35D3"/>
    <w:rsid w:val="002D4645"/>
    <w:rsid w:val="002D7059"/>
    <w:rsid w:val="002E25B7"/>
    <w:rsid w:val="002F2F83"/>
    <w:rsid w:val="002F5077"/>
    <w:rsid w:val="002F6554"/>
    <w:rsid w:val="0030131C"/>
    <w:rsid w:val="0030225C"/>
    <w:rsid w:val="0030240A"/>
    <w:rsid w:val="0030512E"/>
    <w:rsid w:val="00305694"/>
    <w:rsid w:val="00310392"/>
    <w:rsid w:val="0031169F"/>
    <w:rsid w:val="003127BE"/>
    <w:rsid w:val="00313D18"/>
    <w:rsid w:val="00315900"/>
    <w:rsid w:val="00320EC3"/>
    <w:rsid w:val="00320F63"/>
    <w:rsid w:val="00322F2D"/>
    <w:rsid w:val="00323766"/>
    <w:rsid w:val="00324DE9"/>
    <w:rsid w:val="0032681D"/>
    <w:rsid w:val="00326D07"/>
    <w:rsid w:val="003314C8"/>
    <w:rsid w:val="00332183"/>
    <w:rsid w:val="00332B8C"/>
    <w:rsid w:val="00332F35"/>
    <w:rsid w:val="00334282"/>
    <w:rsid w:val="00334E5F"/>
    <w:rsid w:val="00335038"/>
    <w:rsid w:val="003368B1"/>
    <w:rsid w:val="0034085A"/>
    <w:rsid w:val="003445B3"/>
    <w:rsid w:val="00344B0C"/>
    <w:rsid w:val="00345044"/>
    <w:rsid w:val="00345AB8"/>
    <w:rsid w:val="00347443"/>
    <w:rsid w:val="0034795C"/>
    <w:rsid w:val="0035552F"/>
    <w:rsid w:val="003560BD"/>
    <w:rsid w:val="0036137F"/>
    <w:rsid w:val="00361E0A"/>
    <w:rsid w:val="003625D3"/>
    <w:rsid w:val="00362630"/>
    <w:rsid w:val="0036438D"/>
    <w:rsid w:val="00365572"/>
    <w:rsid w:val="00373E14"/>
    <w:rsid w:val="00375795"/>
    <w:rsid w:val="0037589A"/>
    <w:rsid w:val="00376392"/>
    <w:rsid w:val="00381E18"/>
    <w:rsid w:val="00382D2E"/>
    <w:rsid w:val="00384868"/>
    <w:rsid w:val="00387643"/>
    <w:rsid w:val="0039204F"/>
    <w:rsid w:val="0039342B"/>
    <w:rsid w:val="003970A7"/>
    <w:rsid w:val="003A0637"/>
    <w:rsid w:val="003A16DC"/>
    <w:rsid w:val="003A3C99"/>
    <w:rsid w:val="003A525D"/>
    <w:rsid w:val="003B1B98"/>
    <w:rsid w:val="003B3312"/>
    <w:rsid w:val="003B3F20"/>
    <w:rsid w:val="003B56E9"/>
    <w:rsid w:val="003B5CC4"/>
    <w:rsid w:val="003C166D"/>
    <w:rsid w:val="003C432E"/>
    <w:rsid w:val="003C6CB7"/>
    <w:rsid w:val="003C6FB1"/>
    <w:rsid w:val="003C7540"/>
    <w:rsid w:val="003C7813"/>
    <w:rsid w:val="003C7F49"/>
    <w:rsid w:val="003D1C21"/>
    <w:rsid w:val="003D1D5E"/>
    <w:rsid w:val="003D5322"/>
    <w:rsid w:val="003E071A"/>
    <w:rsid w:val="003E72F9"/>
    <w:rsid w:val="003F0F64"/>
    <w:rsid w:val="003F36BB"/>
    <w:rsid w:val="003F3EAD"/>
    <w:rsid w:val="00403001"/>
    <w:rsid w:val="00403F7A"/>
    <w:rsid w:val="00405161"/>
    <w:rsid w:val="00405CDC"/>
    <w:rsid w:val="00406C88"/>
    <w:rsid w:val="00407B32"/>
    <w:rsid w:val="0041089D"/>
    <w:rsid w:val="004122B9"/>
    <w:rsid w:val="00414BBC"/>
    <w:rsid w:val="00414E2D"/>
    <w:rsid w:val="00425F43"/>
    <w:rsid w:val="00426363"/>
    <w:rsid w:val="004265E0"/>
    <w:rsid w:val="004270E8"/>
    <w:rsid w:val="0043019C"/>
    <w:rsid w:val="00433F2B"/>
    <w:rsid w:val="00435CD3"/>
    <w:rsid w:val="00436453"/>
    <w:rsid w:val="00441212"/>
    <w:rsid w:val="0044202E"/>
    <w:rsid w:val="00442BFA"/>
    <w:rsid w:val="00443708"/>
    <w:rsid w:val="00450C17"/>
    <w:rsid w:val="004513EA"/>
    <w:rsid w:val="00454A3D"/>
    <w:rsid w:val="004620A8"/>
    <w:rsid w:val="004628B9"/>
    <w:rsid w:val="00466573"/>
    <w:rsid w:val="004675D8"/>
    <w:rsid w:val="004702C6"/>
    <w:rsid w:val="0047104E"/>
    <w:rsid w:val="004715E6"/>
    <w:rsid w:val="00475806"/>
    <w:rsid w:val="004764A5"/>
    <w:rsid w:val="004806E0"/>
    <w:rsid w:val="004810E8"/>
    <w:rsid w:val="00485496"/>
    <w:rsid w:val="0048693B"/>
    <w:rsid w:val="00490922"/>
    <w:rsid w:val="00493482"/>
    <w:rsid w:val="004A6954"/>
    <w:rsid w:val="004A6DCC"/>
    <w:rsid w:val="004C67AD"/>
    <w:rsid w:val="004C7896"/>
    <w:rsid w:val="004D0027"/>
    <w:rsid w:val="004D136D"/>
    <w:rsid w:val="004D70F8"/>
    <w:rsid w:val="004E0A4D"/>
    <w:rsid w:val="004E3EBE"/>
    <w:rsid w:val="004E42B0"/>
    <w:rsid w:val="004E55D1"/>
    <w:rsid w:val="004E6A9B"/>
    <w:rsid w:val="004E76C7"/>
    <w:rsid w:val="004E7971"/>
    <w:rsid w:val="004F049B"/>
    <w:rsid w:val="004F1F54"/>
    <w:rsid w:val="004F45C5"/>
    <w:rsid w:val="004F64AE"/>
    <w:rsid w:val="004F656E"/>
    <w:rsid w:val="004F756F"/>
    <w:rsid w:val="004F784D"/>
    <w:rsid w:val="005020A5"/>
    <w:rsid w:val="00506986"/>
    <w:rsid w:val="00511665"/>
    <w:rsid w:val="00513C6E"/>
    <w:rsid w:val="00515833"/>
    <w:rsid w:val="00516322"/>
    <w:rsid w:val="005176B2"/>
    <w:rsid w:val="00520B6B"/>
    <w:rsid w:val="0052312B"/>
    <w:rsid w:val="00524254"/>
    <w:rsid w:val="00525FB2"/>
    <w:rsid w:val="00526B27"/>
    <w:rsid w:val="00527205"/>
    <w:rsid w:val="005327EF"/>
    <w:rsid w:val="0053407F"/>
    <w:rsid w:val="00534A86"/>
    <w:rsid w:val="00544F3F"/>
    <w:rsid w:val="0054689A"/>
    <w:rsid w:val="00550CC1"/>
    <w:rsid w:val="00553EDE"/>
    <w:rsid w:val="00554ADE"/>
    <w:rsid w:val="00554BCA"/>
    <w:rsid w:val="00560D94"/>
    <w:rsid w:val="00560F42"/>
    <w:rsid w:val="005637D0"/>
    <w:rsid w:val="00563971"/>
    <w:rsid w:val="00564933"/>
    <w:rsid w:val="00570CC2"/>
    <w:rsid w:val="0057396D"/>
    <w:rsid w:val="00573F76"/>
    <w:rsid w:val="00574671"/>
    <w:rsid w:val="005753AC"/>
    <w:rsid w:val="00575A4A"/>
    <w:rsid w:val="005765CB"/>
    <w:rsid w:val="005771AA"/>
    <w:rsid w:val="00581735"/>
    <w:rsid w:val="00587C52"/>
    <w:rsid w:val="00591571"/>
    <w:rsid w:val="005931C9"/>
    <w:rsid w:val="00594D14"/>
    <w:rsid w:val="00596C33"/>
    <w:rsid w:val="00597330"/>
    <w:rsid w:val="005975E1"/>
    <w:rsid w:val="005A223D"/>
    <w:rsid w:val="005A4EB0"/>
    <w:rsid w:val="005A513F"/>
    <w:rsid w:val="005B0D62"/>
    <w:rsid w:val="005B3648"/>
    <w:rsid w:val="005B39AC"/>
    <w:rsid w:val="005B4A8D"/>
    <w:rsid w:val="005B767D"/>
    <w:rsid w:val="005C26A1"/>
    <w:rsid w:val="005C3B6E"/>
    <w:rsid w:val="005C5044"/>
    <w:rsid w:val="005C7428"/>
    <w:rsid w:val="005D0C1C"/>
    <w:rsid w:val="005D5415"/>
    <w:rsid w:val="005D755C"/>
    <w:rsid w:val="005E6450"/>
    <w:rsid w:val="005F18AA"/>
    <w:rsid w:val="005F5E95"/>
    <w:rsid w:val="005F63CE"/>
    <w:rsid w:val="005F642A"/>
    <w:rsid w:val="005F6A2F"/>
    <w:rsid w:val="00600A9C"/>
    <w:rsid w:val="00600C76"/>
    <w:rsid w:val="00601689"/>
    <w:rsid w:val="00606035"/>
    <w:rsid w:val="00606A1B"/>
    <w:rsid w:val="00622382"/>
    <w:rsid w:val="006235A8"/>
    <w:rsid w:val="0062448D"/>
    <w:rsid w:val="00627D99"/>
    <w:rsid w:val="0063107F"/>
    <w:rsid w:val="00631502"/>
    <w:rsid w:val="006325AD"/>
    <w:rsid w:val="0063734E"/>
    <w:rsid w:val="00640900"/>
    <w:rsid w:val="00640ACB"/>
    <w:rsid w:val="00641835"/>
    <w:rsid w:val="006418AC"/>
    <w:rsid w:val="00642160"/>
    <w:rsid w:val="00643A07"/>
    <w:rsid w:val="006470FB"/>
    <w:rsid w:val="00647EB3"/>
    <w:rsid w:val="006509F5"/>
    <w:rsid w:val="006540F2"/>
    <w:rsid w:val="006546CD"/>
    <w:rsid w:val="00663095"/>
    <w:rsid w:val="006650CD"/>
    <w:rsid w:val="00670421"/>
    <w:rsid w:val="00670528"/>
    <w:rsid w:val="00670836"/>
    <w:rsid w:val="00671CA0"/>
    <w:rsid w:val="0067281C"/>
    <w:rsid w:val="00673AF5"/>
    <w:rsid w:val="00673D34"/>
    <w:rsid w:val="0067414B"/>
    <w:rsid w:val="00674DEF"/>
    <w:rsid w:val="0067615B"/>
    <w:rsid w:val="00680287"/>
    <w:rsid w:val="006807CC"/>
    <w:rsid w:val="006821E3"/>
    <w:rsid w:val="00683412"/>
    <w:rsid w:val="00683EC6"/>
    <w:rsid w:val="00690801"/>
    <w:rsid w:val="006A22BC"/>
    <w:rsid w:val="006A330A"/>
    <w:rsid w:val="006A6CF5"/>
    <w:rsid w:val="006A77A3"/>
    <w:rsid w:val="006A7920"/>
    <w:rsid w:val="006B026E"/>
    <w:rsid w:val="006B3217"/>
    <w:rsid w:val="006B39D2"/>
    <w:rsid w:val="006B73AA"/>
    <w:rsid w:val="006C1167"/>
    <w:rsid w:val="006C2D56"/>
    <w:rsid w:val="006C5229"/>
    <w:rsid w:val="006C7D6A"/>
    <w:rsid w:val="006D0A92"/>
    <w:rsid w:val="006D6CB4"/>
    <w:rsid w:val="006E24C8"/>
    <w:rsid w:val="006E25A8"/>
    <w:rsid w:val="006F06BF"/>
    <w:rsid w:val="006F209D"/>
    <w:rsid w:val="006F4D13"/>
    <w:rsid w:val="00700A65"/>
    <w:rsid w:val="00702954"/>
    <w:rsid w:val="0071222C"/>
    <w:rsid w:val="00714DE4"/>
    <w:rsid w:val="007158D6"/>
    <w:rsid w:val="00716A0D"/>
    <w:rsid w:val="007234EA"/>
    <w:rsid w:val="00724803"/>
    <w:rsid w:val="0073048C"/>
    <w:rsid w:val="007349A9"/>
    <w:rsid w:val="00736AEA"/>
    <w:rsid w:val="00737FC8"/>
    <w:rsid w:val="00741001"/>
    <w:rsid w:val="00743022"/>
    <w:rsid w:val="00745D66"/>
    <w:rsid w:val="0075111C"/>
    <w:rsid w:val="00760AFC"/>
    <w:rsid w:val="007612CD"/>
    <w:rsid w:val="00762916"/>
    <w:rsid w:val="00764D06"/>
    <w:rsid w:val="007663CE"/>
    <w:rsid w:val="007671C2"/>
    <w:rsid w:val="00772871"/>
    <w:rsid w:val="00783DC9"/>
    <w:rsid w:val="007855C0"/>
    <w:rsid w:val="007856DA"/>
    <w:rsid w:val="00785FF5"/>
    <w:rsid w:val="0078685C"/>
    <w:rsid w:val="007873E6"/>
    <w:rsid w:val="00793EB6"/>
    <w:rsid w:val="007A0ABD"/>
    <w:rsid w:val="007A524E"/>
    <w:rsid w:val="007A55EE"/>
    <w:rsid w:val="007A6526"/>
    <w:rsid w:val="007A7845"/>
    <w:rsid w:val="007A7B58"/>
    <w:rsid w:val="007B2A0F"/>
    <w:rsid w:val="007B3DAA"/>
    <w:rsid w:val="007C54D4"/>
    <w:rsid w:val="007C570A"/>
    <w:rsid w:val="007C58B7"/>
    <w:rsid w:val="007C6B1E"/>
    <w:rsid w:val="007C7FFB"/>
    <w:rsid w:val="007D02CE"/>
    <w:rsid w:val="007D15E4"/>
    <w:rsid w:val="007D19E6"/>
    <w:rsid w:val="007D5A05"/>
    <w:rsid w:val="007E2C8A"/>
    <w:rsid w:val="007E689D"/>
    <w:rsid w:val="007E7608"/>
    <w:rsid w:val="007F2C78"/>
    <w:rsid w:val="007F49C7"/>
    <w:rsid w:val="007F7CEB"/>
    <w:rsid w:val="007F7ED7"/>
    <w:rsid w:val="00800564"/>
    <w:rsid w:val="00800A43"/>
    <w:rsid w:val="00801360"/>
    <w:rsid w:val="008041DC"/>
    <w:rsid w:val="00810075"/>
    <w:rsid w:val="0082021D"/>
    <w:rsid w:val="0082028D"/>
    <w:rsid w:val="008238E7"/>
    <w:rsid w:val="00823E5C"/>
    <w:rsid w:val="00826E31"/>
    <w:rsid w:val="00831154"/>
    <w:rsid w:val="00833FBE"/>
    <w:rsid w:val="0083415B"/>
    <w:rsid w:val="00835CAA"/>
    <w:rsid w:val="00836019"/>
    <w:rsid w:val="00837520"/>
    <w:rsid w:val="0084008B"/>
    <w:rsid w:val="00840247"/>
    <w:rsid w:val="00842736"/>
    <w:rsid w:val="0084553A"/>
    <w:rsid w:val="00845DFA"/>
    <w:rsid w:val="0085407E"/>
    <w:rsid w:val="008542E6"/>
    <w:rsid w:val="00856E23"/>
    <w:rsid w:val="008576A5"/>
    <w:rsid w:val="00857D30"/>
    <w:rsid w:val="00861614"/>
    <w:rsid w:val="008625CA"/>
    <w:rsid w:val="00864EFE"/>
    <w:rsid w:val="00871A40"/>
    <w:rsid w:val="00873DB4"/>
    <w:rsid w:val="00881BCF"/>
    <w:rsid w:val="0088459C"/>
    <w:rsid w:val="00891904"/>
    <w:rsid w:val="008A1781"/>
    <w:rsid w:val="008A3E30"/>
    <w:rsid w:val="008A6362"/>
    <w:rsid w:val="008A6564"/>
    <w:rsid w:val="008B154A"/>
    <w:rsid w:val="008B4DEC"/>
    <w:rsid w:val="008B7AE6"/>
    <w:rsid w:val="008C070E"/>
    <w:rsid w:val="008C2252"/>
    <w:rsid w:val="008D2699"/>
    <w:rsid w:val="008D3FC2"/>
    <w:rsid w:val="008D55AF"/>
    <w:rsid w:val="008D6EB9"/>
    <w:rsid w:val="008E0352"/>
    <w:rsid w:val="008E1BCE"/>
    <w:rsid w:val="008E2A79"/>
    <w:rsid w:val="008F0D03"/>
    <w:rsid w:val="008F1145"/>
    <w:rsid w:val="008F1738"/>
    <w:rsid w:val="008F1F58"/>
    <w:rsid w:val="009001BA"/>
    <w:rsid w:val="009004A2"/>
    <w:rsid w:val="00901685"/>
    <w:rsid w:val="00912F98"/>
    <w:rsid w:val="00913D37"/>
    <w:rsid w:val="009140C6"/>
    <w:rsid w:val="0091526B"/>
    <w:rsid w:val="0091533A"/>
    <w:rsid w:val="00915881"/>
    <w:rsid w:val="00921776"/>
    <w:rsid w:val="0092252B"/>
    <w:rsid w:val="00923756"/>
    <w:rsid w:val="009311E2"/>
    <w:rsid w:val="00931D91"/>
    <w:rsid w:val="00933966"/>
    <w:rsid w:val="00937EB1"/>
    <w:rsid w:val="00943B33"/>
    <w:rsid w:val="00944E4C"/>
    <w:rsid w:val="00945DB9"/>
    <w:rsid w:val="00947053"/>
    <w:rsid w:val="009506E5"/>
    <w:rsid w:val="0095218B"/>
    <w:rsid w:val="00952302"/>
    <w:rsid w:val="0095336F"/>
    <w:rsid w:val="00960142"/>
    <w:rsid w:val="0096076B"/>
    <w:rsid w:val="0096722F"/>
    <w:rsid w:val="00967D22"/>
    <w:rsid w:val="0097037D"/>
    <w:rsid w:val="00970B0A"/>
    <w:rsid w:val="009765E7"/>
    <w:rsid w:val="00976785"/>
    <w:rsid w:val="00976C51"/>
    <w:rsid w:val="0097734E"/>
    <w:rsid w:val="00980C56"/>
    <w:rsid w:val="00981BA6"/>
    <w:rsid w:val="00983476"/>
    <w:rsid w:val="00987D75"/>
    <w:rsid w:val="0099035B"/>
    <w:rsid w:val="00990F64"/>
    <w:rsid w:val="00993516"/>
    <w:rsid w:val="009965D5"/>
    <w:rsid w:val="00997136"/>
    <w:rsid w:val="009A2B21"/>
    <w:rsid w:val="009A51C6"/>
    <w:rsid w:val="009A7AEF"/>
    <w:rsid w:val="009B09A9"/>
    <w:rsid w:val="009B0E02"/>
    <w:rsid w:val="009B14AB"/>
    <w:rsid w:val="009B27ED"/>
    <w:rsid w:val="009B3F7B"/>
    <w:rsid w:val="009C2CC2"/>
    <w:rsid w:val="009C795D"/>
    <w:rsid w:val="009D59C2"/>
    <w:rsid w:val="009E1999"/>
    <w:rsid w:val="009E3F26"/>
    <w:rsid w:val="009E3FE1"/>
    <w:rsid w:val="009E694C"/>
    <w:rsid w:val="009F1690"/>
    <w:rsid w:val="009F2141"/>
    <w:rsid w:val="009F29D7"/>
    <w:rsid w:val="009F3247"/>
    <w:rsid w:val="009F6D03"/>
    <w:rsid w:val="009F784E"/>
    <w:rsid w:val="00A03608"/>
    <w:rsid w:val="00A04A01"/>
    <w:rsid w:val="00A04AB3"/>
    <w:rsid w:val="00A100C4"/>
    <w:rsid w:val="00A122B6"/>
    <w:rsid w:val="00A14A7E"/>
    <w:rsid w:val="00A16A32"/>
    <w:rsid w:val="00A234AA"/>
    <w:rsid w:val="00A26B7F"/>
    <w:rsid w:val="00A26BF2"/>
    <w:rsid w:val="00A270D3"/>
    <w:rsid w:val="00A27960"/>
    <w:rsid w:val="00A27A20"/>
    <w:rsid w:val="00A300F6"/>
    <w:rsid w:val="00A307EC"/>
    <w:rsid w:val="00A31F20"/>
    <w:rsid w:val="00A32447"/>
    <w:rsid w:val="00A337E7"/>
    <w:rsid w:val="00A40A32"/>
    <w:rsid w:val="00A43D4E"/>
    <w:rsid w:val="00A43E96"/>
    <w:rsid w:val="00A4523D"/>
    <w:rsid w:val="00A468E0"/>
    <w:rsid w:val="00A50283"/>
    <w:rsid w:val="00A53463"/>
    <w:rsid w:val="00A5650E"/>
    <w:rsid w:val="00A6226F"/>
    <w:rsid w:val="00A63242"/>
    <w:rsid w:val="00A63DE7"/>
    <w:rsid w:val="00A65376"/>
    <w:rsid w:val="00A6692D"/>
    <w:rsid w:val="00A70209"/>
    <w:rsid w:val="00A71AF2"/>
    <w:rsid w:val="00A7287E"/>
    <w:rsid w:val="00A77898"/>
    <w:rsid w:val="00A81FAD"/>
    <w:rsid w:val="00A828EA"/>
    <w:rsid w:val="00A829FD"/>
    <w:rsid w:val="00A82C1C"/>
    <w:rsid w:val="00A83693"/>
    <w:rsid w:val="00A90A20"/>
    <w:rsid w:val="00A94B2A"/>
    <w:rsid w:val="00A9501D"/>
    <w:rsid w:val="00A95BD3"/>
    <w:rsid w:val="00AA21A9"/>
    <w:rsid w:val="00AA3C84"/>
    <w:rsid w:val="00AA4839"/>
    <w:rsid w:val="00AA516A"/>
    <w:rsid w:val="00AA52C1"/>
    <w:rsid w:val="00AA5D77"/>
    <w:rsid w:val="00AA6562"/>
    <w:rsid w:val="00AA69B7"/>
    <w:rsid w:val="00AA7E27"/>
    <w:rsid w:val="00AB1454"/>
    <w:rsid w:val="00AB3EBB"/>
    <w:rsid w:val="00AB4B0D"/>
    <w:rsid w:val="00AB6FCA"/>
    <w:rsid w:val="00AC119F"/>
    <w:rsid w:val="00AC14BD"/>
    <w:rsid w:val="00AC397A"/>
    <w:rsid w:val="00AC407A"/>
    <w:rsid w:val="00AC70CC"/>
    <w:rsid w:val="00AD0AD2"/>
    <w:rsid w:val="00AD1F51"/>
    <w:rsid w:val="00AD5C14"/>
    <w:rsid w:val="00AE0BFD"/>
    <w:rsid w:val="00AE42F7"/>
    <w:rsid w:val="00AE4522"/>
    <w:rsid w:val="00AE6E10"/>
    <w:rsid w:val="00AF1ED5"/>
    <w:rsid w:val="00AF218B"/>
    <w:rsid w:val="00AF3767"/>
    <w:rsid w:val="00AF4208"/>
    <w:rsid w:val="00AF456F"/>
    <w:rsid w:val="00AF7D5C"/>
    <w:rsid w:val="00B01A0B"/>
    <w:rsid w:val="00B01EF4"/>
    <w:rsid w:val="00B02093"/>
    <w:rsid w:val="00B05D82"/>
    <w:rsid w:val="00B114F0"/>
    <w:rsid w:val="00B127C7"/>
    <w:rsid w:val="00B1297D"/>
    <w:rsid w:val="00B16272"/>
    <w:rsid w:val="00B1776C"/>
    <w:rsid w:val="00B20DE9"/>
    <w:rsid w:val="00B24013"/>
    <w:rsid w:val="00B24B89"/>
    <w:rsid w:val="00B30CD6"/>
    <w:rsid w:val="00B31A3B"/>
    <w:rsid w:val="00B33002"/>
    <w:rsid w:val="00B35784"/>
    <w:rsid w:val="00B36546"/>
    <w:rsid w:val="00B404D9"/>
    <w:rsid w:val="00B4462C"/>
    <w:rsid w:val="00B4560C"/>
    <w:rsid w:val="00B45749"/>
    <w:rsid w:val="00B5504A"/>
    <w:rsid w:val="00B558D5"/>
    <w:rsid w:val="00B5704F"/>
    <w:rsid w:val="00B65979"/>
    <w:rsid w:val="00B669D7"/>
    <w:rsid w:val="00B70D91"/>
    <w:rsid w:val="00B70ECF"/>
    <w:rsid w:val="00B71713"/>
    <w:rsid w:val="00B71F43"/>
    <w:rsid w:val="00B722C1"/>
    <w:rsid w:val="00B72452"/>
    <w:rsid w:val="00B74701"/>
    <w:rsid w:val="00B75ADD"/>
    <w:rsid w:val="00B82081"/>
    <w:rsid w:val="00B82F8E"/>
    <w:rsid w:val="00B870BC"/>
    <w:rsid w:val="00B904D5"/>
    <w:rsid w:val="00BA0D8D"/>
    <w:rsid w:val="00BA3B26"/>
    <w:rsid w:val="00BA66C7"/>
    <w:rsid w:val="00BA7572"/>
    <w:rsid w:val="00BB1AEA"/>
    <w:rsid w:val="00BC1A8D"/>
    <w:rsid w:val="00BC1E69"/>
    <w:rsid w:val="00BC2304"/>
    <w:rsid w:val="00BC25F0"/>
    <w:rsid w:val="00BC33E5"/>
    <w:rsid w:val="00BC45D6"/>
    <w:rsid w:val="00BC5E00"/>
    <w:rsid w:val="00BC7A7C"/>
    <w:rsid w:val="00BD2430"/>
    <w:rsid w:val="00BD4FED"/>
    <w:rsid w:val="00BD51BF"/>
    <w:rsid w:val="00BD7DA0"/>
    <w:rsid w:val="00BE314D"/>
    <w:rsid w:val="00BE3B49"/>
    <w:rsid w:val="00BE432B"/>
    <w:rsid w:val="00BF63D7"/>
    <w:rsid w:val="00BF763C"/>
    <w:rsid w:val="00C01CCA"/>
    <w:rsid w:val="00C02F2C"/>
    <w:rsid w:val="00C05613"/>
    <w:rsid w:val="00C07386"/>
    <w:rsid w:val="00C07615"/>
    <w:rsid w:val="00C1067A"/>
    <w:rsid w:val="00C11BF8"/>
    <w:rsid w:val="00C11CAD"/>
    <w:rsid w:val="00C11EA1"/>
    <w:rsid w:val="00C12203"/>
    <w:rsid w:val="00C136E3"/>
    <w:rsid w:val="00C1755A"/>
    <w:rsid w:val="00C17E5A"/>
    <w:rsid w:val="00C17F4C"/>
    <w:rsid w:val="00C2271C"/>
    <w:rsid w:val="00C269DA"/>
    <w:rsid w:val="00C26ABD"/>
    <w:rsid w:val="00C271AB"/>
    <w:rsid w:val="00C405F7"/>
    <w:rsid w:val="00C407BB"/>
    <w:rsid w:val="00C41C23"/>
    <w:rsid w:val="00C456ED"/>
    <w:rsid w:val="00C4698E"/>
    <w:rsid w:val="00C521CE"/>
    <w:rsid w:val="00C523D9"/>
    <w:rsid w:val="00C5661B"/>
    <w:rsid w:val="00C56697"/>
    <w:rsid w:val="00C609C5"/>
    <w:rsid w:val="00C70C8E"/>
    <w:rsid w:val="00C70FAE"/>
    <w:rsid w:val="00C7107A"/>
    <w:rsid w:val="00C71725"/>
    <w:rsid w:val="00C765ED"/>
    <w:rsid w:val="00C77FFB"/>
    <w:rsid w:val="00C81274"/>
    <w:rsid w:val="00C86E55"/>
    <w:rsid w:val="00C92A4A"/>
    <w:rsid w:val="00C94C34"/>
    <w:rsid w:val="00C958BD"/>
    <w:rsid w:val="00CA1AA4"/>
    <w:rsid w:val="00CA1B80"/>
    <w:rsid w:val="00CA2691"/>
    <w:rsid w:val="00CA583B"/>
    <w:rsid w:val="00CA5B4B"/>
    <w:rsid w:val="00CA6FC0"/>
    <w:rsid w:val="00CA75D0"/>
    <w:rsid w:val="00CA7641"/>
    <w:rsid w:val="00CB0E01"/>
    <w:rsid w:val="00CB1228"/>
    <w:rsid w:val="00CB2D05"/>
    <w:rsid w:val="00CB396B"/>
    <w:rsid w:val="00CB414A"/>
    <w:rsid w:val="00CB41EC"/>
    <w:rsid w:val="00CC0010"/>
    <w:rsid w:val="00CC1BFD"/>
    <w:rsid w:val="00CC351F"/>
    <w:rsid w:val="00CC6490"/>
    <w:rsid w:val="00CC6F52"/>
    <w:rsid w:val="00CC707D"/>
    <w:rsid w:val="00CD0314"/>
    <w:rsid w:val="00CD1215"/>
    <w:rsid w:val="00CD2124"/>
    <w:rsid w:val="00CD3783"/>
    <w:rsid w:val="00CD3A88"/>
    <w:rsid w:val="00CD7DE9"/>
    <w:rsid w:val="00CF01BC"/>
    <w:rsid w:val="00CF1565"/>
    <w:rsid w:val="00CF417F"/>
    <w:rsid w:val="00CF6E92"/>
    <w:rsid w:val="00D01192"/>
    <w:rsid w:val="00D0234D"/>
    <w:rsid w:val="00D0736B"/>
    <w:rsid w:val="00D11D79"/>
    <w:rsid w:val="00D1447E"/>
    <w:rsid w:val="00D1464A"/>
    <w:rsid w:val="00D148E2"/>
    <w:rsid w:val="00D20110"/>
    <w:rsid w:val="00D20EB5"/>
    <w:rsid w:val="00D22E9B"/>
    <w:rsid w:val="00D24EC1"/>
    <w:rsid w:val="00D26A2E"/>
    <w:rsid w:val="00D32DF1"/>
    <w:rsid w:val="00D3677A"/>
    <w:rsid w:val="00D40FDA"/>
    <w:rsid w:val="00D439A3"/>
    <w:rsid w:val="00D4416B"/>
    <w:rsid w:val="00D45655"/>
    <w:rsid w:val="00D464D2"/>
    <w:rsid w:val="00D60BD4"/>
    <w:rsid w:val="00D6411F"/>
    <w:rsid w:val="00D67230"/>
    <w:rsid w:val="00D7158F"/>
    <w:rsid w:val="00D74A16"/>
    <w:rsid w:val="00D75AFE"/>
    <w:rsid w:val="00D802FC"/>
    <w:rsid w:val="00D806C8"/>
    <w:rsid w:val="00D82502"/>
    <w:rsid w:val="00D87048"/>
    <w:rsid w:val="00D87AE1"/>
    <w:rsid w:val="00D87E1A"/>
    <w:rsid w:val="00D90086"/>
    <w:rsid w:val="00D90D63"/>
    <w:rsid w:val="00D94490"/>
    <w:rsid w:val="00D948C9"/>
    <w:rsid w:val="00DA1A69"/>
    <w:rsid w:val="00DA35FB"/>
    <w:rsid w:val="00DA74B2"/>
    <w:rsid w:val="00DB4781"/>
    <w:rsid w:val="00DC341F"/>
    <w:rsid w:val="00DC3B9A"/>
    <w:rsid w:val="00DC4FA3"/>
    <w:rsid w:val="00DC7F35"/>
    <w:rsid w:val="00DD35A7"/>
    <w:rsid w:val="00DD3694"/>
    <w:rsid w:val="00DD5233"/>
    <w:rsid w:val="00DD6E2E"/>
    <w:rsid w:val="00DE5FB2"/>
    <w:rsid w:val="00DF1377"/>
    <w:rsid w:val="00DF2F6B"/>
    <w:rsid w:val="00DF7763"/>
    <w:rsid w:val="00E01074"/>
    <w:rsid w:val="00E028B0"/>
    <w:rsid w:val="00E1150D"/>
    <w:rsid w:val="00E14050"/>
    <w:rsid w:val="00E169B5"/>
    <w:rsid w:val="00E211EC"/>
    <w:rsid w:val="00E25CED"/>
    <w:rsid w:val="00E270C8"/>
    <w:rsid w:val="00E3137D"/>
    <w:rsid w:val="00E313FD"/>
    <w:rsid w:val="00E31C8B"/>
    <w:rsid w:val="00E37F96"/>
    <w:rsid w:val="00E4123A"/>
    <w:rsid w:val="00E41B9C"/>
    <w:rsid w:val="00E42070"/>
    <w:rsid w:val="00E43801"/>
    <w:rsid w:val="00E4462C"/>
    <w:rsid w:val="00E448E8"/>
    <w:rsid w:val="00E6194D"/>
    <w:rsid w:val="00E6421A"/>
    <w:rsid w:val="00E722CA"/>
    <w:rsid w:val="00E75B73"/>
    <w:rsid w:val="00E76A82"/>
    <w:rsid w:val="00E772B6"/>
    <w:rsid w:val="00E80C40"/>
    <w:rsid w:val="00E81AD0"/>
    <w:rsid w:val="00E81BE3"/>
    <w:rsid w:val="00E8291A"/>
    <w:rsid w:val="00E84690"/>
    <w:rsid w:val="00E859A2"/>
    <w:rsid w:val="00E871C6"/>
    <w:rsid w:val="00E90887"/>
    <w:rsid w:val="00E91072"/>
    <w:rsid w:val="00E92015"/>
    <w:rsid w:val="00E92FA1"/>
    <w:rsid w:val="00E97D2B"/>
    <w:rsid w:val="00EA28DE"/>
    <w:rsid w:val="00EA3A0D"/>
    <w:rsid w:val="00EA47D2"/>
    <w:rsid w:val="00EB03E8"/>
    <w:rsid w:val="00EB1694"/>
    <w:rsid w:val="00EB4F16"/>
    <w:rsid w:val="00EB5DF3"/>
    <w:rsid w:val="00EC26C6"/>
    <w:rsid w:val="00EC28C6"/>
    <w:rsid w:val="00EC37B8"/>
    <w:rsid w:val="00ED0A13"/>
    <w:rsid w:val="00ED0B0B"/>
    <w:rsid w:val="00ED1400"/>
    <w:rsid w:val="00ED6245"/>
    <w:rsid w:val="00ED62C2"/>
    <w:rsid w:val="00ED75D9"/>
    <w:rsid w:val="00EE11C5"/>
    <w:rsid w:val="00EE48BD"/>
    <w:rsid w:val="00EE4DF9"/>
    <w:rsid w:val="00EF1138"/>
    <w:rsid w:val="00EF12F3"/>
    <w:rsid w:val="00EF1CE9"/>
    <w:rsid w:val="00EF35F1"/>
    <w:rsid w:val="00EF5A0A"/>
    <w:rsid w:val="00F027EC"/>
    <w:rsid w:val="00F033B1"/>
    <w:rsid w:val="00F0554B"/>
    <w:rsid w:val="00F12459"/>
    <w:rsid w:val="00F14859"/>
    <w:rsid w:val="00F168F1"/>
    <w:rsid w:val="00F20214"/>
    <w:rsid w:val="00F26919"/>
    <w:rsid w:val="00F275B7"/>
    <w:rsid w:val="00F31633"/>
    <w:rsid w:val="00F323FF"/>
    <w:rsid w:val="00F33F1C"/>
    <w:rsid w:val="00F407F0"/>
    <w:rsid w:val="00F41C6F"/>
    <w:rsid w:val="00F42122"/>
    <w:rsid w:val="00F44633"/>
    <w:rsid w:val="00F44BAC"/>
    <w:rsid w:val="00F44F8C"/>
    <w:rsid w:val="00F46C01"/>
    <w:rsid w:val="00F52834"/>
    <w:rsid w:val="00F60E92"/>
    <w:rsid w:val="00F60F16"/>
    <w:rsid w:val="00F6401F"/>
    <w:rsid w:val="00F6489B"/>
    <w:rsid w:val="00F6495B"/>
    <w:rsid w:val="00F64BBA"/>
    <w:rsid w:val="00F66E47"/>
    <w:rsid w:val="00F66E96"/>
    <w:rsid w:val="00F748FE"/>
    <w:rsid w:val="00F74BEB"/>
    <w:rsid w:val="00F76968"/>
    <w:rsid w:val="00F85459"/>
    <w:rsid w:val="00F86AF5"/>
    <w:rsid w:val="00F94390"/>
    <w:rsid w:val="00F9724F"/>
    <w:rsid w:val="00FA6CC7"/>
    <w:rsid w:val="00FB0084"/>
    <w:rsid w:val="00FB146A"/>
    <w:rsid w:val="00FB1CD6"/>
    <w:rsid w:val="00FB3864"/>
    <w:rsid w:val="00FB4CC7"/>
    <w:rsid w:val="00FB7E26"/>
    <w:rsid w:val="00FC1306"/>
    <w:rsid w:val="00FC272C"/>
    <w:rsid w:val="00FC3540"/>
    <w:rsid w:val="00FC372B"/>
    <w:rsid w:val="00FC5D0D"/>
    <w:rsid w:val="00FD15D5"/>
    <w:rsid w:val="00FD1F98"/>
    <w:rsid w:val="00FD60C6"/>
    <w:rsid w:val="00FD6832"/>
    <w:rsid w:val="00FE09D5"/>
    <w:rsid w:val="00FE0D70"/>
    <w:rsid w:val="00FE3121"/>
    <w:rsid w:val="00FE42D5"/>
    <w:rsid w:val="00FE461E"/>
    <w:rsid w:val="00FF47DA"/>
    <w:rsid w:val="00FF5DC7"/>
    <w:rsid w:val="00FF6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Columns 1" w:uiPriority="0"/>
    <w:lsdException w:name="Table Grid 2" w:uiPriority="0"/>
    <w:lsdException w:name="Table Grid 3" w:uiPriority="0"/>
    <w:lsdException w:name="Table List 3" w:uiPriority="0"/>
    <w:lsdException w:name="Table List 4"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1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614"/>
    <w:rPr>
      <w:color w:val="0000FF"/>
      <w:u w:val="single"/>
    </w:rPr>
  </w:style>
  <w:style w:type="character" w:customStyle="1" w:styleId="FootnoteTextChar">
    <w:name w:val="Footnote Text Char"/>
    <w:basedOn w:val="DefaultParagraphFont"/>
    <w:link w:val="FootnoteText"/>
    <w:semiHidden/>
    <w:rsid w:val="00861614"/>
    <w:rPr>
      <w:rFonts w:eastAsia="Times New Roman"/>
      <w:sz w:val="20"/>
      <w:szCs w:val="20"/>
      <w:lang w:eastAsia="en-GB"/>
    </w:rPr>
  </w:style>
  <w:style w:type="paragraph" w:styleId="FootnoteText">
    <w:name w:val="footnote text"/>
    <w:basedOn w:val="Normal"/>
    <w:link w:val="FootnoteTextChar"/>
    <w:semiHidden/>
    <w:rsid w:val="00861614"/>
    <w:rPr>
      <w:sz w:val="20"/>
      <w:szCs w:val="20"/>
    </w:rPr>
  </w:style>
  <w:style w:type="paragraph" w:styleId="Header">
    <w:name w:val="header"/>
    <w:basedOn w:val="Normal"/>
    <w:link w:val="HeaderChar"/>
    <w:rsid w:val="00861614"/>
    <w:pPr>
      <w:tabs>
        <w:tab w:val="center" w:pos="4153"/>
        <w:tab w:val="right" w:pos="8306"/>
      </w:tabs>
    </w:pPr>
  </w:style>
  <w:style w:type="character" w:customStyle="1" w:styleId="HeaderChar">
    <w:name w:val="Header Char"/>
    <w:basedOn w:val="DefaultParagraphFont"/>
    <w:link w:val="Header"/>
    <w:rsid w:val="00861614"/>
    <w:rPr>
      <w:rFonts w:eastAsia="Times New Roman"/>
      <w:lang w:eastAsia="en-GB"/>
    </w:rPr>
  </w:style>
  <w:style w:type="paragraph" w:styleId="Footer">
    <w:name w:val="footer"/>
    <w:basedOn w:val="Normal"/>
    <w:link w:val="FooterChar"/>
    <w:uiPriority w:val="99"/>
    <w:rsid w:val="00861614"/>
    <w:pPr>
      <w:tabs>
        <w:tab w:val="center" w:pos="4153"/>
        <w:tab w:val="right" w:pos="8306"/>
      </w:tabs>
    </w:pPr>
  </w:style>
  <w:style w:type="character" w:customStyle="1" w:styleId="FooterChar">
    <w:name w:val="Footer Char"/>
    <w:basedOn w:val="DefaultParagraphFont"/>
    <w:link w:val="Footer"/>
    <w:uiPriority w:val="99"/>
    <w:rsid w:val="00861614"/>
    <w:rPr>
      <w:rFonts w:eastAsia="Times New Roman"/>
      <w:lang w:eastAsia="en-GB"/>
    </w:rPr>
  </w:style>
  <w:style w:type="character" w:styleId="PageNumber">
    <w:name w:val="page number"/>
    <w:basedOn w:val="DefaultParagraphFont"/>
    <w:rsid w:val="00861614"/>
  </w:style>
  <w:style w:type="character" w:styleId="Strong">
    <w:name w:val="Strong"/>
    <w:basedOn w:val="DefaultParagraphFont"/>
    <w:qFormat/>
    <w:rsid w:val="00861614"/>
    <w:rPr>
      <w:rFonts w:cs="Times New Roman"/>
      <w:b/>
      <w:bCs/>
    </w:rPr>
  </w:style>
  <w:style w:type="character" w:styleId="FollowedHyperlink">
    <w:name w:val="FollowedHyperlink"/>
    <w:basedOn w:val="DefaultParagraphFont"/>
    <w:rsid w:val="00861614"/>
    <w:rPr>
      <w:color w:val="606420"/>
      <w:u w:val="single"/>
    </w:rPr>
  </w:style>
  <w:style w:type="paragraph" w:styleId="BalloonText">
    <w:name w:val="Balloon Text"/>
    <w:basedOn w:val="Normal"/>
    <w:link w:val="BalloonTextChar"/>
    <w:rsid w:val="00861614"/>
    <w:rPr>
      <w:sz w:val="16"/>
      <w:szCs w:val="16"/>
    </w:rPr>
  </w:style>
  <w:style w:type="character" w:customStyle="1" w:styleId="BalloonTextChar">
    <w:name w:val="Balloon Text Char"/>
    <w:basedOn w:val="DefaultParagraphFont"/>
    <w:link w:val="BalloonText"/>
    <w:rsid w:val="00861614"/>
    <w:rPr>
      <w:rFonts w:eastAsia="Times New Roman"/>
      <w:sz w:val="16"/>
      <w:szCs w:val="16"/>
      <w:lang w:eastAsia="en-GB"/>
    </w:rPr>
  </w:style>
  <w:style w:type="character" w:styleId="FootnoteReference">
    <w:name w:val="footnote reference"/>
    <w:basedOn w:val="DefaultParagraphFont"/>
    <w:semiHidden/>
    <w:rsid w:val="00A829FD"/>
    <w:rPr>
      <w:vertAlign w:val="superscript"/>
    </w:rPr>
  </w:style>
  <w:style w:type="paragraph" w:styleId="ListParagraph">
    <w:name w:val="List Paragraph"/>
    <w:basedOn w:val="Normal"/>
    <w:uiPriority w:val="34"/>
    <w:qFormat/>
    <w:rsid w:val="00CB396B"/>
    <w:pPr>
      <w:ind w:left="720"/>
      <w:contextualSpacing/>
    </w:pPr>
  </w:style>
  <w:style w:type="table" w:styleId="TableGrid">
    <w:name w:val="Table Grid"/>
    <w:basedOn w:val="TableNormal"/>
    <w:rsid w:val="00761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18AA"/>
    <w:rPr>
      <w:sz w:val="16"/>
      <w:szCs w:val="16"/>
    </w:rPr>
  </w:style>
  <w:style w:type="paragraph" w:styleId="CommentText">
    <w:name w:val="annotation text"/>
    <w:basedOn w:val="Normal"/>
    <w:link w:val="CommentTextChar"/>
    <w:uiPriority w:val="99"/>
    <w:semiHidden/>
    <w:unhideWhenUsed/>
    <w:rsid w:val="005F18AA"/>
    <w:rPr>
      <w:sz w:val="20"/>
      <w:szCs w:val="20"/>
    </w:rPr>
  </w:style>
  <w:style w:type="character" w:customStyle="1" w:styleId="CommentTextChar">
    <w:name w:val="Comment Text Char"/>
    <w:basedOn w:val="DefaultParagraphFont"/>
    <w:link w:val="CommentText"/>
    <w:uiPriority w:val="99"/>
    <w:semiHidden/>
    <w:rsid w:val="005F18AA"/>
    <w:rPr>
      <w:rFonts w:eastAsia="Times New Roman"/>
    </w:rPr>
  </w:style>
  <w:style w:type="paragraph" w:styleId="CommentSubject">
    <w:name w:val="annotation subject"/>
    <w:basedOn w:val="CommentText"/>
    <w:next w:val="CommentText"/>
    <w:link w:val="CommentSubjectChar"/>
    <w:uiPriority w:val="99"/>
    <w:semiHidden/>
    <w:unhideWhenUsed/>
    <w:rsid w:val="005F18AA"/>
    <w:rPr>
      <w:b/>
      <w:bCs/>
    </w:rPr>
  </w:style>
  <w:style w:type="character" w:customStyle="1" w:styleId="CommentSubjectChar">
    <w:name w:val="Comment Subject Char"/>
    <w:basedOn w:val="CommentTextChar"/>
    <w:link w:val="CommentSubject"/>
    <w:uiPriority w:val="99"/>
    <w:semiHidden/>
    <w:rsid w:val="005F18AA"/>
    <w:rPr>
      <w:rFonts w:eastAsia="Times New Roman"/>
      <w:b/>
      <w:bCs/>
    </w:rPr>
  </w:style>
  <w:style w:type="character" w:customStyle="1" w:styleId="highlightedsearchterm">
    <w:name w:val="highlightedsearchterm"/>
    <w:basedOn w:val="DefaultParagraphFont"/>
    <w:rsid w:val="009F1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Columns 1" w:uiPriority="0"/>
    <w:lsdException w:name="Table Grid 2" w:uiPriority="0"/>
    <w:lsdException w:name="Table Grid 3" w:uiPriority="0"/>
    <w:lsdException w:name="Table List 3" w:uiPriority="0"/>
    <w:lsdException w:name="Table List 4"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1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614"/>
    <w:rPr>
      <w:color w:val="0000FF"/>
      <w:u w:val="single"/>
    </w:rPr>
  </w:style>
  <w:style w:type="character" w:customStyle="1" w:styleId="FootnoteTextChar">
    <w:name w:val="Footnote Text Char"/>
    <w:basedOn w:val="DefaultParagraphFont"/>
    <w:link w:val="FootnoteText"/>
    <w:semiHidden/>
    <w:rsid w:val="00861614"/>
    <w:rPr>
      <w:rFonts w:eastAsia="Times New Roman"/>
      <w:sz w:val="20"/>
      <w:szCs w:val="20"/>
      <w:lang w:eastAsia="en-GB"/>
    </w:rPr>
  </w:style>
  <w:style w:type="paragraph" w:styleId="FootnoteText">
    <w:name w:val="footnote text"/>
    <w:basedOn w:val="Normal"/>
    <w:link w:val="FootnoteTextChar"/>
    <w:semiHidden/>
    <w:rsid w:val="00861614"/>
    <w:rPr>
      <w:sz w:val="20"/>
      <w:szCs w:val="20"/>
    </w:rPr>
  </w:style>
  <w:style w:type="paragraph" w:styleId="Header">
    <w:name w:val="header"/>
    <w:basedOn w:val="Normal"/>
    <w:link w:val="HeaderChar"/>
    <w:rsid w:val="00861614"/>
    <w:pPr>
      <w:tabs>
        <w:tab w:val="center" w:pos="4153"/>
        <w:tab w:val="right" w:pos="8306"/>
      </w:tabs>
    </w:pPr>
  </w:style>
  <w:style w:type="character" w:customStyle="1" w:styleId="HeaderChar">
    <w:name w:val="Header Char"/>
    <w:basedOn w:val="DefaultParagraphFont"/>
    <w:link w:val="Header"/>
    <w:rsid w:val="00861614"/>
    <w:rPr>
      <w:rFonts w:eastAsia="Times New Roman"/>
      <w:lang w:eastAsia="en-GB"/>
    </w:rPr>
  </w:style>
  <w:style w:type="paragraph" w:styleId="Footer">
    <w:name w:val="footer"/>
    <w:basedOn w:val="Normal"/>
    <w:link w:val="FooterChar"/>
    <w:uiPriority w:val="99"/>
    <w:rsid w:val="00861614"/>
    <w:pPr>
      <w:tabs>
        <w:tab w:val="center" w:pos="4153"/>
        <w:tab w:val="right" w:pos="8306"/>
      </w:tabs>
    </w:pPr>
  </w:style>
  <w:style w:type="character" w:customStyle="1" w:styleId="FooterChar">
    <w:name w:val="Footer Char"/>
    <w:basedOn w:val="DefaultParagraphFont"/>
    <w:link w:val="Footer"/>
    <w:uiPriority w:val="99"/>
    <w:rsid w:val="00861614"/>
    <w:rPr>
      <w:rFonts w:eastAsia="Times New Roman"/>
      <w:lang w:eastAsia="en-GB"/>
    </w:rPr>
  </w:style>
  <w:style w:type="character" w:styleId="PageNumber">
    <w:name w:val="page number"/>
    <w:basedOn w:val="DefaultParagraphFont"/>
    <w:rsid w:val="00861614"/>
  </w:style>
  <w:style w:type="character" w:styleId="Strong">
    <w:name w:val="Strong"/>
    <w:basedOn w:val="DefaultParagraphFont"/>
    <w:qFormat/>
    <w:rsid w:val="00861614"/>
    <w:rPr>
      <w:rFonts w:cs="Times New Roman"/>
      <w:b/>
      <w:bCs/>
    </w:rPr>
  </w:style>
  <w:style w:type="character" w:styleId="FollowedHyperlink">
    <w:name w:val="FollowedHyperlink"/>
    <w:basedOn w:val="DefaultParagraphFont"/>
    <w:rsid w:val="00861614"/>
    <w:rPr>
      <w:color w:val="606420"/>
      <w:u w:val="single"/>
    </w:rPr>
  </w:style>
  <w:style w:type="paragraph" w:styleId="BalloonText">
    <w:name w:val="Balloon Text"/>
    <w:basedOn w:val="Normal"/>
    <w:link w:val="BalloonTextChar"/>
    <w:rsid w:val="00861614"/>
    <w:rPr>
      <w:sz w:val="16"/>
      <w:szCs w:val="16"/>
    </w:rPr>
  </w:style>
  <w:style w:type="character" w:customStyle="1" w:styleId="BalloonTextChar">
    <w:name w:val="Balloon Text Char"/>
    <w:basedOn w:val="DefaultParagraphFont"/>
    <w:link w:val="BalloonText"/>
    <w:rsid w:val="00861614"/>
    <w:rPr>
      <w:rFonts w:eastAsia="Times New Roman"/>
      <w:sz w:val="16"/>
      <w:szCs w:val="16"/>
      <w:lang w:eastAsia="en-GB"/>
    </w:rPr>
  </w:style>
  <w:style w:type="character" w:styleId="FootnoteReference">
    <w:name w:val="footnote reference"/>
    <w:basedOn w:val="DefaultParagraphFont"/>
    <w:semiHidden/>
    <w:rsid w:val="00A829FD"/>
    <w:rPr>
      <w:vertAlign w:val="superscript"/>
    </w:rPr>
  </w:style>
  <w:style w:type="paragraph" w:styleId="ListParagraph">
    <w:name w:val="List Paragraph"/>
    <w:basedOn w:val="Normal"/>
    <w:uiPriority w:val="34"/>
    <w:qFormat/>
    <w:rsid w:val="00CB396B"/>
    <w:pPr>
      <w:ind w:left="720"/>
      <w:contextualSpacing/>
    </w:pPr>
  </w:style>
  <w:style w:type="table" w:styleId="TableGrid">
    <w:name w:val="Table Grid"/>
    <w:basedOn w:val="TableNormal"/>
    <w:rsid w:val="00761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18AA"/>
    <w:rPr>
      <w:sz w:val="16"/>
      <w:szCs w:val="16"/>
    </w:rPr>
  </w:style>
  <w:style w:type="paragraph" w:styleId="CommentText">
    <w:name w:val="annotation text"/>
    <w:basedOn w:val="Normal"/>
    <w:link w:val="CommentTextChar"/>
    <w:uiPriority w:val="99"/>
    <w:semiHidden/>
    <w:unhideWhenUsed/>
    <w:rsid w:val="005F18AA"/>
    <w:rPr>
      <w:sz w:val="20"/>
      <w:szCs w:val="20"/>
    </w:rPr>
  </w:style>
  <w:style w:type="character" w:customStyle="1" w:styleId="CommentTextChar">
    <w:name w:val="Comment Text Char"/>
    <w:basedOn w:val="DefaultParagraphFont"/>
    <w:link w:val="CommentText"/>
    <w:uiPriority w:val="99"/>
    <w:semiHidden/>
    <w:rsid w:val="005F18AA"/>
    <w:rPr>
      <w:rFonts w:eastAsia="Times New Roman"/>
    </w:rPr>
  </w:style>
  <w:style w:type="paragraph" w:styleId="CommentSubject">
    <w:name w:val="annotation subject"/>
    <w:basedOn w:val="CommentText"/>
    <w:next w:val="CommentText"/>
    <w:link w:val="CommentSubjectChar"/>
    <w:uiPriority w:val="99"/>
    <w:semiHidden/>
    <w:unhideWhenUsed/>
    <w:rsid w:val="005F18AA"/>
    <w:rPr>
      <w:b/>
      <w:bCs/>
    </w:rPr>
  </w:style>
  <w:style w:type="character" w:customStyle="1" w:styleId="CommentSubjectChar">
    <w:name w:val="Comment Subject Char"/>
    <w:basedOn w:val="CommentTextChar"/>
    <w:link w:val="CommentSubject"/>
    <w:uiPriority w:val="99"/>
    <w:semiHidden/>
    <w:rsid w:val="005F18AA"/>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inghorn@bham.ac.u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ations.nice.org.uk/pm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DE08-2F8D-4F33-8AFA-F8CB3A4D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16871</Words>
  <Characters>96165</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112811</CharactersWithSpaces>
  <SharedDoc>false</SharedDoc>
  <HLinks>
    <vt:vector size="24" baseType="variant">
      <vt:variant>
        <vt:i4>65626</vt:i4>
      </vt:variant>
      <vt:variant>
        <vt:i4>125</vt:i4>
      </vt:variant>
      <vt:variant>
        <vt:i4>0</vt:i4>
      </vt:variant>
      <vt:variant>
        <vt:i4>5</vt:i4>
      </vt:variant>
      <vt:variant>
        <vt:lpwstr>http://www.cadth.ca/index.php/en/home</vt:lpwstr>
      </vt:variant>
      <vt:variant>
        <vt:lpwstr/>
      </vt:variant>
      <vt:variant>
        <vt:i4>8061025</vt:i4>
      </vt:variant>
      <vt:variant>
        <vt:i4>122</vt:i4>
      </vt:variant>
      <vt:variant>
        <vt:i4>0</vt:i4>
      </vt:variant>
      <vt:variant>
        <vt:i4>5</vt:i4>
      </vt:variant>
      <vt:variant>
        <vt:lpwstr>http://www.health.gov.au/internet/main/publishing.nsf/Content/health-pbs-general-listing-committee3.htm</vt:lpwstr>
      </vt:variant>
      <vt:variant>
        <vt:lpwstr/>
      </vt:variant>
      <vt:variant>
        <vt:i4>3997744</vt:i4>
      </vt:variant>
      <vt:variant>
        <vt:i4>119</vt:i4>
      </vt:variant>
      <vt:variant>
        <vt:i4>0</vt:i4>
      </vt:variant>
      <vt:variant>
        <vt:i4>5</vt:i4>
      </vt:variant>
      <vt:variant>
        <vt:lpwstr>http://www.msac.gov.au/</vt:lpwstr>
      </vt:variant>
      <vt:variant>
        <vt:lpwstr/>
      </vt:variant>
      <vt:variant>
        <vt:i4>1704025</vt:i4>
      </vt:variant>
      <vt:variant>
        <vt:i4>116</vt:i4>
      </vt:variant>
      <vt:variant>
        <vt:i4>0</vt:i4>
      </vt:variant>
      <vt:variant>
        <vt:i4>5</vt:i4>
      </vt:variant>
      <vt:variant>
        <vt:lpwstr>http://www.euroqol.org/home.html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hsu110</dc:creator>
  <cp:lastModifiedBy>kinghorp</cp:lastModifiedBy>
  <cp:revision>2</cp:revision>
  <cp:lastPrinted>2013-07-23T11:08:00Z</cp:lastPrinted>
  <dcterms:created xsi:type="dcterms:W3CDTF">2016-03-01T10:21:00Z</dcterms:created>
  <dcterms:modified xsi:type="dcterms:W3CDTF">2016-03-01T10:21:00Z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1622129287</vt:i4>
  </property>
  <property fmtid="{D5CDD505-2E9C-101B-9397-08002B2CF9AE}" pid="3" name="_NewReviewCycle">
    <vt:lpwstr/>
  </property>
  <property fmtid="{D5CDD505-2E9C-101B-9397-08002B2CF9AE}" pid="4" name="_EmailSubject">
    <vt:lpwstr>Qual Paper</vt:lpwstr>
  </property>
  <property fmtid="{D5CDD505-2E9C-101B-9397-08002B2CF9AE}" pid="5" name="_AuthorEmail">
    <vt:lpwstr>Angela.Robinson@uea.ac.uk</vt:lpwstr>
  </property>
  <property fmtid="{D5CDD505-2E9C-101B-9397-08002B2CF9AE}" pid="6" name="_AuthorEmailDisplayName">
    <vt:lpwstr>Angela Robinson (MED)</vt:lpwstr>
  </property>
  <property fmtid="{D5CDD505-2E9C-101B-9397-08002B2CF9AE}" pid="7" name="_ReviewingToolsShownOnce">
    <vt:lpwstr/>
  </property>
</Properties>
</file>