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53BD2" w14:textId="744E3878" w:rsidR="00435FEA" w:rsidRPr="00435FEA" w:rsidRDefault="00435FEA" w:rsidP="00435FEA">
      <w:pPr>
        <w:spacing w:line="240" w:lineRule="auto"/>
        <w:jc w:val="center"/>
        <w:rPr>
          <w:b/>
          <w:sz w:val="28"/>
        </w:rPr>
      </w:pPr>
      <w:r w:rsidRPr="00435FEA">
        <w:rPr>
          <w:b/>
          <w:sz w:val="28"/>
        </w:rPr>
        <w:t>Process Optimisation of Selective Laser Melting using Energy Density Model for Nickel-based Superalloys</w:t>
      </w:r>
    </w:p>
    <w:p w14:paraId="0930EF96" w14:textId="229B62F1" w:rsidR="00361E13" w:rsidRPr="00494019" w:rsidRDefault="00361E13" w:rsidP="00361E13">
      <w:pPr>
        <w:jc w:val="center"/>
      </w:pPr>
      <w:r w:rsidRPr="00494019">
        <w:t>Luke</w:t>
      </w:r>
      <w:r>
        <w:t xml:space="preserve"> N. Carter, </w:t>
      </w:r>
      <w:r w:rsidR="00BB2130">
        <w:t xml:space="preserve">Xiqian Wang, </w:t>
      </w:r>
      <w:r w:rsidR="00845581">
        <w:t xml:space="preserve">Noriko Read, </w:t>
      </w:r>
      <w:r w:rsidR="001739C3">
        <w:t xml:space="preserve">Raja Khan, </w:t>
      </w:r>
      <w:r w:rsidR="009704DA">
        <w:t xml:space="preserve">Miren </w:t>
      </w:r>
      <w:r w:rsidR="00562895">
        <w:t xml:space="preserve">A. </w:t>
      </w:r>
      <w:proofErr w:type="spellStart"/>
      <w:r w:rsidR="00562895">
        <w:t>Segerra</w:t>
      </w:r>
      <w:proofErr w:type="spellEnd"/>
      <w:r w:rsidR="00562895">
        <w:t xml:space="preserve">, </w:t>
      </w:r>
      <w:r w:rsidR="00FF0F78">
        <w:t xml:space="preserve">Khamis Essa, </w:t>
      </w:r>
      <w:r w:rsidR="00562895">
        <w:t xml:space="preserve">&amp; </w:t>
      </w:r>
      <w:r w:rsidRPr="00494019">
        <w:t xml:space="preserve">Moataz </w:t>
      </w:r>
      <w:r>
        <w:t xml:space="preserve">M. </w:t>
      </w:r>
      <w:r w:rsidRPr="00494019">
        <w:t>Attallah</w:t>
      </w:r>
      <w:r w:rsidRPr="00494019">
        <w:rPr>
          <w:i/>
          <w:vertAlign w:val="superscript"/>
        </w:rPr>
        <w:t>*</w:t>
      </w:r>
    </w:p>
    <w:p w14:paraId="35641101" w14:textId="77777777" w:rsidR="00361E13" w:rsidRPr="00361E13" w:rsidRDefault="00361E13" w:rsidP="00361E13">
      <w:pPr>
        <w:pStyle w:val="PlainText"/>
        <w:jc w:val="center"/>
        <w:rPr>
          <w:rFonts w:ascii="Times New Roman" w:hAnsi="Times New Roman"/>
          <w:i/>
          <w:sz w:val="20"/>
          <w:szCs w:val="20"/>
        </w:rPr>
      </w:pPr>
      <w:r w:rsidRPr="00361E13">
        <w:rPr>
          <w:rFonts w:ascii="Times New Roman" w:hAnsi="Times New Roman"/>
          <w:i/>
          <w:sz w:val="20"/>
          <w:szCs w:val="20"/>
        </w:rPr>
        <w:t xml:space="preserve">School of Metallurgy and Materials, The University of Birmingham, Edgbaston B15 </w:t>
      </w:r>
      <w:proofErr w:type="gramStart"/>
      <w:r w:rsidRPr="00361E13">
        <w:rPr>
          <w:rFonts w:ascii="Times New Roman" w:hAnsi="Times New Roman"/>
          <w:i/>
          <w:sz w:val="20"/>
          <w:szCs w:val="20"/>
        </w:rPr>
        <w:t>2TT</w:t>
      </w:r>
      <w:proofErr w:type="gramEnd"/>
      <w:r w:rsidRPr="00361E13">
        <w:rPr>
          <w:rFonts w:ascii="Times New Roman" w:hAnsi="Times New Roman"/>
          <w:i/>
          <w:sz w:val="20"/>
          <w:szCs w:val="20"/>
        </w:rPr>
        <w:br/>
        <w:t>(*Corresponding author: Email:</w:t>
      </w:r>
      <w:r w:rsidRPr="00361E13">
        <w:rPr>
          <w:rFonts w:ascii="Times New Roman" w:eastAsiaTheme="minorHAnsi" w:hAnsi="Times New Roman"/>
          <w:i/>
          <w:sz w:val="20"/>
          <w:szCs w:val="20"/>
        </w:rPr>
        <w:t xml:space="preserve"> </w:t>
      </w:r>
      <w:r w:rsidRPr="00361E13">
        <w:rPr>
          <w:rFonts w:ascii="Times New Roman" w:hAnsi="Times New Roman"/>
          <w:i/>
          <w:sz w:val="20"/>
          <w:szCs w:val="20"/>
        </w:rPr>
        <w:t>M.M.Attallah@Bham.ac.uk; Telephone: (+44) 121 414 7842)</w:t>
      </w:r>
    </w:p>
    <w:p w14:paraId="5AED2017" w14:textId="77777777" w:rsidR="00361E13" w:rsidRDefault="00361E13" w:rsidP="00361E13">
      <w:pPr>
        <w:spacing w:after="0" w:line="240" w:lineRule="auto"/>
        <w:jc w:val="center"/>
        <w:rPr>
          <w:i/>
          <w:sz w:val="16"/>
          <w:szCs w:val="16"/>
        </w:rPr>
      </w:pPr>
    </w:p>
    <w:p w14:paraId="3A548912" w14:textId="77777777" w:rsidR="00006A3F" w:rsidRPr="00006A3F" w:rsidRDefault="00006A3F" w:rsidP="00361E13">
      <w:pPr>
        <w:spacing w:after="0" w:line="240" w:lineRule="auto"/>
        <w:jc w:val="center"/>
        <w:rPr>
          <w:sz w:val="16"/>
          <w:szCs w:val="16"/>
        </w:rPr>
      </w:pPr>
    </w:p>
    <w:p w14:paraId="30160BD6" w14:textId="77777777" w:rsidR="00A438FC" w:rsidRDefault="00A438FC" w:rsidP="00A438FC">
      <w:pPr>
        <w:pStyle w:val="Heading1"/>
      </w:pPr>
      <w:r w:rsidRPr="00A438FC">
        <w:t>Abstract</w:t>
      </w:r>
    </w:p>
    <w:p w14:paraId="309C32AC" w14:textId="386EED7D" w:rsidR="00CA5F6C" w:rsidRDefault="00A22DBE" w:rsidP="00CA5F6C">
      <w:r>
        <w:t>The main challenge associated with the application of Selective Laser Melting (SLM) to Ni-based superalloys is</w:t>
      </w:r>
      <w:r w:rsidR="0052154D">
        <w:t xml:space="preserve"> the performance of</w:t>
      </w:r>
      <w:r>
        <w:t xml:space="preserve"> process optimisation to maximise the mechanical properties. </w:t>
      </w:r>
      <w:r w:rsidR="001678F1">
        <w:t>The energy density parameter</w:t>
      </w:r>
      <w:r w:rsidR="00E61480">
        <w:t xml:space="preserve"> </w:t>
      </w:r>
      <w:r w:rsidR="00E429BD">
        <w:t xml:space="preserve">has </w:t>
      </w:r>
      <w:r w:rsidR="006E28F8">
        <w:t xml:space="preserve">typically </w:t>
      </w:r>
      <w:r w:rsidR="00E429BD">
        <w:t xml:space="preserve">been used as </w:t>
      </w:r>
      <w:r>
        <w:t xml:space="preserve">a semi-quantitative </w:t>
      </w:r>
      <w:r w:rsidR="00D023BA">
        <w:t>approach</w:t>
      </w:r>
      <w:r>
        <w:t xml:space="preserve"> </w:t>
      </w:r>
      <w:r w:rsidR="00E429BD">
        <w:t xml:space="preserve">to identify the energy threshold beyond which the material achieves </w:t>
      </w:r>
      <w:r w:rsidR="00343379">
        <w:t xml:space="preserve">virtually </w:t>
      </w:r>
      <w:r w:rsidR="00E429BD">
        <w:t xml:space="preserve">full consolidation. Nonetheless, some Ni-superalloys are susceptible to </w:t>
      </w:r>
      <w:r w:rsidR="008772F4">
        <w:t>crack</w:t>
      </w:r>
      <w:r w:rsidR="00E429BD">
        <w:t xml:space="preserve"> formation </w:t>
      </w:r>
      <w:r w:rsidR="008772F4">
        <w:t>during SLM</w:t>
      </w:r>
      <w:r w:rsidR="00E429BD">
        <w:t xml:space="preserve">, which cannot be avoided via process optimisation. </w:t>
      </w:r>
      <w:r w:rsidR="0031410C">
        <w:t xml:space="preserve">In this report, </w:t>
      </w:r>
      <w:r w:rsidR="00286D11">
        <w:t xml:space="preserve">a comparative study </w:t>
      </w:r>
      <w:r w:rsidR="00B66FE4">
        <w:t xml:space="preserve">is presented </w:t>
      </w:r>
      <w:r w:rsidR="00286D11">
        <w:t xml:space="preserve">showing </w:t>
      </w:r>
      <w:r w:rsidR="00B66FE4">
        <w:t>the</w:t>
      </w:r>
      <w:r w:rsidR="00286D11">
        <w:t xml:space="preserve"> utility</w:t>
      </w:r>
      <w:r w:rsidR="00B66FE4">
        <w:t xml:space="preserve"> of the energy density parameter</w:t>
      </w:r>
      <w:r w:rsidR="00286D11">
        <w:t xml:space="preserve"> in process optimisation for </w:t>
      </w:r>
      <w:r w:rsidR="00286D11">
        <w:sym w:font="Symbol" w:char="F067"/>
      </w:r>
      <w:r w:rsidR="00286D11">
        <w:sym w:font="Symbol" w:char="F0A2"/>
      </w:r>
      <w:r w:rsidR="00286D11">
        <w:t xml:space="preserve"> and </w:t>
      </w:r>
      <w:r w:rsidR="00286D11">
        <w:sym w:font="Symbol" w:char="F067"/>
      </w:r>
      <w:r w:rsidR="00286D11">
        <w:sym w:font="Symbol" w:char="F0A2"/>
      </w:r>
      <w:r w:rsidR="00286D11">
        <w:t>/</w:t>
      </w:r>
      <w:r w:rsidR="00286D11">
        <w:sym w:font="Symbol" w:char="F067"/>
      </w:r>
      <w:r w:rsidR="00286D11">
        <w:sym w:font="Symbol" w:char="F0A2"/>
      </w:r>
      <w:r w:rsidR="00286D11">
        <w:sym w:font="Symbol" w:char="F0A2"/>
      </w:r>
      <w:r w:rsidR="00286D11">
        <w:t xml:space="preserve"> strengthened Ni-based superalloys. </w:t>
      </w:r>
      <w:r w:rsidR="008772F4">
        <w:t xml:space="preserve">For both classes, </w:t>
      </w:r>
      <w:r w:rsidR="00B66FE4">
        <w:t>it was found that the build density i</w:t>
      </w:r>
      <w:r w:rsidR="005E72ED">
        <w:t>ncreases (i.e. void area (%)</w:t>
      </w:r>
      <w:r w:rsidR="00B66FE4">
        <w:t xml:space="preserve"> decreases) with the increase in the energy density. Nonetheless, no direct correlation can be found between the energy density parameter and the cracking density. </w:t>
      </w:r>
    </w:p>
    <w:p w14:paraId="430B87E8" w14:textId="77777777" w:rsidR="009B5702" w:rsidRDefault="009B5702" w:rsidP="00CA5F6C"/>
    <w:p w14:paraId="61B2E893" w14:textId="77777777" w:rsidR="009E5943" w:rsidRDefault="009E5943" w:rsidP="009E5943">
      <w:pPr>
        <w:pStyle w:val="Heading2"/>
      </w:pPr>
      <w:r w:rsidRPr="009E5943">
        <w:t>Introduction</w:t>
      </w:r>
    </w:p>
    <w:p w14:paraId="15CF7897" w14:textId="2BF49AEB" w:rsidR="006F3FF4" w:rsidRDefault="00312AEA" w:rsidP="009E5943">
      <w:r>
        <w:t xml:space="preserve">Selective Laser Melting (SLM) is a process of ever growing interest and popularity for the production of </w:t>
      </w:r>
      <w:r w:rsidR="00335580">
        <w:t xml:space="preserve">Ni-based superalloys </w:t>
      </w:r>
      <w:proofErr w:type="spellStart"/>
      <w:r>
        <w:t>netshape</w:t>
      </w:r>
      <w:proofErr w:type="spellEnd"/>
      <w:r>
        <w:t xml:space="preserve"> </w:t>
      </w:r>
      <w:r w:rsidR="0098083F">
        <w:t xml:space="preserve">components </w:t>
      </w:r>
      <w:r>
        <w:t xml:space="preserve">directly </w:t>
      </w:r>
      <w:r w:rsidR="0098083F">
        <w:t xml:space="preserve">from metal powder. </w:t>
      </w:r>
      <w:r w:rsidR="00544A7F">
        <w:t xml:space="preserve">The specifics of SLM and its position within the family of technologies that make up ‘Additive Manufacturing’ is well documented; technology overviews and review papers can be found </w:t>
      </w:r>
      <w:proofErr w:type="gramStart"/>
      <w:r w:rsidR="00544A7F">
        <w:t xml:space="preserve">elsewhere </w:t>
      </w:r>
      <w:proofErr w:type="gramEnd"/>
      <w:r w:rsidR="002D76C8">
        <w:fldChar w:fldCharType="begin"/>
      </w:r>
      <w:r w:rsidR="002D76C8">
        <w:instrText xml:space="preserve"> HYPERLINK \l "_ENREF_1" \o "Levy, 2003 #181" </w:instrText>
      </w:r>
      <w:r w:rsidR="002D76C8">
        <w:fldChar w:fldCharType="separate"/>
      </w:r>
      <w:r w:rsidR="002D76C8">
        <w:fldChar w:fldCharType="begin">
          <w:fldData xml:space="preserve">PEVuZE5vdGU+PENpdGU+PEF1dGhvcj5MZXZ5PC9BdXRob3I+PFllYXI+MjAwMzwvWWVhcj48UmVj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</w:fldData>
        </w:fldChar>
      </w:r>
      <w:r w:rsidR="002D76C8">
        <w:instrText xml:space="preserve"> ADDIN EN.CITE </w:instrText>
      </w:r>
      <w:r w:rsidR="002D76C8">
        <w:fldChar w:fldCharType="begin">
          <w:fldData xml:space="preserve">PEVuZE5vdGU+PENpdGU+PEF1dGhvcj5MZXZ5PC9BdXRob3I+PFllYXI+MjAwMzwvWWVhcj48UmVj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</w:fldData>
        </w:fldChar>
      </w:r>
      <w:r w:rsidR="002D76C8">
        <w:instrText xml:space="preserve"> ADDIN EN.CITE.DATA </w:instrText>
      </w:r>
      <w:r w:rsidR="002D76C8">
        <w:fldChar w:fldCharType="end"/>
      </w:r>
      <w:r w:rsidR="002D76C8">
        <w:fldChar w:fldCharType="separate"/>
      </w:r>
      <w:r w:rsidR="002D76C8" w:rsidRPr="001D5AA2">
        <w:rPr>
          <w:noProof/>
          <w:vertAlign w:val="superscript"/>
        </w:rPr>
        <w:t>1-4</w:t>
      </w:r>
      <w:r w:rsidR="002D76C8">
        <w:fldChar w:fldCharType="end"/>
      </w:r>
      <w:r w:rsidR="002D76C8">
        <w:fldChar w:fldCharType="end"/>
      </w:r>
      <w:r w:rsidR="00544A7F">
        <w:t xml:space="preserve">. </w:t>
      </w:r>
      <w:r w:rsidR="0098083F">
        <w:t xml:space="preserve">As the interest in this, and other, additive manufacturing methods grows, so does the drive for high quality research to understand the process and its influence on the microstructure, </w:t>
      </w:r>
      <w:r w:rsidR="00CE2619">
        <w:t xml:space="preserve">mechanical </w:t>
      </w:r>
      <w:r w:rsidR="0098083F">
        <w:t>properties</w:t>
      </w:r>
      <w:r w:rsidR="00CE2619">
        <w:t>,</w:t>
      </w:r>
      <w:r w:rsidR="0098083F">
        <w:t xml:space="preserve"> and behaviour of a wide range of </w:t>
      </w:r>
      <w:r w:rsidR="00CE2619">
        <w:t>Ni-based super</w:t>
      </w:r>
      <w:r w:rsidR="0098083F">
        <w:t>alloys.</w:t>
      </w:r>
      <w:r w:rsidR="006F3FF4">
        <w:t xml:space="preserve"> </w:t>
      </w:r>
    </w:p>
    <w:p w14:paraId="3E5A02F1" w14:textId="15135628" w:rsidR="0062450D" w:rsidRDefault="006F3FF4" w:rsidP="009E5943">
      <w:r>
        <w:t xml:space="preserve">Previous work presented by Carter </w:t>
      </w:r>
      <w:r w:rsidRPr="006F3FF4">
        <w:rPr>
          <w:i/>
        </w:rPr>
        <w:t>et al</w:t>
      </w:r>
      <w:r>
        <w:rPr>
          <w:i/>
        </w:rPr>
        <w:t xml:space="preserve">. </w:t>
      </w:r>
      <w:r w:rsidR="003125D6">
        <w:fldChar w:fldCharType="begin">
          <w:fldData xml:space="preserve">PEVuZE5vdGU+PENpdGU+PEF1dGhvcj5DYXJ0ZXI8L0F1dGhvcj48WWVhcj4yMDEyPC9ZZWFyPjxS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</w:fldData>
        </w:fldChar>
      </w:r>
      <w:r w:rsidR="001D5AA2">
        <w:instrText xml:space="preserve"> ADDIN EN.CITE </w:instrText>
      </w:r>
      <w:r w:rsidR="001D5AA2">
        <w:fldChar w:fldCharType="begin">
          <w:fldData xml:space="preserve">PEVuZE5vdGU+PENpdGU+PEF1dGhvcj5DYXJ0ZXI8L0F1dGhvcj48WWVhcj4yMDEyPC9ZZWFyPjxS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</w:fldData>
        </w:fldChar>
      </w:r>
      <w:r w:rsidR="001D5AA2">
        <w:instrText xml:space="preserve"> ADDIN EN.CITE.DATA </w:instrText>
      </w:r>
      <w:r w:rsidR="001D5AA2">
        <w:fldChar w:fldCharType="end"/>
      </w:r>
      <w:r w:rsidR="003125D6">
        <w:fldChar w:fldCharType="separate"/>
      </w:r>
      <w:hyperlink w:anchor="_ENREF_5" w:tooltip="Carter, 2012 #364" w:history="1">
        <w:r w:rsidR="002D76C8" w:rsidRPr="001D5AA2">
          <w:rPr>
            <w:noProof/>
            <w:vertAlign w:val="superscript"/>
          </w:rPr>
          <w:t>5</w:t>
        </w:r>
      </w:hyperlink>
      <w:r w:rsidR="001D5AA2" w:rsidRPr="001D5AA2">
        <w:rPr>
          <w:noProof/>
          <w:vertAlign w:val="superscript"/>
        </w:rPr>
        <w:t xml:space="preserve">, </w:t>
      </w:r>
      <w:hyperlink w:anchor="_ENREF_6" w:tooltip="Carter, 2015 #366" w:history="1">
        <w:r w:rsidR="002D76C8" w:rsidRPr="001D5AA2">
          <w:rPr>
            <w:noProof/>
            <w:vertAlign w:val="superscript"/>
          </w:rPr>
          <w:t>6</w:t>
        </w:r>
      </w:hyperlink>
      <w:r w:rsidR="003125D6">
        <w:fldChar w:fldCharType="end"/>
      </w:r>
      <w:r w:rsidRPr="006F3FF4">
        <w:t xml:space="preserve"> </w:t>
      </w:r>
      <w:r>
        <w:t xml:space="preserve">has examined process optimisation of SLM for high </w:t>
      </w:r>
      <w:r>
        <w:sym w:font="Symbol" w:char="F067"/>
      </w:r>
      <w:r>
        <w:sym w:font="Symbol" w:char="F0A2"/>
      </w:r>
      <w:r>
        <w:t xml:space="preserve"> volume-fraction alloys</w:t>
      </w:r>
      <w:r w:rsidR="0062450D">
        <w:t xml:space="preserve"> and associated microstructural in-homogeneity induced by the laser scanning strategy</w:t>
      </w:r>
      <w:hyperlink w:anchor="_ENREF_7" w:tooltip="Carter, 2014 #363" w:history="1">
        <w:r w:rsidR="002D76C8">
          <w:fldChar w:fldCharType="begin"/>
        </w:r>
        <w:r w:rsidR="002D76C8">
          <w:instrText xml:space="preserve"> ADDIN EN.CITE &lt;EndNote&gt;&lt;Cite&gt;&lt;Author&gt;Carter&lt;/Author&gt;&lt;Year&gt;2014&lt;/Year&gt;&lt;RecNum&gt;363&lt;/RecNum&gt;&lt;DisplayText&gt;&lt;style face="superscript"&gt;7&lt;/style&gt;&lt;/DisplayText&gt;&lt;record&gt;&lt;rec-number&gt;363&lt;/rec-number&gt;&lt;foreign-keys&gt;&lt;key app="EN" db-id="ew0dp0a2wsrarsepraxv52srrtrrp0f0wwee" timestamp="1409756459"&gt;363&lt;/key&gt;&lt;/foreign-keys&gt;&lt;ref-type name="Journal Article"&gt;17&lt;/ref-type&gt;&lt;contributors&gt;&lt;authors&gt;&lt;author&gt;Carter, Luke N.&lt;/author&gt;&lt;author&gt;Martin, Christopher&lt;/author&gt;&lt;author&gt;Withers, Philip J.&lt;/author&gt;&lt;author&gt;Attallah, Moataz M.&lt;/author&gt;&lt;/authors&gt;&lt;/contributors&gt;&lt;auth-address&gt;School of Metallurgy and Materials, University of Birmingham, Edgbaston, Birmingham B15 2TT, United KingdomManchester Materials Science Centre, University of Manchester, Manchester M13 9PL, United Kingdom&lt;/auth-address&gt;&lt;titles&gt;&lt;title&gt;The influence of the laser scan strategy on grain structure and cracking behaviour in SLM powder-bed fabricated nickel superalloy&lt;/title&gt;&lt;secondary-title&gt;Journal of Alloys and Compounds&lt;/secondary-title&gt;&lt;/titles&gt;&lt;periodical&gt;&lt;full-title&gt;Journal of Alloys and Compounds&lt;/full-title&gt;&lt;/periodical&gt;&lt;pages&gt;338-347&lt;/pages&gt;&lt;volume&gt;615&lt;/volume&gt;&lt;keywords&gt;&lt;keyword&gt;Laser materials processing&lt;/keyword&gt;&lt;keyword&gt;Computerized tomography&lt;/keyword&gt;&lt;keyword&gt;Cracks&lt;/keyword&gt;&lt;keyword&gt;Crystal microstructure&lt;/keyword&gt;&lt;keyword&gt;Fabrication&lt;/keyword&gt;&lt;keyword&gt;Grain size and shape&lt;/keyword&gt;&lt;keyword&gt;Liquid membranes&lt;/keyword&gt;&lt;keyword&gt;Metallography&lt;/keyword&gt;&lt;keyword&gt;Microstructure&lt;/keyword&gt;&lt;keyword&gt;Nickel&lt;/keyword&gt;&lt;keyword&gt;Powder metallurgy&lt;/keyword&gt;&lt;keyword&gt;Scanning electron microscopy&lt;/keyword&gt;&lt;keyword&gt;Superalloys&lt;/keyword&gt;&lt;/keywords&gt;&lt;dates&gt;&lt;year&gt;2014&lt;/year&gt;&lt;/dates&gt;&lt;publisher&gt;Elsevier Ltd&lt;/publisher&gt;&lt;isbn&gt;09258388&lt;/isbn&gt;&lt;urls&gt;&lt;related-urls&gt;&lt;url&gt;http://dx.doi.org/10.1016/j.jallcom.2014.06.172&lt;/url&gt;&lt;/related-urls&gt;&lt;/urls&gt;&lt;electronic-resource-num&gt;10.1016/j.jallcom.2014.06.172&lt;/electronic-resource-num&gt;&lt;/record&gt;&lt;/Cite&gt;&lt;/EndNote&gt;</w:instrText>
        </w:r>
        <w:r w:rsidR="002D76C8">
          <w:fldChar w:fldCharType="separate"/>
        </w:r>
        <w:r w:rsidR="002D76C8" w:rsidRPr="001D5AA2">
          <w:rPr>
            <w:noProof/>
            <w:vertAlign w:val="superscript"/>
          </w:rPr>
          <w:t>7</w:t>
        </w:r>
        <w:r w:rsidR="002D76C8">
          <w:fldChar w:fldCharType="end"/>
        </w:r>
      </w:hyperlink>
      <w:r w:rsidR="00361DE5">
        <w:t>.</w:t>
      </w:r>
      <w:r w:rsidR="0062450D">
        <w:t xml:space="preserve"> There has been significant focus on the alloy IN718 due to its </w:t>
      </w:r>
      <w:proofErr w:type="spellStart"/>
      <w:r w:rsidR="0062450D">
        <w:t>weldability</w:t>
      </w:r>
      <w:proofErr w:type="spellEnd"/>
      <w:r w:rsidR="0062450D">
        <w:t xml:space="preserve"> typified by the studies performed by Liu </w:t>
      </w:r>
      <w:r w:rsidR="0062450D">
        <w:rPr>
          <w:i/>
        </w:rPr>
        <w:t>et al.</w:t>
      </w:r>
      <w:r w:rsidR="0062450D">
        <w:rPr>
          <w:i/>
        </w:rPr>
        <w:fldChar w:fldCharType="begin">
          <w:fldData xml:space="preserve">PEVuZE5vdGU+PENpdGU+PEF1dGhvcj5MaXU8L0F1dGhvcj48WWVhcj4yMDExPC9ZZWFyPjxSZWNO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</w:fldData>
        </w:fldChar>
      </w:r>
      <w:r w:rsidR="001D5AA2">
        <w:rPr>
          <w:i/>
        </w:rPr>
        <w:instrText xml:space="preserve"> ADDIN EN.CITE </w:instrText>
      </w:r>
      <w:r w:rsidR="001D5AA2">
        <w:rPr>
          <w:i/>
        </w:rPr>
        <w:fldChar w:fldCharType="begin">
          <w:fldData xml:space="preserve">PEVuZE5vdGU+PENpdGU+PEF1dGhvcj5MaXU8L0F1dGhvcj48WWVhcj4yMDExPC9ZZWFyPjxSZWNO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</w:fldData>
        </w:fldChar>
      </w:r>
      <w:r w:rsidR="001D5AA2">
        <w:rPr>
          <w:i/>
        </w:rPr>
        <w:instrText xml:space="preserve"> ADDIN EN.CITE.DATA </w:instrText>
      </w:r>
      <w:r w:rsidR="001D5AA2">
        <w:rPr>
          <w:i/>
        </w:rPr>
      </w:r>
      <w:r w:rsidR="001D5AA2">
        <w:rPr>
          <w:i/>
        </w:rPr>
        <w:fldChar w:fldCharType="end"/>
      </w:r>
      <w:r w:rsidR="0062450D">
        <w:rPr>
          <w:i/>
        </w:rPr>
        <w:fldChar w:fldCharType="separate"/>
      </w:r>
      <w:hyperlink w:anchor="_ENREF_8" w:tooltip="Liu, 2011 #212" w:history="1">
        <w:r w:rsidR="002D76C8" w:rsidRPr="001D5AA2">
          <w:rPr>
            <w:i/>
            <w:noProof/>
            <w:vertAlign w:val="superscript"/>
          </w:rPr>
          <w:t>8</w:t>
        </w:r>
      </w:hyperlink>
      <w:r w:rsidR="001D5AA2" w:rsidRPr="001D5AA2">
        <w:rPr>
          <w:i/>
          <w:noProof/>
          <w:vertAlign w:val="superscript"/>
        </w:rPr>
        <w:t xml:space="preserve">, </w:t>
      </w:r>
      <w:hyperlink w:anchor="_ENREF_9" w:tooltip="Liu, 2011 #213" w:history="1">
        <w:r w:rsidR="002D76C8" w:rsidRPr="001D5AA2">
          <w:rPr>
            <w:i/>
            <w:noProof/>
            <w:vertAlign w:val="superscript"/>
          </w:rPr>
          <w:t>9</w:t>
        </w:r>
      </w:hyperlink>
      <w:r w:rsidR="0062450D">
        <w:rPr>
          <w:i/>
        </w:rPr>
        <w:fldChar w:fldCharType="end"/>
      </w:r>
      <w:r w:rsidR="0062450D">
        <w:rPr>
          <w:i/>
        </w:rPr>
        <w:t xml:space="preserve"> </w:t>
      </w:r>
      <w:r w:rsidR="0062450D">
        <w:t xml:space="preserve">and Amato </w:t>
      </w:r>
      <w:r w:rsidR="0062450D">
        <w:rPr>
          <w:i/>
        </w:rPr>
        <w:t>et al.</w:t>
      </w:r>
      <w:hyperlink w:anchor="_ENREF_10" w:tooltip="Amato, 2012 #306" w:history="1">
        <w:r w:rsidR="002D76C8">
          <w:rPr>
            <w:i/>
          </w:rPr>
          <w:fldChar w:fldCharType="begin">
            <w:fldData xml:space="preserve">PEVuZE5vdGU+PENpdGU+PEF1dGhvcj5BbWF0bzwvQXV0aG9yPjxZZWFyPjIwMTI8L1llYXI+PFJl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</w:fldData>
          </w:fldChar>
        </w:r>
        <w:r w:rsidR="002D76C8">
          <w:rPr>
            <w:i/>
          </w:rPr>
          <w:instrText xml:space="preserve"> ADDIN EN.CITE </w:instrText>
        </w:r>
        <w:r w:rsidR="002D76C8">
          <w:rPr>
            <w:i/>
          </w:rPr>
          <w:fldChar w:fldCharType="begin">
            <w:fldData xml:space="preserve">PEVuZE5vdGU+PENpdGU+PEF1dGhvcj5BbWF0bzwvQXV0aG9yPjxZZWFyPjIwMTI8L1llYXI+PFJl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</w:fldData>
          </w:fldChar>
        </w:r>
        <w:r w:rsidR="002D76C8">
          <w:rPr>
            <w:i/>
          </w:rPr>
          <w:instrText xml:space="preserve"> ADDIN EN.CITE.DATA </w:instrText>
        </w:r>
        <w:r w:rsidR="002D76C8">
          <w:rPr>
            <w:i/>
          </w:rPr>
        </w:r>
        <w:r w:rsidR="002D76C8">
          <w:rPr>
            <w:i/>
          </w:rPr>
          <w:fldChar w:fldCharType="end"/>
        </w:r>
        <w:r w:rsidR="002D76C8">
          <w:rPr>
            <w:i/>
          </w:rPr>
          <w:fldChar w:fldCharType="separate"/>
        </w:r>
        <w:r w:rsidR="002D76C8" w:rsidRPr="001D5AA2">
          <w:rPr>
            <w:i/>
            <w:noProof/>
            <w:vertAlign w:val="superscript"/>
          </w:rPr>
          <w:t>10</w:t>
        </w:r>
        <w:r w:rsidR="002D76C8">
          <w:rPr>
            <w:i/>
          </w:rPr>
          <w:fldChar w:fldCharType="end"/>
        </w:r>
      </w:hyperlink>
      <w:r w:rsidR="0062450D">
        <w:t xml:space="preserve"> </w:t>
      </w:r>
      <w:proofErr w:type="gramStart"/>
      <w:r w:rsidR="0062450D">
        <w:t>which</w:t>
      </w:r>
      <w:proofErr w:type="gramEnd"/>
      <w:r w:rsidR="0062450D">
        <w:t xml:space="preserve"> examine the microstructure with relation to the mechanical properties.</w:t>
      </w:r>
      <w:r w:rsidR="00771375">
        <w:t xml:space="preserve"> Similar research has be carried out on </w:t>
      </w:r>
      <w:proofErr w:type="spellStart"/>
      <w:r w:rsidR="00771375">
        <w:t>Nimonic</w:t>
      </w:r>
      <w:proofErr w:type="spellEnd"/>
      <w:r w:rsidR="00771375">
        <w:t xml:space="preserve"> 263 by </w:t>
      </w:r>
      <w:proofErr w:type="spellStart"/>
      <w:r w:rsidR="00771375">
        <w:t>Vilaro</w:t>
      </w:r>
      <w:proofErr w:type="spellEnd"/>
      <w:r w:rsidR="00771375">
        <w:t xml:space="preserve"> </w:t>
      </w:r>
      <w:r w:rsidR="00771375">
        <w:rPr>
          <w:i/>
        </w:rPr>
        <w:t>et al.</w:t>
      </w:r>
      <w:hyperlink w:anchor="_ENREF_11" w:tooltip="Vilaro, 2012 #282" w:history="1">
        <w:r w:rsidR="002D76C8">
          <w:rPr>
            <w:i/>
          </w:rPr>
          <w:fldChar w:fldCharType="begin"/>
        </w:r>
        <w:r w:rsidR="002D76C8">
          <w:rPr>
            <w:i/>
          </w:rPr>
          <w:instrText xml:space="preserve"> ADDIN EN.CITE &lt;EndNote&gt;&lt;Cite&gt;&lt;Author&gt;Vilaro&lt;/Author&gt;&lt;Year&gt;2012&lt;/Year&gt;&lt;RecNum&gt;282&lt;/RecNum&gt;&lt;DisplayText&gt;&lt;style face="superscript"&gt;11&lt;/style&gt;&lt;/DisplayText&gt;&lt;record&gt;&lt;rec-number&gt;282&lt;/rec-number&gt;&lt;foreign-keys&gt;&lt;key app="EN" db-id="ew0dp0a2wsrarsepraxv52srrtrrp0f0wwee" timestamp="0"&gt;282&lt;/key&gt;&lt;/foreign-keys&gt;&lt;ref-type name="Journal Article"&gt;17&lt;/ref-type&gt;&lt;contributors&gt;&lt;authors&gt;&lt;author&gt;Vilaro, T.&lt;/author&gt;&lt;author&gt;Colin, C.&lt;/author&gt;&lt;author&gt;Bartout, J. D.&lt;/author&gt;&lt;author&gt;Naze, L.&lt;/author&gt;&lt;author&gt;Sennour, M.&lt;/author&gt;&lt;/authors&gt;&lt;/contributors&gt;&lt;auth-address&gt;Poly-Shape, 10 rue Henri Desbrueres, 91003 Evry, France&lt;/auth-address&gt;&lt;titles&gt;&lt;title&gt;Microstructural and mechanical approaches of the selective laser melting process applied to a nickel-base superalloy&lt;/title&gt;&lt;secondary-title&gt;Materials Science and Engineering A&lt;/secondary-title&gt;&lt;/titles&gt;&lt;periodical&gt;&lt;full-title&gt;Materials Science and Engineering A&lt;/full-title&gt;&lt;/periodical&gt;&lt;pages&gt;446-451&lt;/pages&gt;&lt;volume&gt;534&lt;/volume&gt;&lt;keywords&gt;&lt;keyword&gt;Grain growth&lt;/keyword&gt;&lt;keyword&gt;Age hardening&lt;/keyword&gt;&lt;keyword&gt;Manufacture&lt;/keyword&gt;&lt;keyword&gt;Mechanical properties&lt;/keyword&gt;&lt;keyword&gt;Melting&lt;/keyword&gt;&lt;keyword&gt;Microstructure&lt;/keyword&gt;&lt;keyword&gt;Superalloys&lt;/keyword&gt;&lt;keyword&gt;Tensile testing&lt;/keyword&gt;&lt;/keywords&gt;&lt;dates&gt;&lt;year&gt;2012&lt;/year&gt;&lt;/dates&gt;&lt;pub-location&gt;Langford Lane, Kidlington, Oxford, OX5 1GB, United Kingdom&lt;/pub-location&gt;&lt;publisher&gt;Elsevier Ltd&lt;/publisher&gt;&lt;isbn&gt;09215093&lt;/isbn&gt;&lt;urls&gt;&lt;related-urls&gt;&lt;url&gt;http://dx.doi.org/10.1016/j.msea.2011.11.092&lt;/url&gt;&lt;/related-urls&gt;&lt;/urls&gt;&lt;electronic-resource-num&gt;10.1016/j.msea.2011.11.092&lt;/electronic-resource-num&gt;&lt;research-notes&gt;Grain Structure&amp;#xD;SLM Laser Fabrication&amp;#xD;&lt;/research-notes&gt;&lt;/record&gt;&lt;/Cite&gt;&lt;/EndNote&gt;</w:instrText>
        </w:r>
        <w:r w:rsidR="002D76C8">
          <w:rPr>
            <w:i/>
          </w:rPr>
          <w:fldChar w:fldCharType="separate"/>
        </w:r>
        <w:r w:rsidR="002D76C8" w:rsidRPr="001D5AA2">
          <w:rPr>
            <w:i/>
            <w:noProof/>
            <w:vertAlign w:val="superscript"/>
          </w:rPr>
          <w:t>11</w:t>
        </w:r>
        <w:r w:rsidR="002D76C8">
          <w:rPr>
            <w:i/>
          </w:rPr>
          <w:fldChar w:fldCharType="end"/>
        </w:r>
      </w:hyperlink>
      <w:r w:rsidR="00771375">
        <w:rPr>
          <w:i/>
        </w:rPr>
        <w:t xml:space="preserve"> </w:t>
      </w:r>
      <w:r w:rsidR="00771375">
        <w:t>focussing</w:t>
      </w:r>
      <w:r w:rsidR="00544A7F">
        <w:t xml:space="preserve"> on residual stress development; </w:t>
      </w:r>
      <w:r w:rsidR="00771375">
        <w:t xml:space="preserve">the study presented by </w:t>
      </w:r>
      <w:proofErr w:type="spellStart"/>
      <w:r w:rsidR="00771375">
        <w:t>Rickenbacher</w:t>
      </w:r>
      <w:proofErr w:type="spellEnd"/>
      <w:r w:rsidR="00771375">
        <w:t xml:space="preserve"> </w:t>
      </w:r>
      <w:r w:rsidR="00771375">
        <w:rPr>
          <w:i/>
        </w:rPr>
        <w:t>et al.</w:t>
      </w:r>
      <w:hyperlink w:anchor="_ENREF_12" w:tooltip="Rickenbacher, 2013 #367" w:history="1">
        <w:r w:rsidR="002D76C8">
          <w:rPr>
            <w:i/>
          </w:rPr>
          <w:fldChar w:fldCharType="begin"/>
        </w:r>
        <w:r w:rsidR="002D76C8">
          <w:rPr>
            <w:i/>
          </w:rPr>
          <w:instrText xml:space="preserve"> ADDIN EN.CITE &lt;EndNote&gt;&lt;Cite&gt;&lt;Author&gt;Rickenbacher&lt;/Author&gt;&lt;Year&gt;2013&lt;/Year&gt;&lt;RecNum&gt;367&lt;/RecNum&gt;&lt;DisplayText&gt;&lt;style face="superscript"&gt;12&lt;/style&gt;&lt;/DisplayText&gt;&lt;record&gt;&lt;rec-number&gt;367&lt;/rec-number&gt;&lt;foreign-keys&gt;&lt;key app="EN" db-id="ew0dp0a2wsrarsepraxv52srrtrrp0f0wwee" timestamp="1434710017"&gt;367&lt;/key&gt;&lt;/foreign-keys&gt;&lt;ref-type name="Journal Article"&gt;17&lt;/ref-type&gt;&lt;contributors&gt;&lt;authors&gt;&lt;author&gt;Rickenbacher, L.&lt;/author&gt;&lt;author&gt;Etter, T.&lt;/author&gt;&lt;author&gt;Hovel, S.&lt;/author&gt;&lt;author&gt;Wegener, K.&lt;/author&gt;&lt;/authors&gt;&lt;/contributors&gt;&lt;auth-address&gt;Alstom (Switzerland) Ltd., Baden, Switzerland&lt;/auth-address&gt;&lt;titles&gt;&lt;title&gt;High temperature material properties of IN738LC processed by selective laser melting (SLM) technology&lt;/title&gt;&lt;secondary-title&gt;Rapid Prototyping Journal&lt;/secondary-title&gt;&lt;tertiary-title&gt;Rapid Prototyping J. (UK)&lt;/tertiary-title&gt;&lt;/titles&gt;&lt;periodical&gt;&lt;full-title&gt;Rapid Prototyping Journal&lt;/full-title&gt;&lt;/periodical&gt;&lt;pages&gt;282-90&lt;/pages&gt;&lt;volume&gt;19&lt;/volume&gt;&lt;number&gt;4&lt;/number&gt;&lt;keywords&gt;&lt;keyword&gt;casting&lt;/keyword&gt;&lt;keyword&gt;cost reduction&lt;/keyword&gt;&lt;keyword&gt;creep&lt;/keyword&gt;&lt;keyword&gt;creep testing&lt;/keyword&gt;&lt;keyword&gt;gas turbines&lt;/keyword&gt;&lt;keyword&gt;laser sintering&lt;/keyword&gt;&lt;keyword&gt;layered manufacturing&lt;/keyword&gt;&lt;keyword&gt;lead time reduction&lt;/keyword&gt;&lt;keyword&gt;metallurgical industries&lt;/keyword&gt;&lt;keyword&gt;nickel alloys&lt;/keyword&gt;&lt;keyword&gt;porosity&lt;/keyword&gt;&lt;keyword&gt;powder metallurgy&lt;/keyword&gt;&lt;keyword&gt;superalloys&lt;/keyword&gt;&lt;keyword&gt;tensile strength&lt;/keyword&gt;&lt;keyword&gt;tensile testing&lt;/keyword&gt;&lt;keyword&gt;thermal properties&lt;/keyword&gt;&lt;/keywords&gt;&lt;dates&gt;&lt;year&gt;2013&lt;/year&gt;&lt;pub-dates&gt;&lt;date&gt;/&lt;/date&gt;&lt;/pub-dates&gt;&lt;/dates&gt;&lt;pub-location&gt;UK&lt;/pub-location&gt;&lt;publisher&gt;Emerald&lt;/publisher&gt;&lt;isbn&gt;1355-2546&lt;/isbn&gt;&lt;urls&gt;&lt;related-urls&gt;&lt;url&gt;http://dx.doi.org/10.1108/13552541311323281&lt;/url&gt;&lt;/related-urls&gt;&lt;/urls&gt;&lt;electronic-resource-num&gt;10.1108/13552541311323281&lt;/electronic-resource-num&gt;&lt;/record&gt;&lt;/Cite&gt;&lt;/EndNote&gt;</w:instrText>
        </w:r>
        <w:r w:rsidR="002D76C8">
          <w:rPr>
            <w:i/>
          </w:rPr>
          <w:fldChar w:fldCharType="separate"/>
        </w:r>
        <w:r w:rsidR="002D76C8" w:rsidRPr="001D5AA2">
          <w:rPr>
            <w:i/>
            <w:noProof/>
            <w:vertAlign w:val="superscript"/>
          </w:rPr>
          <w:t>12</w:t>
        </w:r>
        <w:r w:rsidR="002D76C8">
          <w:rPr>
            <w:i/>
          </w:rPr>
          <w:fldChar w:fldCharType="end"/>
        </w:r>
      </w:hyperlink>
      <w:r w:rsidR="00544A7F">
        <w:t xml:space="preserve"> examining the mechanical properties of IN738LC and the detailed investigation into the influence of pulse shaping on SLM fabricated IN625 presented by </w:t>
      </w:r>
      <w:proofErr w:type="spellStart"/>
      <w:r w:rsidR="00544A7F">
        <w:t>Mumtaz</w:t>
      </w:r>
      <w:proofErr w:type="spellEnd"/>
      <w:r w:rsidR="00544A7F">
        <w:t xml:space="preserve"> &amp; Hopkinson</w:t>
      </w:r>
      <w:hyperlink w:anchor="_ENREF_13" w:tooltip="Mumtaz, 2010 #251" w:history="1">
        <w:r w:rsidR="002D76C8">
          <w:fldChar w:fldCharType="begin"/>
        </w:r>
        <w:r w:rsidR="002D76C8">
          <w:instrText xml:space="preserve"> ADDIN EN.CITE &lt;EndNote&gt;&lt;Cite&gt;&lt;Author&gt;Mumtaz&lt;/Author&gt;&lt;Year&gt;2010&lt;/Year&gt;&lt;RecNum&gt;251&lt;/RecNum&gt;&lt;DisplayText&gt;&lt;style face="superscript"&gt;13&lt;/style&gt;&lt;/DisplayText&gt;&lt;record&gt;&lt;rec-number&gt;251&lt;/rec-number&gt;&lt;foreign-keys&gt;&lt;key app="EN" db-id="ew0dp0a2wsrarsepraxv52srrtrrp0f0wwee" timestamp="0"&gt;251&lt;/key&gt;&lt;/foreign-keys&gt;&lt;ref-type name="Journal Article"&gt;17&lt;/ref-type&gt;&lt;contributors&gt;&lt;authors&gt;&lt;author&gt;Mumtaz, Kamran&lt;/author&gt;&lt;author&gt;Hopkinson, Neil&lt;/author&gt;&lt;/authors&gt;&lt;/contributors&gt;&lt;auth-address&gt;Rapid Manufacturing Research Group, Wolfson School of Mechanical and Manufacturing Engineering, Loughborough University, Loughborough, United Kingdom&lt;/auth-address&gt;&lt;titles&gt;&lt;title&gt;Selective laser melting of Inconel 625 using pulse shaping&lt;/title&gt;&lt;secondary-title&gt;Rapid Prototyping Journal&lt;/secondary-title&gt;&lt;/titles&gt;&lt;periodical&gt;&lt;full-title&gt;Rapid Prototyping Journal&lt;/full-title&gt;&lt;/periodical&gt;&lt;pages&gt;248-257&lt;/pages&gt;&lt;volume&gt;16&lt;/volume&gt;&lt;number&gt;4&lt;/number&gt;&lt;keywords&gt;&lt;keyword&gt;Pulsed laser applications&lt;/keyword&gt;&lt;keyword&gt;Cerium alloys&lt;/keyword&gt;&lt;keyword&gt;Crystallization&lt;/keyword&gt;&lt;keyword&gt;Electric power distribution&lt;/keyword&gt;&lt;keyword&gt;Ion beams&lt;/keyword&gt;&lt;keyword&gt;Lakes&lt;/keyword&gt;&lt;keyword&gt;Laser pulses&lt;/keyword&gt;&lt;keyword&gt;Materials&lt;/keyword&gt;&lt;keyword&gt;Melting&lt;/keyword&gt;&lt;keyword&gt;Metal analysis&lt;/keyword&gt;&lt;keyword&gt;Molten materials&lt;/keyword&gt;&lt;keyword&gt;Photolithography&lt;/keyword&gt;&lt;keyword&gt;Pulse shaping circuits&lt;/keyword&gt;&lt;keyword&gt;Solidification&lt;/keyword&gt;&lt;keyword&gt;Surface properties&lt;/keyword&gt;&lt;keyword&gt;Surface roughness&lt;/keyword&gt;&lt;/keywords&gt;&lt;dates&gt;&lt;year&gt;2010&lt;/year&gt;&lt;/dates&gt;&lt;pub-location&gt;Howard House, Wagon Lane, Bingley, BD16 1WA, United Kingdom&lt;/pub-location&gt;&lt;publisher&gt;Emerald Group Publishing Ltd.&lt;/publisher&gt;&lt;isbn&gt;13552546&lt;/isbn&gt;&lt;urls&gt;&lt;related-urls&gt;&lt;url&gt;http://dx.doi.org/10.1108/13552541011049261&lt;/url&gt;&lt;/related-urls&gt;&lt;/urls&gt;&lt;research-notes&gt;Iconel 625&lt;/research-notes&gt;&lt;/record&gt;&lt;/Cite&gt;&lt;/EndNote&gt;</w:instrText>
        </w:r>
        <w:r w:rsidR="002D76C8">
          <w:fldChar w:fldCharType="separate"/>
        </w:r>
        <w:r w:rsidR="002D76C8" w:rsidRPr="001D5AA2">
          <w:rPr>
            <w:noProof/>
            <w:vertAlign w:val="superscript"/>
          </w:rPr>
          <w:t>13</w:t>
        </w:r>
        <w:r w:rsidR="002D76C8">
          <w:fldChar w:fldCharType="end"/>
        </w:r>
      </w:hyperlink>
      <w:r w:rsidR="00544A7F">
        <w:t xml:space="preserve">. These studies illustrate the range of research being </w:t>
      </w:r>
      <w:r w:rsidR="00544A7F">
        <w:lastRenderedPageBreak/>
        <w:t xml:space="preserve">carried out in this field and the interest specifically in the SLM forming of nickel alloys driven by both academic and industrial entities. </w:t>
      </w:r>
    </w:p>
    <w:p w14:paraId="1EA0B921" w14:textId="09047586" w:rsidR="009E5943" w:rsidRDefault="00361DE5" w:rsidP="009E5943">
      <w:r>
        <w:t>Th</w:t>
      </w:r>
      <w:r w:rsidR="00771375">
        <w:t>is paper</w:t>
      </w:r>
      <w:r>
        <w:t xml:space="preserve"> </w:t>
      </w:r>
      <w:r w:rsidR="00D70D73">
        <w:t xml:space="preserve">summarises </w:t>
      </w:r>
      <w:r w:rsidR="0034190C">
        <w:t>a number of studies examining SLM processing of vari</w:t>
      </w:r>
      <w:r w:rsidR="001548A4">
        <w:t>ous</w:t>
      </w:r>
      <w:r w:rsidR="0034190C">
        <w:t xml:space="preserve"> </w:t>
      </w:r>
      <w:r w:rsidR="001548A4">
        <w:t>Ni</w:t>
      </w:r>
      <w:r w:rsidR="0034190C">
        <w:t>-base superalloys</w:t>
      </w:r>
      <w:r w:rsidR="00A376D5">
        <w:t>, focusing</w:t>
      </w:r>
      <w:r w:rsidR="0034190C">
        <w:t xml:space="preserve"> </w:t>
      </w:r>
      <w:r w:rsidR="00A376D5">
        <w:t>on</w:t>
      </w:r>
      <w:r w:rsidR="0034190C">
        <w:t xml:space="preserve"> the application and </w:t>
      </w:r>
      <w:r w:rsidR="006B6093">
        <w:t xml:space="preserve">validity of using a combined ‘energy density’ parameter to combine three of the key processing parameters. </w:t>
      </w:r>
    </w:p>
    <w:p w14:paraId="038341A1" w14:textId="77777777" w:rsidR="00B37B85" w:rsidRDefault="00B37B85" w:rsidP="009E5943"/>
    <w:p w14:paraId="16EAFB83" w14:textId="77777777" w:rsidR="009E5943" w:rsidRDefault="009E5943" w:rsidP="009E5943">
      <w:pPr>
        <w:pStyle w:val="Heading2"/>
      </w:pPr>
      <w:r>
        <w:t>Energy Density Studies</w:t>
      </w:r>
    </w:p>
    <w:p w14:paraId="4FBF7FDE" w14:textId="77777777" w:rsidR="009E5943" w:rsidRPr="009E5943" w:rsidRDefault="009E5943" w:rsidP="009E5943">
      <w:pPr>
        <w:pStyle w:val="Heading3"/>
      </w:pPr>
      <w:r w:rsidRPr="009E5943">
        <w:t>Energy Density Introduction</w:t>
      </w:r>
    </w:p>
    <w:p w14:paraId="17CCDA58" w14:textId="63977AC4" w:rsidR="007E68F9" w:rsidRDefault="00854DCC" w:rsidP="00A438FC">
      <w:r>
        <w:t xml:space="preserve">Parametric studies of </w:t>
      </w:r>
      <w:r w:rsidR="00812C7E">
        <w:t xml:space="preserve">SLM </w:t>
      </w:r>
      <w:r>
        <w:t>can be complex and lengthy due to the large amount of process variables</w:t>
      </w:r>
      <w:r w:rsidR="005A3FA8">
        <w:t xml:space="preserve"> involved</w:t>
      </w:r>
      <w:r>
        <w:t>. Studies have shown that certain measured responses can be related directly to a co</w:t>
      </w:r>
      <w:r w:rsidR="00075617">
        <w:t>mbined energy density parameter</w:t>
      </w:r>
      <w:r w:rsidR="00F84CAD">
        <w:fldChar w:fldCharType="begin">
          <w:fldData xml:space="preserve">PEVuZE5vdGU+PENpdGU+PEF1dGhvcj5PbGFrYW5taTwvQXV0aG9yPjxZZWFyPjIwMTE8L1llYXI+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</w:fldData>
        </w:fldChar>
      </w:r>
      <w:r w:rsidR="001D5AA2">
        <w:instrText xml:space="preserve"> ADDIN EN.CITE </w:instrText>
      </w:r>
      <w:r w:rsidR="001D5AA2">
        <w:fldChar w:fldCharType="begin">
          <w:fldData xml:space="preserve">PEVuZE5vdGU+PENpdGU+PEF1dGhvcj5PbGFrYW5taTwvQXV0aG9yPjxZZWFyPjIwMTE8L1llYXI+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</w:fldData>
        </w:fldChar>
      </w:r>
      <w:r w:rsidR="001D5AA2">
        <w:instrText xml:space="preserve"> ADDIN EN.CITE.DATA </w:instrText>
      </w:r>
      <w:r w:rsidR="001D5AA2">
        <w:fldChar w:fldCharType="end"/>
      </w:r>
      <w:r w:rsidR="00F84CAD">
        <w:fldChar w:fldCharType="separate"/>
      </w:r>
      <w:hyperlink w:anchor="_ENREF_14" w:tooltip="Olakanmi, 2011 #359" w:history="1">
        <w:r w:rsidR="002D76C8" w:rsidRPr="001D5AA2">
          <w:rPr>
            <w:noProof/>
            <w:vertAlign w:val="superscript"/>
          </w:rPr>
          <w:t>14</w:t>
        </w:r>
      </w:hyperlink>
      <w:proofErr w:type="gramStart"/>
      <w:r w:rsidR="001D5AA2" w:rsidRPr="001D5AA2">
        <w:rPr>
          <w:noProof/>
          <w:vertAlign w:val="superscript"/>
        </w:rPr>
        <w:t xml:space="preserve">, </w:t>
      </w:r>
      <w:hyperlink w:anchor="_ENREF_15" w:tooltip="Wu, 2011 #183" w:history="1">
        <w:r w:rsidR="002D76C8" w:rsidRPr="001D5AA2">
          <w:rPr>
            <w:noProof/>
            <w:vertAlign w:val="superscript"/>
          </w:rPr>
          <w:t>15</w:t>
        </w:r>
      </w:hyperlink>
      <w:r w:rsidR="00F84CAD">
        <w:fldChar w:fldCharType="end"/>
      </w:r>
      <w:r w:rsidR="001B3D30">
        <w:t>,</w:t>
      </w:r>
      <w:proofErr w:type="gramEnd"/>
      <w:r>
        <w:t xml:space="preserve"> which can effectively reduce the complexity of parametric studies. </w:t>
      </w:r>
      <w:r w:rsidR="007E68F9">
        <w:t>Other studies employed statistical methods (e.g. Taguchi method or factorial experiments), which can speed up the optimisation process using a ‘black-box’, yet without probing the physics behind the process.</w:t>
      </w:r>
    </w:p>
    <w:p w14:paraId="15FBA159" w14:textId="5ABE7573" w:rsidR="00F40C93" w:rsidRDefault="00854DCC" w:rsidP="00A438FC">
      <w:r>
        <w:t>The results presented</w:t>
      </w:r>
      <w:r w:rsidR="001E4C5E">
        <w:t xml:space="preserve"> here</w:t>
      </w:r>
      <w:r>
        <w:t xml:space="preserve"> have been collated from </w:t>
      </w:r>
      <w:r w:rsidR="001E4C5E">
        <w:t>a number of</w:t>
      </w:r>
      <w:r>
        <w:t xml:space="preserve"> parametric studies in which the individual process parameters were investigated</w:t>
      </w:r>
      <w:r w:rsidR="00344D33" w:rsidRPr="00344D33">
        <w:t xml:space="preserve"> </w:t>
      </w:r>
      <w:r w:rsidR="00344D33">
        <w:t>for various Ni-based superalloys</w:t>
      </w:r>
      <w:r w:rsidR="00BD1D3D">
        <w:t xml:space="preserve">, including </w:t>
      </w:r>
      <w:r w:rsidR="00BD1D3D">
        <w:sym w:font="Symbol" w:char="F067"/>
      </w:r>
      <w:r w:rsidR="00BD1D3D">
        <w:sym w:font="Symbol" w:char="F0A2"/>
      </w:r>
      <w:r w:rsidR="00BD1D3D">
        <w:t xml:space="preserve">-strengthened alloys (CM247LC and CMSX486) and </w:t>
      </w:r>
      <w:r w:rsidR="00BD1D3D">
        <w:sym w:font="Symbol" w:char="F067"/>
      </w:r>
      <w:r w:rsidR="00BD1D3D">
        <w:sym w:font="Symbol" w:char="F0A2"/>
      </w:r>
      <w:r w:rsidR="00BD1D3D">
        <w:t>/</w:t>
      </w:r>
      <w:r w:rsidR="00BD1D3D">
        <w:sym w:font="Symbol" w:char="F067"/>
      </w:r>
      <w:r w:rsidR="00BD1D3D">
        <w:sym w:font="Symbol" w:char="F0A2"/>
      </w:r>
      <w:r w:rsidR="00BD1D3D">
        <w:sym w:font="Symbol" w:char="F0A2"/>
      </w:r>
      <w:r w:rsidR="00BD1D3D">
        <w:t>-strengthened alloys (IN625 and IN718)</w:t>
      </w:r>
      <w:r>
        <w:t xml:space="preserve">. </w:t>
      </w:r>
      <w:r w:rsidR="002616D4">
        <w:t>Electron microscopy</w:t>
      </w:r>
      <w:r w:rsidR="002D5FE1">
        <w:t xml:space="preserve"> and </w:t>
      </w:r>
      <w:r w:rsidR="00F40C93">
        <w:t xml:space="preserve">image analysis </w:t>
      </w:r>
      <w:r w:rsidR="00E67CF7">
        <w:t xml:space="preserve">using stereological </w:t>
      </w:r>
      <w:r w:rsidR="00F40C93">
        <w:t xml:space="preserve">methods </w:t>
      </w:r>
      <w:r w:rsidR="006B5C26">
        <w:t>were</w:t>
      </w:r>
      <w:r w:rsidR="00F40C93">
        <w:t xml:space="preserve"> used to quantify the void</w:t>
      </w:r>
      <w:r w:rsidR="007C37AD">
        <w:t xml:space="preserve"> (porosity) area</w:t>
      </w:r>
      <w:r w:rsidR="005E72ED">
        <w:t xml:space="preserve"> (%) </w:t>
      </w:r>
      <w:r w:rsidR="00D27002">
        <w:t xml:space="preserve">in </w:t>
      </w:r>
      <w:r w:rsidR="00821365">
        <w:t>CM247LC, CMSX486,</w:t>
      </w:r>
      <w:r w:rsidR="001633D9">
        <w:t xml:space="preserve"> IN625</w:t>
      </w:r>
      <w:r w:rsidR="00821365">
        <w:t>,</w:t>
      </w:r>
      <w:r w:rsidR="00D27002">
        <w:t xml:space="preserve"> and</w:t>
      </w:r>
      <w:r w:rsidR="00821365">
        <w:t xml:space="preserve"> IN718</w:t>
      </w:r>
      <w:r w:rsidR="00D27002">
        <w:t>, as well as</w:t>
      </w:r>
      <w:r w:rsidR="00F40C93">
        <w:t xml:space="preserve"> t</w:t>
      </w:r>
      <w:r w:rsidR="001633D9">
        <w:t xml:space="preserve">he cracking density </w:t>
      </w:r>
      <w:r w:rsidR="007A037B">
        <w:t xml:space="preserve">in the crack susceptible alloys </w:t>
      </w:r>
      <w:r w:rsidR="001633D9">
        <w:t xml:space="preserve">(CM247LC </w:t>
      </w:r>
      <w:r w:rsidR="00107568">
        <w:t>and</w:t>
      </w:r>
      <w:r w:rsidR="00F40C93">
        <w:t xml:space="preserve"> CSMX486). The exact methodology is described elsewhere </w:t>
      </w:r>
      <w:hyperlink w:anchor="_ENREF_5" w:tooltip="Carter, 2012 #364" w:history="1">
        <w:r w:rsidR="002D76C8">
          <w:fldChar w:fldCharType="begin"/>
        </w:r>
        <w:r w:rsidR="002D76C8">
          <w:instrText xml:space="preserve"> ADDIN EN.CITE &lt;EndNote&gt;&lt;Cite&gt;&lt;Author&gt;Carter&lt;/Author&gt;&lt;Year&gt;2012&lt;/Year&gt;&lt;RecNum&gt;364&lt;/RecNum&gt;&lt;DisplayText&gt;&lt;style face="superscript"&gt;5&lt;/style&gt;&lt;/DisplayText&gt;&lt;record&gt;&lt;rec-number&gt;364&lt;/rec-number&gt;&lt;foreign-keys&gt;&lt;key app="EN" db-id="ew0dp0a2wsrarsepraxv52srrtrrp0f0wwee" timestamp="1409756760"&gt;364&lt;/key&gt;&lt;/foreign-keys&gt;&lt;ref-type name="Conference Proceedings"&gt;10&lt;/ref-type&gt;&lt;contributors&gt;&lt;authors&gt;&lt;author&gt;Carter, Luke N.&lt;/author&gt;&lt;author&gt;Attallah, Moataz M.&lt;/author&gt;&lt;author&gt;Reed, Roger C.&lt;/author&gt;&lt;/authors&gt;&lt;/contributors&gt;&lt;auth-address&gt;School of Metallurgy and Materials, University of Birmingham, Edgbaston, Birmingham, B15 2TT, United Kingdom&lt;/auth-address&gt;&lt;titles&gt;&lt;title&gt;Laser powder bed fabrication of nickel-base superalloys: Influence of parameters; characterisation, quantification and mitigation of cracking&lt;/title&gt;&lt;secondary-title&gt;12th International Symposium on Superalloys, Superalloys 2012, September 9, 2012 - September 13, 2012&lt;/secondary-title&gt;&lt;tertiary-title&gt;Proceedings of the International Symposium on Superalloys&lt;/tertiary-title&gt;&lt;/titles&gt;&lt;pages&gt;577-586&lt;/pages&gt;&lt;keywords&gt;&lt;keyword&gt;Cracks&lt;/keyword&gt;&lt;keyword&gt;Argon&lt;/keyword&gt;&lt;keyword&gt;Fabrication&lt;/keyword&gt;&lt;keyword&gt;Hot isostatic pressing&lt;/keyword&gt;&lt;keyword&gt;Microstructure&lt;/keyword&gt;&lt;keyword&gt;Morphology&lt;/keyword&gt;&lt;keyword&gt;Nickel&lt;/keyword&gt;&lt;keyword&gt;Scanning electron microscopy&lt;/keyword&gt;&lt;keyword&gt;Superalloys&lt;/keyword&gt;&lt;keyword&gt;Welds&lt;/keyword&gt;&lt;/keywords&gt;&lt;dates&gt;&lt;year&gt;2012&lt;/year&gt;&lt;/dates&gt;&lt;pub-location&gt;Seven Springs, PA, United states&lt;/pub-location&gt;&lt;publisher&gt;Minerals, Metals and Materials Society&lt;/publisher&gt;&lt;urls&gt;&lt;/urls&gt;&lt;/record&gt;&lt;/Cite&gt;&lt;/EndNote&gt;</w:instrText>
        </w:r>
        <w:r w:rsidR="002D76C8">
          <w:fldChar w:fldCharType="separate"/>
        </w:r>
        <w:r w:rsidR="002D76C8" w:rsidRPr="001D5AA2">
          <w:rPr>
            <w:noProof/>
            <w:vertAlign w:val="superscript"/>
          </w:rPr>
          <w:t>5</w:t>
        </w:r>
        <w:r w:rsidR="002D76C8">
          <w:fldChar w:fldCharType="end"/>
        </w:r>
      </w:hyperlink>
      <w:r w:rsidR="00E7218F">
        <w:t>,</w:t>
      </w:r>
      <w:r w:rsidR="00F40C93">
        <w:t xml:space="preserve"> however, in general terms</w:t>
      </w:r>
      <w:r w:rsidR="00E7218F">
        <w:t>,</w:t>
      </w:r>
      <w:r w:rsidR="00F40C93">
        <w:t xml:space="preserve"> </w:t>
      </w:r>
      <w:r w:rsidR="00615A3D">
        <w:t>a threshold was applied to micrographs</w:t>
      </w:r>
      <w:r w:rsidR="00F40C93">
        <w:t xml:space="preserve"> to produce a binary image</w:t>
      </w:r>
      <w:r w:rsidR="00F44459">
        <w:t>.</w:t>
      </w:r>
      <w:r w:rsidR="00737E9E">
        <w:t xml:space="preserve"> </w:t>
      </w:r>
      <w:r w:rsidR="00F44459">
        <w:t>T</w:t>
      </w:r>
      <w:r w:rsidR="00737E9E">
        <w:t>he</w:t>
      </w:r>
      <w:r w:rsidR="00F40C93">
        <w:t xml:space="preserve"> defects showing a</w:t>
      </w:r>
      <w:r w:rsidR="00503DD7">
        <w:t>n area</w:t>
      </w:r>
      <w:r w:rsidR="00F40C93">
        <w:t xml:space="preserve"> of &gt;</w:t>
      </w:r>
      <w:r w:rsidR="001633D9">
        <w:t> </w:t>
      </w:r>
      <w:r w:rsidR="00F40C93">
        <w:t>500 </w:t>
      </w:r>
      <w:r w:rsidR="00F40C93">
        <w:sym w:font="Symbol" w:char="F06D"/>
      </w:r>
      <w:r w:rsidR="00F40C93">
        <w:t>m</w:t>
      </w:r>
      <w:r w:rsidR="00F40C93" w:rsidRPr="00F40C93">
        <w:rPr>
          <w:vertAlign w:val="superscript"/>
        </w:rPr>
        <w:t>2</w:t>
      </w:r>
      <w:r w:rsidR="00F40C93">
        <w:t xml:space="preserve"> </w:t>
      </w:r>
      <w:r w:rsidR="00C36385">
        <w:t xml:space="preserve">(≈ </w:t>
      </w:r>
      <w:r w:rsidR="00C36385">
        <w:sym w:font="Symbol" w:char="F0C6"/>
      </w:r>
      <w:r w:rsidR="00C36385">
        <w:t xml:space="preserve"> 25 </w:t>
      </w:r>
      <w:proofErr w:type="spellStart"/>
      <w:r w:rsidR="00C36385">
        <w:t>μm</w:t>
      </w:r>
      <w:proofErr w:type="spellEnd"/>
      <w:r w:rsidR="00C36385">
        <w:t xml:space="preserve">) </w:t>
      </w:r>
      <w:r w:rsidR="00F40C93">
        <w:t xml:space="preserve">were defined as </w:t>
      </w:r>
      <w:r w:rsidR="000F69E4">
        <w:t>pores</w:t>
      </w:r>
      <w:r w:rsidR="00790B9C">
        <w:t>, with</w:t>
      </w:r>
      <w:r w:rsidR="00F40C93">
        <w:t xml:space="preserve"> the </w:t>
      </w:r>
      <w:r w:rsidR="00790B9C">
        <w:t>sum of their</w:t>
      </w:r>
      <w:r w:rsidR="00F40C93">
        <w:t xml:space="preserve"> area</w:t>
      </w:r>
      <w:r w:rsidR="00790B9C">
        <w:t>s</w:t>
      </w:r>
      <w:r w:rsidR="00F40C93">
        <w:t xml:space="preserve"> </w:t>
      </w:r>
      <w:r w:rsidR="00F44459">
        <w:t xml:space="preserve">was </w:t>
      </w:r>
      <w:r w:rsidR="00F40C93">
        <w:t>presented as a percentage of the total micrograph area examined</w:t>
      </w:r>
      <w:r w:rsidR="00B654A6">
        <w:t>.</w:t>
      </w:r>
      <w:r w:rsidR="00F40C93">
        <w:t xml:space="preserve"> </w:t>
      </w:r>
      <w:r w:rsidR="00B654A6">
        <w:t>S</w:t>
      </w:r>
      <w:r w:rsidR="00F40C93">
        <w:t xml:space="preserve">maller </w:t>
      </w:r>
      <w:r w:rsidR="00347DD7">
        <w:t xml:space="preserve">large aspect ratio </w:t>
      </w:r>
      <w:r w:rsidR="00F40C93">
        <w:t xml:space="preserve">defects were defined as cracks and their length approximated by the </w:t>
      </w:r>
      <w:proofErr w:type="spellStart"/>
      <w:r w:rsidR="00F40C93">
        <w:t>Feret</w:t>
      </w:r>
      <w:proofErr w:type="spellEnd"/>
      <w:r w:rsidR="00F40C93">
        <w:t xml:space="preserve"> diameter</w:t>
      </w:r>
      <w:r w:rsidR="00120BB1">
        <w:t>,</w:t>
      </w:r>
      <w:r w:rsidR="00F40C93">
        <w:t xml:space="preserve"> which was summed and averaged with respect to micrograph area giving a cracking density in mm/mm</w:t>
      </w:r>
      <w:r w:rsidR="00F40C93" w:rsidRPr="00F40C93">
        <w:rPr>
          <w:vertAlign w:val="superscript"/>
        </w:rPr>
        <w:t>2</w:t>
      </w:r>
      <w:r w:rsidR="00F40C93">
        <w:t>.</w:t>
      </w:r>
      <w:r w:rsidR="00C36385">
        <w:t xml:space="preserve"> At the current time, no research has been carried out into the correlation between the sectioned image analysis and 3-dimensional volumetric data. </w:t>
      </w:r>
    </w:p>
    <w:p w14:paraId="71698C93" w14:textId="4BCB923A" w:rsidR="001633D9" w:rsidRDefault="001633D9" w:rsidP="00A438FC">
      <w:r>
        <w:t>All studies were carried out using the Concept Laser M2 SLM facility located at the University of Birmingham</w:t>
      </w:r>
      <w:r w:rsidR="00120BB1">
        <w:t>,</w:t>
      </w:r>
      <w:r>
        <w:t xml:space="preserve"> using argon gas atomised powder (+15 -53 </w:t>
      </w:r>
      <w:r>
        <w:sym w:font="Symbol" w:char="F06D"/>
      </w:r>
      <w:r>
        <w:t>m) processed under argon atmosphere (&lt;0.1% O</w:t>
      </w:r>
      <w:r w:rsidRPr="001633D9">
        <w:rPr>
          <w:vertAlign w:val="subscript"/>
        </w:rPr>
        <w:t>2</w:t>
      </w:r>
      <w:r>
        <w:t>). The laser power can be controll</w:t>
      </w:r>
      <w:r w:rsidR="00821365">
        <w:t>ed up to the maximum of 4</w:t>
      </w:r>
      <w:r>
        <w:t xml:space="preserve">00 W, with a maximum scanning speed of 7000 mm/s and the </w:t>
      </w:r>
      <w:r w:rsidR="00724CE1">
        <w:t xml:space="preserve">hatch </w:t>
      </w:r>
      <w:r>
        <w:t xml:space="preserve">spacing between </w:t>
      </w:r>
      <w:r w:rsidR="003F6457">
        <w:t xml:space="preserve">the </w:t>
      </w:r>
      <w:r>
        <w:t>scan vectors defined by the a1 parameter as in Equation 1</w:t>
      </w:r>
      <w:r w:rsidR="00343979">
        <w:t>.</w:t>
      </w:r>
      <w:r>
        <w:t xml:space="preserve">  </w:t>
      </w:r>
    </w:p>
    <w:p w14:paraId="7942E669" w14:textId="17AA445A" w:rsidR="001633D9" w:rsidRPr="001633D9" w:rsidRDefault="001633D9" w:rsidP="001633D9">
      <w:pPr>
        <w:jc w:val="center"/>
        <w:rPr>
          <w:sz w:val="32"/>
          <w:szCs w:val="32"/>
        </w:rPr>
      </w:pPr>
      <m:oMath>
        <m:r>
          <w:rPr>
            <w:rFonts w:ascii="Cambria Math" w:hAnsi="Cambria Math"/>
          </w:rPr>
          <m:t>a1=</m:t>
        </m:r>
        <m:f>
          <m:fPr>
            <m:ctrlPr>
              <w:rPr>
                <w:rFonts w:ascii="Cambria Math" w:hAnsi="Cambria Math"/>
                <w:i/>
              </w:rPr>
            </m:ctrlPr>
          </m:fPr>
          <m:num>
            <m:r>
              <w:rPr>
                <w:rFonts w:ascii="Cambria Math" w:hAnsi="Cambria Math"/>
              </w:rPr>
              <m:t>Scan Spacing (μm)</m:t>
            </m:r>
          </m:num>
          <m:den>
            <m:r>
              <w:rPr>
                <w:rFonts w:ascii="Cambria Math" w:hAnsi="Cambria Math"/>
              </w:rPr>
              <m:t>Track Width (150 μm)</m:t>
            </m:r>
          </m:den>
        </m:f>
      </m:oMath>
      <w:r w:rsidRPr="001633D9">
        <w:rPr>
          <w:rFonts w:eastAsiaTheme="minorEastAsia"/>
          <w:sz w:val="32"/>
          <w:szCs w:val="32"/>
        </w:rPr>
        <w:tab/>
      </w:r>
      <w:r w:rsidR="00C11DA2">
        <w:rPr>
          <w:rFonts w:eastAsiaTheme="minorEastAsia"/>
          <w:sz w:val="32"/>
          <w:szCs w:val="32"/>
        </w:rPr>
        <w:tab/>
      </w:r>
      <w:r>
        <w:rPr>
          <w:rFonts w:eastAsiaTheme="minorEastAsia"/>
          <w:sz w:val="32"/>
          <w:szCs w:val="32"/>
        </w:rPr>
        <w:t xml:space="preserve">- </w:t>
      </w:r>
      <w:r w:rsidRPr="001633D9">
        <w:rPr>
          <w:rFonts w:eastAsiaTheme="minorEastAsia"/>
          <w:i/>
        </w:rPr>
        <w:t>Equation 1</w:t>
      </w:r>
    </w:p>
    <w:p w14:paraId="7327E2F8" w14:textId="14BBB306" w:rsidR="00FB7720" w:rsidRDefault="001633D9" w:rsidP="00FB7720">
      <w:r>
        <w:t>Due to the collated nature of the data</w:t>
      </w:r>
      <w:r w:rsidR="00690F25">
        <w:t>,</w:t>
      </w:r>
      <w:r>
        <w:t xml:space="preserve"> the methodology for each study varied slightly. </w:t>
      </w:r>
      <w:r w:rsidR="00F84CAD">
        <w:fldChar w:fldCharType="begin"/>
      </w:r>
      <w:r w:rsidR="00F84CAD">
        <w:instrText xml:space="preserve"> REF _Ref357679558 \h </w:instrText>
      </w:r>
      <w:r w:rsidR="00F84CAD">
        <w:fldChar w:fldCharType="separate"/>
      </w:r>
      <w:r w:rsidR="00155ED3" w:rsidRPr="000219F0">
        <w:t xml:space="preserve">Table </w:t>
      </w:r>
      <w:r w:rsidR="00155ED3">
        <w:rPr>
          <w:noProof/>
        </w:rPr>
        <w:t>1</w:t>
      </w:r>
      <w:r w:rsidR="00F84CAD">
        <w:fldChar w:fldCharType="end"/>
      </w:r>
      <w:r>
        <w:t xml:space="preserve"> provides </w:t>
      </w:r>
      <w:r w:rsidR="00343979">
        <w:t>key study details for each</w:t>
      </w:r>
      <w:r w:rsidR="00FB7720">
        <w:t xml:space="preserve"> of the investigated materials.</w:t>
      </w:r>
      <w:r w:rsidR="00AE4E72">
        <w:t xml:space="preserve"> </w:t>
      </w:r>
      <w:r w:rsidR="00FB7720">
        <w:t>Equation 2 shows the calculation of energy density (J/mm</w:t>
      </w:r>
      <w:r w:rsidR="00FB7720" w:rsidRPr="00D835A5">
        <w:rPr>
          <w:vertAlign w:val="superscript"/>
        </w:rPr>
        <w:t>2</w:t>
      </w:r>
      <w:r w:rsidR="00FB7720">
        <w:t>).</w:t>
      </w:r>
    </w:p>
    <w:p w14:paraId="5C3B4A4A" w14:textId="77777777" w:rsidR="00FB7720" w:rsidRDefault="00FB7720" w:rsidP="00FB7720">
      <w:pPr>
        <w:jc w:val="center"/>
        <w:rPr>
          <w:i/>
        </w:rPr>
      </w:pPr>
      <m:oMath>
        <m:r>
          <w:rPr>
            <w:rFonts w:ascii="Cambria Math" w:hAnsi="Cambria Math"/>
          </w:rPr>
          <w:lastRenderedPageBreak/>
          <m:t>Energy Density (</m:t>
        </m:r>
        <m:f>
          <m:fPr>
            <m:type m:val="lin"/>
            <m:ctrlPr>
              <w:rPr>
                <w:rFonts w:ascii="Cambria Math" w:hAnsi="Cambria Math"/>
                <w:i/>
              </w:rPr>
            </m:ctrlPr>
          </m:fPr>
          <m:num>
            <m:r>
              <w:rPr>
                <w:rFonts w:ascii="Cambria Math" w:hAnsi="Cambria Math"/>
              </w:rPr>
              <m:t>J</m:t>
            </m:r>
          </m:num>
          <m:den>
            <m:sSup>
              <m:sSupPr>
                <m:ctrlPr>
                  <w:rPr>
                    <w:rFonts w:ascii="Cambria Math" w:hAnsi="Cambria Math"/>
                    <w:i/>
                  </w:rPr>
                </m:ctrlPr>
              </m:sSupPr>
              <m:e>
                <m:r>
                  <w:rPr>
                    <w:rFonts w:ascii="Cambria Math" w:hAnsi="Cambria Math"/>
                  </w:rPr>
                  <m:t>mm</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Laser P</m:t>
                </m:r>
                <m:r>
                  <w:rPr>
                    <w:rFonts w:ascii="Cambria Math" w:hAnsi="Cambria Math"/>
                  </w:rPr>
                  <m:t>ower (W)</m:t>
                </m:r>
              </m:num>
              <m:den>
                <m:r>
                  <w:rPr>
                    <w:rFonts w:ascii="Cambria Math" w:hAnsi="Cambria Math"/>
                  </w:rPr>
                  <m:t>Scan Speed (</m:t>
                </m:r>
                <m:f>
                  <m:fPr>
                    <m:type m:val="lin"/>
                    <m:ctrlPr>
                      <w:rPr>
                        <w:rFonts w:ascii="Cambria Math" w:hAnsi="Cambria Math"/>
                        <w:i/>
                      </w:rPr>
                    </m:ctrlPr>
                  </m:fPr>
                  <m:num>
                    <m:r>
                      <w:rPr>
                        <w:rFonts w:ascii="Cambria Math" w:hAnsi="Cambria Math"/>
                      </w:rPr>
                      <m:t>mm</m:t>
                    </m:r>
                  </m:num>
                  <m:den>
                    <m:r>
                      <w:rPr>
                        <w:rFonts w:ascii="Cambria Math" w:hAnsi="Cambria Math"/>
                      </w:rPr>
                      <m:t>s) ×Scan Spacing (mm)</m:t>
                    </m:r>
                  </m:den>
                </m:f>
              </m:den>
            </m:f>
          </m:den>
        </m:f>
      </m:oMath>
      <w:r w:rsidRPr="00D835A5">
        <w:rPr>
          <w:sz w:val="28"/>
          <w:szCs w:val="28"/>
        </w:rPr>
        <w:t xml:space="preserve"> </w:t>
      </w:r>
      <w:r>
        <w:rPr>
          <w:sz w:val="28"/>
          <w:szCs w:val="28"/>
        </w:rPr>
        <w:tab/>
      </w:r>
      <w:r>
        <w:rPr>
          <w:sz w:val="28"/>
          <w:szCs w:val="28"/>
        </w:rPr>
        <w:tab/>
      </w:r>
      <w:r w:rsidRPr="00C11DA2">
        <w:rPr>
          <w:i/>
        </w:rPr>
        <w:t>- Equation 2</w:t>
      </w:r>
    </w:p>
    <w:p w14:paraId="32EC2A6D" w14:textId="5987BC86" w:rsidR="0039178E" w:rsidRDefault="0008532A" w:rsidP="0039178E">
      <w:r>
        <w:t>O</w:t>
      </w:r>
      <w:r w:rsidR="0039178E">
        <w:t xml:space="preserve">ther studies </w:t>
      </w:r>
      <w:r w:rsidR="009C6ECA">
        <w:t xml:space="preserve">in the literature </w:t>
      </w:r>
      <w:r w:rsidR="00525B51">
        <w:t xml:space="preserve">have </w:t>
      </w:r>
      <w:r w:rsidR="0039178E">
        <w:t>used a volumetric energy density function</w:t>
      </w:r>
      <w:r w:rsidR="00050143">
        <w:t xml:space="preserve"> </w:t>
      </w:r>
      <w:r w:rsidR="00964A27">
        <w:t>(J/mm</w:t>
      </w:r>
      <w:r w:rsidR="00964A27">
        <w:rPr>
          <w:vertAlign w:val="superscript"/>
        </w:rPr>
        <w:t>3</w:t>
      </w:r>
      <w:r w:rsidR="00964A27">
        <w:t xml:space="preserve">) </w:t>
      </w:r>
      <w:r>
        <w:t>which</w:t>
      </w:r>
      <w:r w:rsidR="00050143">
        <w:t xml:space="preserve"> </w:t>
      </w:r>
      <w:r w:rsidR="003E6FE5">
        <w:t xml:space="preserve">also includes </w:t>
      </w:r>
      <w:r w:rsidR="00050143">
        <w:t xml:space="preserve">the layer </w:t>
      </w:r>
      <w:proofErr w:type="gramStart"/>
      <w:r w:rsidR="00050143">
        <w:t>thickness</w:t>
      </w:r>
      <w:r w:rsidR="009A7135">
        <w:t xml:space="preserve"> </w:t>
      </w:r>
      <w:proofErr w:type="gramEnd"/>
      <w:r w:rsidR="009A7135">
        <w:fldChar w:fldCharType="begin">
          <w:fldData xml:space="preserve">PEVuZE5vdGU+PENpdGU+PEF1dGhvcj5PbGFrYW5taTwvQXV0aG9yPjxZZWFyPjIwMTE8L1llYXI+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</w:fldData>
        </w:fldChar>
      </w:r>
      <w:r w:rsidR="001D5AA2">
        <w:instrText xml:space="preserve"> ADDIN EN.CITE </w:instrText>
      </w:r>
      <w:r w:rsidR="001D5AA2">
        <w:fldChar w:fldCharType="begin">
          <w:fldData xml:space="preserve">PEVuZE5vdGU+PENpdGU+PEF1dGhvcj5PbGFrYW5taTwvQXV0aG9yPjxZZWFyPjIwMTE8L1llYXI+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</w:fldData>
        </w:fldChar>
      </w:r>
      <w:r w:rsidR="001D5AA2">
        <w:instrText xml:space="preserve"> ADDIN EN.CITE.DATA </w:instrText>
      </w:r>
      <w:r w:rsidR="001D5AA2">
        <w:fldChar w:fldCharType="end"/>
      </w:r>
      <w:r w:rsidR="009A7135">
        <w:fldChar w:fldCharType="separate"/>
      </w:r>
      <w:hyperlink w:anchor="_ENREF_14" w:tooltip="Olakanmi, 2011 #359" w:history="1">
        <w:r w:rsidR="002D76C8" w:rsidRPr="001D5AA2">
          <w:rPr>
            <w:noProof/>
            <w:vertAlign w:val="superscript"/>
          </w:rPr>
          <w:t>14</w:t>
        </w:r>
      </w:hyperlink>
      <w:r w:rsidR="001D5AA2" w:rsidRPr="001D5AA2">
        <w:rPr>
          <w:noProof/>
          <w:vertAlign w:val="superscript"/>
        </w:rPr>
        <w:t xml:space="preserve">, </w:t>
      </w:r>
      <w:hyperlink w:anchor="_ENREF_15" w:tooltip="Wu, 2011 #183" w:history="1">
        <w:r w:rsidR="002D76C8" w:rsidRPr="001D5AA2">
          <w:rPr>
            <w:noProof/>
            <w:vertAlign w:val="superscript"/>
          </w:rPr>
          <w:t>15</w:t>
        </w:r>
      </w:hyperlink>
      <w:r w:rsidR="009A7135">
        <w:fldChar w:fldCharType="end"/>
      </w:r>
      <w:r w:rsidR="00AF0B3F">
        <w:t>. These studies have not specifically investigated the layer thickness as a parameter (all but the IN718 study being carried out using a constant 20 </w:t>
      </w:r>
      <w:proofErr w:type="spellStart"/>
      <w:r w:rsidR="00AF0B3F">
        <w:t>μm</w:t>
      </w:r>
      <w:proofErr w:type="spellEnd"/>
      <w:r w:rsidR="00AF0B3F">
        <w:t xml:space="preserve"> layer thickness); additionally the high degree of re-melting between layers (often several layers thick) calls into question its relevance as in the energy density function. The two-dimensional energy density function has therefore been used for this study, although future detailed investigations may focus on the relevance of layer thickness. </w:t>
      </w:r>
    </w:p>
    <w:p w14:paraId="1684D249" w14:textId="4C5D938B" w:rsidR="00DC7A59" w:rsidRPr="0039178E" w:rsidRDefault="00DC7A59" w:rsidP="0039178E">
      <w:r>
        <w:t xml:space="preserve">The nominal </w:t>
      </w:r>
      <w:r w:rsidR="00B417E7">
        <w:t>composition of each of the alloys investigated is</w:t>
      </w:r>
      <w:r>
        <w:t xml:space="preserve"> provided in Table 2 for reference. </w:t>
      </w:r>
    </w:p>
    <w:p w14:paraId="699DDF02" w14:textId="77BD774D" w:rsidR="00FB7720" w:rsidRDefault="00FB7720" w:rsidP="00FB7720">
      <w:r>
        <w:fldChar w:fldCharType="begin"/>
      </w:r>
      <w:r>
        <w:instrText xml:space="preserve"> REF _Ref409601162 \h </w:instrText>
      </w:r>
      <w:r>
        <w:fldChar w:fldCharType="separate"/>
      </w:r>
      <w:r>
        <w:t xml:space="preserve">Figure </w:t>
      </w:r>
      <w:r>
        <w:rPr>
          <w:noProof/>
        </w:rPr>
        <w:t>1</w:t>
      </w:r>
      <w:r>
        <w:fldChar w:fldCharType="end"/>
      </w:r>
      <w:r>
        <w:t xml:space="preserve"> shows typical </w:t>
      </w:r>
      <w:r w:rsidR="00F0238A">
        <w:t>backscattered electrons (</w:t>
      </w:r>
      <w:proofErr w:type="spellStart"/>
      <w:r>
        <w:t>BS</w:t>
      </w:r>
      <w:r w:rsidR="00F0238A">
        <w:t>e</w:t>
      </w:r>
      <w:proofErr w:type="spellEnd"/>
      <w:r w:rsidR="00F0238A">
        <w:t>)</w:t>
      </w:r>
      <w:r>
        <w:t xml:space="preserve"> S</w:t>
      </w:r>
      <w:r w:rsidR="00AA1ECB">
        <w:t xml:space="preserve">canning </w:t>
      </w:r>
      <w:r>
        <w:t>E</w:t>
      </w:r>
      <w:r w:rsidR="00AA1ECB">
        <w:t xml:space="preserve">lectron </w:t>
      </w:r>
      <w:r>
        <w:t>M</w:t>
      </w:r>
      <w:r w:rsidR="00AA1ECB">
        <w:t>icroscope (SEM)</w:t>
      </w:r>
      <w:r>
        <w:t xml:space="preserve"> micrographs of CM247LC</w:t>
      </w:r>
      <w:r w:rsidR="00BD7510">
        <w:t xml:space="preserve"> that were</w:t>
      </w:r>
      <w:r>
        <w:t xml:space="preserve"> used to quantify the cracking density and </w:t>
      </w:r>
      <w:r w:rsidR="005E72ED">
        <w:t>void area (%)</w:t>
      </w:r>
      <w:r>
        <w:t xml:space="preserve">. </w:t>
      </w:r>
      <w:r>
        <w:fldChar w:fldCharType="begin"/>
      </w:r>
      <w:r>
        <w:instrText xml:space="preserve"> REF _Ref409601162 \h </w:instrText>
      </w:r>
      <w:r>
        <w:fldChar w:fldCharType="separate"/>
      </w:r>
      <w:r>
        <w:t xml:space="preserve">Figure </w:t>
      </w:r>
      <w:r>
        <w:rPr>
          <w:noProof/>
        </w:rPr>
        <w:t>1</w:t>
      </w:r>
      <w:r>
        <w:fldChar w:fldCharType="end"/>
      </w:r>
      <w:r>
        <w:t xml:space="preserve"> (a) shows a sample containing large voids</w:t>
      </w:r>
      <w:r w:rsidR="0063216E">
        <w:t xml:space="preserve"> with </w:t>
      </w:r>
      <w:r w:rsidR="00F26062">
        <w:t>partially</w:t>
      </w:r>
      <w:r w:rsidR="008A5863">
        <w:t xml:space="preserve"> melted</w:t>
      </w:r>
      <w:r w:rsidR="0063216E">
        <w:t xml:space="preserve"> powder</w:t>
      </w:r>
      <w:r w:rsidR="008A5863">
        <w:t xml:space="preserve"> particles</w:t>
      </w:r>
      <w:r w:rsidR="00841840">
        <w:t>, which is a typical low energy density condition,</w:t>
      </w:r>
      <w:r>
        <w:t xml:space="preserve"> </w:t>
      </w:r>
      <w:r w:rsidR="00CB14F1">
        <w:t>whereas</w:t>
      </w:r>
      <w:r>
        <w:t xml:space="preserve"> </w:t>
      </w:r>
      <w:r w:rsidR="00CB14F1">
        <w:t xml:space="preserve">Figure 1 </w:t>
      </w:r>
      <w:r>
        <w:t xml:space="preserve">(b) shows a sample </w:t>
      </w:r>
      <w:r w:rsidR="00187EF9">
        <w:t>showing</w:t>
      </w:r>
      <w:r>
        <w:t xml:space="preserve"> only cracks</w:t>
      </w:r>
      <w:r w:rsidR="00187EF9">
        <w:t>, mostly along the build direction</w:t>
      </w:r>
      <w:r>
        <w:t xml:space="preserve">. </w:t>
      </w:r>
    </w:p>
    <w:p w14:paraId="2B9AF7F9" w14:textId="77777777" w:rsidR="00FB7720" w:rsidRDefault="00FB7720" w:rsidP="00A438FC"/>
    <w:p w14:paraId="6C5C835A" w14:textId="77777777" w:rsidR="000219F0" w:rsidRPr="000219F0" w:rsidRDefault="000219F0" w:rsidP="000219F0">
      <w:pPr>
        <w:pStyle w:val="Caption"/>
      </w:pPr>
      <w:bookmarkStart w:id="0" w:name="_Ref357679558"/>
      <w:r w:rsidRPr="000219F0">
        <w:lastRenderedPageBreak/>
        <w:t xml:space="preserve">Table </w:t>
      </w:r>
      <w:fldSimple w:instr=" SEQ Table \* ARABIC ">
        <w:r w:rsidR="00DC7A59">
          <w:rPr>
            <w:noProof/>
          </w:rPr>
          <w:t>1</w:t>
        </w:r>
      </w:fldSimple>
      <w:bookmarkEnd w:id="0"/>
      <w:r w:rsidRPr="000219F0">
        <w:t xml:space="preserve">: Key </w:t>
      </w:r>
      <w:r>
        <w:t>i</w:t>
      </w:r>
      <w:r w:rsidRPr="000219F0">
        <w:t xml:space="preserve">nvestigation details for parametric </w:t>
      </w:r>
      <w:r>
        <w:t>s</w:t>
      </w:r>
      <w:r w:rsidRPr="000219F0">
        <w:t>tudies of CM247LC, CMSX486 &amp; IN625</w:t>
      </w:r>
    </w:p>
    <w:tbl>
      <w:tblPr>
        <w:tblStyle w:val="TableGrid"/>
        <w:tblW w:w="0" w:type="auto"/>
        <w:jc w:val="center"/>
        <w:tblLook w:val="04A0" w:firstRow="1" w:lastRow="0" w:firstColumn="1" w:lastColumn="0" w:noHBand="0" w:noVBand="1"/>
      </w:tblPr>
      <w:tblGrid>
        <w:gridCol w:w="1930"/>
        <w:gridCol w:w="1257"/>
        <w:gridCol w:w="1363"/>
        <w:gridCol w:w="1363"/>
        <w:gridCol w:w="1363"/>
        <w:gridCol w:w="1208"/>
      </w:tblGrid>
      <w:tr w:rsidR="00CE4770" w:rsidRPr="005D547C" w14:paraId="0FD068CA" w14:textId="77777777" w:rsidTr="0008532A">
        <w:trPr>
          <w:jc w:val="center"/>
        </w:trPr>
        <w:tc>
          <w:tcPr>
            <w:tcW w:w="1930" w:type="dxa"/>
            <w:vAlign w:val="center"/>
          </w:tcPr>
          <w:p w14:paraId="342803F0" w14:textId="77777777" w:rsidR="00CE4770" w:rsidRPr="005D547C" w:rsidRDefault="00CE4770" w:rsidP="00615A3D">
            <w:pPr>
              <w:keepNext/>
              <w:keepLines/>
              <w:jc w:val="center"/>
              <w:rPr>
                <w:b/>
              </w:rPr>
            </w:pPr>
            <w:r>
              <w:rPr>
                <w:b/>
              </w:rPr>
              <w:t>Material</w:t>
            </w:r>
          </w:p>
        </w:tc>
        <w:tc>
          <w:tcPr>
            <w:tcW w:w="1257" w:type="dxa"/>
            <w:vAlign w:val="center"/>
          </w:tcPr>
          <w:p w14:paraId="772167D5" w14:textId="77777777" w:rsidR="00CE4770" w:rsidRPr="005D547C" w:rsidRDefault="00CE4770" w:rsidP="00615A3D">
            <w:pPr>
              <w:jc w:val="center"/>
            </w:pPr>
            <w:r w:rsidRPr="005D547C">
              <w:t>CMSX486</w:t>
            </w:r>
          </w:p>
        </w:tc>
        <w:tc>
          <w:tcPr>
            <w:tcW w:w="1363" w:type="dxa"/>
            <w:vAlign w:val="center"/>
          </w:tcPr>
          <w:p w14:paraId="57994619" w14:textId="77777777" w:rsidR="00CE4770" w:rsidRPr="005D547C" w:rsidRDefault="00CE4770" w:rsidP="00615A3D">
            <w:pPr>
              <w:jc w:val="center"/>
            </w:pPr>
            <w:r>
              <w:t>IN625</w:t>
            </w:r>
          </w:p>
        </w:tc>
        <w:tc>
          <w:tcPr>
            <w:tcW w:w="1363" w:type="dxa"/>
            <w:vAlign w:val="center"/>
          </w:tcPr>
          <w:p w14:paraId="52D43054" w14:textId="4622240D" w:rsidR="00CE4770" w:rsidRDefault="00CE4770" w:rsidP="00CE4770">
            <w:pPr>
              <w:jc w:val="center"/>
            </w:pPr>
            <w:r w:rsidRPr="005D547C">
              <w:t>CM247LC</w:t>
            </w:r>
            <w:r>
              <w:t xml:space="preserve"> </w:t>
            </w:r>
          </w:p>
        </w:tc>
        <w:tc>
          <w:tcPr>
            <w:tcW w:w="1363" w:type="dxa"/>
            <w:vAlign w:val="center"/>
          </w:tcPr>
          <w:p w14:paraId="314EF124" w14:textId="49844193" w:rsidR="00CE4770" w:rsidRDefault="00CE4770" w:rsidP="008861CD">
            <w:pPr>
              <w:jc w:val="center"/>
            </w:pPr>
            <w:r>
              <w:t xml:space="preserve">CM247LC </w:t>
            </w:r>
          </w:p>
        </w:tc>
        <w:tc>
          <w:tcPr>
            <w:tcW w:w="1208" w:type="dxa"/>
            <w:vAlign w:val="center"/>
          </w:tcPr>
          <w:p w14:paraId="2E230054" w14:textId="3FDB157D" w:rsidR="00CE4770" w:rsidRDefault="00CE4770" w:rsidP="00615A3D">
            <w:pPr>
              <w:jc w:val="center"/>
            </w:pPr>
            <w:r>
              <w:t>IN718</w:t>
            </w:r>
          </w:p>
        </w:tc>
      </w:tr>
      <w:tr w:rsidR="00CE4770" w:rsidRPr="005D547C" w14:paraId="1C0640A4" w14:textId="77777777" w:rsidTr="0008532A">
        <w:trPr>
          <w:jc w:val="center"/>
        </w:trPr>
        <w:tc>
          <w:tcPr>
            <w:tcW w:w="1930" w:type="dxa"/>
            <w:vAlign w:val="center"/>
          </w:tcPr>
          <w:p w14:paraId="4950D1CB" w14:textId="77777777" w:rsidR="00CE4770" w:rsidRPr="005D547C" w:rsidRDefault="00CE4770" w:rsidP="00615A3D">
            <w:pPr>
              <w:keepNext/>
              <w:keepLines/>
              <w:jc w:val="center"/>
              <w:rPr>
                <w:b/>
              </w:rPr>
            </w:pPr>
            <w:r>
              <w:rPr>
                <w:b/>
              </w:rPr>
              <w:t>Powder Supplier</w:t>
            </w:r>
          </w:p>
        </w:tc>
        <w:tc>
          <w:tcPr>
            <w:tcW w:w="1257" w:type="dxa"/>
            <w:vAlign w:val="center"/>
          </w:tcPr>
          <w:p w14:paraId="0A1FADBA" w14:textId="77777777" w:rsidR="00CE4770" w:rsidRPr="005D547C" w:rsidRDefault="00CE4770" w:rsidP="00615A3D">
            <w:pPr>
              <w:jc w:val="center"/>
            </w:pPr>
            <w:r>
              <w:t>Carpenter</w:t>
            </w:r>
          </w:p>
        </w:tc>
        <w:tc>
          <w:tcPr>
            <w:tcW w:w="1363" w:type="dxa"/>
            <w:vAlign w:val="center"/>
          </w:tcPr>
          <w:p w14:paraId="7C5867B2" w14:textId="77777777" w:rsidR="00CE4770" w:rsidRPr="005D547C" w:rsidRDefault="00CE4770" w:rsidP="00615A3D">
            <w:pPr>
              <w:jc w:val="center"/>
            </w:pPr>
            <w:r>
              <w:t>LPW Technology</w:t>
            </w:r>
          </w:p>
        </w:tc>
        <w:tc>
          <w:tcPr>
            <w:tcW w:w="1363" w:type="dxa"/>
            <w:vAlign w:val="center"/>
          </w:tcPr>
          <w:p w14:paraId="70E78AD4" w14:textId="52DE90FB" w:rsidR="00CE4770" w:rsidRPr="00615A3D" w:rsidRDefault="00CE4770" w:rsidP="00615A3D">
            <w:pPr>
              <w:jc w:val="center"/>
            </w:pPr>
            <w:r>
              <w:t>LPW Technology</w:t>
            </w:r>
          </w:p>
        </w:tc>
        <w:tc>
          <w:tcPr>
            <w:tcW w:w="1363" w:type="dxa"/>
            <w:vAlign w:val="center"/>
          </w:tcPr>
          <w:p w14:paraId="7DC5E2CB" w14:textId="3F6CCEAA" w:rsidR="00CE4770" w:rsidRPr="00615A3D" w:rsidRDefault="00CE4770" w:rsidP="00615A3D">
            <w:pPr>
              <w:jc w:val="center"/>
            </w:pPr>
            <w:r>
              <w:t>LPW Technology</w:t>
            </w:r>
          </w:p>
        </w:tc>
        <w:tc>
          <w:tcPr>
            <w:tcW w:w="1208" w:type="dxa"/>
            <w:vAlign w:val="center"/>
          </w:tcPr>
          <w:p w14:paraId="668F2188" w14:textId="3C85B7C3" w:rsidR="00CE4770" w:rsidRDefault="00CE4770" w:rsidP="00615A3D">
            <w:pPr>
              <w:jc w:val="center"/>
            </w:pPr>
            <w:proofErr w:type="spellStart"/>
            <w:r w:rsidRPr="00615A3D">
              <w:t>Erasteel</w:t>
            </w:r>
            <w:proofErr w:type="spellEnd"/>
          </w:p>
        </w:tc>
      </w:tr>
      <w:tr w:rsidR="00CE4770" w:rsidRPr="005D547C" w14:paraId="0D732CBA" w14:textId="77777777" w:rsidTr="0008532A">
        <w:trPr>
          <w:jc w:val="center"/>
        </w:trPr>
        <w:tc>
          <w:tcPr>
            <w:tcW w:w="1930" w:type="dxa"/>
            <w:vAlign w:val="center"/>
          </w:tcPr>
          <w:p w14:paraId="36EA8C13" w14:textId="77777777" w:rsidR="00CE4770" w:rsidRPr="005D547C" w:rsidRDefault="00CE4770" w:rsidP="00615A3D">
            <w:pPr>
              <w:keepNext/>
              <w:keepLines/>
              <w:jc w:val="center"/>
              <w:rPr>
                <w:b/>
              </w:rPr>
            </w:pPr>
            <w:r>
              <w:rPr>
                <w:b/>
              </w:rPr>
              <w:t>Laser Power Range Investigated (W)</w:t>
            </w:r>
          </w:p>
        </w:tc>
        <w:tc>
          <w:tcPr>
            <w:tcW w:w="1257" w:type="dxa"/>
            <w:vAlign w:val="center"/>
          </w:tcPr>
          <w:p w14:paraId="77C7CC75" w14:textId="77777777" w:rsidR="00CE4770" w:rsidRPr="005D547C" w:rsidRDefault="00CE4770" w:rsidP="00615A3D">
            <w:pPr>
              <w:jc w:val="center"/>
            </w:pPr>
            <w:r>
              <w:t>100 - 200</w:t>
            </w:r>
          </w:p>
        </w:tc>
        <w:tc>
          <w:tcPr>
            <w:tcW w:w="1363" w:type="dxa"/>
            <w:vAlign w:val="center"/>
          </w:tcPr>
          <w:p w14:paraId="46FB90ED" w14:textId="77777777" w:rsidR="00CE4770" w:rsidRPr="005D547C" w:rsidRDefault="00CE4770" w:rsidP="00615A3D">
            <w:pPr>
              <w:jc w:val="center"/>
            </w:pPr>
            <w:r>
              <w:t>100 - 200</w:t>
            </w:r>
          </w:p>
        </w:tc>
        <w:tc>
          <w:tcPr>
            <w:tcW w:w="1363" w:type="dxa"/>
            <w:vAlign w:val="center"/>
          </w:tcPr>
          <w:p w14:paraId="6279085E" w14:textId="4C4135A9" w:rsidR="00CE4770" w:rsidRPr="00615A3D" w:rsidRDefault="00CE4770" w:rsidP="00615A3D">
            <w:pPr>
              <w:jc w:val="center"/>
            </w:pPr>
            <w:r>
              <w:t>100 - 200</w:t>
            </w:r>
          </w:p>
        </w:tc>
        <w:tc>
          <w:tcPr>
            <w:tcW w:w="1363" w:type="dxa"/>
            <w:vAlign w:val="center"/>
          </w:tcPr>
          <w:p w14:paraId="5842E39A" w14:textId="7CB46F6E" w:rsidR="00CE4770" w:rsidRPr="00615A3D" w:rsidRDefault="00CE4770" w:rsidP="00615A3D">
            <w:pPr>
              <w:jc w:val="center"/>
            </w:pPr>
            <w:r w:rsidRPr="00615A3D">
              <w:t>200-400</w:t>
            </w:r>
          </w:p>
        </w:tc>
        <w:tc>
          <w:tcPr>
            <w:tcW w:w="1208" w:type="dxa"/>
            <w:vAlign w:val="center"/>
          </w:tcPr>
          <w:p w14:paraId="3BF3A7A5" w14:textId="2B9A88A6" w:rsidR="00CE4770" w:rsidRDefault="00CE4770" w:rsidP="00615A3D">
            <w:pPr>
              <w:jc w:val="center"/>
            </w:pPr>
            <w:r w:rsidRPr="00615A3D">
              <w:t>125-376</w:t>
            </w:r>
          </w:p>
        </w:tc>
      </w:tr>
      <w:tr w:rsidR="00CE4770" w:rsidRPr="005D547C" w14:paraId="47024158" w14:textId="77777777" w:rsidTr="0008532A">
        <w:trPr>
          <w:jc w:val="center"/>
        </w:trPr>
        <w:tc>
          <w:tcPr>
            <w:tcW w:w="1930" w:type="dxa"/>
            <w:vAlign w:val="center"/>
          </w:tcPr>
          <w:p w14:paraId="16878F80" w14:textId="77777777" w:rsidR="00CE4770" w:rsidRPr="005D547C" w:rsidRDefault="00CE4770" w:rsidP="00615A3D">
            <w:pPr>
              <w:keepNext/>
              <w:keepLines/>
              <w:jc w:val="center"/>
              <w:rPr>
                <w:b/>
              </w:rPr>
            </w:pPr>
            <w:r>
              <w:rPr>
                <w:b/>
              </w:rPr>
              <w:t>Scan Speed Range Investigated (mm/s)</w:t>
            </w:r>
          </w:p>
        </w:tc>
        <w:tc>
          <w:tcPr>
            <w:tcW w:w="1257" w:type="dxa"/>
            <w:vAlign w:val="center"/>
          </w:tcPr>
          <w:p w14:paraId="3942480D" w14:textId="77777777" w:rsidR="00CE4770" w:rsidRPr="005D547C" w:rsidRDefault="00CE4770" w:rsidP="00615A3D">
            <w:pPr>
              <w:jc w:val="center"/>
            </w:pPr>
            <w:r>
              <w:t>500 - 2500</w:t>
            </w:r>
          </w:p>
        </w:tc>
        <w:tc>
          <w:tcPr>
            <w:tcW w:w="1363" w:type="dxa"/>
            <w:vAlign w:val="center"/>
          </w:tcPr>
          <w:p w14:paraId="3ED2F7B6" w14:textId="77777777" w:rsidR="00CE4770" w:rsidRPr="005D547C" w:rsidRDefault="00CE4770" w:rsidP="00615A3D">
            <w:pPr>
              <w:jc w:val="center"/>
            </w:pPr>
            <w:r>
              <w:t>1000 – 3000</w:t>
            </w:r>
          </w:p>
        </w:tc>
        <w:tc>
          <w:tcPr>
            <w:tcW w:w="1363" w:type="dxa"/>
            <w:vAlign w:val="center"/>
          </w:tcPr>
          <w:p w14:paraId="572B0892" w14:textId="3123C367" w:rsidR="00CE4770" w:rsidRPr="00615A3D" w:rsidRDefault="00CE4770" w:rsidP="00615A3D">
            <w:pPr>
              <w:jc w:val="center"/>
            </w:pPr>
            <w:r>
              <w:t>400 - 2000</w:t>
            </w:r>
          </w:p>
        </w:tc>
        <w:tc>
          <w:tcPr>
            <w:tcW w:w="1363" w:type="dxa"/>
            <w:vAlign w:val="center"/>
          </w:tcPr>
          <w:p w14:paraId="28F4AAF9" w14:textId="440C0462" w:rsidR="00CE4770" w:rsidRPr="00615A3D" w:rsidRDefault="00CE4770" w:rsidP="00615A3D">
            <w:pPr>
              <w:jc w:val="center"/>
            </w:pPr>
            <w:r w:rsidRPr="00615A3D">
              <w:t>1000-3500</w:t>
            </w:r>
          </w:p>
        </w:tc>
        <w:tc>
          <w:tcPr>
            <w:tcW w:w="1208" w:type="dxa"/>
            <w:vAlign w:val="center"/>
          </w:tcPr>
          <w:p w14:paraId="3E75C48E" w14:textId="1922628A" w:rsidR="00CE4770" w:rsidRDefault="00CE4770" w:rsidP="00615A3D">
            <w:pPr>
              <w:jc w:val="center"/>
            </w:pPr>
            <w:r w:rsidRPr="00615A3D">
              <w:t>580-1420</w:t>
            </w:r>
          </w:p>
        </w:tc>
      </w:tr>
      <w:tr w:rsidR="008861CD" w:rsidRPr="005D547C" w14:paraId="754892A6" w14:textId="77777777" w:rsidTr="0008532A">
        <w:trPr>
          <w:jc w:val="center"/>
        </w:trPr>
        <w:tc>
          <w:tcPr>
            <w:tcW w:w="1930" w:type="dxa"/>
            <w:vAlign w:val="center"/>
          </w:tcPr>
          <w:p w14:paraId="11F67568" w14:textId="1E7FA649" w:rsidR="008861CD" w:rsidRDefault="008861CD" w:rsidP="00615A3D">
            <w:pPr>
              <w:keepNext/>
              <w:keepLines/>
              <w:jc w:val="center"/>
              <w:rPr>
                <w:b/>
              </w:rPr>
            </w:pPr>
            <w:r>
              <w:rPr>
                <w:b/>
              </w:rPr>
              <w:t>Layer thickness (</w:t>
            </w:r>
            <w:r>
              <w:rPr>
                <w:b/>
              </w:rPr>
              <w:sym w:font="Symbol" w:char="F06D"/>
            </w:r>
            <w:r>
              <w:rPr>
                <w:b/>
              </w:rPr>
              <w:t>m)</w:t>
            </w:r>
          </w:p>
        </w:tc>
        <w:tc>
          <w:tcPr>
            <w:tcW w:w="1257" w:type="dxa"/>
            <w:vAlign w:val="center"/>
          </w:tcPr>
          <w:p w14:paraId="3702C5FD" w14:textId="2EB3914D" w:rsidR="008861CD" w:rsidRDefault="008861CD" w:rsidP="00615A3D">
            <w:pPr>
              <w:jc w:val="center"/>
            </w:pPr>
            <w:r>
              <w:t>20</w:t>
            </w:r>
          </w:p>
        </w:tc>
        <w:tc>
          <w:tcPr>
            <w:tcW w:w="1363" w:type="dxa"/>
            <w:vAlign w:val="center"/>
          </w:tcPr>
          <w:p w14:paraId="00723F06" w14:textId="221AFAB0" w:rsidR="008861CD" w:rsidRDefault="008861CD" w:rsidP="00615A3D">
            <w:pPr>
              <w:jc w:val="center"/>
            </w:pPr>
            <w:r>
              <w:t>20</w:t>
            </w:r>
          </w:p>
        </w:tc>
        <w:tc>
          <w:tcPr>
            <w:tcW w:w="1363" w:type="dxa"/>
            <w:vAlign w:val="center"/>
          </w:tcPr>
          <w:p w14:paraId="39E880ED" w14:textId="00100650" w:rsidR="008861CD" w:rsidRDefault="008861CD" w:rsidP="00615A3D">
            <w:pPr>
              <w:jc w:val="center"/>
            </w:pPr>
            <w:r>
              <w:t>20</w:t>
            </w:r>
          </w:p>
        </w:tc>
        <w:tc>
          <w:tcPr>
            <w:tcW w:w="1363" w:type="dxa"/>
            <w:vAlign w:val="center"/>
          </w:tcPr>
          <w:p w14:paraId="27A6E356" w14:textId="0A80458A" w:rsidR="008861CD" w:rsidRPr="00615A3D" w:rsidRDefault="008861CD" w:rsidP="00615A3D">
            <w:pPr>
              <w:jc w:val="center"/>
            </w:pPr>
            <w:r>
              <w:t>20</w:t>
            </w:r>
          </w:p>
        </w:tc>
        <w:tc>
          <w:tcPr>
            <w:tcW w:w="1208" w:type="dxa"/>
            <w:vAlign w:val="center"/>
          </w:tcPr>
          <w:p w14:paraId="486C1403" w14:textId="35D78623" w:rsidR="008861CD" w:rsidRPr="00615A3D" w:rsidRDefault="00FF38B5" w:rsidP="00615A3D">
            <w:pPr>
              <w:jc w:val="center"/>
            </w:pPr>
            <w:r>
              <w:t>30</w:t>
            </w:r>
          </w:p>
        </w:tc>
      </w:tr>
      <w:tr w:rsidR="00CE4770" w:rsidRPr="005D547C" w14:paraId="7C94CAF4" w14:textId="77777777" w:rsidTr="0008532A">
        <w:trPr>
          <w:jc w:val="center"/>
        </w:trPr>
        <w:tc>
          <w:tcPr>
            <w:tcW w:w="1930" w:type="dxa"/>
            <w:vAlign w:val="center"/>
          </w:tcPr>
          <w:p w14:paraId="3C91AAEE" w14:textId="364646B8" w:rsidR="00CE4770" w:rsidRPr="005D547C" w:rsidRDefault="00CE4770" w:rsidP="00615A3D">
            <w:pPr>
              <w:keepNext/>
              <w:keepLines/>
              <w:jc w:val="center"/>
              <w:rPr>
                <w:b/>
              </w:rPr>
            </w:pPr>
            <w:r>
              <w:rPr>
                <w:b/>
              </w:rPr>
              <w:t>Hatch Spacing Range Investigated (a1)</w:t>
            </w:r>
          </w:p>
        </w:tc>
        <w:tc>
          <w:tcPr>
            <w:tcW w:w="1257" w:type="dxa"/>
            <w:vAlign w:val="center"/>
          </w:tcPr>
          <w:p w14:paraId="355970CC" w14:textId="77777777" w:rsidR="00CE4770" w:rsidRPr="005D547C" w:rsidRDefault="00CE4770" w:rsidP="00615A3D">
            <w:pPr>
              <w:jc w:val="center"/>
            </w:pPr>
            <w:r>
              <w:t>0.2 – 0.8</w:t>
            </w:r>
          </w:p>
        </w:tc>
        <w:tc>
          <w:tcPr>
            <w:tcW w:w="1363" w:type="dxa"/>
            <w:vAlign w:val="center"/>
          </w:tcPr>
          <w:p w14:paraId="43490BFD" w14:textId="77777777" w:rsidR="00CE4770" w:rsidRPr="005D547C" w:rsidRDefault="00CE4770" w:rsidP="00615A3D">
            <w:pPr>
              <w:jc w:val="center"/>
            </w:pPr>
            <w:r>
              <w:t>0.2 – 0.8</w:t>
            </w:r>
          </w:p>
        </w:tc>
        <w:tc>
          <w:tcPr>
            <w:tcW w:w="1363" w:type="dxa"/>
            <w:vAlign w:val="center"/>
          </w:tcPr>
          <w:p w14:paraId="0ABC38BB" w14:textId="1C1105C3" w:rsidR="00CE4770" w:rsidRPr="00615A3D" w:rsidRDefault="00CE4770" w:rsidP="00615A3D">
            <w:pPr>
              <w:jc w:val="center"/>
            </w:pPr>
            <w:r>
              <w:t>0.2 – 0.53</w:t>
            </w:r>
          </w:p>
        </w:tc>
        <w:tc>
          <w:tcPr>
            <w:tcW w:w="1363" w:type="dxa"/>
            <w:vAlign w:val="center"/>
          </w:tcPr>
          <w:p w14:paraId="71D907E4" w14:textId="5416BB5E" w:rsidR="00CE4770" w:rsidRPr="00615A3D" w:rsidRDefault="00CE4770" w:rsidP="00615A3D">
            <w:pPr>
              <w:jc w:val="center"/>
            </w:pPr>
            <w:r w:rsidRPr="00615A3D">
              <w:t>0.2-0.8</w:t>
            </w:r>
          </w:p>
        </w:tc>
        <w:tc>
          <w:tcPr>
            <w:tcW w:w="1208" w:type="dxa"/>
            <w:vAlign w:val="center"/>
          </w:tcPr>
          <w:p w14:paraId="645DC67E" w14:textId="4D4FD571" w:rsidR="00CE4770" w:rsidRDefault="00CE4770" w:rsidP="00615A3D">
            <w:pPr>
              <w:jc w:val="center"/>
            </w:pPr>
            <w:r w:rsidRPr="00615A3D">
              <w:t>0.37-0.7</w:t>
            </w:r>
          </w:p>
        </w:tc>
      </w:tr>
      <w:tr w:rsidR="00D8710C" w:rsidRPr="005D547C" w14:paraId="23CC7D11" w14:textId="77777777" w:rsidTr="0008532A">
        <w:trPr>
          <w:jc w:val="center"/>
        </w:trPr>
        <w:tc>
          <w:tcPr>
            <w:tcW w:w="1930" w:type="dxa"/>
            <w:vAlign w:val="center"/>
          </w:tcPr>
          <w:p w14:paraId="7A54C345" w14:textId="76E6BB3B" w:rsidR="00D8710C" w:rsidRDefault="00D8710C" w:rsidP="00615A3D">
            <w:pPr>
              <w:keepNext/>
              <w:keepLines/>
              <w:jc w:val="center"/>
              <w:rPr>
                <w:b/>
              </w:rPr>
            </w:pPr>
            <w:r>
              <w:rPr>
                <w:b/>
              </w:rPr>
              <w:t>Laser scanning strategy</w:t>
            </w:r>
          </w:p>
        </w:tc>
        <w:tc>
          <w:tcPr>
            <w:tcW w:w="1257" w:type="dxa"/>
            <w:vAlign w:val="center"/>
          </w:tcPr>
          <w:p w14:paraId="20D425CE" w14:textId="0CA9C045" w:rsidR="00D8710C" w:rsidRDefault="00D8710C" w:rsidP="00615A3D">
            <w:pPr>
              <w:jc w:val="center"/>
            </w:pPr>
            <w:r>
              <w:t>Islands</w:t>
            </w:r>
          </w:p>
        </w:tc>
        <w:tc>
          <w:tcPr>
            <w:tcW w:w="1363" w:type="dxa"/>
            <w:vAlign w:val="center"/>
          </w:tcPr>
          <w:p w14:paraId="05BB0D81" w14:textId="6741D807" w:rsidR="00D8710C" w:rsidRDefault="00D8710C" w:rsidP="00615A3D">
            <w:pPr>
              <w:jc w:val="center"/>
            </w:pPr>
            <w:r>
              <w:t>Islands</w:t>
            </w:r>
          </w:p>
        </w:tc>
        <w:tc>
          <w:tcPr>
            <w:tcW w:w="1363" w:type="dxa"/>
            <w:vAlign w:val="center"/>
          </w:tcPr>
          <w:p w14:paraId="7401D425" w14:textId="5986C3D3" w:rsidR="00D8710C" w:rsidRDefault="00D8710C" w:rsidP="00615A3D">
            <w:pPr>
              <w:jc w:val="center"/>
            </w:pPr>
            <w:r>
              <w:t>Islands</w:t>
            </w:r>
          </w:p>
        </w:tc>
        <w:tc>
          <w:tcPr>
            <w:tcW w:w="1363" w:type="dxa"/>
            <w:vAlign w:val="center"/>
          </w:tcPr>
          <w:p w14:paraId="053477D2" w14:textId="5FDAFEBD" w:rsidR="00D8710C" w:rsidRDefault="00D8710C" w:rsidP="00D8710C">
            <w:pPr>
              <w:jc w:val="center"/>
            </w:pPr>
            <w:r>
              <w:t>Raster</w:t>
            </w:r>
          </w:p>
        </w:tc>
        <w:tc>
          <w:tcPr>
            <w:tcW w:w="1208" w:type="dxa"/>
            <w:vAlign w:val="center"/>
          </w:tcPr>
          <w:p w14:paraId="48E567D0" w14:textId="2D6391BE" w:rsidR="00D8710C" w:rsidRDefault="00D8710C" w:rsidP="00D8710C">
            <w:pPr>
              <w:jc w:val="center"/>
            </w:pPr>
            <w:r>
              <w:t>Raster</w:t>
            </w:r>
          </w:p>
        </w:tc>
      </w:tr>
      <w:tr w:rsidR="00CE4770" w:rsidRPr="005D547C" w14:paraId="2F403B58" w14:textId="77777777" w:rsidTr="0008532A">
        <w:trPr>
          <w:jc w:val="center"/>
        </w:trPr>
        <w:tc>
          <w:tcPr>
            <w:tcW w:w="1930" w:type="dxa"/>
            <w:vAlign w:val="center"/>
          </w:tcPr>
          <w:p w14:paraId="733AE427" w14:textId="77777777" w:rsidR="00CE4770" w:rsidRPr="005D547C" w:rsidRDefault="00CE4770" w:rsidP="00615A3D">
            <w:pPr>
              <w:keepNext/>
              <w:keepLines/>
              <w:jc w:val="center"/>
              <w:rPr>
                <w:b/>
              </w:rPr>
            </w:pPr>
            <w:r>
              <w:rPr>
                <w:b/>
              </w:rPr>
              <w:t>Analysis Method</w:t>
            </w:r>
          </w:p>
        </w:tc>
        <w:tc>
          <w:tcPr>
            <w:tcW w:w="1257" w:type="dxa"/>
            <w:vAlign w:val="center"/>
          </w:tcPr>
          <w:p w14:paraId="53F09BD6" w14:textId="77777777" w:rsidR="00CE4770" w:rsidRPr="005D547C" w:rsidRDefault="00CE4770" w:rsidP="00615A3D">
            <w:pPr>
              <w:jc w:val="center"/>
            </w:pPr>
            <w:r>
              <w:t>BSE SEM</w:t>
            </w:r>
          </w:p>
        </w:tc>
        <w:tc>
          <w:tcPr>
            <w:tcW w:w="1363" w:type="dxa"/>
            <w:vAlign w:val="center"/>
          </w:tcPr>
          <w:p w14:paraId="50974ED0" w14:textId="77777777" w:rsidR="00CE4770" w:rsidRPr="005D547C" w:rsidRDefault="00CE4770" w:rsidP="00615A3D">
            <w:pPr>
              <w:jc w:val="center"/>
            </w:pPr>
            <w:r>
              <w:t>Optical</w:t>
            </w:r>
          </w:p>
        </w:tc>
        <w:tc>
          <w:tcPr>
            <w:tcW w:w="1363" w:type="dxa"/>
            <w:vAlign w:val="center"/>
          </w:tcPr>
          <w:p w14:paraId="50863546" w14:textId="071EE177" w:rsidR="00CE4770" w:rsidRDefault="00CE4770" w:rsidP="00615A3D">
            <w:pPr>
              <w:jc w:val="center"/>
            </w:pPr>
            <w:r>
              <w:t>BSE SEM</w:t>
            </w:r>
          </w:p>
        </w:tc>
        <w:tc>
          <w:tcPr>
            <w:tcW w:w="1363" w:type="dxa"/>
            <w:vAlign w:val="center"/>
          </w:tcPr>
          <w:p w14:paraId="47B6B0C5" w14:textId="46BC3D50" w:rsidR="00CE4770" w:rsidRDefault="00CE4770" w:rsidP="00615A3D">
            <w:pPr>
              <w:jc w:val="center"/>
            </w:pPr>
            <w:r>
              <w:t>BSE SEM</w:t>
            </w:r>
          </w:p>
        </w:tc>
        <w:tc>
          <w:tcPr>
            <w:tcW w:w="1208" w:type="dxa"/>
            <w:vAlign w:val="center"/>
          </w:tcPr>
          <w:p w14:paraId="57B754E2" w14:textId="2E10AB3E" w:rsidR="00CE4770" w:rsidRDefault="00CE4770" w:rsidP="00615A3D">
            <w:pPr>
              <w:jc w:val="center"/>
            </w:pPr>
            <w:r>
              <w:t>Optical</w:t>
            </w:r>
          </w:p>
        </w:tc>
      </w:tr>
      <w:tr w:rsidR="00CE4770" w:rsidRPr="005D547C" w14:paraId="45B70FDE" w14:textId="77777777" w:rsidTr="0008532A">
        <w:trPr>
          <w:jc w:val="center"/>
        </w:trPr>
        <w:tc>
          <w:tcPr>
            <w:tcW w:w="1930" w:type="dxa"/>
            <w:vAlign w:val="center"/>
          </w:tcPr>
          <w:p w14:paraId="4E315F42" w14:textId="77777777" w:rsidR="00CE4770" w:rsidRPr="005D547C" w:rsidRDefault="00CE4770" w:rsidP="00615A3D">
            <w:pPr>
              <w:keepNext/>
              <w:keepLines/>
              <w:jc w:val="center"/>
              <w:rPr>
                <w:b/>
              </w:rPr>
            </w:pPr>
            <w:r>
              <w:rPr>
                <w:b/>
              </w:rPr>
              <w:t>No. of Micrographs per Specimen</w:t>
            </w:r>
          </w:p>
        </w:tc>
        <w:tc>
          <w:tcPr>
            <w:tcW w:w="1257" w:type="dxa"/>
            <w:vAlign w:val="center"/>
          </w:tcPr>
          <w:p w14:paraId="657C7A7F" w14:textId="77777777" w:rsidR="00CE4770" w:rsidRPr="005D547C" w:rsidRDefault="00CE4770" w:rsidP="00615A3D">
            <w:pPr>
              <w:jc w:val="center"/>
            </w:pPr>
            <w:r>
              <w:t>28</w:t>
            </w:r>
          </w:p>
        </w:tc>
        <w:tc>
          <w:tcPr>
            <w:tcW w:w="1363" w:type="dxa"/>
            <w:vAlign w:val="center"/>
          </w:tcPr>
          <w:p w14:paraId="737457DD" w14:textId="77777777" w:rsidR="00CE4770" w:rsidRPr="005D547C" w:rsidRDefault="00CE4770" w:rsidP="00615A3D">
            <w:pPr>
              <w:jc w:val="center"/>
            </w:pPr>
            <w:r>
              <w:t>11</w:t>
            </w:r>
          </w:p>
        </w:tc>
        <w:tc>
          <w:tcPr>
            <w:tcW w:w="1363" w:type="dxa"/>
            <w:vAlign w:val="center"/>
          </w:tcPr>
          <w:p w14:paraId="43094E4C" w14:textId="3E8910E9" w:rsidR="00CE4770" w:rsidRDefault="00CE4770" w:rsidP="00615A3D">
            <w:pPr>
              <w:jc w:val="center"/>
            </w:pPr>
            <w:r>
              <w:t>30</w:t>
            </w:r>
          </w:p>
        </w:tc>
        <w:tc>
          <w:tcPr>
            <w:tcW w:w="1363" w:type="dxa"/>
            <w:vAlign w:val="center"/>
          </w:tcPr>
          <w:p w14:paraId="570D8F40" w14:textId="2B5A953C" w:rsidR="00CE4770" w:rsidRDefault="00CE4770" w:rsidP="00615A3D">
            <w:pPr>
              <w:jc w:val="center"/>
            </w:pPr>
            <w:r>
              <w:t>21</w:t>
            </w:r>
          </w:p>
        </w:tc>
        <w:tc>
          <w:tcPr>
            <w:tcW w:w="1208" w:type="dxa"/>
            <w:vAlign w:val="center"/>
          </w:tcPr>
          <w:p w14:paraId="515BB18B" w14:textId="717F5FF7" w:rsidR="00CE4770" w:rsidRDefault="0008532A" w:rsidP="00615A3D">
            <w:pPr>
              <w:jc w:val="center"/>
            </w:pPr>
            <w:r>
              <w:t>64</w:t>
            </w:r>
          </w:p>
        </w:tc>
      </w:tr>
      <w:tr w:rsidR="00CE4770" w:rsidRPr="005D547C" w14:paraId="51496A77" w14:textId="77777777" w:rsidTr="0008532A">
        <w:trPr>
          <w:jc w:val="center"/>
        </w:trPr>
        <w:tc>
          <w:tcPr>
            <w:tcW w:w="1930" w:type="dxa"/>
            <w:vAlign w:val="center"/>
          </w:tcPr>
          <w:p w14:paraId="1AE8807B" w14:textId="77777777" w:rsidR="00CE4770" w:rsidRPr="005D547C" w:rsidRDefault="00CE4770" w:rsidP="00615A3D">
            <w:pPr>
              <w:keepNext/>
              <w:keepLines/>
              <w:jc w:val="center"/>
              <w:rPr>
                <w:b/>
              </w:rPr>
            </w:pPr>
            <w:r>
              <w:rPr>
                <w:b/>
              </w:rPr>
              <w:t>Approximate Area of Each Micrograph (mm</w:t>
            </w:r>
            <w:r w:rsidRPr="000219F0">
              <w:rPr>
                <w:b/>
                <w:vertAlign w:val="superscript"/>
              </w:rPr>
              <w:t>2</w:t>
            </w:r>
            <w:r>
              <w:rPr>
                <w:b/>
              </w:rPr>
              <w:t>)</w:t>
            </w:r>
          </w:p>
        </w:tc>
        <w:tc>
          <w:tcPr>
            <w:tcW w:w="1257" w:type="dxa"/>
            <w:vAlign w:val="center"/>
          </w:tcPr>
          <w:p w14:paraId="67BD9D03" w14:textId="77777777" w:rsidR="00CE4770" w:rsidRPr="005D547C" w:rsidRDefault="00CE4770" w:rsidP="00615A3D">
            <w:pPr>
              <w:jc w:val="center"/>
            </w:pPr>
            <w:r>
              <w:t>0.24</w:t>
            </w:r>
          </w:p>
        </w:tc>
        <w:tc>
          <w:tcPr>
            <w:tcW w:w="1363" w:type="dxa"/>
            <w:vAlign w:val="center"/>
          </w:tcPr>
          <w:p w14:paraId="703D67FC" w14:textId="77777777" w:rsidR="00CE4770" w:rsidRPr="005D547C" w:rsidRDefault="00CE4770" w:rsidP="00615A3D">
            <w:pPr>
              <w:jc w:val="center"/>
            </w:pPr>
            <w:r>
              <w:t>0.47</w:t>
            </w:r>
          </w:p>
        </w:tc>
        <w:tc>
          <w:tcPr>
            <w:tcW w:w="1363" w:type="dxa"/>
            <w:vAlign w:val="center"/>
          </w:tcPr>
          <w:p w14:paraId="57BF0F4A" w14:textId="4D1BE96D" w:rsidR="00CE4770" w:rsidRDefault="00CE4770" w:rsidP="00615A3D">
            <w:pPr>
              <w:jc w:val="center"/>
            </w:pPr>
            <w:r>
              <w:t>0.24</w:t>
            </w:r>
          </w:p>
        </w:tc>
        <w:tc>
          <w:tcPr>
            <w:tcW w:w="1363" w:type="dxa"/>
            <w:vAlign w:val="center"/>
          </w:tcPr>
          <w:p w14:paraId="57BA697D" w14:textId="42D6D124" w:rsidR="00CE4770" w:rsidRDefault="00CE4770" w:rsidP="00615A3D">
            <w:pPr>
              <w:jc w:val="center"/>
            </w:pPr>
            <w:r>
              <w:t>0.05</w:t>
            </w:r>
          </w:p>
        </w:tc>
        <w:tc>
          <w:tcPr>
            <w:tcW w:w="1208" w:type="dxa"/>
            <w:vAlign w:val="center"/>
          </w:tcPr>
          <w:p w14:paraId="7ECB1DF6" w14:textId="7317769D" w:rsidR="00CE4770" w:rsidRDefault="0008532A" w:rsidP="00615A3D">
            <w:pPr>
              <w:jc w:val="center"/>
            </w:pPr>
            <w:r>
              <w:t>1.86</w:t>
            </w:r>
          </w:p>
        </w:tc>
      </w:tr>
      <w:tr w:rsidR="00C36385" w:rsidRPr="005D547C" w14:paraId="1245CB81" w14:textId="77777777" w:rsidTr="0008532A">
        <w:trPr>
          <w:jc w:val="center"/>
        </w:trPr>
        <w:tc>
          <w:tcPr>
            <w:tcW w:w="1930" w:type="dxa"/>
            <w:vAlign w:val="center"/>
          </w:tcPr>
          <w:p w14:paraId="0D1AB154" w14:textId="04B1361D" w:rsidR="00C36385" w:rsidRDefault="00C36385" w:rsidP="00615A3D">
            <w:pPr>
              <w:keepNext/>
              <w:keepLines/>
              <w:jc w:val="center"/>
              <w:rPr>
                <w:b/>
              </w:rPr>
            </w:pPr>
            <w:r>
              <w:rPr>
                <w:b/>
              </w:rPr>
              <w:t>Specimen Dimensions (X,Y,Z)(mm)</w:t>
            </w:r>
          </w:p>
        </w:tc>
        <w:tc>
          <w:tcPr>
            <w:tcW w:w="1257" w:type="dxa"/>
            <w:vAlign w:val="center"/>
          </w:tcPr>
          <w:p w14:paraId="5411A454" w14:textId="461C25DB" w:rsidR="00C36385" w:rsidRDefault="00C36385" w:rsidP="00615A3D">
            <w:pPr>
              <w:jc w:val="center"/>
            </w:pPr>
            <w:r>
              <w:t>10, 10, 20</w:t>
            </w:r>
          </w:p>
        </w:tc>
        <w:tc>
          <w:tcPr>
            <w:tcW w:w="1363" w:type="dxa"/>
            <w:vAlign w:val="center"/>
          </w:tcPr>
          <w:p w14:paraId="43DA08ED" w14:textId="3D1133BB" w:rsidR="00C36385" w:rsidRDefault="00C36385" w:rsidP="00615A3D">
            <w:pPr>
              <w:jc w:val="center"/>
            </w:pPr>
            <w:r>
              <w:t>10, 10, 20</w:t>
            </w:r>
          </w:p>
        </w:tc>
        <w:tc>
          <w:tcPr>
            <w:tcW w:w="1363" w:type="dxa"/>
            <w:vAlign w:val="center"/>
          </w:tcPr>
          <w:p w14:paraId="1E9540D8" w14:textId="57FA6220" w:rsidR="00C36385" w:rsidRDefault="00C36385" w:rsidP="00615A3D">
            <w:pPr>
              <w:jc w:val="center"/>
            </w:pPr>
            <w:r>
              <w:t>10, 10, 20</w:t>
            </w:r>
          </w:p>
        </w:tc>
        <w:tc>
          <w:tcPr>
            <w:tcW w:w="1363" w:type="dxa"/>
            <w:vAlign w:val="center"/>
          </w:tcPr>
          <w:p w14:paraId="5EE562A7" w14:textId="112ECEC2" w:rsidR="00C36385" w:rsidRDefault="00AF0B3F" w:rsidP="00615A3D">
            <w:pPr>
              <w:jc w:val="center"/>
            </w:pPr>
            <w:r>
              <w:t>10, 10, 10</w:t>
            </w:r>
          </w:p>
        </w:tc>
        <w:tc>
          <w:tcPr>
            <w:tcW w:w="1208" w:type="dxa"/>
            <w:vAlign w:val="center"/>
          </w:tcPr>
          <w:p w14:paraId="210685C0" w14:textId="1E074FB5" w:rsidR="00C36385" w:rsidRDefault="0008532A" w:rsidP="00615A3D">
            <w:pPr>
              <w:jc w:val="center"/>
            </w:pPr>
            <w:r>
              <w:t>10, 10, 10</w:t>
            </w:r>
          </w:p>
        </w:tc>
      </w:tr>
    </w:tbl>
    <w:p w14:paraId="08863A11" w14:textId="77777777" w:rsidR="00854DCC" w:rsidRDefault="00854DCC" w:rsidP="00A438FC"/>
    <w:p w14:paraId="16DBD86B" w14:textId="07F52222" w:rsidR="00DC7A59" w:rsidRDefault="00DC7A59" w:rsidP="00DC7A59">
      <w:pPr>
        <w:pStyle w:val="Caption"/>
      </w:pPr>
      <w:r>
        <w:t xml:space="preserve">Table </w:t>
      </w:r>
      <w:fldSimple w:instr=" SEQ Table \* ARABIC ">
        <w:r>
          <w:rPr>
            <w:noProof/>
          </w:rPr>
          <w:t>2</w:t>
        </w:r>
      </w:fldSimple>
      <w:r>
        <w:t>: Nominal compositions of the alloys under investigation (wt. %)</w:t>
      </w:r>
    </w:p>
    <w:tbl>
      <w:tblPr>
        <w:tblStyle w:val="TableGrid"/>
        <w:tblW w:w="9702" w:type="dxa"/>
        <w:tblLayout w:type="fixed"/>
        <w:tblLook w:val="04A0" w:firstRow="1" w:lastRow="0" w:firstColumn="1" w:lastColumn="0" w:noHBand="0" w:noVBand="1"/>
      </w:tblPr>
      <w:tblGrid>
        <w:gridCol w:w="945"/>
        <w:gridCol w:w="515"/>
        <w:gridCol w:w="515"/>
        <w:gridCol w:w="515"/>
        <w:gridCol w:w="515"/>
        <w:gridCol w:w="515"/>
        <w:gridCol w:w="515"/>
        <w:gridCol w:w="515"/>
        <w:gridCol w:w="515"/>
        <w:gridCol w:w="515"/>
        <w:gridCol w:w="515"/>
        <w:gridCol w:w="515"/>
        <w:gridCol w:w="515"/>
        <w:gridCol w:w="515"/>
        <w:gridCol w:w="515"/>
        <w:gridCol w:w="515"/>
        <w:gridCol w:w="516"/>
        <w:gridCol w:w="516"/>
      </w:tblGrid>
      <w:tr w:rsidR="00DC7A59" w:rsidRPr="00DC7A59" w14:paraId="061CEEF2" w14:textId="2ECEAE6A" w:rsidTr="00DC7A59">
        <w:trPr>
          <w:trHeight w:val="283"/>
        </w:trPr>
        <w:tc>
          <w:tcPr>
            <w:tcW w:w="945" w:type="dxa"/>
            <w:vAlign w:val="center"/>
          </w:tcPr>
          <w:p w14:paraId="7D0273F6" w14:textId="77777777" w:rsidR="00DC7A59" w:rsidRPr="00DC7A59" w:rsidRDefault="00DC7A59" w:rsidP="00DC7A59">
            <w:pPr>
              <w:jc w:val="center"/>
              <w:rPr>
                <w:b/>
                <w:sz w:val="16"/>
                <w:szCs w:val="16"/>
              </w:rPr>
            </w:pPr>
          </w:p>
        </w:tc>
        <w:tc>
          <w:tcPr>
            <w:tcW w:w="515" w:type="dxa"/>
            <w:vAlign w:val="center"/>
          </w:tcPr>
          <w:p w14:paraId="6227A0F9" w14:textId="659FF72B" w:rsidR="00DC7A59" w:rsidRPr="00DC7A59" w:rsidRDefault="00DC7A59" w:rsidP="00DC7A59">
            <w:pPr>
              <w:jc w:val="center"/>
              <w:rPr>
                <w:b/>
                <w:sz w:val="16"/>
                <w:szCs w:val="16"/>
              </w:rPr>
            </w:pPr>
            <w:r w:rsidRPr="00DC7A59">
              <w:rPr>
                <w:b/>
                <w:sz w:val="16"/>
                <w:szCs w:val="16"/>
              </w:rPr>
              <w:t>C</w:t>
            </w:r>
          </w:p>
        </w:tc>
        <w:tc>
          <w:tcPr>
            <w:tcW w:w="515" w:type="dxa"/>
            <w:vAlign w:val="center"/>
          </w:tcPr>
          <w:p w14:paraId="25574CFF" w14:textId="44DA1C90" w:rsidR="00DC7A59" w:rsidRPr="00DC7A59" w:rsidRDefault="00DC7A59" w:rsidP="00DC7A59">
            <w:pPr>
              <w:jc w:val="center"/>
              <w:rPr>
                <w:b/>
                <w:sz w:val="16"/>
                <w:szCs w:val="16"/>
              </w:rPr>
            </w:pPr>
            <w:r w:rsidRPr="00DC7A59">
              <w:rPr>
                <w:b/>
                <w:sz w:val="16"/>
                <w:szCs w:val="16"/>
              </w:rPr>
              <w:t>Cr</w:t>
            </w:r>
          </w:p>
        </w:tc>
        <w:tc>
          <w:tcPr>
            <w:tcW w:w="515" w:type="dxa"/>
            <w:vAlign w:val="center"/>
          </w:tcPr>
          <w:p w14:paraId="213192A1" w14:textId="7E86A862" w:rsidR="00DC7A59" w:rsidRPr="00DC7A59" w:rsidRDefault="00DC7A59" w:rsidP="00DC7A59">
            <w:pPr>
              <w:jc w:val="center"/>
              <w:rPr>
                <w:b/>
                <w:sz w:val="16"/>
                <w:szCs w:val="16"/>
              </w:rPr>
            </w:pPr>
            <w:r w:rsidRPr="00DC7A59">
              <w:rPr>
                <w:b/>
                <w:sz w:val="16"/>
                <w:szCs w:val="16"/>
              </w:rPr>
              <w:t>Ni</w:t>
            </w:r>
          </w:p>
        </w:tc>
        <w:tc>
          <w:tcPr>
            <w:tcW w:w="515" w:type="dxa"/>
            <w:vAlign w:val="center"/>
          </w:tcPr>
          <w:p w14:paraId="05D2E29D" w14:textId="0EF6C345" w:rsidR="00DC7A59" w:rsidRPr="00DC7A59" w:rsidRDefault="00DC7A59" w:rsidP="00DC7A59">
            <w:pPr>
              <w:jc w:val="center"/>
              <w:rPr>
                <w:b/>
                <w:sz w:val="16"/>
                <w:szCs w:val="16"/>
              </w:rPr>
            </w:pPr>
            <w:r w:rsidRPr="00DC7A59">
              <w:rPr>
                <w:b/>
                <w:sz w:val="16"/>
                <w:szCs w:val="16"/>
              </w:rPr>
              <w:t>Co</w:t>
            </w:r>
          </w:p>
        </w:tc>
        <w:tc>
          <w:tcPr>
            <w:tcW w:w="515" w:type="dxa"/>
            <w:vAlign w:val="center"/>
          </w:tcPr>
          <w:p w14:paraId="064C5663" w14:textId="2BADF7B9" w:rsidR="00DC7A59" w:rsidRPr="00DC7A59" w:rsidRDefault="00DC7A59" w:rsidP="00DC7A59">
            <w:pPr>
              <w:jc w:val="center"/>
              <w:rPr>
                <w:b/>
                <w:sz w:val="16"/>
                <w:szCs w:val="16"/>
              </w:rPr>
            </w:pPr>
            <w:r w:rsidRPr="00DC7A59">
              <w:rPr>
                <w:b/>
                <w:sz w:val="16"/>
                <w:szCs w:val="16"/>
              </w:rPr>
              <w:t>Mo</w:t>
            </w:r>
          </w:p>
        </w:tc>
        <w:tc>
          <w:tcPr>
            <w:tcW w:w="515" w:type="dxa"/>
            <w:vAlign w:val="center"/>
          </w:tcPr>
          <w:p w14:paraId="399AD407" w14:textId="4C053CE3" w:rsidR="00DC7A59" w:rsidRPr="00DC7A59" w:rsidRDefault="00DC7A59" w:rsidP="00DC7A59">
            <w:pPr>
              <w:jc w:val="center"/>
              <w:rPr>
                <w:b/>
                <w:sz w:val="16"/>
                <w:szCs w:val="16"/>
              </w:rPr>
            </w:pPr>
            <w:r w:rsidRPr="00DC7A59">
              <w:rPr>
                <w:b/>
                <w:sz w:val="16"/>
                <w:szCs w:val="16"/>
              </w:rPr>
              <w:t>W</w:t>
            </w:r>
          </w:p>
        </w:tc>
        <w:tc>
          <w:tcPr>
            <w:tcW w:w="515" w:type="dxa"/>
            <w:vAlign w:val="center"/>
          </w:tcPr>
          <w:p w14:paraId="03C4F600" w14:textId="7FFDB1A5" w:rsidR="00DC7A59" w:rsidRPr="00DC7A59" w:rsidRDefault="00DC7A59" w:rsidP="00DC7A59">
            <w:pPr>
              <w:jc w:val="center"/>
              <w:rPr>
                <w:b/>
                <w:sz w:val="16"/>
                <w:szCs w:val="16"/>
              </w:rPr>
            </w:pPr>
            <w:r w:rsidRPr="00DC7A59">
              <w:rPr>
                <w:b/>
                <w:sz w:val="16"/>
                <w:szCs w:val="16"/>
              </w:rPr>
              <w:t>Ta</w:t>
            </w:r>
          </w:p>
        </w:tc>
        <w:tc>
          <w:tcPr>
            <w:tcW w:w="515" w:type="dxa"/>
            <w:vAlign w:val="center"/>
          </w:tcPr>
          <w:p w14:paraId="361E0F3B" w14:textId="4294F756" w:rsidR="00DC7A59" w:rsidRPr="00DC7A59" w:rsidRDefault="00DC7A59" w:rsidP="00DC7A59">
            <w:pPr>
              <w:jc w:val="center"/>
              <w:rPr>
                <w:b/>
                <w:sz w:val="16"/>
                <w:szCs w:val="16"/>
              </w:rPr>
            </w:pPr>
            <w:proofErr w:type="spellStart"/>
            <w:r w:rsidRPr="00DC7A59">
              <w:rPr>
                <w:b/>
                <w:sz w:val="16"/>
                <w:szCs w:val="16"/>
              </w:rPr>
              <w:t>Ti</w:t>
            </w:r>
            <w:proofErr w:type="spellEnd"/>
          </w:p>
        </w:tc>
        <w:tc>
          <w:tcPr>
            <w:tcW w:w="515" w:type="dxa"/>
            <w:vAlign w:val="center"/>
          </w:tcPr>
          <w:p w14:paraId="3A3B0ADF" w14:textId="67E16366" w:rsidR="00DC7A59" w:rsidRPr="00DC7A59" w:rsidRDefault="00DC7A59" w:rsidP="00DC7A59">
            <w:pPr>
              <w:jc w:val="center"/>
              <w:rPr>
                <w:b/>
                <w:sz w:val="16"/>
                <w:szCs w:val="16"/>
              </w:rPr>
            </w:pPr>
            <w:r w:rsidRPr="00DC7A59">
              <w:rPr>
                <w:b/>
                <w:sz w:val="16"/>
                <w:szCs w:val="16"/>
              </w:rPr>
              <w:t>Al</w:t>
            </w:r>
          </w:p>
        </w:tc>
        <w:tc>
          <w:tcPr>
            <w:tcW w:w="515" w:type="dxa"/>
            <w:vAlign w:val="center"/>
          </w:tcPr>
          <w:p w14:paraId="6EF2A7AA" w14:textId="3992A072" w:rsidR="00DC7A59" w:rsidRPr="00DC7A59" w:rsidRDefault="00DC7A59" w:rsidP="00DC7A59">
            <w:pPr>
              <w:jc w:val="center"/>
              <w:rPr>
                <w:b/>
                <w:sz w:val="16"/>
                <w:szCs w:val="16"/>
              </w:rPr>
            </w:pPr>
            <w:r w:rsidRPr="00DC7A59">
              <w:rPr>
                <w:b/>
                <w:sz w:val="16"/>
                <w:szCs w:val="16"/>
              </w:rPr>
              <w:t>B</w:t>
            </w:r>
          </w:p>
        </w:tc>
        <w:tc>
          <w:tcPr>
            <w:tcW w:w="515" w:type="dxa"/>
            <w:vAlign w:val="center"/>
          </w:tcPr>
          <w:p w14:paraId="63BDB136" w14:textId="4921FF98" w:rsidR="00DC7A59" w:rsidRPr="00DC7A59" w:rsidRDefault="00DC7A59" w:rsidP="00DC7A59">
            <w:pPr>
              <w:jc w:val="center"/>
              <w:rPr>
                <w:b/>
                <w:sz w:val="16"/>
                <w:szCs w:val="16"/>
              </w:rPr>
            </w:pPr>
            <w:proofErr w:type="spellStart"/>
            <w:r w:rsidRPr="00DC7A59">
              <w:rPr>
                <w:b/>
                <w:sz w:val="16"/>
                <w:szCs w:val="16"/>
              </w:rPr>
              <w:t>Zr</w:t>
            </w:r>
            <w:proofErr w:type="spellEnd"/>
          </w:p>
        </w:tc>
        <w:tc>
          <w:tcPr>
            <w:tcW w:w="515" w:type="dxa"/>
            <w:vAlign w:val="center"/>
          </w:tcPr>
          <w:p w14:paraId="68572F4F" w14:textId="38573D51" w:rsidR="00DC7A59" w:rsidRPr="00DC7A59" w:rsidRDefault="00DC7A59" w:rsidP="00DC7A59">
            <w:pPr>
              <w:jc w:val="center"/>
              <w:rPr>
                <w:b/>
                <w:sz w:val="16"/>
                <w:szCs w:val="16"/>
              </w:rPr>
            </w:pPr>
            <w:proofErr w:type="spellStart"/>
            <w:r w:rsidRPr="00DC7A59">
              <w:rPr>
                <w:b/>
                <w:sz w:val="16"/>
                <w:szCs w:val="16"/>
              </w:rPr>
              <w:t>Hf</w:t>
            </w:r>
            <w:proofErr w:type="spellEnd"/>
          </w:p>
        </w:tc>
        <w:tc>
          <w:tcPr>
            <w:tcW w:w="515" w:type="dxa"/>
            <w:vAlign w:val="center"/>
          </w:tcPr>
          <w:p w14:paraId="4F5A2D95" w14:textId="2CF7F84E" w:rsidR="00DC7A59" w:rsidRPr="00DC7A59" w:rsidRDefault="00DC7A59" w:rsidP="00DC7A59">
            <w:pPr>
              <w:jc w:val="center"/>
              <w:rPr>
                <w:b/>
                <w:sz w:val="16"/>
                <w:szCs w:val="16"/>
              </w:rPr>
            </w:pPr>
            <w:r w:rsidRPr="00DC7A59">
              <w:rPr>
                <w:b/>
                <w:sz w:val="16"/>
                <w:szCs w:val="16"/>
              </w:rPr>
              <w:t>Re</w:t>
            </w:r>
          </w:p>
        </w:tc>
        <w:tc>
          <w:tcPr>
            <w:tcW w:w="515" w:type="dxa"/>
            <w:vAlign w:val="center"/>
          </w:tcPr>
          <w:p w14:paraId="3FD47645" w14:textId="26B1CB99" w:rsidR="00DC7A59" w:rsidRPr="00DC7A59" w:rsidRDefault="00DC7A59" w:rsidP="00DC7A59">
            <w:pPr>
              <w:jc w:val="center"/>
              <w:rPr>
                <w:b/>
                <w:sz w:val="16"/>
                <w:szCs w:val="16"/>
              </w:rPr>
            </w:pPr>
            <w:proofErr w:type="spellStart"/>
            <w:r w:rsidRPr="00DC7A59">
              <w:rPr>
                <w:b/>
                <w:sz w:val="16"/>
                <w:szCs w:val="16"/>
              </w:rPr>
              <w:t>Nb</w:t>
            </w:r>
            <w:proofErr w:type="spellEnd"/>
          </w:p>
        </w:tc>
        <w:tc>
          <w:tcPr>
            <w:tcW w:w="515" w:type="dxa"/>
            <w:vAlign w:val="center"/>
          </w:tcPr>
          <w:p w14:paraId="37C2E78A" w14:textId="02905916" w:rsidR="00DC7A59" w:rsidRPr="00DC7A59" w:rsidRDefault="00DC7A59" w:rsidP="00DC7A59">
            <w:pPr>
              <w:jc w:val="center"/>
              <w:rPr>
                <w:b/>
                <w:sz w:val="16"/>
                <w:szCs w:val="16"/>
              </w:rPr>
            </w:pPr>
            <w:r w:rsidRPr="00DC7A59">
              <w:rPr>
                <w:b/>
                <w:sz w:val="16"/>
                <w:szCs w:val="16"/>
              </w:rPr>
              <w:t>Fe</w:t>
            </w:r>
          </w:p>
        </w:tc>
        <w:tc>
          <w:tcPr>
            <w:tcW w:w="516" w:type="dxa"/>
            <w:vAlign w:val="center"/>
          </w:tcPr>
          <w:p w14:paraId="0A82A003" w14:textId="78AC22A8" w:rsidR="00DC7A59" w:rsidRPr="00DC7A59" w:rsidRDefault="00DC7A59" w:rsidP="00DC7A59">
            <w:pPr>
              <w:jc w:val="center"/>
              <w:rPr>
                <w:b/>
                <w:sz w:val="16"/>
                <w:szCs w:val="16"/>
              </w:rPr>
            </w:pPr>
            <w:proofErr w:type="spellStart"/>
            <w:r w:rsidRPr="00DC7A59">
              <w:rPr>
                <w:b/>
                <w:sz w:val="16"/>
                <w:szCs w:val="16"/>
              </w:rPr>
              <w:t>Mn</w:t>
            </w:r>
            <w:proofErr w:type="spellEnd"/>
          </w:p>
        </w:tc>
        <w:tc>
          <w:tcPr>
            <w:tcW w:w="516" w:type="dxa"/>
            <w:vAlign w:val="center"/>
          </w:tcPr>
          <w:p w14:paraId="4A05E383" w14:textId="2459D3CD" w:rsidR="00DC7A59" w:rsidRPr="00DC7A59" w:rsidRDefault="00DC7A59" w:rsidP="00DC7A59">
            <w:pPr>
              <w:jc w:val="center"/>
              <w:rPr>
                <w:b/>
                <w:sz w:val="16"/>
                <w:szCs w:val="16"/>
              </w:rPr>
            </w:pPr>
            <w:r w:rsidRPr="00DC7A59">
              <w:rPr>
                <w:b/>
                <w:sz w:val="16"/>
                <w:szCs w:val="16"/>
              </w:rPr>
              <w:t>Cu</w:t>
            </w:r>
          </w:p>
        </w:tc>
      </w:tr>
      <w:tr w:rsidR="00DC7A59" w14:paraId="407ECD47" w14:textId="5EF5F71C" w:rsidTr="00DC7A59">
        <w:trPr>
          <w:trHeight w:val="283"/>
        </w:trPr>
        <w:tc>
          <w:tcPr>
            <w:tcW w:w="945" w:type="dxa"/>
            <w:vAlign w:val="center"/>
          </w:tcPr>
          <w:p w14:paraId="1F077CE7" w14:textId="72FA6226" w:rsidR="00DC7A59" w:rsidRPr="00DC7A59" w:rsidRDefault="00DC7A59" w:rsidP="00DC7A59">
            <w:pPr>
              <w:jc w:val="center"/>
              <w:rPr>
                <w:b/>
                <w:sz w:val="16"/>
                <w:szCs w:val="16"/>
              </w:rPr>
            </w:pPr>
            <w:r w:rsidRPr="00DC7A59">
              <w:rPr>
                <w:b/>
                <w:sz w:val="16"/>
                <w:szCs w:val="16"/>
              </w:rPr>
              <w:t>CM247LC</w:t>
            </w:r>
          </w:p>
        </w:tc>
        <w:tc>
          <w:tcPr>
            <w:tcW w:w="515" w:type="dxa"/>
            <w:vAlign w:val="center"/>
          </w:tcPr>
          <w:p w14:paraId="7D4F6C3A" w14:textId="05D810C4" w:rsidR="00DC7A59" w:rsidRPr="00DC7A59" w:rsidRDefault="00DC7A59" w:rsidP="00DC7A59">
            <w:pPr>
              <w:jc w:val="center"/>
              <w:rPr>
                <w:sz w:val="16"/>
                <w:szCs w:val="16"/>
              </w:rPr>
            </w:pPr>
            <w:r w:rsidRPr="00DC7A59">
              <w:rPr>
                <w:sz w:val="16"/>
                <w:szCs w:val="16"/>
              </w:rPr>
              <w:t>0.07</w:t>
            </w:r>
          </w:p>
        </w:tc>
        <w:tc>
          <w:tcPr>
            <w:tcW w:w="515" w:type="dxa"/>
            <w:vAlign w:val="center"/>
          </w:tcPr>
          <w:p w14:paraId="6AF7E3C1" w14:textId="4D07D57E" w:rsidR="00DC7A59" w:rsidRPr="00DC7A59" w:rsidRDefault="00DC7A59" w:rsidP="00DC7A59">
            <w:pPr>
              <w:jc w:val="center"/>
              <w:rPr>
                <w:sz w:val="16"/>
                <w:szCs w:val="16"/>
              </w:rPr>
            </w:pPr>
            <w:r w:rsidRPr="00DC7A59">
              <w:rPr>
                <w:sz w:val="16"/>
                <w:szCs w:val="16"/>
              </w:rPr>
              <w:t>8</w:t>
            </w:r>
          </w:p>
        </w:tc>
        <w:tc>
          <w:tcPr>
            <w:tcW w:w="515" w:type="dxa"/>
            <w:vAlign w:val="center"/>
          </w:tcPr>
          <w:p w14:paraId="42E95887" w14:textId="409615A5" w:rsidR="00DC7A59" w:rsidRPr="00DC7A59" w:rsidRDefault="00DC7A59" w:rsidP="00DC7A59">
            <w:pPr>
              <w:jc w:val="center"/>
              <w:rPr>
                <w:sz w:val="16"/>
                <w:szCs w:val="16"/>
              </w:rPr>
            </w:pPr>
            <w:r w:rsidRPr="00DC7A59">
              <w:rPr>
                <w:sz w:val="16"/>
                <w:szCs w:val="16"/>
              </w:rPr>
              <w:t>Bal.</w:t>
            </w:r>
          </w:p>
        </w:tc>
        <w:tc>
          <w:tcPr>
            <w:tcW w:w="515" w:type="dxa"/>
            <w:vAlign w:val="center"/>
          </w:tcPr>
          <w:p w14:paraId="0CF5FECD" w14:textId="58C930BC" w:rsidR="00DC7A59" w:rsidRPr="00DC7A59" w:rsidRDefault="00DC7A59" w:rsidP="00DC7A59">
            <w:pPr>
              <w:jc w:val="center"/>
              <w:rPr>
                <w:sz w:val="16"/>
                <w:szCs w:val="16"/>
              </w:rPr>
            </w:pPr>
            <w:r w:rsidRPr="00DC7A59">
              <w:rPr>
                <w:sz w:val="16"/>
                <w:szCs w:val="16"/>
              </w:rPr>
              <w:t>9</w:t>
            </w:r>
          </w:p>
        </w:tc>
        <w:tc>
          <w:tcPr>
            <w:tcW w:w="515" w:type="dxa"/>
            <w:vAlign w:val="center"/>
          </w:tcPr>
          <w:p w14:paraId="543CA416" w14:textId="395F7550" w:rsidR="00DC7A59" w:rsidRPr="00DC7A59" w:rsidRDefault="00DC7A59" w:rsidP="00DC7A59">
            <w:pPr>
              <w:jc w:val="center"/>
              <w:rPr>
                <w:sz w:val="16"/>
                <w:szCs w:val="16"/>
              </w:rPr>
            </w:pPr>
            <w:r w:rsidRPr="00DC7A59">
              <w:rPr>
                <w:sz w:val="16"/>
                <w:szCs w:val="16"/>
              </w:rPr>
              <w:t>0.5</w:t>
            </w:r>
          </w:p>
        </w:tc>
        <w:tc>
          <w:tcPr>
            <w:tcW w:w="515" w:type="dxa"/>
            <w:vAlign w:val="center"/>
          </w:tcPr>
          <w:p w14:paraId="356FC0E0" w14:textId="1E244FD0" w:rsidR="00DC7A59" w:rsidRPr="00DC7A59" w:rsidRDefault="00DC7A59" w:rsidP="00DC7A59">
            <w:pPr>
              <w:jc w:val="center"/>
              <w:rPr>
                <w:sz w:val="16"/>
                <w:szCs w:val="16"/>
              </w:rPr>
            </w:pPr>
            <w:r w:rsidRPr="00DC7A59">
              <w:rPr>
                <w:sz w:val="16"/>
                <w:szCs w:val="16"/>
              </w:rPr>
              <w:t>10</w:t>
            </w:r>
          </w:p>
        </w:tc>
        <w:tc>
          <w:tcPr>
            <w:tcW w:w="515" w:type="dxa"/>
            <w:vAlign w:val="center"/>
          </w:tcPr>
          <w:p w14:paraId="1B4725E6" w14:textId="7216988E" w:rsidR="00DC7A59" w:rsidRPr="00DC7A59" w:rsidRDefault="00DC7A59" w:rsidP="00DC7A59">
            <w:pPr>
              <w:jc w:val="center"/>
              <w:rPr>
                <w:sz w:val="16"/>
                <w:szCs w:val="16"/>
              </w:rPr>
            </w:pPr>
            <w:r w:rsidRPr="00DC7A59">
              <w:rPr>
                <w:sz w:val="16"/>
                <w:szCs w:val="16"/>
              </w:rPr>
              <w:t>3.2</w:t>
            </w:r>
          </w:p>
        </w:tc>
        <w:tc>
          <w:tcPr>
            <w:tcW w:w="515" w:type="dxa"/>
            <w:vAlign w:val="center"/>
          </w:tcPr>
          <w:p w14:paraId="138597D6" w14:textId="67E7700D" w:rsidR="00DC7A59" w:rsidRPr="00DC7A59" w:rsidRDefault="00DC7A59" w:rsidP="00DC7A59">
            <w:pPr>
              <w:jc w:val="center"/>
              <w:rPr>
                <w:sz w:val="16"/>
                <w:szCs w:val="16"/>
              </w:rPr>
            </w:pPr>
            <w:r w:rsidRPr="00DC7A59">
              <w:rPr>
                <w:sz w:val="16"/>
                <w:szCs w:val="16"/>
              </w:rPr>
              <w:t>0.7</w:t>
            </w:r>
          </w:p>
        </w:tc>
        <w:tc>
          <w:tcPr>
            <w:tcW w:w="515" w:type="dxa"/>
            <w:vAlign w:val="center"/>
          </w:tcPr>
          <w:p w14:paraId="071EB7D3" w14:textId="34C2954A" w:rsidR="00DC7A59" w:rsidRPr="00DC7A59" w:rsidRDefault="00DC7A59" w:rsidP="00DC7A59">
            <w:pPr>
              <w:jc w:val="center"/>
              <w:rPr>
                <w:sz w:val="16"/>
                <w:szCs w:val="16"/>
              </w:rPr>
            </w:pPr>
            <w:r w:rsidRPr="00DC7A59">
              <w:rPr>
                <w:sz w:val="16"/>
                <w:szCs w:val="16"/>
              </w:rPr>
              <w:t>5.6</w:t>
            </w:r>
          </w:p>
        </w:tc>
        <w:tc>
          <w:tcPr>
            <w:tcW w:w="515" w:type="dxa"/>
            <w:vAlign w:val="center"/>
          </w:tcPr>
          <w:p w14:paraId="064E585D" w14:textId="27E6074F" w:rsidR="00DC7A59" w:rsidRPr="00DC7A59" w:rsidRDefault="00DC7A59" w:rsidP="00DC7A59">
            <w:pPr>
              <w:jc w:val="center"/>
              <w:rPr>
                <w:sz w:val="16"/>
                <w:szCs w:val="16"/>
              </w:rPr>
            </w:pPr>
            <w:r w:rsidRPr="00DC7A59">
              <w:rPr>
                <w:sz w:val="16"/>
                <w:szCs w:val="16"/>
              </w:rPr>
              <w:t>0.015</w:t>
            </w:r>
          </w:p>
        </w:tc>
        <w:tc>
          <w:tcPr>
            <w:tcW w:w="515" w:type="dxa"/>
            <w:vAlign w:val="center"/>
          </w:tcPr>
          <w:p w14:paraId="78451E5D" w14:textId="3EB329DB" w:rsidR="00DC7A59" w:rsidRPr="00DC7A59" w:rsidRDefault="00DC7A59" w:rsidP="00DC7A59">
            <w:pPr>
              <w:jc w:val="center"/>
              <w:rPr>
                <w:sz w:val="16"/>
                <w:szCs w:val="16"/>
              </w:rPr>
            </w:pPr>
            <w:r w:rsidRPr="00DC7A59">
              <w:rPr>
                <w:sz w:val="16"/>
                <w:szCs w:val="16"/>
              </w:rPr>
              <w:t>0.01</w:t>
            </w:r>
          </w:p>
        </w:tc>
        <w:tc>
          <w:tcPr>
            <w:tcW w:w="515" w:type="dxa"/>
            <w:vAlign w:val="center"/>
          </w:tcPr>
          <w:p w14:paraId="7B2936BB" w14:textId="7A598D53" w:rsidR="00DC7A59" w:rsidRPr="00DC7A59" w:rsidRDefault="00DC7A59" w:rsidP="00DC7A59">
            <w:pPr>
              <w:jc w:val="center"/>
              <w:rPr>
                <w:sz w:val="16"/>
                <w:szCs w:val="16"/>
              </w:rPr>
            </w:pPr>
            <w:r w:rsidRPr="00DC7A59">
              <w:rPr>
                <w:sz w:val="16"/>
                <w:szCs w:val="16"/>
              </w:rPr>
              <w:t>1.4</w:t>
            </w:r>
          </w:p>
        </w:tc>
        <w:tc>
          <w:tcPr>
            <w:tcW w:w="515" w:type="dxa"/>
            <w:vAlign w:val="center"/>
          </w:tcPr>
          <w:p w14:paraId="21CABF7F" w14:textId="3FFD95AA" w:rsidR="00DC7A59" w:rsidRPr="00DC7A59" w:rsidRDefault="00DC7A59" w:rsidP="00DC7A59">
            <w:pPr>
              <w:jc w:val="center"/>
              <w:rPr>
                <w:sz w:val="16"/>
                <w:szCs w:val="16"/>
              </w:rPr>
            </w:pPr>
            <w:r w:rsidRPr="00DC7A59">
              <w:rPr>
                <w:sz w:val="16"/>
                <w:szCs w:val="16"/>
              </w:rPr>
              <w:t>N/A</w:t>
            </w:r>
          </w:p>
        </w:tc>
        <w:tc>
          <w:tcPr>
            <w:tcW w:w="515" w:type="dxa"/>
            <w:vAlign w:val="center"/>
          </w:tcPr>
          <w:p w14:paraId="644387A0" w14:textId="2F3764F7" w:rsidR="00DC7A59" w:rsidRPr="00DC7A59" w:rsidRDefault="00DC7A59" w:rsidP="00DC7A59">
            <w:pPr>
              <w:jc w:val="center"/>
              <w:rPr>
                <w:sz w:val="16"/>
                <w:szCs w:val="16"/>
              </w:rPr>
            </w:pPr>
            <w:r>
              <w:rPr>
                <w:sz w:val="16"/>
                <w:szCs w:val="16"/>
              </w:rPr>
              <w:t>N/A</w:t>
            </w:r>
          </w:p>
        </w:tc>
        <w:tc>
          <w:tcPr>
            <w:tcW w:w="515" w:type="dxa"/>
            <w:vAlign w:val="center"/>
          </w:tcPr>
          <w:p w14:paraId="74A67B84" w14:textId="29CCAC35" w:rsidR="00DC7A59" w:rsidRPr="00DC7A59" w:rsidRDefault="00DC7A59" w:rsidP="00DC7A59">
            <w:pPr>
              <w:jc w:val="center"/>
              <w:rPr>
                <w:sz w:val="16"/>
                <w:szCs w:val="16"/>
              </w:rPr>
            </w:pPr>
            <w:r>
              <w:rPr>
                <w:sz w:val="16"/>
                <w:szCs w:val="16"/>
              </w:rPr>
              <w:t>N/A</w:t>
            </w:r>
          </w:p>
        </w:tc>
        <w:tc>
          <w:tcPr>
            <w:tcW w:w="516" w:type="dxa"/>
            <w:vAlign w:val="center"/>
          </w:tcPr>
          <w:p w14:paraId="762B3897" w14:textId="0980B5D7" w:rsidR="00DC7A59" w:rsidRPr="00DC7A59" w:rsidRDefault="00DC7A59" w:rsidP="00DC7A59">
            <w:pPr>
              <w:jc w:val="center"/>
              <w:rPr>
                <w:sz w:val="16"/>
                <w:szCs w:val="16"/>
              </w:rPr>
            </w:pPr>
            <w:r>
              <w:rPr>
                <w:sz w:val="16"/>
                <w:szCs w:val="16"/>
              </w:rPr>
              <w:t>N/A</w:t>
            </w:r>
          </w:p>
        </w:tc>
        <w:tc>
          <w:tcPr>
            <w:tcW w:w="516" w:type="dxa"/>
            <w:vAlign w:val="center"/>
          </w:tcPr>
          <w:p w14:paraId="1D15DF97" w14:textId="547C400D" w:rsidR="00DC7A59" w:rsidRPr="00DC7A59" w:rsidRDefault="00DC7A59" w:rsidP="00DC7A59">
            <w:pPr>
              <w:jc w:val="center"/>
              <w:rPr>
                <w:sz w:val="16"/>
                <w:szCs w:val="16"/>
              </w:rPr>
            </w:pPr>
            <w:r>
              <w:rPr>
                <w:sz w:val="16"/>
                <w:szCs w:val="16"/>
              </w:rPr>
              <w:t>N/A</w:t>
            </w:r>
          </w:p>
        </w:tc>
      </w:tr>
      <w:tr w:rsidR="00DC7A59" w14:paraId="4EE2FEC1" w14:textId="6B2F6557" w:rsidTr="00DC7A59">
        <w:trPr>
          <w:trHeight w:val="283"/>
        </w:trPr>
        <w:tc>
          <w:tcPr>
            <w:tcW w:w="945" w:type="dxa"/>
            <w:vAlign w:val="center"/>
          </w:tcPr>
          <w:p w14:paraId="5B95FC66" w14:textId="0A944245" w:rsidR="00DC7A59" w:rsidRPr="00DC7A59" w:rsidRDefault="00DC7A59" w:rsidP="00DC7A59">
            <w:pPr>
              <w:jc w:val="center"/>
              <w:rPr>
                <w:b/>
                <w:sz w:val="16"/>
                <w:szCs w:val="16"/>
              </w:rPr>
            </w:pPr>
            <w:r w:rsidRPr="00DC7A59">
              <w:rPr>
                <w:b/>
                <w:sz w:val="16"/>
                <w:szCs w:val="16"/>
              </w:rPr>
              <w:t>CMSX486</w:t>
            </w:r>
          </w:p>
        </w:tc>
        <w:tc>
          <w:tcPr>
            <w:tcW w:w="515" w:type="dxa"/>
            <w:vAlign w:val="center"/>
          </w:tcPr>
          <w:p w14:paraId="2400CC91" w14:textId="588F9007" w:rsidR="00DC7A59" w:rsidRPr="00DC7A59" w:rsidRDefault="00DC7A59" w:rsidP="00DC7A59">
            <w:pPr>
              <w:jc w:val="center"/>
              <w:rPr>
                <w:sz w:val="16"/>
                <w:szCs w:val="16"/>
              </w:rPr>
            </w:pPr>
            <w:r w:rsidRPr="00DC7A59">
              <w:rPr>
                <w:sz w:val="16"/>
                <w:szCs w:val="16"/>
              </w:rPr>
              <w:t>0.07</w:t>
            </w:r>
          </w:p>
        </w:tc>
        <w:tc>
          <w:tcPr>
            <w:tcW w:w="515" w:type="dxa"/>
            <w:vAlign w:val="center"/>
          </w:tcPr>
          <w:p w14:paraId="4DB4A5A6" w14:textId="16954585" w:rsidR="00DC7A59" w:rsidRPr="00DC7A59" w:rsidRDefault="00DC7A59" w:rsidP="00DC7A59">
            <w:pPr>
              <w:jc w:val="center"/>
              <w:rPr>
                <w:sz w:val="16"/>
                <w:szCs w:val="16"/>
              </w:rPr>
            </w:pPr>
            <w:r w:rsidRPr="00DC7A59">
              <w:rPr>
                <w:sz w:val="16"/>
                <w:szCs w:val="16"/>
              </w:rPr>
              <w:t>5</w:t>
            </w:r>
          </w:p>
        </w:tc>
        <w:tc>
          <w:tcPr>
            <w:tcW w:w="515" w:type="dxa"/>
            <w:vAlign w:val="center"/>
          </w:tcPr>
          <w:p w14:paraId="2643BC61" w14:textId="7798C526" w:rsidR="00DC7A59" w:rsidRPr="00DC7A59" w:rsidRDefault="00DC7A59" w:rsidP="00DC7A59">
            <w:pPr>
              <w:jc w:val="center"/>
              <w:rPr>
                <w:sz w:val="16"/>
                <w:szCs w:val="16"/>
              </w:rPr>
            </w:pPr>
            <w:r w:rsidRPr="00DC7A59">
              <w:rPr>
                <w:sz w:val="16"/>
                <w:szCs w:val="16"/>
              </w:rPr>
              <w:t>Bal.</w:t>
            </w:r>
          </w:p>
        </w:tc>
        <w:tc>
          <w:tcPr>
            <w:tcW w:w="515" w:type="dxa"/>
            <w:vAlign w:val="center"/>
          </w:tcPr>
          <w:p w14:paraId="0F9E9E5F" w14:textId="3AD027BC" w:rsidR="00DC7A59" w:rsidRPr="00DC7A59" w:rsidRDefault="00DC7A59" w:rsidP="00DC7A59">
            <w:pPr>
              <w:jc w:val="center"/>
              <w:rPr>
                <w:sz w:val="16"/>
                <w:szCs w:val="16"/>
              </w:rPr>
            </w:pPr>
            <w:r w:rsidRPr="00DC7A59">
              <w:rPr>
                <w:sz w:val="16"/>
                <w:szCs w:val="16"/>
              </w:rPr>
              <w:t>9.3</w:t>
            </w:r>
          </w:p>
        </w:tc>
        <w:tc>
          <w:tcPr>
            <w:tcW w:w="515" w:type="dxa"/>
            <w:vAlign w:val="center"/>
          </w:tcPr>
          <w:p w14:paraId="532E60C7" w14:textId="5E91248C" w:rsidR="00DC7A59" w:rsidRPr="00DC7A59" w:rsidRDefault="00DC7A59" w:rsidP="00DC7A59">
            <w:pPr>
              <w:jc w:val="center"/>
              <w:rPr>
                <w:sz w:val="16"/>
                <w:szCs w:val="16"/>
              </w:rPr>
            </w:pPr>
            <w:r w:rsidRPr="00DC7A59">
              <w:rPr>
                <w:sz w:val="16"/>
                <w:szCs w:val="16"/>
              </w:rPr>
              <w:t>0.7</w:t>
            </w:r>
          </w:p>
        </w:tc>
        <w:tc>
          <w:tcPr>
            <w:tcW w:w="515" w:type="dxa"/>
            <w:vAlign w:val="center"/>
          </w:tcPr>
          <w:p w14:paraId="354389F6" w14:textId="0133F31E" w:rsidR="00DC7A59" w:rsidRPr="00DC7A59" w:rsidRDefault="00DC7A59" w:rsidP="00DC7A59">
            <w:pPr>
              <w:jc w:val="center"/>
              <w:rPr>
                <w:sz w:val="16"/>
                <w:szCs w:val="16"/>
              </w:rPr>
            </w:pPr>
            <w:r w:rsidRPr="00DC7A59">
              <w:rPr>
                <w:sz w:val="16"/>
                <w:szCs w:val="16"/>
              </w:rPr>
              <w:t>8.6</w:t>
            </w:r>
          </w:p>
        </w:tc>
        <w:tc>
          <w:tcPr>
            <w:tcW w:w="515" w:type="dxa"/>
            <w:vAlign w:val="center"/>
          </w:tcPr>
          <w:p w14:paraId="7B1069C5" w14:textId="41027AB9" w:rsidR="00DC7A59" w:rsidRPr="00DC7A59" w:rsidRDefault="00DC7A59" w:rsidP="00DC7A59">
            <w:pPr>
              <w:jc w:val="center"/>
              <w:rPr>
                <w:sz w:val="16"/>
                <w:szCs w:val="16"/>
              </w:rPr>
            </w:pPr>
            <w:r w:rsidRPr="00DC7A59">
              <w:rPr>
                <w:sz w:val="16"/>
                <w:szCs w:val="16"/>
              </w:rPr>
              <w:t>4.5</w:t>
            </w:r>
          </w:p>
        </w:tc>
        <w:tc>
          <w:tcPr>
            <w:tcW w:w="515" w:type="dxa"/>
            <w:vAlign w:val="center"/>
          </w:tcPr>
          <w:p w14:paraId="3FB6AEBE" w14:textId="172AE739" w:rsidR="00DC7A59" w:rsidRPr="00DC7A59" w:rsidRDefault="00DC7A59" w:rsidP="00DC7A59">
            <w:pPr>
              <w:jc w:val="center"/>
              <w:rPr>
                <w:sz w:val="16"/>
                <w:szCs w:val="16"/>
              </w:rPr>
            </w:pPr>
            <w:r w:rsidRPr="00DC7A59">
              <w:rPr>
                <w:sz w:val="16"/>
                <w:szCs w:val="16"/>
              </w:rPr>
              <w:t>0.7</w:t>
            </w:r>
          </w:p>
        </w:tc>
        <w:tc>
          <w:tcPr>
            <w:tcW w:w="515" w:type="dxa"/>
            <w:vAlign w:val="center"/>
          </w:tcPr>
          <w:p w14:paraId="5E5A7262" w14:textId="63F536BE" w:rsidR="00DC7A59" w:rsidRPr="00DC7A59" w:rsidRDefault="00DC7A59" w:rsidP="00DC7A59">
            <w:pPr>
              <w:jc w:val="center"/>
              <w:rPr>
                <w:sz w:val="16"/>
                <w:szCs w:val="16"/>
              </w:rPr>
            </w:pPr>
            <w:r w:rsidRPr="00DC7A59">
              <w:rPr>
                <w:sz w:val="16"/>
                <w:szCs w:val="16"/>
              </w:rPr>
              <w:t>5.7</w:t>
            </w:r>
          </w:p>
        </w:tc>
        <w:tc>
          <w:tcPr>
            <w:tcW w:w="515" w:type="dxa"/>
            <w:vAlign w:val="center"/>
          </w:tcPr>
          <w:p w14:paraId="5962F72B" w14:textId="51420A56" w:rsidR="00DC7A59" w:rsidRPr="00DC7A59" w:rsidRDefault="00DC7A59" w:rsidP="00DC7A59">
            <w:pPr>
              <w:jc w:val="center"/>
              <w:rPr>
                <w:sz w:val="16"/>
                <w:szCs w:val="16"/>
              </w:rPr>
            </w:pPr>
            <w:r w:rsidRPr="00DC7A59">
              <w:rPr>
                <w:sz w:val="16"/>
                <w:szCs w:val="16"/>
              </w:rPr>
              <w:t>0.015</w:t>
            </w:r>
          </w:p>
        </w:tc>
        <w:tc>
          <w:tcPr>
            <w:tcW w:w="515" w:type="dxa"/>
            <w:vAlign w:val="center"/>
          </w:tcPr>
          <w:p w14:paraId="47E93ECC" w14:textId="6D9373FC" w:rsidR="00DC7A59" w:rsidRPr="00DC7A59" w:rsidRDefault="00DC7A59" w:rsidP="00DC7A59">
            <w:pPr>
              <w:jc w:val="center"/>
              <w:rPr>
                <w:sz w:val="16"/>
                <w:szCs w:val="16"/>
              </w:rPr>
            </w:pPr>
            <w:r w:rsidRPr="00DC7A59">
              <w:rPr>
                <w:sz w:val="16"/>
                <w:szCs w:val="16"/>
              </w:rPr>
              <w:t>0.005</w:t>
            </w:r>
          </w:p>
        </w:tc>
        <w:tc>
          <w:tcPr>
            <w:tcW w:w="515" w:type="dxa"/>
            <w:vAlign w:val="center"/>
          </w:tcPr>
          <w:p w14:paraId="76568FA7" w14:textId="4CD57638" w:rsidR="00DC7A59" w:rsidRPr="00DC7A59" w:rsidRDefault="00DC7A59" w:rsidP="00DC7A59">
            <w:pPr>
              <w:jc w:val="center"/>
              <w:rPr>
                <w:sz w:val="16"/>
                <w:szCs w:val="16"/>
              </w:rPr>
            </w:pPr>
            <w:r w:rsidRPr="00DC7A59">
              <w:rPr>
                <w:sz w:val="16"/>
                <w:szCs w:val="16"/>
              </w:rPr>
              <w:t>1.2</w:t>
            </w:r>
          </w:p>
        </w:tc>
        <w:tc>
          <w:tcPr>
            <w:tcW w:w="515" w:type="dxa"/>
            <w:vAlign w:val="center"/>
          </w:tcPr>
          <w:p w14:paraId="63D3FC61" w14:textId="7E635F9D" w:rsidR="00DC7A59" w:rsidRPr="00DC7A59" w:rsidRDefault="00DC7A59" w:rsidP="00DC7A59">
            <w:pPr>
              <w:jc w:val="center"/>
              <w:rPr>
                <w:sz w:val="16"/>
                <w:szCs w:val="16"/>
              </w:rPr>
            </w:pPr>
            <w:r w:rsidRPr="00DC7A59">
              <w:rPr>
                <w:sz w:val="16"/>
                <w:szCs w:val="16"/>
              </w:rPr>
              <w:t>3</w:t>
            </w:r>
          </w:p>
        </w:tc>
        <w:tc>
          <w:tcPr>
            <w:tcW w:w="515" w:type="dxa"/>
            <w:vAlign w:val="center"/>
          </w:tcPr>
          <w:p w14:paraId="4131BABD" w14:textId="731DE536" w:rsidR="00DC7A59" w:rsidRPr="00DC7A59" w:rsidRDefault="00DC7A59" w:rsidP="00DC7A59">
            <w:pPr>
              <w:jc w:val="center"/>
              <w:rPr>
                <w:sz w:val="16"/>
                <w:szCs w:val="16"/>
              </w:rPr>
            </w:pPr>
            <w:r>
              <w:rPr>
                <w:sz w:val="16"/>
                <w:szCs w:val="16"/>
              </w:rPr>
              <w:t>N/A</w:t>
            </w:r>
          </w:p>
        </w:tc>
        <w:tc>
          <w:tcPr>
            <w:tcW w:w="515" w:type="dxa"/>
            <w:vAlign w:val="center"/>
          </w:tcPr>
          <w:p w14:paraId="16E0BA56" w14:textId="5CEF4E37" w:rsidR="00DC7A59" w:rsidRPr="00DC7A59" w:rsidRDefault="00DC7A59" w:rsidP="00DC7A59">
            <w:pPr>
              <w:jc w:val="center"/>
              <w:rPr>
                <w:sz w:val="16"/>
                <w:szCs w:val="16"/>
              </w:rPr>
            </w:pPr>
            <w:r>
              <w:rPr>
                <w:sz w:val="16"/>
                <w:szCs w:val="16"/>
              </w:rPr>
              <w:t>N/A</w:t>
            </w:r>
          </w:p>
        </w:tc>
        <w:tc>
          <w:tcPr>
            <w:tcW w:w="516" w:type="dxa"/>
            <w:vAlign w:val="center"/>
          </w:tcPr>
          <w:p w14:paraId="38E5A95B" w14:textId="639868B9" w:rsidR="00DC7A59" w:rsidRPr="00DC7A59" w:rsidRDefault="00DC7A59" w:rsidP="00DC7A59">
            <w:pPr>
              <w:jc w:val="center"/>
              <w:rPr>
                <w:sz w:val="16"/>
                <w:szCs w:val="16"/>
              </w:rPr>
            </w:pPr>
            <w:r>
              <w:rPr>
                <w:sz w:val="16"/>
                <w:szCs w:val="16"/>
              </w:rPr>
              <w:t>N/A</w:t>
            </w:r>
          </w:p>
        </w:tc>
        <w:tc>
          <w:tcPr>
            <w:tcW w:w="516" w:type="dxa"/>
            <w:vAlign w:val="center"/>
          </w:tcPr>
          <w:p w14:paraId="144FB15F" w14:textId="59C422EA" w:rsidR="00DC7A59" w:rsidRPr="00DC7A59" w:rsidRDefault="00DC7A59" w:rsidP="00DC7A59">
            <w:pPr>
              <w:jc w:val="center"/>
              <w:rPr>
                <w:sz w:val="16"/>
                <w:szCs w:val="16"/>
              </w:rPr>
            </w:pPr>
            <w:r>
              <w:rPr>
                <w:sz w:val="16"/>
                <w:szCs w:val="16"/>
              </w:rPr>
              <w:t>N/A</w:t>
            </w:r>
          </w:p>
        </w:tc>
      </w:tr>
      <w:tr w:rsidR="00DC7A59" w14:paraId="6F6C26DD" w14:textId="5054393E" w:rsidTr="00DC7A59">
        <w:trPr>
          <w:trHeight w:val="283"/>
        </w:trPr>
        <w:tc>
          <w:tcPr>
            <w:tcW w:w="945" w:type="dxa"/>
            <w:vAlign w:val="center"/>
          </w:tcPr>
          <w:p w14:paraId="75541431" w14:textId="74BF0B48" w:rsidR="00DC7A59" w:rsidRPr="00DC7A59" w:rsidRDefault="00DC7A59" w:rsidP="00DC7A59">
            <w:pPr>
              <w:jc w:val="center"/>
              <w:rPr>
                <w:b/>
                <w:sz w:val="16"/>
                <w:szCs w:val="16"/>
              </w:rPr>
            </w:pPr>
            <w:r w:rsidRPr="00DC7A59">
              <w:rPr>
                <w:b/>
                <w:sz w:val="16"/>
                <w:szCs w:val="16"/>
              </w:rPr>
              <w:t>IN625</w:t>
            </w:r>
          </w:p>
        </w:tc>
        <w:tc>
          <w:tcPr>
            <w:tcW w:w="515" w:type="dxa"/>
            <w:vAlign w:val="center"/>
          </w:tcPr>
          <w:p w14:paraId="35979316" w14:textId="494F6E3D" w:rsidR="00DC7A59" w:rsidRPr="00DC7A59" w:rsidRDefault="00DC7A59" w:rsidP="00DC7A59">
            <w:pPr>
              <w:jc w:val="center"/>
              <w:rPr>
                <w:sz w:val="16"/>
                <w:szCs w:val="16"/>
              </w:rPr>
            </w:pPr>
            <w:r w:rsidRPr="00DC7A59">
              <w:rPr>
                <w:sz w:val="16"/>
                <w:szCs w:val="16"/>
              </w:rPr>
              <w:t>0.05</w:t>
            </w:r>
          </w:p>
        </w:tc>
        <w:tc>
          <w:tcPr>
            <w:tcW w:w="515" w:type="dxa"/>
            <w:vAlign w:val="center"/>
          </w:tcPr>
          <w:p w14:paraId="12F2936E" w14:textId="45580777" w:rsidR="00DC7A59" w:rsidRPr="00DC7A59" w:rsidRDefault="00DC7A59" w:rsidP="00DC7A59">
            <w:pPr>
              <w:jc w:val="center"/>
              <w:rPr>
                <w:sz w:val="16"/>
                <w:szCs w:val="16"/>
              </w:rPr>
            </w:pPr>
            <w:r w:rsidRPr="00DC7A59">
              <w:rPr>
                <w:sz w:val="16"/>
                <w:szCs w:val="16"/>
              </w:rPr>
              <w:t>21.5</w:t>
            </w:r>
          </w:p>
        </w:tc>
        <w:tc>
          <w:tcPr>
            <w:tcW w:w="515" w:type="dxa"/>
            <w:vAlign w:val="center"/>
          </w:tcPr>
          <w:p w14:paraId="7F0E8DAB" w14:textId="5D233C9E" w:rsidR="00DC7A59" w:rsidRPr="00DC7A59" w:rsidRDefault="00DC7A59" w:rsidP="00DC7A59">
            <w:pPr>
              <w:jc w:val="center"/>
              <w:rPr>
                <w:sz w:val="16"/>
                <w:szCs w:val="16"/>
              </w:rPr>
            </w:pPr>
            <w:r w:rsidRPr="00DC7A59">
              <w:rPr>
                <w:sz w:val="16"/>
                <w:szCs w:val="16"/>
              </w:rPr>
              <w:t>Bal.</w:t>
            </w:r>
          </w:p>
        </w:tc>
        <w:tc>
          <w:tcPr>
            <w:tcW w:w="515" w:type="dxa"/>
            <w:vAlign w:val="center"/>
          </w:tcPr>
          <w:p w14:paraId="6C5DC77D" w14:textId="0744E684" w:rsidR="00DC7A59" w:rsidRPr="00DC7A59" w:rsidRDefault="00DC7A59" w:rsidP="00DC7A59">
            <w:pPr>
              <w:jc w:val="center"/>
              <w:rPr>
                <w:sz w:val="16"/>
                <w:szCs w:val="16"/>
              </w:rPr>
            </w:pPr>
            <w:r w:rsidRPr="00DC7A59">
              <w:rPr>
                <w:sz w:val="16"/>
                <w:szCs w:val="16"/>
              </w:rPr>
              <w:t>N/A</w:t>
            </w:r>
          </w:p>
        </w:tc>
        <w:tc>
          <w:tcPr>
            <w:tcW w:w="515" w:type="dxa"/>
            <w:vAlign w:val="center"/>
          </w:tcPr>
          <w:p w14:paraId="64BAF5AD" w14:textId="2BD951D1" w:rsidR="00DC7A59" w:rsidRPr="00DC7A59" w:rsidRDefault="00DC7A59" w:rsidP="00DC7A59">
            <w:pPr>
              <w:jc w:val="center"/>
              <w:rPr>
                <w:sz w:val="16"/>
                <w:szCs w:val="16"/>
              </w:rPr>
            </w:pPr>
            <w:r w:rsidRPr="00DC7A59">
              <w:rPr>
                <w:sz w:val="16"/>
                <w:szCs w:val="16"/>
              </w:rPr>
              <w:t>9</w:t>
            </w:r>
          </w:p>
        </w:tc>
        <w:tc>
          <w:tcPr>
            <w:tcW w:w="515" w:type="dxa"/>
            <w:vAlign w:val="center"/>
          </w:tcPr>
          <w:p w14:paraId="736FE402" w14:textId="24B6F43A" w:rsidR="00DC7A59" w:rsidRPr="00DC7A59" w:rsidRDefault="00DC7A59" w:rsidP="00DC7A59">
            <w:pPr>
              <w:jc w:val="center"/>
              <w:rPr>
                <w:sz w:val="16"/>
                <w:szCs w:val="16"/>
              </w:rPr>
            </w:pPr>
            <w:r w:rsidRPr="00DC7A59">
              <w:rPr>
                <w:sz w:val="16"/>
                <w:szCs w:val="16"/>
              </w:rPr>
              <w:t>N/A</w:t>
            </w:r>
          </w:p>
        </w:tc>
        <w:tc>
          <w:tcPr>
            <w:tcW w:w="515" w:type="dxa"/>
            <w:vAlign w:val="center"/>
          </w:tcPr>
          <w:p w14:paraId="268B0BBA" w14:textId="19C4179C" w:rsidR="00DC7A59" w:rsidRPr="00DC7A59" w:rsidRDefault="00DC7A59" w:rsidP="00DC7A59">
            <w:pPr>
              <w:jc w:val="center"/>
              <w:rPr>
                <w:sz w:val="16"/>
                <w:szCs w:val="16"/>
              </w:rPr>
            </w:pPr>
            <w:r w:rsidRPr="00DC7A59">
              <w:rPr>
                <w:sz w:val="16"/>
                <w:szCs w:val="16"/>
              </w:rPr>
              <w:t>N/A</w:t>
            </w:r>
          </w:p>
        </w:tc>
        <w:tc>
          <w:tcPr>
            <w:tcW w:w="515" w:type="dxa"/>
            <w:vAlign w:val="center"/>
          </w:tcPr>
          <w:p w14:paraId="3F4DA0BB" w14:textId="4AF438FC" w:rsidR="00DC7A59" w:rsidRPr="00DC7A59" w:rsidRDefault="00DC7A59" w:rsidP="00DC7A59">
            <w:pPr>
              <w:jc w:val="center"/>
              <w:rPr>
                <w:sz w:val="16"/>
                <w:szCs w:val="16"/>
              </w:rPr>
            </w:pPr>
            <w:r w:rsidRPr="00DC7A59">
              <w:rPr>
                <w:sz w:val="16"/>
                <w:szCs w:val="16"/>
              </w:rPr>
              <w:t>0.2</w:t>
            </w:r>
          </w:p>
        </w:tc>
        <w:tc>
          <w:tcPr>
            <w:tcW w:w="515" w:type="dxa"/>
            <w:vAlign w:val="center"/>
          </w:tcPr>
          <w:p w14:paraId="201C0EB0" w14:textId="5C7D38AD" w:rsidR="00DC7A59" w:rsidRPr="00DC7A59" w:rsidRDefault="00DC7A59" w:rsidP="00DC7A59">
            <w:pPr>
              <w:jc w:val="center"/>
              <w:rPr>
                <w:sz w:val="16"/>
                <w:szCs w:val="16"/>
              </w:rPr>
            </w:pPr>
            <w:r w:rsidRPr="00DC7A59">
              <w:rPr>
                <w:sz w:val="16"/>
                <w:szCs w:val="16"/>
              </w:rPr>
              <w:t>0.2</w:t>
            </w:r>
          </w:p>
        </w:tc>
        <w:tc>
          <w:tcPr>
            <w:tcW w:w="515" w:type="dxa"/>
            <w:vAlign w:val="center"/>
          </w:tcPr>
          <w:p w14:paraId="56D028D9" w14:textId="12CA7A8A" w:rsidR="00DC7A59" w:rsidRPr="00DC7A59" w:rsidRDefault="00DC7A59" w:rsidP="00DC7A59">
            <w:pPr>
              <w:jc w:val="center"/>
              <w:rPr>
                <w:sz w:val="16"/>
                <w:szCs w:val="16"/>
              </w:rPr>
            </w:pPr>
            <w:r w:rsidRPr="00DC7A59">
              <w:rPr>
                <w:sz w:val="16"/>
                <w:szCs w:val="16"/>
              </w:rPr>
              <w:t>N/A</w:t>
            </w:r>
          </w:p>
        </w:tc>
        <w:tc>
          <w:tcPr>
            <w:tcW w:w="515" w:type="dxa"/>
            <w:vAlign w:val="center"/>
          </w:tcPr>
          <w:p w14:paraId="59CBC5E7" w14:textId="7CCBC2D1" w:rsidR="00DC7A59" w:rsidRPr="00DC7A59" w:rsidRDefault="00DC7A59" w:rsidP="00DC7A59">
            <w:pPr>
              <w:jc w:val="center"/>
              <w:rPr>
                <w:sz w:val="16"/>
                <w:szCs w:val="16"/>
              </w:rPr>
            </w:pPr>
            <w:r w:rsidRPr="00DC7A59">
              <w:rPr>
                <w:sz w:val="16"/>
                <w:szCs w:val="16"/>
              </w:rPr>
              <w:t>N/A</w:t>
            </w:r>
          </w:p>
        </w:tc>
        <w:tc>
          <w:tcPr>
            <w:tcW w:w="515" w:type="dxa"/>
            <w:vAlign w:val="center"/>
          </w:tcPr>
          <w:p w14:paraId="1FB66E66" w14:textId="2FFDBF18" w:rsidR="00DC7A59" w:rsidRPr="00DC7A59" w:rsidRDefault="00DC7A59" w:rsidP="00DC7A59">
            <w:pPr>
              <w:jc w:val="center"/>
              <w:rPr>
                <w:sz w:val="16"/>
                <w:szCs w:val="16"/>
              </w:rPr>
            </w:pPr>
            <w:r w:rsidRPr="00DC7A59">
              <w:rPr>
                <w:sz w:val="16"/>
                <w:szCs w:val="16"/>
              </w:rPr>
              <w:t>N/A</w:t>
            </w:r>
          </w:p>
        </w:tc>
        <w:tc>
          <w:tcPr>
            <w:tcW w:w="515" w:type="dxa"/>
            <w:vAlign w:val="center"/>
          </w:tcPr>
          <w:p w14:paraId="6B822050" w14:textId="3498B63D" w:rsidR="00DC7A59" w:rsidRPr="00DC7A59" w:rsidRDefault="00DC7A59" w:rsidP="00DC7A59">
            <w:pPr>
              <w:jc w:val="center"/>
              <w:rPr>
                <w:sz w:val="16"/>
                <w:szCs w:val="16"/>
              </w:rPr>
            </w:pPr>
            <w:r w:rsidRPr="00DC7A59">
              <w:rPr>
                <w:sz w:val="16"/>
                <w:szCs w:val="16"/>
              </w:rPr>
              <w:t>N/A</w:t>
            </w:r>
          </w:p>
        </w:tc>
        <w:tc>
          <w:tcPr>
            <w:tcW w:w="515" w:type="dxa"/>
            <w:vAlign w:val="center"/>
          </w:tcPr>
          <w:p w14:paraId="439233CF" w14:textId="0DDC6E39" w:rsidR="00DC7A59" w:rsidRPr="00DC7A59" w:rsidRDefault="00DC7A59" w:rsidP="00DC7A59">
            <w:pPr>
              <w:jc w:val="center"/>
              <w:rPr>
                <w:sz w:val="16"/>
                <w:szCs w:val="16"/>
              </w:rPr>
            </w:pPr>
            <w:r w:rsidRPr="00DC7A59">
              <w:rPr>
                <w:sz w:val="16"/>
                <w:szCs w:val="16"/>
              </w:rPr>
              <w:t>3.6</w:t>
            </w:r>
          </w:p>
        </w:tc>
        <w:tc>
          <w:tcPr>
            <w:tcW w:w="515" w:type="dxa"/>
            <w:vAlign w:val="center"/>
          </w:tcPr>
          <w:p w14:paraId="68AF27A8" w14:textId="76B643AE" w:rsidR="00DC7A59" w:rsidRPr="00DC7A59" w:rsidRDefault="00DC7A59" w:rsidP="00DC7A59">
            <w:pPr>
              <w:jc w:val="center"/>
              <w:rPr>
                <w:sz w:val="16"/>
                <w:szCs w:val="16"/>
              </w:rPr>
            </w:pPr>
            <w:r w:rsidRPr="00DC7A59">
              <w:rPr>
                <w:sz w:val="16"/>
                <w:szCs w:val="16"/>
              </w:rPr>
              <w:t>2.5</w:t>
            </w:r>
          </w:p>
        </w:tc>
        <w:tc>
          <w:tcPr>
            <w:tcW w:w="516" w:type="dxa"/>
            <w:vAlign w:val="center"/>
          </w:tcPr>
          <w:p w14:paraId="316FDBB2" w14:textId="68F66BC1" w:rsidR="00DC7A59" w:rsidRPr="00DC7A59" w:rsidRDefault="00DC7A59" w:rsidP="00DC7A59">
            <w:pPr>
              <w:jc w:val="center"/>
              <w:rPr>
                <w:sz w:val="16"/>
                <w:szCs w:val="16"/>
              </w:rPr>
            </w:pPr>
            <w:r>
              <w:rPr>
                <w:sz w:val="16"/>
                <w:szCs w:val="16"/>
              </w:rPr>
              <w:t>N/A</w:t>
            </w:r>
          </w:p>
        </w:tc>
        <w:tc>
          <w:tcPr>
            <w:tcW w:w="516" w:type="dxa"/>
            <w:vAlign w:val="center"/>
          </w:tcPr>
          <w:p w14:paraId="4A24CE0C" w14:textId="5090B031" w:rsidR="00DC7A59" w:rsidRPr="00DC7A59" w:rsidRDefault="00DC7A59" w:rsidP="00DC7A59">
            <w:pPr>
              <w:jc w:val="center"/>
              <w:rPr>
                <w:sz w:val="16"/>
                <w:szCs w:val="16"/>
              </w:rPr>
            </w:pPr>
            <w:r>
              <w:rPr>
                <w:sz w:val="16"/>
                <w:szCs w:val="16"/>
              </w:rPr>
              <w:t>N/A</w:t>
            </w:r>
          </w:p>
        </w:tc>
      </w:tr>
      <w:tr w:rsidR="00DC7A59" w14:paraId="10DFC0F6" w14:textId="010189FD" w:rsidTr="00DC7A59">
        <w:trPr>
          <w:trHeight w:val="283"/>
        </w:trPr>
        <w:tc>
          <w:tcPr>
            <w:tcW w:w="945" w:type="dxa"/>
            <w:vAlign w:val="center"/>
          </w:tcPr>
          <w:p w14:paraId="231BDD94" w14:textId="6020CE87" w:rsidR="00DC7A59" w:rsidRPr="00DC7A59" w:rsidRDefault="00DC7A59" w:rsidP="00DC7A59">
            <w:pPr>
              <w:jc w:val="center"/>
              <w:rPr>
                <w:b/>
                <w:sz w:val="16"/>
                <w:szCs w:val="16"/>
              </w:rPr>
            </w:pPr>
            <w:r w:rsidRPr="00DC7A59">
              <w:rPr>
                <w:b/>
                <w:sz w:val="16"/>
                <w:szCs w:val="16"/>
              </w:rPr>
              <w:t>IN718</w:t>
            </w:r>
          </w:p>
        </w:tc>
        <w:tc>
          <w:tcPr>
            <w:tcW w:w="515" w:type="dxa"/>
            <w:vAlign w:val="center"/>
          </w:tcPr>
          <w:p w14:paraId="7F1042D0" w14:textId="558CCCCF" w:rsidR="00DC7A59" w:rsidRPr="00DC7A59" w:rsidRDefault="00DC7A59" w:rsidP="00DC7A59">
            <w:pPr>
              <w:jc w:val="center"/>
              <w:rPr>
                <w:sz w:val="16"/>
                <w:szCs w:val="16"/>
              </w:rPr>
            </w:pPr>
            <w:r>
              <w:rPr>
                <w:sz w:val="16"/>
                <w:szCs w:val="16"/>
              </w:rPr>
              <w:t>0.08</w:t>
            </w:r>
          </w:p>
        </w:tc>
        <w:tc>
          <w:tcPr>
            <w:tcW w:w="515" w:type="dxa"/>
            <w:vAlign w:val="center"/>
          </w:tcPr>
          <w:p w14:paraId="2DE033C7" w14:textId="0936E6DC" w:rsidR="00DC7A59" w:rsidRPr="00DC7A59" w:rsidRDefault="00DC7A59" w:rsidP="00DC7A59">
            <w:pPr>
              <w:jc w:val="center"/>
              <w:rPr>
                <w:sz w:val="16"/>
                <w:szCs w:val="16"/>
              </w:rPr>
            </w:pPr>
            <w:r w:rsidRPr="00DC7A59">
              <w:rPr>
                <w:sz w:val="16"/>
                <w:szCs w:val="16"/>
              </w:rPr>
              <w:t>17-21</w:t>
            </w:r>
          </w:p>
        </w:tc>
        <w:tc>
          <w:tcPr>
            <w:tcW w:w="515" w:type="dxa"/>
            <w:vAlign w:val="center"/>
          </w:tcPr>
          <w:p w14:paraId="0D2F29B2" w14:textId="619416AD" w:rsidR="00DC7A59" w:rsidRPr="00DC7A59" w:rsidRDefault="00DC7A59" w:rsidP="00DC7A59">
            <w:pPr>
              <w:jc w:val="center"/>
              <w:rPr>
                <w:sz w:val="16"/>
                <w:szCs w:val="16"/>
              </w:rPr>
            </w:pPr>
            <w:r w:rsidRPr="00DC7A59">
              <w:rPr>
                <w:sz w:val="16"/>
                <w:szCs w:val="16"/>
              </w:rPr>
              <w:t>50-55</w:t>
            </w:r>
          </w:p>
        </w:tc>
        <w:tc>
          <w:tcPr>
            <w:tcW w:w="515" w:type="dxa"/>
            <w:vAlign w:val="center"/>
          </w:tcPr>
          <w:p w14:paraId="655F4151" w14:textId="75FB342E" w:rsidR="00DC7A59" w:rsidRPr="00DC7A59" w:rsidRDefault="00DC7A59" w:rsidP="00DC7A59">
            <w:pPr>
              <w:jc w:val="center"/>
              <w:rPr>
                <w:sz w:val="16"/>
                <w:szCs w:val="16"/>
              </w:rPr>
            </w:pPr>
            <w:r w:rsidRPr="00DC7A59">
              <w:rPr>
                <w:sz w:val="16"/>
                <w:szCs w:val="16"/>
              </w:rPr>
              <w:t>1</w:t>
            </w:r>
          </w:p>
        </w:tc>
        <w:tc>
          <w:tcPr>
            <w:tcW w:w="515" w:type="dxa"/>
            <w:vAlign w:val="center"/>
          </w:tcPr>
          <w:p w14:paraId="1259AE59" w14:textId="1DC78935" w:rsidR="00DC7A59" w:rsidRPr="00DC7A59" w:rsidRDefault="00DC7A59" w:rsidP="00DC7A59">
            <w:pPr>
              <w:jc w:val="center"/>
              <w:rPr>
                <w:sz w:val="16"/>
                <w:szCs w:val="16"/>
              </w:rPr>
            </w:pPr>
            <w:r w:rsidRPr="00DC7A59">
              <w:rPr>
                <w:sz w:val="16"/>
                <w:szCs w:val="16"/>
              </w:rPr>
              <w:t>2.8-3.3</w:t>
            </w:r>
          </w:p>
        </w:tc>
        <w:tc>
          <w:tcPr>
            <w:tcW w:w="515" w:type="dxa"/>
            <w:vAlign w:val="center"/>
          </w:tcPr>
          <w:p w14:paraId="158251B8" w14:textId="1599F785" w:rsidR="00DC7A59" w:rsidRPr="00DC7A59" w:rsidRDefault="00DC7A59" w:rsidP="00DC7A59">
            <w:pPr>
              <w:jc w:val="center"/>
              <w:rPr>
                <w:sz w:val="16"/>
                <w:szCs w:val="16"/>
              </w:rPr>
            </w:pPr>
            <w:r>
              <w:rPr>
                <w:sz w:val="16"/>
                <w:szCs w:val="16"/>
              </w:rPr>
              <w:t>N/A</w:t>
            </w:r>
          </w:p>
        </w:tc>
        <w:tc>
          <w:tcPr>
            <w:tcW w:w="515" w:type="dxa"/>
            <w:vAlign w:val="center"/>
          </w:tcPr>
          <w:p w14:paraId="4385BAF6" w14:textId="4EB96662" w:rsidR="00DC7A59" w:rsidRPr="00DC7A59" w:rsidRDefault="00DC7A59" w:rsidP="00DC7A59">
            <w:pPr>
              <w:jc w:val="center"/>
              <w:rPr>
                <w:sz w:val="16"/>
                <w:szCs w:val="16"/>
              </w:rPr>
            </w:pPr>
            <w:r>
              <w:rPr>
                <w:sz w:val="16"/>
                <w:szCs w:val="16"/>
              </w:rPr>
              <w:t>N/A</w:t>
            </w:r>
          </w:p>
        </w:tc>
        <w:tc>
          <w:tcPr>
            <w:tcW w:w="515" w:type="dxa"/>
            <w:vAlign w:val="center"/>
          </w:tcPr>
          <w:p w14:paraId="7C625544" w14:textId="6953F938" w:rsidR="00DC7A59" w:rsidRPr="00DC7A59" w:rsidRDefault="00DC7A59" w:rsidP="00DC7A59">
            <w:pPr>
              <w:jc w:val="center"/>
              <w:rPr>
                <w:sz w:val="16"/>
                <w:szCs w:val="16"/>
              </w:rPr>
            </w:pPr>
            <w:r>
              <w:rPr>
                <w:sz w:val="16"/>
                <w:szCs w:val="16"/>
              </w:rPr>
              <w:t>0.3</w:t>
            </w:r>
          </w:p>
        </w:tc>
        <w:tc>
          <w:tcPr>
            <w:tcW w:w="515" w:type="dxa"/>
            <w:vAlign w:val="center"/>
          </w:tcPr>
          <w:p w14:paraId="636E131A" w14:textId="38B74161" w:rsidR="00DC7A59" w:rsidRPr="00DC7A59" w:rsidRDefault="00DC7A59" w:rsidP="00DC7A59">
            <w:pPr>
              <w:jc w:val="center"/>
              <w:rPr>
                <w:sz w:val="16"/>
                <w:szCs w:val="16"/>
              </w:rPr>
            </w:pPr>
            <w:r>
              <w:rPr>
                <w:sz w:val="16"/>
                <w:szCs w:val="16"/>
              </w:rPr>
              <w:t>0.65-1.15</w:t>
            </w:r>
          </w:p>
        </w:tc>
        <w:tc>
          <w:tcPr>
            <w:tcW w:w="515" w:type="dxa"/>
            <w:vAlign w:val="center"/>
          </w:tcPr>
          <w:p w14:paraId="670E54D3" w14:textId="399998DD" w:rsidR="00DC7A59" w:rsidRPr="00DC7A59" w:rsidRDefault="00DC7A59" w:rsidP="00DC7A59">
            <w:pPr>
              <w:jc w:val="center"/>
              <w:rPr>
                <w:sz w:val="16"/>
                <w:szCs w:val="16"/>
              </w:rPr>
            </w:pPr>
            <w:r>
              <w:rPr>
                <w:sz w:val="16"/>
                <w:szCs w:val="16"/>
              </w:rPr>
              <w:t>N/A</w:t>
            </w:r>
          </w:p>
        </w:tc>
        <w:tc>
          <w:tcPr>
            <w:tcW w:w="515" w:type="dxa"/>
            <w:vAlign w:val="center"/>
          </w:tcPr>
          <w:p w14:paraId="72CBB44B" w14:textId="548A3944" w:rsidR="00DC7A59" w:rsidRPr="00DC7A59" w:rsidRDefault="00DC7A59" w:rsidP="00DC7A59">
            <w:pPr>
              <w:jc w:val="center"/>
              <w:rPr>
                <w:sz w:val="16"/>
                <w:szCs w:val="16"/>
              </w:rPr>
            </w:pPr>
            <w:r>
              <w:rPr>
                <w:sz w:val="16"/>
                <w:szCs w:val="16"/>
              </w:rPr>
              <w:t>N/A</w:t>
            </w:r>
          </w:p>
        </w:tc>
        <w:tc>
          <w:tcPr>
            <w:tcW w:w="515" w:type="dxa"/>
            <w:vAlign w:val="center"/>
          </w:tcPr>
          <w:p w14:paraId="4553C3FD" w14:textId="55C3BD85" w:rsidR="00DC7A59" w:rsidRPr="00DC7A59" w:rsidRDefault="00DC7A59" w:rsidP="00DC7A59">
            <w:pPr>
              <w:jc w:val="center"/>
              <w:rPr>
                <w:sz w:val="16"/>
                <w:szCs w:val="16"/>
              </w:rPr>
            </w:pPr>
            <w:r>
              <w:rPr>
                <w:sz w:val="16"/>
                <w:szCs w:val="16"/>
              </w:rPr>
              <w:t>N/A</w:t>
            </w:r>
          </w:p>
        </w:tc>
        <w:tc>
          <w:tcPr>
            <w:tcW w:w="515" w:type="dxa"/>
            <w:vAlign w:val="center"/>
          </w:tcPr>
          <w:p w14:paraId="03674CBF" w14:textId="514A6CA9" w:rsidR="00DC7A59" w:rsidRPr="00DC7A59" w:rsidRDefault="00DC7A59" w:rsidP="00DC7A59">
            <w:pPr>
              <w:jc w:val="center"/>
              <w:rPr>
                <w:sz w:val="16"/>
                <w:szCs w:val="16"/>
              </w:rPr>
            </w:pPr>
            <w:r>
              <w:rPr>
                <w:sz w:val="16"/>
                <w:szCs w:val="16"/>
              </w:rPr>
              <w:t>N/A</w:t>
            </w:r>
          </w:p>
        </w:tc>
        <w:tc>
          <w:tcPr>
            <w:tcW w:w="515" w:type="dxa"/>
            <w:vAlign w:val="center"/>
          </w:tcPr>
          <w:p w14:paraId="060270E6" w14:textId="0AE76F81" w:rsidR="00DC7A59" w:rsidRPr="00DC7A59" w:rsidRDefault="00DC7A59" w:rsidP="00DC7A59">
            <w:pPr>
              <w:jc w:val="center"/>
              <w:rPr>
                <w:sz w:val="16"/>
                <w:szCs w:val="16"/>
              </w:rPr>
            </w:pPr>
            <w:r w:rsidRPr="00DC7A59">
              <w:rPr>
                <w:sz w:val="16"/>
                <w:szCs w:val="16"/>
              </w:rPr>
              <w:t>4.75-5.5</w:t>
            </w:r>
          </w:p>
        </w:tc>
        <w:tc>
          <w:tcPr>
            <w:tcW w:w="515" w:type="dxa"/>
            <w:vAlign w:val="center"/>
          </w:tcPr>
          <w:p w14:paraId="395810FC" w14:textId="1A432AA4" w:rsidR="00DC7A59" w:rsidRPr="00DC7A59" w:rsidRDefault="00DC7A59" w:rsidP="00DC7A59">
            <w:pPr>
              <w:jc w:val="center"/>
              <w:rPr>
                <w:sz w:val="16"/>
                <w:szCs w:val="16"/>
              </w:rPr>
            </w:pPr>
            <w:r w:rsidRPr="00DC7A59">
              <w:rPr>
                <w:sz w:val="16"/>
                <w:szCs w:val="16"/>
              </w:rPr>
              <w:t>Bal.</w:t>
            </w:r>
          </w:p>
        </w:tc>
        <w:tc>
          <w:tcPr>
            <w:tcW w:w="516" w:type="dxa"/>
            <w:vAlign w:val="center"/>
          </w:tcPr>
          <w:p w14:paraId="1FD9536F" w14:textId="7EBA6F7A" w:rsidR="00DC7A59" w:rsidRPr="00DC7A59" w:rsidRDefault="00DC7A59" w:rsidP="00DC7A59">
            <w:pPr>
              <w:jc w:val="center"/>
              <w:rPr>
                <w:sz w:val="16"/>
                <w:szCs w:val="16"/>
              </w:rPr>
            </w:pPr>
            <w:r>
              <w:rPr>
                <w:sz w:val="16"/>
                <w:szCs w:val="16"/>
              </w:rPr>
              <w:t>0.35</w:t>
            </w:r>
          </w:p>
        </w:tc>
        <w:tc>
          <w:tcPr>
            <w:tcW w:w="516" w:type="dxa"/>
            <w:vAlign w:val="center"/>
          </w:tcPr>
          <w:p w14:paraId="33176A68" w14:textId="251F3169" w:rsidR="00DC7A59" w:rsidRDefault="00DC7A59" w:rsidP="00DC7A59">
            <w:pPr>
              <w:jc w:val="center"/>
              <w:rPr>
                <w:sz w:val="16"/>
                <w:szCs w:val="16"/>
              </w:rPr>
            </w:pPr>
            <w:r>
              <w:rPr>
                <w:sz w:val="16"/>
                <w:szCs w:val="16"/>
              </w:rPr>
              <w:t>0.2-0.8</w:t>
            </w:r>
          </w:p>
        </w:tc>
      </w:tr>
    </w:tbl>
    <w:p w14:paraId="2632FE27" w14:textId="77777777" w:rsidR="00C15397" w:rsidRDefault="00C15397" w:rsidP="00A438FC"/>
    <w:p w14:paraId="0A4590AD" w14:textId="3988CD36" w:rsidR="0000263B" w:rsidRDefault="005E72ED" w:rsidP="0000263B">
      <w:pPr>
        <w:keepNext/>
        <w:jc w:val="center"/>
      </w:pPr>
      <w:r>
        <w:rPr>
          <w:noProof/>
          <w:lang w:eastAsia="en-GB"/>
        </w:rPr>
        <w:lastRenderedPageBreak/>
        <w:drawing>
          <wp:inline distT="0" distB="0" distL="0" distR="0" wp14:anchorId="50355061" wp14:editId="7E807BE0">
            <wp:extent cx="5731510" cy="1840696"/>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1840696"/>
                    </a:xfrm>
                    <a:prstGeom prst="rect">
                      <a:avLst/>
                    </a:prstGeom>
                  </pic:spPr>
                </pic:pic>
              </a:graphicData>
            </a:graphic>
          </wp:inline>
        </w:drawing>
      </w:r>
    </w:p>
    <w:p w14:paraId="29CBF771" w14:textId="77777777" w:rsidR="0000263B" w:rsidRDefault="0000263B" w:rsidP="0000263B">
      <w:pPr>
        <w:pStyle w:val="Caption"/>
      </w:pPr>
      <w:bookmarkStart w:id="1" w:name="_Ref409601162"/>
      <w:r>
        <w:t xml:space="preserve">Figure </w:t>
      </w:r>
      <w:fldSimple w:instr=" SEQ Figure \* ARABIC ">
        <w:r w:rsidR="00AE512D">
          <w:rPr>
            <w:noProof/>
          </w:rPr>
          <w:t>1</w:t>
        </w:r>
      </w:fldSimple>
      <w:bookmarkEnd w:id="1"/>
      <w:r>
        <w:t>: BSE SEM micrographs showing SLM fabricated CM247LC; (a) illustrates a typical sample showing large voids and (b) a sample showing cracking.</w:t>
      </w:r>
    </w:p>
    <w:p w14:paraId="6F03B93D" w14:textId="77777777" w:rsidR="00B37B85" w:rsidRPr="00B37B85" w:rsidRDefault="00B37B85" w:rsidP="00B37B85"/>
    <w:p w14:paraId="106FD0A8" w14:textId="77777777" w:rsidR="000E4118" w:rsidRDefault="000E4118" w:rsidP="000E4118">
      <w:pPr>
        <w:pStyle w:val="Heading3"/>
      </w:pPr>
      <w:r>
        <w:t>Energy Density Results</w:t>
      </w:r>
    </w:p>
    <w:p w14:paraId="57CD3C86" w14:textId="1BD095D6" w:rsidR="002633B5" w:rsidRDefault="000E4118" w:rsidP="002633B5">
      <w:r>
        <w:fldChar w:fldCharType="begin"/>
      </w:r>
      <w:r>
        <w:instrText xml:space="preserve"> REF _Ref357761512 \h </w:instrText>
      </w:r>
      <w:r>
        <w:fldChar w:fldCharType="separate"/>
      </w:r>
      <w:r w:rsidR="00155ED3">
        <w:t xml:space="preserve">Figure </w:t>
      </w:r>
      <w:r w:rsidR="00155ED3">
        <w:rPr>
          <w:noProof/>
        </w:rPr>
        <w:t>2</w:t>
      </w:r>
      <w:r>
        <w:fldChar w:fldCharType="end"/>
      </w:r>
      <w:r>
        <w:t xml:space="preserve"> shows the void </w:t>
      </w:r>
      <w:r w:rsidR="007447F5">
        <w:t xml:space="preserve">(porosity) area </w:t>
      </w:r>
      <w:r w:rsidR="005E72ED">
        <w:t>(%)</w:t>
      </w:r>
      <w:r>
        <w:t xml:space="preserve"> measured by images analysis of all the samples in the five different studies plotted against </w:t>
      </w:r>
      <w:r w:rsidR="004C1A33">
        <w:t xml:space="preserve">the </w:t>
      </w:r>
      <w:r>
        <w:t>energy density. The dashed line indicates the approximate boundary betwee</w:t>
      </w:r>
      <w:r w:rsidR="005E72ED">
        <w:t>n the high and low void area (%)</w:t>
      </w:r>
      <w:r>
        <w:t xml:space="preserve"> regions of the processing window; this boun</w:t>
      </w:r>
      <w:r w:rsidR="00741F53">
        <w:t>dary occurs at approximately 1.7</w:t>
      </w:r>
      <w:r>
        <w:t xml:space="preserve"> J/mm</w:t>
      </w:r>
      <w:r w:rsidRPr="000E4118">
        <w:rPr>
          <w:vertAlign w:val="superscript"/>
        </w:rPr>
        <w:t>2</w:t>
      </w:r>
      <w:r>
        <w:t xml:space="preserve"> for all the nickel superalloys examined</w:t>
      </w:r>
      <w:r w:rsidR="00A94355">
        <w:t xml:space="preserve"> (equates to 85 J/mm</w:t>
      </w:r>
      <w:r w:rsidR="00A94355">
        <w:rPr>
          <w:vertAlign w:val="superscript"/>
        </w:rPr>
        <w:t>3</w:t>
      </w:r>
      <w:r w:rsidR="00DE2811">
        <w:t xml:space="preserve"> if the layer thickness is consider</w:t>
      </w:r>
      <w:r w:rsidR="00DE3308">
        <w:t>e</w:t>
      </w:r>
      <w:r w:rsidR="00DE2811">
        <w:t>d</w:t>
      </w:r>
      <w:r w:rsidR="00A43A0F">
        <w:t>)</w:t>
      </w:r>
      <w:r>
        <w:t xml:space="preserve">. </w:t>
      </w:r>
      <w:r w:rsidR="009E4262">
        <w:t>A</w:t>
      </w:r>
      <w:r w:rsidR="00F55565">
        <w:t>ll</w:t>
      </w:r>
      <w:r w:rsidR="007B03A8">
        <w:t xml:space="preserve"> the </w:t>
      </w:r>
      <w:r w:rsidR="007F4DE6">
        <w:t xml:space="preserve">investigated </w:t>
      </w:r>
      <w:r w:rsidR="007B03A8">
        <w:t>alloys demonstrate</w:t>
      </w:r>
      <w:r w:rsidR="007F4DE6">
        <w:t>d</w:t>
      </w:r>
      <w:r w:rsidR="007B03A8">
        <w:t xml:space="preserve"> the same trend, whereby </w:t>
      </w:r>
      <w:r w:rsidR="009E4262">
        <w:t>the increase in the energy density results in a de</w:t>
      </w:r>
      <w:r w:rsidR="005E72ED">
        <w:t>crease in the void area (%)</w:t>
      </w:r>
      <w:r w:rsidR="009E4262">
        <w:t>, until a threshold energy density is achieved.</w:t>
      </w:r>
      <w:r>
        <w:t xml:space="preserve"> </w:t>
      </w:r>
      <w:r w:rsidR="005E72ED">
        <w:t>Interestingly, the void area (%)</w:t>
      </w:r>
      <w:r w:rsidR="002A618D">
        <w:t xml:space="preserve"> does not increase again at higher energy density levels, which might have been expected if over-melting (e.g. evaporation or turbulent melting) was experienced.</w:t>
      </w:r>
      <w:r w:rsidR="00197675">
        <w:t xml:space="preserve"> </w:t>
      </w:r>
      <w:r w:rsidR="00615A3D">
        <w:fldChar w:fldCharType="begin"/>
      </w:r>
      <w:r w:rsidR="00615A3D">
        <w:instrText xml:space="preserve"> REF _Ref357762689 \h </w:instrText>
      </w:r>
      <w:r w:rsidR="00615A3D">
        <w:fldChar w:fldCharType="separate"/>
      </w:r>
      <w:r w:rsidR="00155ED3">
        <w:t xml:space="preserve">Figure </w:t>
      </w:r>
      <w:r w:rsidR="00155ED3">
        <w:rPr>
          <w:noProof/>
        </w:rPr>
        <w:t>3</w:t>
      </w:r>
      <w:r w:rsidR="00615A3D">
        <w:fldChar w:fldCharType="end"/>
      </w:r>
      <w:r w:rsidR="00615A3D">
        <w:t xml:space="preserve"> shows the cracking density of the cracking susceptible alloys (CM247LC and CMSX486) plotted against energy density; this relationship is much more complex</w:t>
      </w:r>
      <w:r w:rsidR="005E72ED">
        <w:t xml:space="preserve"> than that for the void area (%)</w:t>
      </w:r>
      <w:r w:rsidR="00615A3D">
        <w:t xml:space="preserve">. </w:t>
      </w:r>
      <w:r w:rsidR="00314808">
        <w:t xml:space="preserve">Nonetheless, </w:t>
      </w:r>
      <w:r w:rsidR="00B15CF3">
        <w:t xml:space="preserve">the scatter of the </w:t>
      </w:r>
      <w:r w:rsidR="00AE4191">
        <w:t xml:space="preserve">CM247LC </w:t>
      </w:r>
      <w:r w:rsidR="00B15CF3">
        <w:t>data appears to show a cracking density that increases with the increase in the energy density.</w:t>
      </w:r>
    </w:p>
    <w:p w14:paraId="1D0339F5" w14:textId="3A940F4F" w:rsidR="00835FBE" w:rsidRDefault="005E72ED" w:rsidP="002633B5">
      <w:pPr>
        <w:jc w:val="center"/>
      </w:pPr>
      <w:r>
        <w:rPr>
          <w:noProof/>
          <w:lang w:eastAsia="en-GB"/>
        </w:rPr>
        <w:lastRenderedPageBreak/>
        <w:drawing>
          <wp:inline distT="0" distB="0" distL="0" distR="0" wp14:anchorId="5D1C245C" wp14:editId="09ABE05C">
            <wp:extent cx="5309730" cy="346947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12214" cy="3471100"/>
                    </a:xfrm>
                    <a:prstGeom prst="rect">
                      <a:avLst/>
                    </a:prstGeom>
                  </pic:spPr>
                </pic:pic>
              </a:graphicData>
            </a:graphic>
          </wp:inline>
        </w:drawing>
      </w:r>
    </w:p>
    <w:p w14:paraId="29287D6E" w14:textId="6F0D90C7" w:rsidR="003B1B1F" w:rsidRDefault="003B1B1F" w:rsidP="003B1B1F">
      <w:pPr>
        <w:pStyle w:val="Caption"/>
      </w:pPr>
      <w:bookmarkStart w:id="2" w:name="_Ref357761512"/>
      <w:r>
        <w:t xml:space="preserve">Figure </w:t>
      </w:r>
      <w:fldSimple w:instr=" SEQ Figure \* ARABIC ">
        <w:r>
          <w:rPr>
            <w:noProof/>
          </w:rPr>
          <w:t>2</w:t>
        </w:r>
      </w:fldSimple>
      <w:bookmarkEnd w:id="2"/>
      <w:r w:rsidR="005E72ED">
        <w:t>: Void area (%)</w:t>
      </w:r>
      <w:r>
        <w:t xml:space="preserve"> plotted against energy density generated from the collated results of five different studies relating to SLM of Ni-superalloys. </w:t>
      </w:r>
    </w:p>
    <w:p w14:paraId="570C6E74" w14:textId="77777777" w:rsidR="00B37B85" w:rsidRDefault="00B37B85" w:rsidP="005E72ED"/>
    <w:p w14:paraId="0625ACEA" w14:textId="77777777" w:rsidR="009E0A11" w:rsidRDefault="00A853A1" w:rsidP="009E0A11">
      <w:pPr>
        <w:keepNext/>
        <w:jc w:val="center"/>
      </w:pPr>
      <w:r>
        <w:rPr>
          <w:noProof/>
          <w:lang w:eastAsia="en-GB"/>
        </w:rPr>
        <w:drawing>
          <wp:inline distT="0" distB="0" distL="0" distR="0" wp14:anchorId="128A8DFE" wp14:editId="1D9CC1E5">
            <wp:extent cx="5151536" cy="33661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57714" cy="3370148"/>
                    </a:xfrm>
                    <a:prstGeom prst="rect">
                      <a:avLst/>
                    </a:prstGeom>
                  </pic:spPr>
                </pic:pic>
              </a:graphicData>
            </a:graphic>
          </wp:inline>
        </w:drawing>
      </w:r>
    </w:p>
    <w:p w14:paraId="6E67376A" w14:textId="77777777" w:rsidR="009E0A11" w:rsidRDefault="009E0A11" w:rsidP="009E0A11">
      <w:pPr>
        <w:pStyle w:val="Caption"/>
      </w:pPr>
      <w:bookmarkStart w:id="3" w:name="_Ref357762689"/>
      <w:r>
        <w:t xml:space="preserve">Figure </w:t>
      </w:r>
      <w:fldSimple w:instr=" SEQ Figure \* ARABIC ">
        <w:r w:rsidR="00AE512D">
          <w:rPr>
            <w:noProof/>
          </w:rPr>
          <w:t>3</w:t>
        </w:r>
      </w:fldSimple>
      <w:bookmarkEnd w:id="3"/>
      <w:r>
        <w:t xml:space="preserve">: </w:t>
      </w:r>
      <w:r w:rsidRPr="000D425F">
        <w:t>Cracking density and plotted against energy de</w:t>
      </w:r>
      <w:r>
        <w:t xml:space="preserve">nsity for SLM fabricated </w:t>
      </w:r>
      <w:r w:rsidR="00A853A1">
        <w:t>CM247LC &amp; CMSX486 generated from the collated results of three different studies.</w:t>
      </w:r>
    </w:p>
    <w:p w14:paraId="00AF3362" w14:textId="77777777" w:rsidR="007F5D0A" w:rsidRPr="007F5D0A" w:rsidRDefault="007F5D0A" w:rsidP="007F5D0A"/>
    <w:p w14:paraId="28BDAD8A" w14:textId="77777777" w:rsidR="00615A3D" w:rsidRDefault="00615A3D" w:rsidP="00615A3D">
      <w:pPr>
        <w:pStyle w:val="Heading3"/>
      </w:pPr>
      <w:r>
        <w:t>Energy Density Discussion</w:t>
      </w:r>
    </w:p>
    <w:p w14:paraId="1DC6F25C" w14:textId="4F40DD94" w:rsidR="00A54399" w:rsidRDefault="00615A3D" w:rsidP="00A54399">
      <w:r>
        <w:lastRenderedPageBreak/>
        <w:fldChar w:fldCharType="begin"/>
      </w:r>
      <w:r>
        <w:instrText xml:space="preserve"> REF _Ref357761512 \h </w:instrText>
      </w:r>
      <w:r>
        <w:fldChar w:fldCharType="separate"/>
      </w:r>
      <w:r w:rsidR="00155ED3">
        <w:t xml:space="preserve">Figure </w:t>
      </w:r>
      <w:r w:rsidR="00155ED3">
        <w:rPr>
          <w:noProof/>
        </w:rPr>
        <w:t>2</w:t>
      </w:r>
      <w:r>
        <w:fldChar w:fldCharType="end"/>
      </w:r>
      <w:r>
        <w:t xml:space="preserve"> clearly illustrates how </w:t>
      </w:r>
      <w:r w:rsidR="00A50D6C">
        <w:t xml:space="preserve">the </w:t>
      </w:r>
      <w:r>
        <w:t xml:space="preserve">energy density can be used to define the portion of the processing window where ‘full-consolidation occurs’. In this instance, ‘full-consolidation’ refers to the point at which no large voids are present within the material, i.e. </w:t>
      </w:r>
      <w:r w:rsidR="00741F53">
        <w:t xml:space="preserve">the SLM process has fully melted and densified the </w:t>
      </w:r>
      <w:r w:rsidR="00D85E76">
        <w:t>powder</w:t>
      </w:r>
      <w:r w:rsidR="00741F53">
        <w:t xml:space="preserve"> regardless of </w:t>
      </w:r>
      <w:r w:rsidR="003F49E5">
        <w:t xml:space="preserve">the </w:t>
      </w:r>
      <w:r w:rsidR="00741F53">
        <w:t xml:space="preserve">other defects </w:t>
      </w:r>
      <w:r w:rsidR="00FF24FB">
        <w:t>that</w:t>
      </w:r>
      <w:r w:rsidR="00741F53">
        <w:t xml:space="preserve"> may be present (for example </w:t>
      </w:r>
      <w:r w:rsidR="002A312C">
        <w:t>residual</w:t>
      </w:r>
      <w:r w:rsidR="00741F53">
        <w:t xml:space="preserve"> gas-porosity introduced by the power feedstock, or </w:t>
      </w:r>
      <w:proofErr w:type="spellStart"/>
      <w:r w:rsidR="00741F53">
        <w:t>microcracks</w:t>
      </w:r>
      <w:proofErr w:type="spellEnd"/>
      <w:r w:rsidR="00741F53">
        <w:t xml:space="preserve"> within the material). The boundary between the fully consolidated material and material containing large voids is clearly visible in this case </w:t>
      </w:r>
      <w:r w:rsidR="009F4F50">
        <w:t>(occurring at approximately 1.7</w:t>
      </w:r>
      <w:r w:rsidR="00E30465">
        <w:t xml:space="preserve"> </w:t>
      </w:r>
      <w:r w:rsidR="009F4F50">
        <w:t>J/mm</w:t>
      </w:r>
      <w:r w:rsidR="009F4F50" w:rsidRPr="009F4F50">
        <w:rPr>
          <w:vertAlign w:val="superscript"/>
        </w:rPr>
        <w:t>2</w:t>
      </w:r>
      <w:r w:rsidR="009F4F50">
        <w:t xml:space="preserve">) </w:t>
      </w:r>
      <w:r w:rsidR="00741F53">
        <w:t>and this energy density threshold could in future be used to quickly eliminate certain regions of the processing window of the system for future parametric studies. Additionally this threshold appears to be reasonably constant for</w:t>
      </w:r>
      <w:r w:rsidR="009F4F50">
        <w:t xml:space="preserve"> all the </w:t>
      </w:r>
      <w:r w:rsidR="00DF2043">
        <w:t>Ni</w:t>
      </w:r>
      <w:r w:rsidR="00F60C5B">
        <w:t>-</w:t>
      </w:r>
      <w:r w:rsidR="00E636A0">
        <w:t>based super</w:t>
      </w:r>
      <w:r w:rsidR="009F4F50">
        <w:t>alloys examined</w:t>
      </w:r>
      <w:r w:rsidR="00F60C5B">
        <w:t>, interestingly regardless of the exact individual process parameters.</w:t>
      </w:r>
      <w:r w:rsidR="005502D7">
        <w:t xml:space="preserve"> T</w:t>
      </w:r>
      <w:r w:rsidR="00741F53">
        <w:t>his is a logical result as</w:t>
      </w:r>
      <w:r w:rsidR="009F4F50">
        <w:t>,</w:t>
      </w:r>
      <w:r w:rsidR="00741F53">
        <w:t xml:space="preserve"> regardless of final mechanical properties or usage, all </w:t>
      </w:r>
      <w:r w:rsidR="00E636A0">
        <w:t>Ni-based super</w:t>
      </w:r>
      <w:r w:rsidR="00741F53">
        <w:t xml:space="preserve">alloys are likely to have a fairly similar absorption coefficient for this wavelength of radiation and a reasonably similar melting point. </w:t>
      </w:r>
      <w:r w:rsidR="00A54399">
        <w:t>The threshold energy density value at which this occurs is most likely a relationship between the energy required to heat and melt the material, the specific absorption of the laser energy and the heat transfer properties of the material. The values for CM247LC, CMSX486 and IN625 (1.6, 1.4, 1.6 J/mm</w:t>
      </w:r>
      <w:r w:rsidR="00A54399" w:rsidRPr="00DC438C">
        <w:rPr>
          <w:vertAlign w:val="superscript"/>
        </w:rPr>
        <w:t>2</w:t>
      </w:r>
      <w:r w:rsidR="00A54399">
        <w:t xml:space="preserve"> respectively) are all very similar and are consistent with the research presented by </w:t>
      </w:r>
      <w:r w:rsidR="00741F53">
        <w:t xml:space="preserve">Wu </w:t>
      </w:r>
      <w:r w:rsidR="00741F53" w:rsidRPr="00DC438C">
        <w:rPr>
          <w:i/>
        </w:rPr>
        <w:t>et al.</w:t>
      </w:r>
      <w:r w:rsidR="00741F53">
        <w:rPr>
          <w:i/>
        </w:rPr>
        <w:t xml:space="preserve"> </w:t>
      </w:r>
      <w:hyperlink w:anchor="_ENREF_15" w:tooltip="Wu, 2011 #183" w:history="1">
        <w:r w:rsidR="002D76C8" w:rsidRPr="00DC438C">
          <w:fldChar w:fldCharType="begin"/>
        </w:r>
        <w:r w:rsidR="002D76C8">
          <w:instrText xml:space="preserve"> ADDIN EN.CITE &lt;EndNote&gt;&lt;Cite&gt;&lt;Author&gt;Wu&lt;/Author&gt;&lt;Year&gt;2011&lt;/Year&gt;&lt;RecNum&gt;183&lt;/RecNum&gt;&lt;DisplayText&gt;&lt;style face="superscript"&gt;15&lt;/style&gt;&lt;/DisplayText&gt;&lt;record&gt;&lt;rec-number&gt;183&lt;/rec-number&gt;&lt;foreign-keys&gt;&lt;key app="EN" db-id="ew0dp0a2wsrarsepraxv52srrtrrp0f0wwee" timestamp="0"&gt;183&lt;/key&gt;&lt;/foreign-keys&gt;&lt;ref-type name="Journal Article"&gt;17&lt;/ref-type&gt;&lt;contributors&gt;&lt;authors&gt;&lt;author&gt;Wu, X.&lt;/author&gt;&lt;author&gt;Wang, F.&lt;/author&gt;&lt;author&gt;Clark, D.&lt;/author&gt;&lt;/authors&gt;&lt;/contributors&gt;&lt;titles&gt;&lt;title&gt;On direct laser deposited Hastelloy X: dimension, surface finish, microstructure and mechanical properties&lt;/title&gt;&lt;secondary-title&gt;Materials Science and Technology&lt;/secondary-title&gt;&lt;/titles&gt;&lt;periodical&gt;&lt;full-title&gt;Materials Science and Technology&lt;/full-title&gt;&lt;/periodical&gt;&lt;pages&gt;344 - 356&lt;/pages&gt;&lt;volume&gt;27&lt;/volume&gt;&lt;number&gt;1&lt;/number&gt;&lt;section&gt;344&lt;/section&gt;&lt;keywords&gt;&lt;keyword&gt;Hastelloy X&lt;/keyword&gt;&lt;keyword&gt;Cracking&lt;/keyword&gt;&lt;/keywords&gt;&lt;dates&gt;&lt;year&gt;2011&lt;/year&gt;&lt;/dates&gt;&lt;urls&gt;&lt;/urls&gt;&lt;/record&gt;&lt;/Cite&gt;&lt;/EndNote&gt;</w:instrText>
        </w:r>
        <w:r w:rsidR="002D76C8" w:rsidRPr="00DC438C">
          <w:fldChar w:fldCharType="separate"/>
        </w:r>
        <w:r w:rsidR="002D76C8" w:rsidRPr="001D5AA2">
          <w:rPr>
            <w:noProof/>
            <w:vertAlign w:val="superscript"/>
          </w:rPr>
          <w:t>15</w:t>
        </w:r>
        <w:r w:rsidR="002D76C8" w:rsidRPr="00DC438C">
          <w:fldChar w:fldCharType="end"/>
        </w:r>
      </w:hyperlink>
      <w:r w:rsidR="00741F53">
        <w:t xml:space="preserve"> </w:t>
      </w:r>
      <w:r w:rsidR="00A54399">
        <w:t xml:space="preserve">that </w:t>
      </w:r>
      <w:r w:rsidR="00741F53">
        <w:t xml:space="preserve">found the threshold value for </w:t>
      </w:r>
      <w:proofErr w:type="spellStart"/>
      <w:r w:rsidR="00741F53">
        <w:t>Hastelloy</w:t>
      </w:r>
      <w:proofErr w:type="spellEnd"/>
      <w:r w:rsidR="00741F53">
        <w:t xml:space="preserve"> X to be </w:t>
      </w:r>
      <w:r w:rsidR="00741F53">
        <w:sym w:font="Symbol" w:char="F0BB"/>
      </w:r>
      <w:r w:rsidR="00741F53">
        <w:t> 1.5 J/mm</w:t>
      </w:r>
      <w:r w:rsidR="00741F53" w:rsidRPr="00DC438C">
        <w:rPr>
          <w:vertAlign w:val="superscript"/>
        </w:rPr>
        <w:t>2</w:t>
      </w:r>
      <w:r w:rsidR="00741F53">
        <w:t xml:space="preserve"> which is comparable to </w:t>
      </w:r>
      <w:r w:rsidR="00A54399">
        <w:t xml:space="preserve">the threshold value shown here. The research presented by </w:t>
      </w:r>
      <w:proofErr w:type="spellStart"/>
      <w:r w:rsidR="00A54399">
        <w:t>Olakanmi</w:t>
      </w:r>
      <w:proofErr w:type="spellEnd"/>
      <w:r w:rsidR="00A54399">
        <w:t xml:space="preserve"> </w:t>
      </w:r>
      <w:r w:rsidR="00A54399" w:rsidRPr="00F21EF6">
        <w:rPr>
          <w:i/>
        </w:rPr>
        <w:t>et al.</w:t>
      </w:r>
      <w:r w:rsidR="00A54399">
        <w:t xml:space="preserve"> </w:t>
      </w:r>
      <w:hyperlink w:anchor="_ENREF_14" w:tooltip="Olakanmi, 2011 #359" w:history="1">
        <w:r w:rsidR="002D76C8">
          <w:fldChar w:fldCharType="begin"/>
        </w:r>
        <w:r w:rsidR="002D76C8">
          <w:instrText xml:space="preserve"> ADDIN EN.CITE &lt;EndNote&gt;&lt;Cite&gt;&lt;Author&gt;Olakanmi&lt;/Author&gt;&lt;Year&gt;2011&lt;/Year&gt;&lt;RecNum&gt;359&lt;/RecNum&gt;&lt;DisplayText&gt;&lt;style face="superscript"&gt;14&lt;/style&gt;&lt;/DisplayText&gt;&lt;record&gt;&lt;rec-number&gt;359&lt;/rec-number&gt;&lt;foreign-keys&gt;&lt;key app="EN" db-id="ew0dp0a2wsrarsepraxv52srrtrrp0f0wwee" timestamp="0"&gt;359&lt;/key&gt;&lt;/foreign-keys&gt;&lt;ref-type name="Journal Article"&gt;17&lt;/ref-type&gt;&lt;contributors&gt;&lt;authors&gt;&lt;author&gt;Olakanmi, E. O.&lt;/author&gt;&lt;author&gt;Cochrane, R. F.&lt;/author&gt;&lt;author&gt;Dalgarno, K. W.&lt;/author&gt;&lt;/authors&gt;&lt;/contributors&gt;&lt;auth-address&gt;Institute for Materials Research, University of Leeds, United Kingdom&lt;/auth-address&gt;&lt;titles&gt;&lt;title&gt;Densification mechanism and microstructural evolution in selective laser sintering of Al-12Si powders&lt;/title&gt;&lt;secondary-title&gt;Journal of Materials Processing Technology&lt;/secondary-title&gt;&lt;/titles&gt;&lt;periodical&gt;&lt;full-title&gt;Journal of Materials Processing Technology&lt;/full-title&gt;&lt;/periodical&gt;&lt;pages&gt;113-121&lt;/pages&gt;&lt;volume&gt;211&lt;/volume&gt;&lt;number&gt;1&lt;/number&gt;&lt;keywords&gt;&lt;keyword&gt;Microstructural evolution&lt;/keyword&gt;&lt;keyword&gt;Aluminum&lt;/keyword&gt;&lt;keyword&gt;Biology&lt;/keyword&gt;&lt;keyword&gt;Densification&lt;/keyword&gt;&lt;keyword&gt;Epitaxial growth&lt;/keyword&gt;&lt;keyword&gt;Grain boundaries&lt;/keyword&gt;&lt;keyword&gt;Grain growth&lt;/keyword&gt;&lt;keyword&gt;Grain size and shape&lt;/keyword&gt;&lt;keyword&gt;Heat affected zone&lt;/keyword&gt;&lt;keyword&gt;Laser heating&lt;/keyword&gt;&lt;keyword&gt;Powders&lt;/keyword&gt;&lt;keyword&gt;Rapid solidification&lt;/keyword&gt;&lt;keyword&gt;Semiconducting silicon compounds&lt;/keyword&gt;&lt;keyword&gt;Silicon&lt;/keyword&gt;&lt;keyword&gt;Silicon alloys&lt;/keyword&gt;&lt;keyword&gt;Sintering&lt;/keyword&gt;&lt;/keywords&gt;&lt;dates&gt;&lt;year&gt;2011&lt;/year&gt;&lt;/dates&gt;&lt;pub-location&gt;Langford Lane, Kidlington, Oxford, OX5 1GB, United Kingdom&lt;/pub-location&gt;&lt;publisher&gt;Elsevier Ltd&lt;/publisher&gt;&lt;isbn&gt;09240136&lt;/isbn&gt;&lt;urls&gt;&lt;related-urls&gt;&lt;url&gt;http://dx.doi.org/10.1016/j.jmatprotec.2010.09.003&lt;/url&gt;&lt;/related-urls&gt;&lt;/urls&gt;&lt;electronic-resource-num&gt;10.1016/j.jmatprotec.2010.09.003&lt;/electronic-resource-num&gt;&lt;/record&gt;&lt;/Cite&gt;&lt;/EndNote&gt;</w:instrText>
        </w:r>
        <w:r w:rsidR="002D76C8">
          <w:fldChar w:fldCharType="separate"/>
        </w:r>
        <w:r w:rsidR="002D76C8" w:rsidRPr="001D5AA2">
          <w:rPr>
            <w:noProof/>
            <w:vertAlign w:val="superscript"/>
          </w:rPr>
          <w:t>14</w:t>
        </w:r>
        <w:r w:rsidR="002D76C8">
          <w:fldChar w:fldCharType="end"/>
        </w:r>
      </w:hyperlink>
      <w:r w:rsidR="00A54399">
        <w:t xml:space="preserve"> investigated the SLM fabrication of an aluminium alloy (Al-12Si) and included the layer thickness in the energy density calculation (i.e. J/mm</w:t>
      </w:r>
      <w:r w:rsidR="00A54399" w:rsidRPr="00F21EF6">
        <w:rPr>
          <w:vertAlign w:val="superscript"/>
        </w:rPr>
        <w:t>3</w:t>
      </w:r>
      <w:r w:rsidR="00A54399">
        <w:t>) showing that maximum density was achieved at 67 J/mm</w:t>
      </w:r>
      <w:r w:rsidR="00A54399" w:rsidRPr="00F21EF6">
        <w:rPr>
          <w:vertAlign w:val="superscript"/>
        </w:rPr>
        <w:t>3</w:t>
      </w:r>
      <w:r w:rsidR="00A54399">
        <w:t>. Taking an average value for the threshold of consolidation for the Ni alloys presented here of 1.5 J/mm</w:t>
      </w:r>
      <w:r w:rsidR="00A54399" w:rsidRPr="00F21EF6">
        <w:rPr>
          <w:vertAlign w:val="superscript"/>
        </w:rPr>
        <w:t>2</w:t>
      </w:r>
      <w:r w:rsidR="00A54399">
        <w:t xml:space="preserve"> and by considering the constant layer thickness of 20 </w:t>
      </w:r>
      <w:r w:rsidR="00A54399">
        <w:sym w:font="Symbol" w:char="F06D"/>
      </w:r>
      <w:r w:rsidR="00A54399">
        <w:t xml:space="preserve">m then, by contrast to Al-12Si, this equates to a volumetric energy density of </w:t>
      </w:r>
      <w:r w:rsidR="00A54399">
        <w:sym w:font="Symbol" w:char="F0BB"/>
      </w:r>
      <w:r w:rsidR="00A54399">
        <w:t xml:space="preserve"> 75 J/mm</w:t>
      </w:r>
      <w:r w:rsidR="00A54399" w:rsidRPr="007617E9">
        <w:rPr>
          <w:vertAlign w:val="superscript"/>
        </w:rPr>
        <w:t>3</w:t>
      </w:r>
      <w:r w:rsidR="00A54399">
        <w:t xml:space="preserve">. </w:t>
      </w:r>
    </w:p>
    <w:p w14:paraId="0752762E" w14:textId="16919E8E" w:rsidR="00131401" w:rsidRDefault="009F4F50" w:rsidP="00615A3D">
      <w:r>
        <w:fldChar w:fldCharType="begin"/>
      </w:r>
      <w:r>
        <w:instrText xml:space="preserve"> REF _Ref357762689 \h </w:instrText>
      </w:r>
      <w:r>
        <w:fldChar w:fldCharType="separate"/>
      </w:r>
      <w:r w:rsidR="00155ED3">
        <w:t xml:space="preserve">Figure </w:t>
      </w:r>
      <w:r w:rsidR="00155ED3">
        <w:rPr>
          <w:noProof/>
        </w:rPr>
        <w:t>3</w:t>
      </w:r>
      <w:r>
        <w:fldChar w:fldCharType="end"/>
      </w:r>
      <w:r>
        <w:t xml:space="preserve"> shows the cracking density (in those materials susceptible to weld cracking) plotted against energy density. In sharp contrast to </w:t>
      </w:r>
      <w:r>
        <w:fldChar w:fldCharType="begin"/>
      </w:r>
      <w:r>
        <w:instrText xml:space="preserve"> REF _Ref357761512 \h </w:instrText>
      </w:r>
      <w:r>
        <w:fldChar w:fldCharType="separate"/>
      </w:r>
      <w:r w:rsidR="00155ED3">
        <w:t xml:space="preserve">Figure </w:t>
      </w:r>
      <w:r w:rsidR="00155ED3">
        <w:rPr>
          <w:noProof/>
        </w:rPr>
        <w:t>2</w:t>
      </w:r>
      <w:r>
        <w:fldChar w:fldCharType="end"/>
      </w:r>
      <w:r>
        <w:t>, there is no clear trend or threshold within the data. At best</w:t>
      </w:r>
      <w:r w:rsidR="00D27B1F">
        <w:t>,</w:t>
      </w:r>
      <w:r>
        <w:t xml:space="preserve"> it could be stated that a general trend appears to show cracking density increasing with energy density, however in this case there is a distinct risk of drawing false conclusions from the data without fully appreciating the experimental method. Based purely on the graph in </w:t>
      </w:r>
      <w:r>
        <w:fldChar w:fldCharType="begin"/>
      </w:r>
      <w:r>
        <w:instrText xml:space="preserve"> REF _Ref357762689 \h </w:instrText>
      </w:r>
      <w:r>
        <w:fldChar w:fldCharType="separate"/>
      </w:r>
      <w:r w:rsidR="00155ED3">
        <w:t xml:space="preserve">Figure </w:t>
      </w:r>
      <w:r w:rsidR="00155ED3">
        <w:rPr>
          <w:noProof/>
        </w:rPr>
        <w:t>3</w:t>
      </w:r>
      <w:r>
        <w:fldChar w:fldCharType="end"/>
      </w:r>
      <w:r>
        <w:t xml:space="preserve">, it </w:t>
      </w:r>
      <w:r w:rsidR="00131401">
        <w:t>might</w:t>
      </w:r>
      <w:r>
        <w:t xml:space="preserve"> be </w:t>
      </w:r>
      <w:r w:rsidR="00131401">
        <w:t>stated</w:t>
      </w:r>
      <w:r>
        <w:t xml:space="preserve"> that the cracking density </w:t>
      </w:r>
      <w:r w:rsidR="00D27B1F">
        <w:t xml:space="preserve">in CM247LC </w:t>
      </w:r>
      <w:r>
        <w:t xml:space="preserve">drops sharply </w:t>
      </w:r>
      <w:r w:rsidR="00131401">
        <w:t>below an energy density of approx. 1.8</w:t>
      </w:r>
      <w:r w:rsidR="001534CB">
        <w:t xml:space="preserve"> </w:t>
      </w:r>
      <w:r w:rsidR="00131401">
        <w:t>J/mm</w:t>
      </w:r>
      <w:r w:rsidR="00131401" w:rsidRPr="00131401">
        <w:rPr>
          <w:vertAlign w:val="superscript"/>
        </w:rPr>
        <w:t>2</w:t>
      </w:r>
      <w:r w:rsidR="00131401">
        <w:t xml:space="preserve"> however this would be an erroneous conclusion</w:t>
      </w:r>
      <w:r w:rsidR="002055DE">
        <w:t xml:space="preserve"> as</w:t>
      </w:r>
      <w:r w:rsidR="003C2FEB">
        <w:t xml:space="preserve"> </w:t>
      </w:r>
      <w:r w:rsidR="002055DE">
        <w:t>b</w:t>
      </w:r>
      <w:r w:rsidR="00131401">
        <w:t>elow 1.8</w:t>
      </w:r>
      <w:r w:rsidR="001534CB">
        <w:t xml:space="preserve"> </w:t>
      </w:r>
      <w:r w:rsidR="00131401">
        <w:t>J/mm</w:t>
      </w:r>
      <w:r w:rsidR="00131401" w:rsidRPr="00131401">
        <w:rPr>
          <w:vertAlign w:val="superscript"/>
        </w:rPr>
        <w:t>2</w:t>
      </w:r>
      <w:r w:rsidR="00131401">
        <w:t xml:space="preserve"> large voids begin to appear in the samples (see </w:t>
      </w:r>
      <w:r w:rsidR="00131401">
        <w:fldChar w:fldCharType="begin"/>
      </w:r>
      <w:r w:rsidR="00131401">
        <w:instrText xml:space="preserve"> REF _Ref357761512 \h </w:instrText>
      </w:r>
      <w:r w:rsidR="00131401">
        <w:fldChar w:fldCharType="separate"/>
      </w:r>
      <w:r w:rsidR="00155ED3">
        <w:t xml:space="preserve">Figure </w:t>
      </w:r>
      <w:r w:rsidR="00155ED3">
        <w:rPr>
          <w:noProof/>
        </w:rPr>
        <w:t>2</w:t>
      </w:r>
      <w:r w:rsidR="00131401">
        <w:fldChar w:fldCharType="end"/>
      </w:r>
      <w:r w:rsidR="00131401">
        <w:t>)</w:t>
      </w:r>
      <w:r w:rsidR="00262B10">
        <w:t>.</w:t>
      </w:r>
      <w:r w:rsidR="00131401">
        <w:t xml:space="preserve"> </w:t>
      </w:r>
      <w:r w:rsidR="00262B10">
        <w:t>T</w:t>
      </w:r>
      <w:r w:rsidR="00131401">
        <w:t xml:space="preserve">hese voids occupy a larger and larger portion of the micrographs as the energy density is reduced and therefore a smaller portion of solid material is visible for the cracking quantification. This change in analysed area is not taken into account during the image analysis process and it is assumed that the area of material analysed is always equal to the visible area within the micrograph; therefore the cracking density appears to drop sharply as the fraction of large voids increases. </w:t>
      </w:r>
    </w:p>
    <w:p w14:paraId="018C6854" w14:textId="2B7EE971" w:rsidR="001534CB" w:rsidRDefault="00131401" w:rsidP="00615A3D">
      <w:r>
        <w:t xml:space="preserve">Furthermore, examining the portion of </w:t>
      </w:r>
      <w:r>
        <w:fldChar w:fldCharType="begin"/>
      </w:r>
      <w:r>
        <w:instrText xml:space="preserve"> REF _Ref357762689 \h </w:instrText>
      </w:r>
      <w:r>
        <w:fldChar w:fldCharType="separate"/>
      </w:r>
      <w:r w:rsidR="00155ED3">
        <w:t xml:space="preserve">Figure </w:t>
      </w:r>
      <w:r w:rsidR="00155ED3">
        <w:rPr>
          <w:noProof/>
        </w:rPr>
        <w:t>3</w:t>
      </w:r>
      <w:r>
        <w:fldChar w:fldCharType="end"/>
      </w:r>
      <w:r>
        <w:t xml:space="preserve"> in the region of energy densities greater than 1.8</w:t>
      </w:r>
      <w:r w:rsidR="001534CB">
        <w:t> </w:t>
      </w:r>
      <w:r>
        <w:t>J/mm</w:t>
      </w:r>
      <w:r w:rsidRPr="00131401">
        <w:rPr>
          <w:vertAlign w:val="superscript"/>
        </w:rPr>
        <w:t>2</w:t>
      </w:r>
      <w:r>
        <w:t xml:space="preserve"> there is no clear trend in the data for the CM247LC (High Power) and CMSX486 studies. There does appear to be an almost linear trend in CM247LC (Low Power) study </w:t>
      </w:r>
      <w:r>
        <w:lastRenderedPageBreak/>
        <w:t xml:space="preserve">relating cracking density to energy density, however, examination of the experimental details reveal this to also be an erroneous conclusion. Due to the nature of the CM247LC (Low Power) study (full details can be found elsewhere </w:t>
      </w:r>
      <w:hyperlink w:anchor="_ENREF_5" w:tooltip="Carter, 2012 #364" w:history="1">
        <w:r w:rsidR="002D76C8">
          <w:fldChar w:fldCharType="begin"/>
        </w:r>
        <w:r w:rsidR="002D76C8">
          <w:instrText xml:space="preserve"> ADDIN EN.CITE &lt;EndNote&gt;&lt;Cite&gt;&lt;Author&gt;Carter&lt;/Author&gt;&lt;Year&gt;2012&lt;/Year&gt;&lt;RecNum&gt;364&lt;/RecNum&gt;&lt;DisplayText&gt;&lt;style face="superscript"&gt;5&lt;/style&gt;&lt;/DisplayText&gt;&lt;record&gt;&lt;rec-number&gt;364&lt;/rec-number&gt;&lt;foreign-keys&gt;&lt;key app="EN" db-id="ew0dp0a2wsrarsepraxv52srrtrrp0f0wwee" timestamp="1409756760"&gt;364&lt;/key&gt;&lt;/foreign-keys&gt;&lt;ref-type name="Conference Proceedings"&gt;10&lt;/ref-type&gt;&lt;contributors&gt;&lt;authors&gt;&lt;author&gt;Carter, Luke N.&lt;/author&gt;&lt;author&gt;Attallah, Moataz M.&lt;/author&gt;&lt;author&gt;Reed, Roger C.&lt;/author&gt;&lt;/authors&gt;&lt;/contributors&gt;&lt;auth-address&gt;School of Metallurgy and Materials, University of Birmingham, Edgbaston, Birmingham, B15 2TT, United Kingdom&lt;/auth-address&gt;&lt;titles&gt;&lt;title&gt;Laser powder bed fabrication of nickel-base superalloys: Influence of parameters; characterisation, quantification and mitigation of cracking&lt;/title&gt;&lt;secondary-title&gt;12th International Symposium on Superalloys, Superalloys 2012, September 9, 2012 - September 13, 2012&lt;/secondary-title&gt;&lt;tertiary-title&gt;Proceedings of the International Symposium on Superalloys&lt;/tertiary-title&gt;&lt;/titles&gt;&lt;pages&gt;577-586&lt;/pages&gt;&lt;keywords&gt;&lt;keyword&gt;Cracks&lt;/keyword&gt;&lt;keyword&gt;Argon&lt;/keyword&gt;&lt;keyword&gt;Fabrication&lt;/keyword&gt;&lt;keyword&gt;Hot isostatic pressing&lt;/keyword&gt;&lt;keyword&gt;Microstructure&lt;/keyword&gt;&lt;keyword&gt;Morphology&lt;/keyword&gt;&lt;keyword&gt;Nickel&lt;/keyword&gt;&lt;keyword&gt;Scanning electron microscopy&lt;/keyword&gt;&lt;keyword&gt;Superalloys&lt;/keyword&gt;&lt;keyword&gt;Welds&lt;/keyword&gt;&lt;/keywords&gt;&lt;dates&gt;&lt;year&gt;2012&lt;/year&gt;&lt;/dates&gt;&lt;pub-location&gt;Seven Springs, PA, United states&lt;/pub-location&gt;&lt;publisher&gt;Minerals, Metals and Materials Society&lt;/publisher&gt;&lt;urls&gt;&lt;/urls&gt;&lt;/record&gt;&lt;/Cite&gt;&lt;/EndNote&gt;</w:instrText>
        </w:r>
        <w:r w:rsidR="002D76C8">
          <w:fldChar w:fldCharType="separate"/>
        </w:r>
        <w:r w:rsidR="002D76C8" w:rsidRPr="001D5AA2">
          <w:rPr>
            <w:noProof/>
            <w:vertAlign w:val="superscript"/>
          </w:rPr>
          <w:t>5</w:t>
        </w:r>
        <w:r w:rsidR="002D76C8">
          <w:fldChar w:fldCharType="end"/>
        </w:r>
      </w:hyperlink>
      <w:r w:rsidR="001534CB">
        <w:t xml:space="preserve">) </w:t>
      </w:r>
      <w:r>
        <w:t>, the energy variation was achieved in many of the points by varying the laser scan speed and power, only a few samples were investigated where the</w:t>
      </w:r>
      <w:r w:rsidR="001534CB">
        <w:t xml:space="preserve"> scan spacing was the variable, these points relate to the low cracking density points seen at approximately 2.2 J/mm</w:t>
      </w:r>
      <w:r w:rsidR="001534CB" w:rsidRPr="001534CB">
        <w:rPr>
          <w:vertAlign w:val="superscript"/>
        </w:rPr>
        <w:t>2</w:t>
      </w:r>
      <w:r w:rsidR="001534CB">
        <w:t xml:space="preserve"> and 3.3 J/mm</w:t>
      </w:r>
      <w:r w:rsidR="001534CB" w:rsidRPr="001534CB">
        <w:rPr>
          <w:vertAlign w:val="superscript"/>
        </w:rPr>
        <w:t>2</w:t>
      </w:r>
      <w:r w:rsidR="001534CB">
        <w:t>.</w:t>
      </w:r>
    </w:p>
    <w:p w14:paraId="028B190A" w14:textId="7BCC9370" w:rsidR="001534CB" w:rsidRDefault="001534CB" w:rsidP="001534CB">
      <w:r>
        <w:t>By considering the void formation and the crack formation cases individually, further understanding can be gained. The formation of large voids in SLM fabricated material is due to the inability of the</w:t>
      </w:r>
      <w:r w:rsidR="004B0FE8">
        <w:t xml:space="preserve"> </w:t>
      </w:r>
      <w:r>
        <w:t xml:space="preserve">process to fully consolidate the material under that particular set of processing conditions. This is most likely due to the molten pool being insufficiently wide </w:t>
      </w:r>
      <w:r w:rsidR="00C91DE3">
        <w:t xml:space="preserve">or cold </w:t>
      </w:r>
      <w:r>
        <w:t>to consolidate the current laser scan track with the surrounding material. By extending this idea</w:t>
      </w:r>
      <w:r w:rsidR="0001589B">
        <w:t>,</w:t>
      </w:r>
      <w:r>
        <w:t xml:space="preserve"> it is easy to see how increasing the laser power, or decreasing the scan speed would result in a greater energy input to the material and so a larger melt pool, and </w:t>
      </w:r>
      <w:r w:rsidR="0097281A">
        <w:t xml:space="preserve">also </w:t>
      </w:r>
      <w:r>
        <w:t xml:space="preserve">that by reducing the scan spacing a smaller melt pool could also be accommodated to result in full consolidation. As these are the parameters combined to form energy density the idea of a threshold value at which full consolidation occurs is very logical. This threshold energy density for full consolidation could prove very useful in future work. By collecting threshold values for all materials processed by SLM and building a library it may be possible to ultimately link these values to the fundamental material properties (previously mentioned) and as such provide a good indication as to the processing window for new materials. This would allow initial process parameters to be quickly identified and reduce to the length and complexity of parametric studies. </w:t>
      </w:r>
    </w:p>
    <w:p w14:paraId="2D4C42CB" w14:textId="0F10E881" w:rsidR="001534CB" w:rsidRDefault="001534CB" w:rsidP="001534CB">
      <w:r>
        <w:t xml:space="preserve">The more complex interaction between cracking density and energy density seen in CM247LC and CMSX486 illustrates the limitations of using </w:t>
      </w:r>
      <w:r w:rsidR="00775D1E">
        <w:t xml:space="preserve">the </w:t>
      </w:r>
      <w:r>
        <w:t xml:space="preserve">energy density as a combined processing parameter. When considered in terms of energy density, these results are unclear and the individual interactions of the laser </w:t>
      </w:r>
      <w:proofErr w:type="gramStart"/>
      <w:r>
        <w:t>power,</w:t>
      </w:r>
      <w:proofErr w:type="gramEnd"/>
      <w:r>
        <w:t xml:space="preserve"> speed and spacing cannot be identified. The cracking behaviour can be much better understood by considering each parameter individually and by combining the measurements with the observation of the crack structure (outside the scope of this paper). As cracking is largely governed by the formation of residual stresses within the material, other factors such as laser scanning strategy and build geometry must also be considered. </w:t>
      </w:r>
    </w:p>
    <w:p w14:paraId="0D5D4D8C" w14:textId="0DC77103" w:rsidR="00944199" w:rsidRDefault="00944199" w:rsidP="001534CB">
      <w:r>
        <w:t xml:space="preserve">The approach can be useful in creating porous structure, especially that the consolidation </w:t>
      </w:r>
      <w:r w:rsidR="008744DC">
        <w:t>regime (prior to the threshold) shows somehow a linear trend, which can be used to tailor a specific level of porosity to control the mechanical properties or density, Figure 4.</w:t>
      </w:r>
      <w:r>
        <w:t xml:space="preserve"> </w:t>
      </w:r>
    </w:p>
    <w:p w14:paraId="13BCBB06" w14:textId="77777777" w:rsidR="006D6A21" w:rsidRDefault="006D6A21" w:rsidP="001534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
        <w:gridCol w:w="8991"/>
      </w:tblGrid>
      <w:tr w:rsidR="00944199" w14:paraId="29971002" w14:textId="77777777" w:rsidTr="008744DC">
        <w:tc>
          <w:tcPr>
            <w:tcW w:w="4621" w:type="dxa"/>
          </w:tcPr>
          <w:p w14:paraId="7AB9CF25" w14:textId="33F6055C" w:rsidR="008744DC" w:rsidRDefault="008744DC" w:rsidP="008744DC">
            <w:pPr>
              <w:jc w:val="center"/>
            </w:pPr>
          </w:p>
        </w:tc>
        <w:tc>
          <w:tcPr>
            <w:tcW w:w="4621" w:type="dxa"/>
          </w:tcPr>
          <w:p w14:paraId="454CAD09" w14:textId="3B662619" w:rsidR="008744DC" w:rsidRDefault="006D6A21" w:rsidP="006D6A21">
            <w:r>
              <w:rPr>
                <w:noProof/>
                <w:lang w:eastAsia="en-GB"/>
              </w:rPr>
              <w:drawing>
                <wp:inline distT="0" distB="0" distL="0" distR="0" wp14:anchorId="1F511F0C" wp14:editId="76862816">
                  <wp:extent cx="5572125" cy="145911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5799" cy="1462692"/>
                          </a:xfrm>
                          <a:prstGeom prst="rect">
                            <a:avLst/>
                          </a:prstGeom>
                        </pic:spPr>
                      </pic:pic>
                    </a:graphicData>
                  </a:graphic>
                </wp:inline>
              </w:drawing>
            </w:r>
          </w:p>
        </w:tc>
      </w:tr>
      <w:tr w:rsidR="008744DC" w14:paraId="4E1C90C9" w14:textId="77777777" w:rsidTr="008744DC">
        <w:tc>
          <w:tcPr>
            <w:tcW w:w="9242" w:type="dxa"/>
            <w:gridSpan w:val="2"/>
          </w:tcPr>
          <w:p w14:paraId="6E946611" w14:textId="77777777" w:rsidR="008744DC" w:rsidRDefault="008744DC" w:rsidP="001534CB">
            <w:pPr>
              <w:rPr>
                <w:noProof/>
                <w:lang w:val="en-US"/>
              </w:rPr>
            </w:pPr>
          </w:p>
        </w:tc>
      </w:tr>
    </w:tbl>
    <w:p w14:paraId="0DAC8407" w14:textId="2DB9D751" w:rsidR="00944199" w:rsidRDefault="008744DC" w:rsidP="00F21A4A">
      <w:pPr>
        <w:pStyle w:val="Caption"/>
      </w:pPr>
      <w:r>
        <w:t xml:space="preserve">Figure </w:t>
      </w:r>
      <w:fldSimple w:instr=" SEQ Figure \* ARABIC ">
        <w:r>
          <w:rPr>
            <w:noProof/>
          </w:rPr>
          <w:t>4</w:t>
        </w:r>
      </w:fldSimple>
      <w:r>
        <w:t>: The consolidation regime in IN625, showing a) a low power bui</w:t>
      </w:r>
      <w:r w:rsidR="005E72ED">
        <w:t>ld with a high void area</w:t>
      </w:r>
      <w:r>
        <w:t xml:space="preserve"> (</w:t>
      </w:r>
      <w:r w:rsidR="00F21A4A">
        <w:t>E = 0.5 J/mm</w:t>
      </w:r>
      <w:r w:rsidR="00F21A4A">
        <w:rPr>
          <w:vertAlign w:val="superscript"/>
        </w:rPr>
        <w:t>2</w:t>
      </w:r>
      <w:r>
        <w:t xml:space="preserve">) and b) the optimum </w:t>
      </w:r>
      <w:r w:rsidR="005E72ED">
        <w:t>build with low void area</w:t>
      </w:r>
      <w:r>
        <w:t xml:space="preserve"> (</w:t>
      </w:r>
      <w:r w:rsidR="00F21A4A">
        <w:t>E = 2.2 J/mm</w:t>
      </w:r>
      <w:r w:rsidR="00F21A4A">
        <w:rPr>
          <w:vertAlign w:val="superscript"/>
        </w:rPr>
        <w:t>2</w:t>
      </w:r>
      <w:r>
        <w:t>)</w:t>
      </w:r>
    </w:p>
    <w:p w14:paraId="6F486228" w14:textId="22D6E210" w:rsidR="00DC77FE" w:rsidRDefault="001534CB" w:rsidP="00DC438C">
      <w:r>
        <w:t>Combining several processing parameters into one overall parameter is an attractive option in order to reduce the length of parametric studies however, this</w:t>
      </w:r>
      <w:r w:rsidR="0097281A">
        <w:t xml:space="preserve"> collected</w:t>
      </w:r>
      <w:r>
        <w:t xml:space="preserve"> research has illustrated that caution must always be used as information is always lost when doing this. The energy density functi</w:t>
      </w:r>
      <w:r w:rsidR="0008532A">
        <w:t>on has therefore proven to be of</w:t>
      </w:r>
      <w:r>
        <w:t xml:space="preserve"> interest when assessing the parameters required for full consolidation however has not proven to be effective when examining the cracking density of certain alloys. </w:t>
      </w:r>
    </w:p>
    <w:p w14:paraId="4EA3A29D" w14:textId="77777777" w:rsidR="003842A2" w:rsidRDefault="003842A2" w:rsidP="003842A2">
      <w:pPr>
        <w:pStyle w:val="Heading2"/>
      </w:pPr>
      <w:r>
        <w:t>Overall Conclusions</w:t>
      </w:r>
    </w:p>
    <w:p w14:paraId="76A23267" w14:textId="77777777" w:rsidR="003842A2" w:rsidRDefault="003842A2" w:rsidP="003842A2">
      <w:r>
        <w:t xml:space="preserve">The collated research presented here has shown the value of comparing results across similar studies. The composite ‘energy density’ parameter has proven to be a useful tool in quickly assessing the processing window by proving a boundary for complete consolidation. In the case of the IN625 study this allowed for the optimisation of the process parameters to be based on processing speed once this window had been established. However with the use of this parameter, and every method where </w:t>
      </w:r>
      <w:bookmarkStart w:id="4" w:name="_GoBack"/>
      <w:bookmarkEnd w:id="4"/>
      <w:r>
        <w:t xml:space="preserve">parameters are combined, a certain level of detail and potential understanding is lost; this was illustrated in the cracking density data. </w:t>
      </w:r>
    </w:p>
    <w:p w14:paraId="01F70AF2" w14:textId="44804C89" w:rsidR="00835851" w:rsidRDefault="00835851" w:rsidP="00835851">
      <w:pPr>
        <w:pStyle w:val="Heading2"/>
      </w:pPr>
      <w:r>
        <w:t>Acknowledgements</w:t>
      </w:r>
    </w:p>
    <w:p w14:paraId="30F19719" w14:textId="2D22A0D7" w:rsidR="00835851" w:rsidRPr="00835851" w:rsidRDefault="00835851" w:rsidP="00835851">
      <w:r w:rsidRPr="00835851">
        <w:t xml:space="preserve">The authors would like to acknowledge the support of our collaborators from </w:t>
      </w:r>
      <w:proofErr w:type="spellStart"/>
      <w:r w:rsidRPr="00835851">
        <w:t>MicroTurbo</w:t>
      </w:r>
      <w:proofErr w:type="spellEnd"/>
      <w:r w:rsidRPr="00835851">
        <w:t>/</w:t>
      </w:r>
      <w:proofErr w:type="spellStart"/>
      <w:r w:rsidRPr="00835851">
        <w:t>Safran</w:t>
      </w:r>
      <w:proofErr w:type="spellEnd"/>
      <w:r w:rsidRPr="00835851">
        <w:t xml:space="preserve"> Group</w:t>
      </w:r>
      <w:r>
        <w:t>.</w:t>
      </w:r>
    </w:p>
    <w:p w14:paraId="60B7692D" w14:textId="77777777" w:rsidR="00DC438C" w:rsidRPr="00DC438C" w:rsidRDefault="00DC6BFE" w:rsidP="00DC6BFE">
      <w:pPr>
        <w:pStyle w:val="Heading2"/>
      </w:pPr>
      <w:r>
        <w:t>References</w:t>
      </w:r>
      <w:r w:rsidR="00361E13">
        <w:t xml:space="preserve">  </w:t>
      </w:r>
    </w:p>
    <w:p w14:paraId="675602B5" w14:textId="77777777" w:rsidR="002D76C8" w:rsidRPr="002D76C8" w:rsidRDefault="00F84CAD" w:rsidP="002D76C8">
      <w:pPr>
        <w:pStyle w:val="EndNoteBibliography"/>
        <w:spacing w:after="0"/>
        <w:ind w:left="720" w:hanging="720"/>
      </w:pPr>
      <w:r>
        <w:fldChar w:fldCharType="begin"/>
      </w:r>
      <w:r w:rsidR="00854DCC">
        <w:instrText xml:space="preserve"> ADDIN EN.REFLIST </w:instrText>
      </w:r>
      <w:r>
        <w:fldChar w:fldCharType="separate"/>
      </w:r>
      <w:bookmarkStart w:id="5" w:name="_ENREF_1"/>
      <w:r w:rsidR="002D76C8" w:rsidRPr="002D76C8">
        <w:t>1.</w:t>
      </w:r>
      <w:r w:rsidR="002D76C8" w:rsidRPr="002D76C8">
        <w:tab/>
        <w:t xml:space="preserve">G. N. Levy, R. Schindel, and J. P. Kruth: 'Rapid manufacturing and rapid tooling with layer manufacturing (LM) technologies, state of the art and future perspectives', </w:t>
      </w:r>
      <w:r w:rsidR="002D76C8" w:rsidRPr="002D76C8">
        <w:rPr>
          <w:i/>
        </w:rPr>
        <w:t>CIRP Annals - Manufacturing Technology</w:t>
      </w:r>
      <w:r w:rsidR="002D76C8" w:rsidRPr="002D76C8">
        <w:t xml:space="preserve">, 2003, </w:t>
      </w:r>
      <w:r w:rsidR="002D76C8" w:rsidRPr="002D76C8">
        <w:rPr>
          <w:b/>
        </w:rPr>
        <w:t>52</w:t>
      </w:r>
      <w:r w:rsidR="002D76C8" w:rsidRPr="002D76C8">
        <w:t>(2), 589-609.</w:t>
      </w:r>
      <w:bookmarkEnd w:id="5"/>
    </w:p>
    <w:p w14:paraId="02799077" w14:textId="77777777" w:rsidR="002D76C8" w:rsidRPr="002D76C8" w:rsidRDefault="002D76C8" w:rsidP="002D76C8">
      <w:pPr>
        <w:pStyle w:val="EndNoteBibliography"/>
        <w:spacing w:after="0"/>
        <w:ind w:left="720" w:hanging="720"/>
      </w:pPr>
      <w:bookmarkStart w:id="6" w:name="_ENREF_2"/>
      <w:r w:rsidRPr="002D76C8">
        <w:t>2.</w:t>
      </w:r>
      <w:r w:rsidRPr="002D76C8">
        <w:tab/>
        <w:t xml:space="preserve">X. Wu: 'A review of laser fabrication of metallic engineering components and of materials', </w:t>
      </w:r>
      <w:r w:rsidRPr="002D76C8">
        <w:rPr>
          <w:i/>
        </w:rPr>
        <w:t>Materials Science and Technology</w:t>
      </w:r>
      <w:r w:rsidRPr="002D76C8">
        <w:t xml:space="preserve">, 2007, </w:t>
      </w:r>
      <w:r w:rsidRPr="002D76C8">
        <w:rPr>
          <w:b/>
        </w:rPr>
        <w:t>23</w:t>
      </w:r>
      <w:r w:rsidRPr="002D76C8">
        <w:t>(6), 631-640.</w:t>
      </w:r>
      <w:bookmarkEnd w:id="6"/>
    </w:p>
    <w:p w14:paraId="7E0EAC1C" w14:textId="77777777" w:rsidR="002D76C8" w:rsidRPr="002D76C8" w:rsidRDefault="002D76C8" w:rsidP="002D76C8">
      <w:pPr>
        <w:pStyle w:val="EndNoteBibliography"/>
        <w:spacing w:after="0"/>
        <w:ind w:left="720" w:hanging="720"/>
      </w:pPr>
      <w:bookmarkStart w:id="7" w:name="_ENREF_3"/>
      <w:r w:rsidRPr="002D76C8">
        <w:t>3.</w:t>
      </w:r>
      <w:r w:rsidRPr="002D76C8">
        <w:tab/>
        <w:t xml:space="preserve">S. Das: 'Physical Aspects of Process Control in Selective Laser Sintering of Metals', </w:t>
      </w:r>
      <w:r w:rsidRPr="002D76C8">
        <w:rPr>
          <w:i/>
        </w:rPr>
        <w:t>Advanced Engineering Materials</w:t>
      </w:r>
      <w:r w:rsidRPr="002D76C8">
        <w:t xml:space="preserve">, 2003, </w:t>
      </w:r>
      <w:r w:rsidRPr="002D76C8">
        <w:rPr>
          <w:b/>
        </w:rPr>
        <w:t>5</w:t>
      </w:r>
      <w:r w:rsidRPr="002D76C8">
        <w:t>(10), 701-711.</w:t>
      </w:r>
      <w:bookmarkEnd w:id="7"/>
    </w:p>
    <w:p w14:paraId="4022ED3E" w14:textId="77777777" w:rsidR="002D76C8" w:rsidRPr="002D76C8" w:rsidRDefault="002D76C8" w:rsidP="002D76C8">
      <w:pPr>
        <w:pStyle w:val="EndNoteBibliography"/>
        <w:spacing w:after="0"/>
        <w:ind w:left="720" w:hanging="720"/>
      </w:pPr>
      <w:bookmarkStart w:id="8" w:name="_ENREF_4"/>
      <w:r w:rsidRPr="002D76C8">
        <w:t>4.</w:t>
      </w:r>
      <w:r w:rsidRPr="002D76C8">
        <w:tab/>
        <w:t xml:space="preserve">L. E. Murr, S. M. Gaytan, D. A. Ramirez, E. Martinez, J. Hernandez, K. N. Amato, P. W. Shindo, F. R. Medina, and R. B. Wicker: 'Metal Fabrication by Additive Manufacturing Using Laser and Electron Beam Melting Technologies', </w:t>
      </w:r>
      <w:r w:rsidRPr="002D76C8">
        <w:rPr>
          <w:i/>
        </w:rPr>
        <w:t>Journal of Materials Science and Technology</w:t>
      </w:r>
      <w:r w:rsidRPr="002D76C8">
        <w:t xml:space="preserve">, 2012, </w:t>
      </w:r>
      <w:r w:rsidRPr="002D76C8">
        <w:rPr>
          <w:b/>
        </w:rPr>
        <w:t>28</w:t>
      </w:r>
      <w:r w:rsidRPr="002D76C8">
        <w:t>(1), 1-14.</w:t>
      </w:r>
      <w:bookmarkEnd w:id="8"/>
    </w:p>
    <w:p w14:paraId="2C96E636" w14:textId="77777777" w:rsidR="002D76C8" w:rsidRPr="002D76C8" w:rsidRDefault="002D76C8" w:rsidP="002D76C8">
      <w:pPr>
        <w:pStyle w:val="EndNoteBibliography"/>
        <w:spacing w:after="0"/>
        <w:ind w:left="720" w:hanging="720"/>
      </w:pPr>
      <w:bookmarkStart w:id="9" w:name="_ENREF_5"/>
      <w:r w:rsidRPr="002D76C8">
        <w:t>5.</w:t>
      </w:r>
      <w:r w:rsidRPr="002D76C8">
        <w:tab/>
        <w:t xml:space="preserve">L. N. Carter, M. M. Attallah, and R. C. Reed: 'Laser powder bed fabrication of nickel-base superalloys: Influence of parameters; characterisation, quantification and </w:t>
      </w:r>
      <w:r w:rsidRPr="002D76C8">
        <w:lastRenderedPageBreak/>
        <w:t>mitigation of cracking</w:t>
      </w:r>
      <w:r w:rsidRPr="002D76C8">
        <w:rPr>
          <w:i/>
        </w:rPr>
        <w:t>',</w:t>
      </w:r>
      <w:r w:rsidRPr="002D76C8">
        <w:t xml:space="preserve"> 12th International Symposium on Superalloys, Superalloys 2012, September 9, 2012 - September 13, 2012, Seven Springs, PA, United states, 2012, Minerals, Metals and Materials Society, 577-586.</w:t>
      </w:r>
      <w:bookmarkEnd w:id="9"/>
    </w:p>
    <w:p w14:paraId="0184A73E" w14:textId="77777777" w:rsidR="002D76C8" w:rsidRPr="002D76C8" w:rsidRDefault="002D76C8" w:rsidP="002D76C8">
      <w:pPr>
        <w:pStyle w:val="EndNoteBibliography"/>
        <w:spacing w:after="0"/>
        <w:ind w:left="720" w:hanging="720"/>
      </w:pPr>
      <w:bookmarkStart w:id="10" w:name="_ENREF_6"/>
      <w:r w:rsidRPr="002D76C8">
        <w:t>6.</w:t>
      </w:r>
      <w:r w:rsidRPr="002D76C8">
        <w:tab/>
        <w:t xml:space="preserve">L. N. Carter, K. Essa, and M. M. Attallah: 'Optimisation of Selective Laser Melting for a high temperature Ni superalloy', </w:t>
      </w:r>
      <w:r w:rsidRPr="002D76C8">
        <w:rPr>
          <w:i/>
        </w:rPr>
        <w:t>Rapid Prototyping Journal</w:t>
      </w:r>
      <w:r w:rsidRPr="002D76C8">
        <w:t xml:space="preserve">, 2015, </w:t>
      </w:r>
      <w:r w:rsidRPr="002D76C8">
        <w:rPr>
          <w:b/>
        </w:rPr>
        <w:t>21</w:t>
      </w:r>
      <w:r w:rsidRPr="002D76C8">
        <w:t>(4).</w:t>
      </w:r>
      <w:bookmarkEnd w:id="10"/>
    </w:p>
    <w:p w14:paraId="7C9F8CDC" w14:textId="77777777" w:rsidR="002D76C8" w:rsidRPr="002D76C8" w:rsidRDefault="002D76C8" w:rsidP="002D76C8">
      <w:pPr>
        <w:pStyle w:val="EndNoteBibliography"/>
        <w:spacing w:after="0"/>
        <w:ind w:left="720" w:hanging="720"/>
      </w:pPr>
      <w:bookmarkStart w:id="11" w:name="_ENREF_7"/>
      <w:r w:rsidRPr="002D76C8">
        <w:t>7.</w:t>
      </w:r>
      <w:r w:rsidRPr="002D76C8">
        <w:tab/>
        <w:t xml:space="preserve">L. N. Carter, C. Martin, P. J. Withers, and M. M. Attallah: 'The influence of the laser scan strategy on grain structure and cracking behaviour in SLM powder-bed fabricated nickel superalloy', </w:t>
      </w:r>
      <w:r w:rsidRPr="002D76C8">
        <w:rPr>
          <w:i/>
        </w:rPr>
        <w:t>Journal of Alloys and Compounds</w:t>
      </w:r>
      <w:r w:rsidRPr="002D76C8">
        <w:t xml:space="preserve">, 2014, </w:t>
      </w:r>
      <w:r w:rsidRPr="002D76C8">
        <w:rPr>
          <w:b/>
        </w:rPr>
        <w:t>615</w:t>
      </w:r>
      <w:r w:rsidRPr="002D76C8">
        <w:t>, 338-347.</w:t>
      </w:r>
      <w:bookmarkEnd w:id="11"/>
    </w:p>
    <w:p w14:paraId="3BCA1C2F" w14:textId="77777777" w:rsidR="002D76C8" w:rsidRPr="002D76C8" w:rsidRDefault="002D76C8" w:rsidP="002D76C8">
      <w:pPr>
        <w:pStyle w:val="EndNoteBibliography"/>
        <w:spacing w:after="0"/>
        <w:ind w:left="720" w:hanging="720"/>
      </w:pPr>
      <w:bookmarkStart w:id="12" w:name="_ENREF_8"/>
      <w:r w:rsidRPr="002D76C8">
        <w:t>8.</w:t>
      </w:r>
      <w:r w:rsidRPr="002D76C8">
        <w:tab/>
        <w:t xml:space="preserve">F. Liu, X. Lin, C. Huang, M. Song, G. Yang, J. Chen, and W. Huang: 'The effect of laser scanning path on microstructures and mechanical properties of laser solid formed nickel-base superalloy Inconel 718', </w:t>
      </w:r>
      <w:r w:rsidRPr="002D76C8">
        <w:rPr>
          <w:i/>
        </w:rPr>
        <w:t>Journal of Alloys and Compounds</w:t>
      </w:r>
      <w:r w:rsidRPr="002D76C8">
        <w:t xml:space="preserve">, 2011, </w:t>
      </w:r>
      <w:r w:rsidRPr="002D76C8">
        <w:rPr>
          <w:b/>
        </w:rPr>
        <w:t>509</w:t>
      </w:r>
      <w:r w:rsidRPr="002D76C8">
        <w:t>(13), 4505-4509.</w:t>
      </w:r>
      <w:bookmarkEnd w:id="12"/>
    </w:p>
    <w:p w14:paraId="539D4522" w14:textId="77777777" w:rsidR="002D76C8" w:rsidRPr="002D76C8" w:rsidRDefault="002D76C8" w:rsidP="002D76C8">
      <w:pPr>
        <w:pStyle w:val="EndNoteBibliography"/>
        <w:spacing w:after="0"/>
        <w:ind w:left="720" w:hanging="720"/>
      </w:pPr>
      <w:bookmarkStart w:id="13" w:name="_ENREF_9"/>
      <w:r w:rsidRPr="002D76C8">
        <w:t>9.</w:t>
      </w:r>
      <w:r w:rsidRPr="002D76C8">
        <w:tab/>
        <w:t xml:space="preserve">F. Liu, X. Lin, G. Yang, M. Song, J. Chen, and W. Huang: 'Microstructure and residual stress of laser rapid formed Inconel 718 nickel-base superalloy', </w:t>
      </w:r>
      <w:r w:rsidRPr="002D76C8">
        <w:rPr>
          <w:i/>
        </w:rPr>
        <w:t>Optics and Laser Technology</w:t>
      </w:r>
      <w:r w:rsidRPr="002D76C8">
        <w:t xml:space="preserve">, 2011, </w:t>
      </w:r>
      <w:r w:rsidRPr="002D76C8">
        <w:rPr>
          <w:b/>
        </w:rPr>
        <w:t>43</w:t>
      </w:r>
      <w:r w:rsidRPr="002D76C8">
        <w:t>(1), 208-213.</w:t>
      </w:r>
      <w:bookmarkEnd w:id="13"/>
    </w:p>
    <w:p w14:paraId="37AAF0DA" w14:textId="77777777" w:rsidR="002D76C8" w:rsidRPr="002D76C8" w:rsidRDefault="002D76C8" w:rsidP="002D76C8">
      <w:pPr>
        <w:pStyle w:val="EndNoteBibliography"/>
        <w:spacing w:after="0"/>
        <w:ind w:left="720" w:hanging="720"/>
      </w:pPr>
      <w:bookmarkStart w:id="14" w:name="_ENREF_10"/>
      <w:r w:rsidRPr="002D76C8">
        <w:t>10.</w:t>
      </w:r>
      <w:r w:rsidRPr="002D76C8">
        <w:tab/>
        <w:t xml:space="preserve">K. N. Amato, S. M. Gaytan, L. E. Murr, E. Martinez, P. W. Shindo, J. Hernandez, S. Collins, and F. Medina: 'Microstructures and mechanical behavior of Inconel 718 fabricated by selective laser melting', </w:t>
      </w:r>
      <w:r w:rsidRPr="002D76C8">
        <w:rPr>
          <w:i/>
        </w:rPr>
        <w:t>Acta Materialia</w:t>
      </w:r>
      <w:r w:rsidRPr="002D76C8">
        <w:t xml:space="preserve">, 2012, </w:t>
      </w:r>
      <w:r w:rsidRPr="002D76C8">
        <w:rPr>
          <w:b/>
        </w:rPr>
        <w:t>60</w:t>
      </w:r>
      <w:r w:rsidRPr="002D76C8">
        <w:t>(5), 2229-2239.</w:t>
      </w:r>
      <w:bookmarkEnd w:id="14"/>
    </w:p>
    <w:p w14:paraId="1AE7FC64" w14:textId="77777777" w:rsidR="002D76C8" w:rsidRPr="002D76C8" w:rsidRDefault="002D76C8" w:rsidP="002D76C8">
      <w:pPr>
        <w:pStyle w:val="EndNoteBibliography"/>
        <w:spacing w:after="0"/>
        <w:ind w:left="720" w:hanging="720"/>
      </w:pPr>
      <w:bookmarkStart w:id="15" w:name="_ENREF_11"/>
      <w:r w:rsidRPr="002D76C8">
        <w:t>11.</w:t>
      </w:r>
      <w:r w:rsidRPr="002D76C8">
        <w:tab/>
        <w:t xml:space="preserve">T. Vilaro, C. Colin, J. D. Bartout, L. Naze, and M. Sennour: 'Microstructural and mechanical approaches of the selective laser melting process applied to a nickel-base superalloy', </w:t>
      </w:r>
      <w:r w:rsidRPr="002D76C8">
        <w:rPr>
          <w:i/>
        </w:rPr>
        <w:t>Materials Science and Engineering A</w:t>
      </w:r>
      <w:r w:rsidRPr="002D76C8">
        <w:t xml:space="preserve">, 2012, </w:t>
      </w:r>
      <w:r w:rsidRPr="002D76C8">
        <w:rPr>
          <w:b/>
        </w:rPr>
        <w:t>534</w:t>
      </w:r>
      <w:r w:rsidRPr="002D76C8">
        <w:t>, 446-451.</w:t>
      </w:r>
      <w:bookmarkEnd w:id="15"/>
    </w:p>
    <w:p w14:paraId="78A7680A" w14:textId="77777777" w:rsidR="002D76C8" w:rsidRPr="002D76C8" w:rsidRDefault="002D76C8" w:rsidP="002D76C8">
      <w:pPr>
        <w:pStyle w:val="EndNoteBibliography"/>
        <w:spacing w:after="0"/>
        <w:ind w:left="720" w:hanging="720"/>
      </w:pPr>
      <w:bookmarkStart w:id="16" w:name="_ENREF_12"/>
      <w:r w:rsidRPr="002D76C8">
        <w:t>12.</w:t>
      </w:r>
      <w:r w:rsidRPr="002D76C8">
        <w:tab/>
        <w:t xml:space="preserve">L. Rickenbacher, T. Etter, S. Hovel, and K. Wegener: 'High temperature material properties of IN738LC processed by selective laser melting (SLM) technology', </w:t>
      </w:r>
      <w:r w:rsidRPr="002D76C8">
        <w:rPr>
          <w:i/>
        </w:rPr>
        <w:t>Rapid Prototyping Journal</w:t>
      </w:r>
      <w:r w:rsidRPr="002D76C8">
        <w:t xml:space="preserve">, 2013, </w:t>
      </w:r>
      <w:r w:rsidRPr="002D76C8">
        <w:rPr>
          <w:b/>
        </w:rPr>
        <w:t>19</w:t>
      </w:r>
      <w:r w:rsidRPr="002D76C8">
        <w:t>(4), 282-290.</w:t>
      </w:r>
      <w:bookmarkEnd w:id="16"/>
    </w:p>
    <w:p w14:paraId="6ECA5D64" w14:textId="77777777" w:rsidR="002D76C8" w:rsidRPr="002D76C8" w:rsidRDefault="002D76C8" w:rsidP="002D76C8">
      <w:pPr>
        <w:pStyle w:val="EndNoteBibliography"/>
        <w:spacing w:after="0"/>
        <w:ind w:left="720" w:hanging="720"/>
      </w:pPr>
      <w:bookmarkStart w:id="17" w:name="_ENREF_13"/>
      <w:r w:rsidRPr="002D76C8">
        <w:t>13.</w:t>
      </w:r>
      <w:r w:rsidRPr="002D76C8">
        <w:tab/>
        <w:t xml:space="preserve">K. Mumtaz and N. Hopkinson: 'Selective laser melting of Inconel 625 using pulse shaping', </w:t>
      </w:r>
      <w:r w:rsidRPr="002D76C8">
        <w:rPr>
          <w:i/>
        </w:rPr>
        <w:t>Rapid Prototyping Journal</w:t>
      </w:r>
      <w:r w:rsidRPr="002D76C8">
        <w:t xml:space="preserve">, 2010, </w:t>
      </w:r>
      <w:r w:rsidRPr="002D76C8">
        <w:rPr>
          <w:b/>
        </w:rPr>
        <w:t>16</w:t>
      </w:r>
      <w:r w:rsidRPr="002D76C8">
        <w:t>(4), 248-257.</w:t>
      </w:r>
      <w:bookmarkEnd w:id="17"/>
    </w:p>
    <w:p w14:paraId="7804620B" w14:textId="77777777" w:rsidR="002D76C8" w:rsidRPr="002D76C8" w:rsidRDefault="002D76C8" w:rsidP="002D76C8">
      <w:pPr>
        <w:pStyle w:val="EndNoteBibliography"/>
        <w:spacing w:after="0"/>
        <w:ind w:left="720" w:hanging="720"/>
      </w:pPr>
      <w:bookmarkStart w:id="18" w:name="_ENREF_14"/>
      <w:r w:rsidRPr="002D76C8">
        <w:t>14.</w:t>
      </w:r>
      <w:r w:rsidRPr="002D76C8">
        <w:tab/>
        <w:t xml:space="preserve">E. O. Olakanmi, R. F. Cochrane, and K. W. Dalgarno: 'Densification mechanism and microstructural evolution in selective laser sintering of Al-12Si powders', </w:t>
      </w:r>
      <w:r w:rsidRPr="002D76C8">
        <w:rPr>
          <w:i/>
        </w:rPr>
        <w:t>Journal of Materials Processing Technology</w:t>
      </w:r>
      <w:r w:rsidRPr="002D76C8">
        <w:t xml:space="preserve">, 2011, </w:t>
      </w:r>
      <w:r w:rsidRPr="002D76C8">
        <w:rPr>
          <w:b/>
        </w:rPr>
        <w:t>211</w:t>
      </w:r>
      <w:r w:rsidRPr="002D76C8">
        <w:t>(1), 113-121.</w:t>
      </w:r>
      <w:bookmarkEnd w:id="18"/>
    </w:p>
    <w:p w14:paraId="5D623CFF" w14:textId="77777777" w:rsidR="002D76C8" w:rsidRPr="002D76C8" w:rsidRDefault="002D76C8" w:rsidP="002D76C8">
      <w:pPr>
        <w:pStyle w:val="EndNoteBibliography"/>
        <w:ind w:left="720" w:hanging="720"/>
      </w:pPr>
      <w:bookmarkStart w:id="19" w:name="_ENREF_15"/>
      <w:r w:rsidRPr="002D76C8">
        <w:t>15.</w:t>
      </w:r>
      <w:r w:rsidRPr="002D76C8">
        <w:tab/>
        <w:t xml:space="preserve">X. Wu, F. Wang, and D. Clark: 'On direct laser deposited Hastelloy X: dimension, surface finish, microstructure and mechanical properties', </w:t>
      </w:r>
      <w:r w:rsidRPr="002D76C8">
        <w:rPr>
          <w:i/>
        </w:rPr>
        <w:t>Materials Science and Technology</w:t>
      </w:r>
      <w:r w:rsidRPr="002D76C8">
        <w:t xml:space="preserve">, 2011, </w:t>
      </w:r>
      <w:r w:rsidRPr="002D76C8">
        <w:rPr>
          <w:b/>
        </w:rPr>
        <w:t>27</w:t>
      </w:r>
      <w:r w:rsidRPr="002D76C8">
        <w:t>(1), 344 - 356.</w:t>
      </w:r>
      <w:bookmarkEnd w:id="19"/>
    </w:p>
    <w:p w14:paraId="4D24DA88" w14:textId="2FA80F5D" w:rsidR="001D4C91" w:rsidRDefault="00F84CAD" w:rsidP="00A438FC">
      <w:r>
        <w:fldChar w:fldCharType="end"/>
      </w:r>
    </w:p>
    <w:p w14:paraId="507B8AB0" w14:textId="77777777" w:rsidR="001D4C91" w:rsidRDefault="001D4C91">
      <w:pPr>
        <w:jc w:val="left"/>
      </w:pPr>
      <w:r>
        <w:br w:type="page"/>
      </w:r>
    </w:p>
    <w:p w14:paraId="69F2BA83" w14:textId="19E0647B" w:rsidR="00812C7E" w:rsidRDefault="001D4C91" w:rsidP="00A438FC">
      <w:pPr>
        <w:rPr>
          <w:b/>
        </w:rPr>
      </w:pPr>
      <w:r w:rsidRPr="001D4C91">
        <w:rPr>
          <w:b/>
        </w:rPr>
        <w:lastRenderedPageBreak/>
        <w:t>Figure Captions:</w:t>
      </w:r>
    </w:p>
    <w:p w14:paraId="2E847122" w14:textId="6E33D914" w:rsidR="001D4C91" w:rsidRPr="001D4C91" w:rsidRDefault="001D4C91" w:rsidP="00A438FC">
      <w:r w:rsidRPr="001D4C91">
        <w:t>Table 1: Key investigation details for parametric studies of CM247LC, CMSX486 &amp; IN625</w:t>
      </w:r>
    </w:p>
    <w:p w14:paraId="561BBF43" w14:textId="3B72E77F" w:rsidR="001D4C91" w:rsidRPr="001D4C91" w:rsidRDefault="001D4C91" w:rsidP="00A438FC">
      <w:r w:rsidRPr="001D4C91">
        <w:t>Figure 1: BSE SEM micrographs showing SLM fabricated CM247LC; (a) illustrates a typical sample showing large voids and (b) a sample showing cracking.</w:t>
      </w:r>
    </w:p>
    <w:p w14:paraId="0CA47C59" w14:textId="626BD844" w:rsidR="001D4C91" w:rsidRPr="001D4C91" w:rsidRDefault="005E72ED" w:rsidP="00A438FC">
      <w:r>
        <w:t>Figure 2: Void area (%)</w:t>
      </w:r>
      <w:r w:rsidR="001D4C91" w:rsidRPr="001D4C91">
        <w:t xml:space="preserve"> plotted against energy density generated from the collated results of five different studies relating to SLM of Ni-superalloys.</w:t>
      </w:r>
    </w:p>
    <w:p w14:paraId="4106103E" w14:textId="0F68BCD2" w:rsidR="001D4C91" w:rsidRPr="001D4C91" w:rsidRDefault="001D4C91" w:rsidP="00A438FC">
      <w:r w:rsidRPr="001D4C91">
        <w:t>Figure 3: Cracking density and plotted against energy density for SLM fabricated CM247LC &amp; CMSX486 generated from the collated results of three different studies.</w:t>
      </w:r>
    </w:p>
    <w:p w14:paraId="7FFF953A" w14:textId="650D8D38" w:rsidR="001D4C91" w:rsidRPr="001D4C91" w:rsidRDefault="001D4C91" w:rsidP="00A438FC">
      <w:r w:rsidRPr="001D4C91">
        <w:t xml:space="preserve">Figure 4: The consolidation regime in IN625, showing a) </w:t>
      </w:r>
      <w:proofErr w:type="gramStart"/>
      <w:r w:rsidRPr="001D4C91">
        <w:t>a low power bui</w:t>
      </w:r>
      <w:r w:rsidR="005E72ED">
        <w:t>ld</w:t>
      </w:r>
      <w:proofErr w:type="gramEnd"/>
      <w:r w:rsidR="005E72ED">
        <w:t xml:space="preserve"> with a high void area (%)</w:t>
      </w:r>
      <w:r w:rsidRPr="001D4C91">
        <w:t xml:space="preserve"> (E = 0.5 J/mm2) and b) the optimum </w:t>
      </w:r>
      <w:r w:rsidR="005E72ED">
        <w:t>build with low void area (%)</w:t>
      </w:r>
      <w:r w:rsidRPr="001D4C91">
        <w:t xml:space="preserve"> (E = 2.2 J/mm2)</w:t>
      </w:r>
    </w:p>
    <w:sectPr w:rsidR="001D4C91" w:rsidRPr="001D4C91" w:rsidSect="00182B24">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00BD79" w14:textId="77777777" w:rsidR="0023581F" w:rsidRDefault="0023581F" w:rsidP="00E6541F">
      <w:pPr>
        <w:spacing w:after="0" w:line="240" w:lineRule="auto"/>
      </w:pPr>
      <w:r>
        <w:separator/>
      </w:r>
    </w:p>
  </w:endnote>
  <w:endnote w:type="continuationSeparator" w:id="0">
    <w:p w14:paraId="2638B057" w14:textId="77777777" w:rsidR="0023581F" w:rsidRDefault="0023581F" w:rsidP="00E6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421A" w14:textId="77777777" w:rsidR="00544A7F" w:rsidRDefault="00544A7F" w:rsidP="007B0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0733D4" w14:textId="77777777" w:rsidR="00544A7F" w:rsidRDefault="00544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02D52" w14:textId="77777777" w:rsidR="00544A7F" w:rsidRDefault="00544A7F" w:rsidP="007B0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76C8">
      <w:rPr>
        <w:rStyle w:val="PageNumber"/>
        <w:noProof/>
      </w:rPr>
      <w:t>9</w:t>
    </w:r>
    <w:r>
      <w:rPr>
        <w:rStyle w:val="PageNumber"/>
      </w:rPr>
      <w:fldChar w:fldCharType="end"/>
    </w:r>
  </w:p>
  <w:p w14:paraId="7637E59A" w14:textId="77777777" w:rsidR="00544A7F" w:rsidRDefault="00544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80699" w14:textId="77777777" w:rsidR="0023581F" w:rsidRDefault="0023581F" w:rsidP="00E6541F">
      <w:pPr>
        <w:spacing w:after="0" w:line="240" w:lineRule="auto"/>
      </w:pPr>
      <w:r>
        <w:separator/>
      </w:r>
    </w:p>
  </w:footnote>
  <w:footnote w:type="continuationSeparator" w:id="0">
    <w:p w14:paraId="521C34C5" w14:textId="77777777" w:rsidR="0023581F" w:rsidRDefault="0023581F" w:rsidP="00E65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21D03"/>
    <w:multiLevelType w:val="multilevel"/>
    <w:tmpl w:val="765C1360"/>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MSE_edi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w0dp0a2wsrarsepraxv52srrtrrp0f0wwee&quot;&gt;Ni_247_review&lt;record-ids&gt;&lt;item&gt;144&lt;/item&gt;&lt;item&gt;168&lt;/item&gt;&lt;item&gt;181&lt;/item&gt;&lt;item&gt;183&lt;/item&gt;&lt;item&gt;212&lt;/item&gt;&lt;item&gt;213&lt;/item&gt;&lt;item&gt;251&lt;/item&gt;&lt;item&gt;282&lt;/item&gt;&lt;item&gt;299&lt;/item&gt;&lt;item&gt;306&lt;/item&gt;&lt;item&gt;359&lt;/item&gt;&lt;item&gt;363&lt;/item&gt;&lt;item&gt;364&lt;/item&gt;&lt;item&gt;366&lt;/item&gt;&lt;item&gt;367&lt;/item&gt;&lt;/record-ids&gt;&lt;/item&gt;&lt;/Libraries&gt;"/>
  </w:docVars>
  <w:rsids>
    <w:rsidRoot w:val="00A438FC"/>
    <w:rsid w:val="00000595"/>
    <w:rsid w:val="0000263B"/>
    <w:rsid w:val="0000570C"/>
    <w:rsid w:val="00006A3F"/>
    <w:rsid w:val="00006D32"/>
    <w:rsid w:val="00006E2D"/>
    <w:rsid w:val="00011891"/>
    <w:rsid w:val="000132D5"/>
    <w:rsid w:val="00013EDF"/>
    <w:rsid w:val="000157F2"/>
    <w:rsid w:val="0001589B"/>
    <w:rsid w:val="000219F0"/>
    <w:rsid w:val="00033058"/>
    <w:rsid w:val="000344CA"/>
    <w:rsid w:val="00042272"/>
    <w:rsid w:val="00050143"/>
    <w:rsid w:val="00075617"/>
    <w:rsid w:val="0008532A"/>
    <w:rsid w:val="000A0C12"/>
    <w:rsid w:val="000B78FA"/>
    <w:rsid w:val="000C59C8"/>
    <w:rsid w:val="000C6A67"/>
    <w:rsid w:val="000D7B88"/>
    <w:rsid w:val="000E4118"/>
    <w:rsid w:val="000F5D4B"/>
    <w:rsid w:val="000F69E4"/>
    <w:rsid w:val="001023C6"/>
    <w:rsid w:val="00107568"/>
    <w:rsid w:val="00120BB1"/>
    <w:rsid w:val="00123300"/>
    <w:rsid w:val="00130CD5"/>
    <w:rsid w:val="00131401"/>
    <w:rsid w:val="00145813"/>
    <w:rsid w:val="001534CB"/>
    <w:rsid w:val="001548A4"/>
    <w:rsid w:val="00155ED3"/>
    <w:rsid w:val="00161C8A"/>
    <w:rsid w:val="001633D9"/>
    <w:rsid w:val="001678F1"/>
    <w:rsid w:val="001739C3"/>
    <w:rsid w:val="00176DBC"/>
    <w:rsid w:val="00182B24"/>
    <w:rsid w:val="001861C0"/>
    <w:rsid w:val="00187639"/>
    <w:rsid w:val="00187EF9"/>
    <w:rsid w:val="00197675"/>
    <w:rsid w:val="001B3D30"/>
    <w:rsid w:val="001C7127"/>
    <w:rsid w:val="001D4C91"/>
    <w:rsid w:val="001D5AA2"/>
    <w:rsid w:val="001E4C5E"/>
    <w:rsid w:val="001E539A"/>
    <w:rsid w:val="001E6156"/>
    <w:rsid w:val="001F370C"/>
    <w:rsid w:val="002055DE"/>
    <w:rsid w:val="00224543"/>
    <w:rsid w:val="00226CE9"/>
    <w:rsid w:val="0023581F"/>
    <w:rsid w:val="002418B7"/>
    <w:rsid w:val="00246A0A"/>
    <w:rsid w:val="002616D4"/>
    <w:rsid w:val="00262B10"/>
    <w:rsid w:val="002633B5"/>
    <w:rsid w:val="002652F8"/>
    <w:rsid w:val="00265BB8"/>
    <w:rsid w:val="002745EE"/>
    <w:rsid w:val="00285D51"/>
    <w:rsid w:val="00286D11"/>
    <w:rsid w:val="002A312C"/>
    <w:rsid w:val="002A4039"/>
    <w:rsid w:val="002A618D"/>
    <w:rsid w:val="002B2D0F"/>
    <w:rsid w:val="002D0700"/>
    <w:rsid w:val="002D107E"/>
    <w:rsid w:val="002D5FE1"/>
    <w:rsid w:val="002D76C8"/>
    <w:rsid w:val="002E5EAE"/>
    <w:rsid w:val="003125D6"/>
    <w:rsid w:val="00312AEA"/>
    <w:rsid w:val="0031410C"/>
    <w:rsid w:val="00314808"/>
    <w:rsid w:val="00320436"/>
    <w:rsid w:val="0033189E"/>
    <w:rsid w:val="00335262"/>
    <w:rsid w:val="00335580"/>
    <w:rsid w:val="0034190C"/>
    <w:rsid w:val="00343379"/>
    <w:rsid w:val="00343979"/>
    <w:rsid w:val="00344D33"/>
    <w:rsid w:val="00347DD7"/>
    <w:rsid w:val="003500CF"/>
    <w:rsid w:val="003500D8"/>
    <w:rsid w:val="00355CE4"/>
    <w:rsid w:val="00356178"/>
    <w:rsid w:val="00361DE5"/>
    <w:rsid w:val="00361E13"/>
    <w:rsid w:val="003703C1"/>
    <w:rsid w:val="003759F0"/>
    <w:rsid w:val="003842A2"/>
    <w:rsid w:val="003872C7"/>
    <w:rsid w:val="0039178E"/>
    <w:rsid w:val="003965B9"/>
    <w:rsid w:val="003B1B1F"/>
    <w:rsid w:val="003C2EC1"/>
    <w:rsid w:val="003C2FEB"/>
    <w:rsid w:val="003C6081"/>
    <w:rsid w:val="003E5A3A"/>
    <w:rsid w:val="003E6FE5"/>
    <w:rsid w:val="003F49E5"/>
    <w:rsid w:val="003F6457"/>
    <w:rsid w:val="00401D25"/>
    <w:rsid w:val="004276B1"/>
    <w:rsid w:val="00432FB0"/>
    <w:rsid w:val="004335FE"/>
    <w:rsid w:val="00435FEA"/>
    <w:rsid w:val="00473BFE"/>
    <w:rsid w:val="00492ED9"/>
    <w:rsid w:val="004B0FE8"/>
    <w:rsid w:val="004B249E"/>
    <w:rsid w:val="004B2F8E"/>
    <w:rsid w:val="004B468B"/>
    <w:rsid w:val="004C1A33"/>
    <w:rsid w:val="004C77F0"/>
    <w:rsid w:val="004C7ED3"/>
    <w:rsid w:val="004F190C"/>
    <w:rsid w:val="00503DD7"/>
    <w:rsid w:val="0052154D"/>
    <w:rsid w:val="005217EF"/>
    <w:rsid w:val="00525276"/>
    <w:rsid w:val="00525B51"/>
    <w:rsid w:val="00530713"/>
    <w:rsid w:val="0053237C"/>
    <w:rsid w:val="00535A8F"/>
    <w:rsid w:val="00544A7F"/>
    <w:rsid w:val="005502D7"/>
    <w:rsid w:val="00555DFA"/>
    <w:rsid w:val="00555E1E"/>
    <w:rsid w:val="00562895"/>
    <w:rsid w:val="005816F1"/>
    <w:rsid w:val="00584945"/>
    <w:rsid w:val="00596684"/>
    <w:rsid w:val="005A3FA8"/>
    <w:rsid w:val="005B13E4"/>
    <w:rsid w:val="005D30B4"/>
    <w:rsid w:val="005D547C"/>
    <w:rsid w:val="005E72ED"/>
    <w:rsid w:val="00615A3D"/>
    <w:rsid w:val="0062450D"/>
    <w:rsid w:val="0063216E"/>
    <w:rsid w:val="006438F4"/>
    <w:rsid w:val="006447FE"/>
    <w:rsid w:val="006640B0"/>
    <w:rsid w:val="00674B18"/>
    <w:rsid w:val="0068095E"/>
    <w:rsid w:val="00690F25"/>
    <w:rsid w:val="0069407C"/>
    <w:rsid w:val="006B15CD"/>
    <w:rsid w:val="006B3D06"/>
    <w:rsid w:val="006B5C26"/>
    <w:rsid w:val="006B6093"/>
    <w:rsid w:val="006D6A21"/>
    <w:rsid w:val="006E28F8"/>
    <w:rsid w:val="006F0FFF"/>
    <w:rsid w:val="006F24BB"/>
    <w:rsid w:val="006F3FF4"/>
    <w:rsid w:val="00702E3E"/>
    <w:rsid w:val="007034A6"/>
    <w:rsid w:val="00707D82"/>
    <w:rsid w:val="00710FAC"/>
    <w:rsid w:val="00721947"/>
    <w:rsid w:val="00724CE1"/>
    <w:rsid w:val="00735D0A"/>
    <w:rsid w:val="00737E9E"/>
    <w:rsid w:val="00741F53"/>
    <w:rsid w:val="007447D4"/>
    <w:rsid w:val="007447F5"/>
    <w:rsid w:val="00750815"/>
    <w:rsid w:val="007617E9"/>
    <w:rsid w:val="00771375"/>
    <w:rsid w:val="00775D1E"/>
    <w:rsid w:val="007763B4"/>
    <w:rsid w:val="00782CDA"/>
    <w:rsid w:val="0078392B"/>
    <w:rsid w:val="00784EFE"/>
    <w:rsid w:val="00785A3F"/>
    <w:rsid w:val="00785AC0"/>
    <w:rsid w:val="00790B9C"/>
    <w:rsid w:val="007955CA"/>
    <w:rsid w:val="00797D14"/>
    <w:rsid w:val="007A037B"/>
    <w:rsid w:val="007A2757"/>
    <w:rsid w:val="007A53D2"/>
    <w:rsid w:val="007B03A8"/>
    <w:rsid w:val="007B1FC2"/>
    <w:rsid w:val="007C37AD"/>
    <w:rsid w:val="007C4E97"/>
    <w:rsid w:val="007C70E5"/>
    <w:rsid w:val="007D7A75"/>
    <w:rsid w:val="007E4561"/>
    <w:rsid w:val="007E628A"/>
    <w:rsid w:val="007E68F9"/>
    <w:rsid w:val="007F1266"/>
    <w:rsid w:val="007F3EA9"/>
    <w:rsid w:val="007F4DE6"/>
    <w:rsid w:val="007F5D0A"/>
    <w:rsid w:val="00812C7E"/>
    <w:rsid w:val="00821365"/>
    <w:rsid w:val="008225BF"/>
    <w:rsid w:val="008306D2"/>
    <w:rsid w:val="00835851"/>
    <w:rsid w:val="00835FBE"/>
    <w:rsid w:val="00841328"/>
    <w:rsid w:val="00841840"/>
    <w:rsid w:val="008430FF"/>
    <w:rsid w:val="00845581"/>
    <w:rsid w:val="00850D35"/>
    <w:rsid w:val="00854DCC"/>
    <w:rsid w:val="008744DC"/>
    <w:rsid w:val="008772F4"/>
    <w:rsid w:val="00885EF8"/>
    <w:rsid w:val="008861CD"/>
    <w:rsid w:val="0089197F"/>
    <w:rsid w:val="00897E34"/>
    <w:rsid w:val="008A5863"/>
    <w:rsid w:val="008D06A1"/>
    <w:rsid w:val="008E096E"/>
    <w:rsid w:val="0091601C"/>
    <w:rsid w:val="00925C54"/>
    <w:rsid w:val="00944199"/>
    <w:rsid w:val="00962770"/>
    <w:rsid w:val="00964A27"/>
    <w:rsid w:val="00967E7E"/>
    <w:rsid w:val="009704DA"/>
    <w:rsid w:val="0097281A"/>
    <w:rsid w:val="0098083F"/>
    <w:rsid w:val="00982826"/>
    <w:rsid w:val="00990DA6"/>
    <w:rsid w:val="009A5772"/>
    <w:rsid w:val="009A7135"/>
    <w:rsid w:val="009B5702"/>
    <w:rsid w:val="009B62EF"/>
    <w:rsid w:val="009B71C1"/>
    <w:rsid w:val="009C5C94"/>
    <w:rsid w:val="009C6ECA"/>
    <w:rsid w:val="009E0A11"/>
    <w:rsid w:val="009E4262"/>
    <w:rsid w:val="009E4865"/>
    <w:rsid w:val="009E5943"/>
    <w:rsid w:val="009E61F6"/>
    <w:rsid w:val="009E664B"/>
    <w:rsid w:val="009F4F50"/>
    <w:rsid w:val="009F73A7"/>
    <w:rsid w:val="009F768E"/>
    <w:rsid w:val="00A04A65"/>
    <w:rsid w:val="00A06393"/>
    <w:rsid w:val="00A22DBE"/>
    <w:rsid w:val="00A27AD7"/>
    <w:rsid w:val="00A376D5"/>
    <w:rsid w:val="00A41F0F"/>
    <w:rsid w:val="00A428F2"/>
    <w:rsid w:val="00A438FC"/>
    <w:rsid w:val="00A43A0F"/>
    <w:rsid w:val="00A50D6C"/>
    <w:rsid w:val="00A5141E"/>
    <w:rsid w:val="00A53CE0"/>
    <w:rsid w:val="00A54399"/>
    <w:rsid w:val="00A65612"/>
    <w:rsid w:val="00A853A1"/>
    <w:rsid w:val="00A85B5B"/>
    <w:rsid w:val="00A94355"/>
    <w:rsid w:val="00A9582A"/>
    <w:rsid w:val="00AA1ECB"/>
    <w:rsid w:val="00AB6B13"/>
    <w:rsid w:val="00AC66C9"/>
    <w:rsid w:val="00AD4360"/>
    <w:rsid w:val="00AD5BF0"/>
    <w:rsid w:val="00AD6F72"/>
    <w:rsid w:val="00AE4191"/>
    <w:rsid w:val="00AE4E72"/>
    <w:rsid w:val="00AE512D"/>
    <w:rsid w:val="00AF0B3F"/>
    <w:rsid w:val="00B15CF3"/>
    <w:rsid w:val="00B16344"/>
    <w:rsid w:val="00B17BC0"/>
    <w:rsid w:val="00B246CB"/>
    <w:rsid w:val="00B27E55"/>
    <w:rsid w:val="00B37B85"/>
    <w:rsid w:val="00B417E7"/>
    <w:rsid w:val="00B654A6"/>
    <w:rsid w:val="00B66FE4"/>
    <w:rsid w:val="00B712FE"/>
    <w:rsid w:val="00B7669C"/>
    <w:rsid w:val="00B8617F"/>
    <w:rsid w:val="00B90AA3"/>
    <w:rsid w:val="00B94A6A"/>
    <w:rsid w:val="00BA7D14"/>
    <w:rsid w:val="00BB2130"/>
    <w:rsid w:val="00BB49C3"/>
    <w:rsid w:val="00BC62D2"/>
    <w:rsid w:val="00BD1D3D"/>
    <w:rsid w:val="00BD3CBC"/>
    <w:rsid w:val="00BD7510"/>
    <w:rsid w:val="00BE3947"/>
    <w:rsid w:val="00BF0BDA"/>
    <w:rsid w:val="00BF3DD2"/>
    <w:rsid w:val="00C01099"/>
    <w:rsid w:val="00C0498C"/>
    <w:rsid w:val="00C061D1"/>
    <w:rsid w:val="00C11DA2"/>
    <w:rsid w:val="00C15397"/>
    <w:rsid w:val="00C32F84"/>
    <w:rsid w:val="00C34797"/>
    <w:rsid w:val="00C36385"/>
    <w:rsid w:val="00C404C5"/>
    <w:rsid w:val="00C47965"/>
    <w:rsid w:val="00C569B1"/>
    <w:rsid w:val="00C65215"/>
    <w:rsid w:val="00C665E0"/>
    <w:rsid w:val="00C86ABF"/>
    <w:rsid w:val="00C91DE3"/>
    <w:rsid w:val="00C94630"/>
    <w:rsid w:val="00CA5F6C"/>
    <w:rsid w:val="00CB14F1"/>
    <w:rsid w:val="00CC0DDC"/>
    <w:rsid w:val="00CD66F2"/>
    <w:rsid w:val="00CE2619"/>
    <w:rsid w:val="00CE4770"/>
    <w:rsid w:val="00CF10B2"/>
    <w:rsid w:val="00CF2E44"/>
    <w:rsid w:val="00D023BA"/>
    <w:rsid w:val="00D27002"/>
    <w:rsid w:val="00D27B1F"/>
    <w:rsid w:val="00D31EC7"/>
    <w:rsid w:val="00D33FA0"/>
    <w:rsid w:val="00D430A3"/>
    <w:rsid w:val="00D64E21"/>
    <w:rsid w:val="00D70D73"/>
    <w:rsid w:val="00D74498"/>
    <w:rsid w:val="00D76AED"/>
    <w:rsid w:val="00D774D7"/>
    <w:rsid w:val="00D835A5"/>
    <w:rsid w:val="00D85E76"/>
    <w:rsid w:val="00D8710C"/>
    <w:rsid w:val="00DA4491"/>
    <w:rsid w:val="00DB67A2"/>
    <w:rsid w:val="00DC1BBD"/>
    <w:rsid w:val="00DC438C"/>
    <w:rsid w:val="00DC6896"/>
    <w:rsid w:val="00DC6BFE"/>
    <w:rsid w:val="00DC77FE"/>
    <w:rsid w:val="00DC7A59"/>
    <w:rsid w:val="00DE20DF"/>
    <w:rsid w:val="00DE2811"/>
    <w:rsid w:val="00DE2AF3"/>
    <w:rsid w:val="00DE3308"/>
    <w:rsid w:val="00DE487C"/>
    <w:rsid w:val="00DF173A"/>
    <w:rsid w:val="00DF2043"/>
    <w:rsid w:val="00E046DB"/>
    <w:rsid w:val="00E30465"/>
    <w:rsid w:val="00E311D1"/>
    <w:rsid w:val="00E429BD"/>
    <w:rsid w:val="00E54117"/>
    <w:rsid w:val="00E571C0"/>
    <w:rsid w:val="00E61480"/>
    <w:rsid w:val="00E63406"/>
    <w:rsid w:val="00E636A0"/>
    <w:rsid w:val="00E6541F"/>
    <w:rsid w:val="00E67CF7"/>
    <w:rsid w:val="00E7218F"/>
    <w:rsid w:val="00E8036D"/>
    <w:rsid w:val="00E92A74"/>
    <w:rsid w:val="00E942EE"/>
    <w:rsid w:val="00EE7BCC"/>
    <w:rsid w:val="00EE7BF0"/>
    <w:rsid w:val="00EF3910"/>
    <w:rsid w:val="00F00005"/>
    <w:rsid w:val="00F0238A"/>
    <w:rsid w:val="00F07684"/>
    <w:rsid w:val="00F16A07"/>
    <w:rsid w:val="00F21A4A"/>
    <w:rsid w:val="00F21EF6"/>
    <w:rsid w:val="00F26062"/>
    <w:rsid w:val="00F3046C"/>
    <w:rsid w:val="00F307E1"/>
    <w:rsid w:val="00F40C93"/>
    <w:rsid w:val="00F44459"/>
    <w:rsid w:val="00F55565"/>
    <w:rsid w:val="00F5625A"/>
    <w:rsid w:val="00F60C5B"/>
    <w:rsid w:val="00F7049A"/>
    <w:rsid w:val="00F84CAD"/>
    <w:rsid w:val="00FB2E1B"/>
    <w:rsid w:val="00FB7720"/>
    <w:rsid w:val="00FF0F78"/>
    <w:rsid w:val="00FF24FB"/>
    <w:rsid w:val="00FF38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E3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FC"/>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A438FC"/>
    <w:pPr>
      <w:outlineLvl w:val="0"/>
    </w:pPr>
    <w:rPr>
      <w:b/>
    </w:rPr>
  </w:style>
  <w:style w:type="paragraph" w:styleId="Heading2">
    <w:name w:val="heading 2"/>
    <w:basedOn w:val="ListParagraph"/>
    <w:next w:val="Normal"/>
    <w:link w:val="Heading2Char"/>
    <w:uiPriority w:val="9"/>
    <w:unhideWhenUsed/>
    <w:qFormat/>
    <w:rsid w:val="009E5943"/>
    <w:pPr>
      <w:numPr>
        <w:numId w:val="1"/>
      </w:numPr>
      <w:outlineLvl w:val="1"/>
    </w:pPr>
    <w:rPr>
      <w:b/>
    </w:rPr>
  </w:style>
  <w:style w:type="paragraph" w:styleId="Heading3">
    <w:name w:val="heading 3"/>
    <w:basedOn w:val="Heading2"/>
    <w:next w:val="Normal"/>
    <w:link w:val="Heading3Char"/>
    <w:uiPriority w:val="9"/>
    <w:unhideWhenUsed/>
    <w:qFormat/>
    <w:rsid w:val="009E5943"/>
    <w:pPr>
      <w:numPr>
        <w:ilvl w:val="1"/>
      </w:num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38FC"/>
    <w:pPr>
      <w:jc w:val="center"/>
    </w:pPr>
    <w:rPr>
      <w:b/>
      <w:sz w:val="28"/>
      <w:szCs w:val="28"/>
    </w:rPr>
  </w:style>
  <w:style w:type="character" w:customStyle="1" w:styleId="TitleChar">
    <w:name w:val="Title Char"/>
    <w:basedOn w:val="DefaultParagraphFont"/>
    <w:link w:val="Title"/>
    <w:uiPriority w:val="10"/>
    <w:rsid w:val="00A438FC"/>
    <w:rPr>
      <w:rFonts w:ascii="Times New Roman" w:hAnsi="Times New Roman" w:cs="Times New Roman"/>
      <w:b/>
      <w:sz w:val="28"/>
      <w:szCs w:val="28"/>
    </w:rPr>
  </w:style>
  <w:style w:type="character" w:customStyle="1" w:styleId="Heading1Char">
    <w:name w:val="Heading 1 Char"/>
    <w:basedOn w:val="DefaultParagraphFont"/>
    <w:link w:val="Heading1"/>
    <w:uiPriority w:val="9"/>
    <w:rsid w:val="00A438FC"/>
    <w:rPr>
      <w:rFonts w:ascii="Times New Roman" w:hAnsi="Times New Roman" w:cs="Times New Roman"/>
      <w:b/>
      <w:sz w:val="24"/>
      <w:szCs w:val="24"/>
    </w:rPr>
  </w:style>
  <w:style w:type="character" w:styleId="PlaceholderText">
    <w:name w:val="Placeholder Text"/>
    <w:basedOn w:val="DefaultParagraphFont"/>
    <w:uiPriority w:val="99"/>
    <w:semiHidden/>
    <w:rsid w:val="001633D9"/>
    <w:rPr>
      <w:color w:val="808080"/>
    </w:rPr>
  </w:style>
  <w:style w:type="paragraph" w:styleId="BalloonText">
    <w:name w:val="Balloon Text"/>
    <w:basedOn w:val="Normal"/>
    <w:link w:val="BalloonTextChar"/>
    <w:uiPriority w:val="99"/>
    <w:semiHidden/>
    <w:unhideWhenUsed/>
    <w:rsid w:val="00163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3D9"/>
    <w:rPr>
      <w:rFonts w:ascii="Tahoma" w:hAnsi="Tahoma" w:cs="Tahoma"/>
      <w:sz w:val="16"/>
      <w:szCs w:val="16"/>
    </w:rPr>
  </w:style>
  <w:style w:type="table" w:styleId="TableGrid">
    <w:name w:val="Table Grid"/>
    <w:basedOn w:val="TableNormal"/>
    <w:uiPriority w:val="59"/>
    <w:rsid w:val="005D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19F0"/>
    <w:pPr>
      <w:keepNext/>
      <w:spacing w:line="240" w:lineRule="auto"/>
      <w:jc w:val="center"/>
    </w:pPr>
    <w:rPr>
      <w:b/>
      <w:bCs/>
      <w:sz w:val="18"/>
      <w:szCs w:val="18"/>
    </w:rPr>
  </w:style>
  <w:style w:type="paragraph" w:styleId="PlainText">
    <w:name w:val="Plain Text"/>
    <w:basedOn w:val="Normal"/>
    <w:link w:val="PlainTextChar"/>
    <w:uiPriority w:val="99"/>
    <w:unhideWhenUsed/>
    <w:rsid w:val="00361E13"/>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361E13"/>
    <w:rPr>
      <w:rFonts w:ascii="Consolas" w:eastAsia="Calibri" w:hAnsi="Consolas" w:cs="Times New Roman"/>
      <w:sz w:val="21"/>
      <w:szCs w:val="21"/>
    </w:rPr>
  </w:style>
  <w:style w:type="paragraph" w:styleId="ListParagraph">
    <w:name w:val="List Paragraph"/>
    <w:basedOn w:val="Normal"/>
    <w:uiPriority w:val="34"/>
    <w:qFormat/>
    <w:rsid w:val="009E5943"/>
    <w:pPr>
      <w:ind w:left="720"/>
      <w:contextualSpacing/>
    </w:pPr>
  </w:style>
  <w:style w:type="character" w:customStyle="1" w:styleId="Heading2Char">
    <w:name w:val="Heading 2 Char"/>
    <w:basedOn w:val="DefaultParagraphFont"/>
    <w:link w:val="Heading2"/>
    <w:uiPriority w:val="9"/>
    <w:rsid w:val="009E5943"/>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9E5943"/>
    <w:rPr>
      <w:rFonts w:ascii="Times New Roman" w:hAnsi="Times New Roman" w:cs="Times New Roman"/>
      <w:b/>
      <w:sz w:val="24"/>
      <w:szCs w:val="24"/>
    </w:rPr>
  </w:style>
  <w:style w:type="paragraph" w:customStyle="1" w:styleId="EndNoteBibliographyTitle">
    <w:name w:val="EndNote Bibliography Title"/>
    <w:basedOn w:val="Normal"/>
    <w:link w:val="EndNoteBibliographyTitleChar"/>
    <w:rsid w:val="000E4118"/>
    <w:pPr>
      <w:spacing w:after="0"/>
      <w:jc w:val="center"/>
    </w:pPr>
    <w:rPr>
      <w:noProof/>
      <w:lang w:val="en-US"/>
    </w:rPr>
  </w:style>
  <w:style w:type="character" w:customStyle="1" w:styleId="EndNoteBibliographyTitleChar">
    <w:name w:val="EndNote Bibliography Title Char"/>
    <w:basedOn w:val="Heading3Char"/>
    <w:link w:val="EndNoteBibliographyTitle"/>
    <w:rsid w:val="000E4118"/>
    <w:rPr>
      <w:rFonts w:ascii="Times New Roman" w:hAnsi="Times New Roman" w:cs="Times New Roman"/>
      <w:b w:val="0"/>
      <w:noProof/>
      <w:sz w:val="24"/>
      <w:szCs w:val="24"/>
      <w:lang w:val="en-US"/>
    </w:rPr>
  </w:style>
  <w:style w:type="paragraph" w:customStyle="1" w:styleId="EndNoteBibliography">
    <w:name w:val="EndNote Bibliography"/>
    <w:basedOn w:val="Normal"/>
    <w:link w:val="EndNoteBibliographyChar"/>
    <w:rsid w:val="000E4118"/>
    <w:pPr>
      <w:spacing w:line="240" w:lineRule="auto"/>
    </w:pPr>
    <w:rPr>
      <w:noProof/>
      <w:lang w:val="en-US"/>
    </w:rPr>
  </w:style>
  <w:style w:type="character" w:customStyle="1" w:styleId="EndNoteBibliographyChar">
    <w:name w:val="EndNote Bibliography Char"/>
    <w:basedOn w:val="Heading3Char"/>
    <w:link w:val="EndNoteBibliography"/>
    <w:rsid w:val="000E4118"/>
    <w:rPr>
      <w:rFonts w:ascii="Times New Roman" w:hAnsi="Times New Roman" w:cs="Times New Roman"/>
      <w:b w:val="0"/>
      <w:noProof/>
      <w:sz w:val="24"/>
      <w:szCs w:val="24"/>
      <w:lang w:val="en-US"/>
    </w:rPr>
  </w:style>
  <w:style w:type="character" w:styleId="Hyperlink">
    <w:name w:val="Hyperlink"/>
    <w:basedOn w:val="DefaultParagraphFont"/>
    <w:uiPriority w:val="99"/>
    <w:unhideWhenUsed/>
    <w:rsid w:val="000E4118"/>
    <w:rPr>
      <w:color w:val="0000FF" w:themeColor="hyperlink"/>
      <w:u w:val="single"/>
    </w:rPr>
  </w:style>
  <w:style w:type="paragraph" w:styleId="Footer">
    <w:name w:val="footer"/>
    <w:basedOn w:val="Normal"/>
    <w:link w:val="FooterChar"/>
    <w:uiPriority w:val="99"/>
    <w:unhideWhenUsed/>
    <w:rsid w:val="00E6541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541F"/>
    <w:rPr>
      <w:rFonts w:ascii="Times New Roman" w:hAnsi="Times New Roman" w:cs="Times New Roman"/>
      <w:sz w:val="24"/>
      <w:szCs w:val="24"/>
    </w:rPr>
  </w:style>
  <w:style w:type="character" w:styleId="PageNumber">
    <w:name w:val="page number"/>
    <w:basedOn w:val="DefaultParagraphFont"/>
    <w:uiPriority w:val="99"/>
    <w:semiHidden/>
    <w:unhideWhenUsed/>
    <w:rsid w:val="00E6541F"/>
  </w:style>
  <w:style w:type="character" w:styleId="CommentReference">
    <w:name w:val="annotation reference"/>
    <w:basedOn w:val="DefaultParagraphFont"/>
    <w:uiPriority w:val="99"/>
    <w:semiHidden/>
    <w:unhideWhenUsed/>
    <w:rsid w:val="002418B7"/>
    <w:rPr>
      <w:sz w:val="18"/>
      <w:szCs w:val="18"/>
    </w:rPr>
  </w:style>
  <w:style w:type="paragraph" w:styleId="CommentText">
    <w:name w:val="annotation text"/>
    <w:basedOn w:val="Normal"/>
    <w:link w:val="CommentTextChar"/>
    <w:uiPriority w:val="99"/>
    <w:semiHidden/>
    <w:unhideWhenUsed/>
    <w:rsid w:val="002418B7"/>
    <w:pPr>
      <w:spacing w:line="240" w:lineRule="auto"/>
    </w:pPr>
  </w:style>
  <w:style w:type="character" w:customStyle="1" w:styleId="CommentTextChar">
    <w:name w:val="Comment Text Char"/>
    <w:basedOn w:val="DefaultParagraphFont"/>
    <w:link w:val="CommentText"/>
    <w:uiPriority w:val="99"/>
    <w:semiHidden/>
    <w:rsid w:val="002418B7"/>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418B7"/>
    <w:rPr>
      <w:b/>
      <w:bCs/>
      <w:sz w:val="20"/>
      <w:szCs w:val="20"/>
    </w:rPr>
  </w:style>
  <w:style w:type="character" w:customStyle="1" w:styleId="CommentSubjectChar">
    <w:name w:val="Comment Subject Char"/>
    <w:basedOn w:val="CommentTextChar"/>
    <w:link w:val="CommentSubject"/>
    <w:uiPriority w:val="99"/>
    <w:semiHidden/>
    <w:rsid w:val="002418B7"/>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FC"/>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A438FC"/>
    <w:pPr>
      <w:outlineLvl w:val="0"/>
    </w:pPr>
    <w:rPr>
      <w:b/>
    </w:rPr>
  </w:style>
  <w:style w:type="paragraph" w:styleId="Heading2">
    <w:name w:val="heading 2"/>
    <w:basedOn w:val="ListParagraph"/>
    <w:next w:val="Normal"/>
    <w:link w:val="Heading2Char"/>
    <w:uiPriority w:val="9"/>
    <w:unhideWhenUsed/>
    <w:qFormat/>
    <w:rsid w:val="009E5943"/>
    <w:pPr>
      <w:numPr>
        <w:numId w:val="1"/>
      </w:numPr>
      <w:outlineLvl w:val="1"/>
    </w:pPr>
    <w:rPr>
      <w:b/>
    </w:rPr>
  </w:style>
  <w:style w:type="paragraph" w:styleId="Heading3">
    <w:name w:val="heading 3"/>
    <w:basedOn w:val="Heading2"/>
    <w:next w:val="Normal"/>
    <w:link w:val="Heading3Char"/>
    <w:uiPriority w:val="9"/>
    <w:unhideWhenUsed/>
    <w:qFormat/>
    <w:rsid w:val="009E5943"/>
    <w:pPr>
      <w:numPr>
        <w:ilvl w:val="1"/>
      </w:num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38FC"/>
    <w:pPr>
      <w:jc w:val="center"/>
    </w:pPr>
    <w:rPr>
      <w:b/>
      <w:sz w:val="28"/>
      <w:szCs w:val="28"/>
    </w:rPr>
  </w:style>
  <w:style w:type="character" w:customStyle="1" w:styleId="TitleChar">
    <w:name w:val="Title Char"/>
    <w:basedOn w:val="DefaultParagraphFont"/>
    <w:link w:val="Title"/>
    <w:uiPriority w:val="10"/>
    <w:rsid w:val="00A438FC"/>
    <w:rPr>
      <w:rFonts w:ascii="Times New Roman" w:hAnsi="Times New Roman" w:cs="Times New Roman"/>
      <w:b/>
      <w:sz w:val="28"/>
      <w:szCs w:val="28"/>
    </w:rPr>
  </w:style>
  <w:style w:type="character" w:customStyle="1" w:styleId="Heading1Char">
    <w:name w:val="Heading 1 Char"/>
    <w:basedOn w:val="DefaultParagraphFont"/>
    <w:link w:val="Heading1"/>
    <w:uiPriority w:val="9"/>
    <w:rsid w:val="00A438FC"/>
    <w:rPr>
      <w:rFonts w:ascii="Times New Roman" w:hAnsi="Times New Roman" w:cs="Times New Roman"/>
      <w:b/>
      <w:sz w:val="24"/>
      <w:szCs w:val="24"/>
    </w:rPr>
  </w:style>
  <w:style w:type="character" w:styleId="PlaceholderText">
    <w:name w:val="Placeholder Text"/>
    <w:basedOn w:val="DefaultParagraphFont"/>
    <w:uiPriority w:val="99"/>
    <w:semiHidden/>
    <w:rsid w:val="001633D9"/>
    <w:rPr>
      <w:color w:val="808080"/>
    </w:rPr>
  </w:style>
  <w:style w:type="paragraph" w:styleId="BalloonText">
    <w:name w:val="Balloon Text"/>
    <w:basedOn w:val="Normal"/>
    <w:link w:val="BalloonTextChar"/>
    <w:uiPriority w:val="99"/>
    <w:semiHidden/>
    <w:unhideWhenUsed/>
    <w:rsid w:val="00163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3D9"/>
    <w:rPr>
      <w:rFonts w:ascii="Tahoma" w:hAnsi="Tahoma" w:cs="Tahoma"/>
      <w:sz w:val="16"/>
      <w:szCs w:val="16"/>
    </w:rPr>
  </w:style>
  <w:style w:type="table" w:styleId="TableGrid">
    <w:name w:val="Table Grid"/>
    <w:basedOn w:val="TableNormal"/>
    <w:uiPriority w:val="59"/>
    <w:rsid w:val="005D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19F0"/>
    <w:pPr>
      <w:keepNext/>
      <w:spacing w:line="240" w:lineRule="auto"/>
      <w:jc w:val="center"/>
    </w:pPr>
    <w:rPr>
      <w:b/>
      <w:bCs/>
      <w:sz w:val="18"/>
      <w:szCs w:val="18"/>
    </w:rPr>
  </w:style>
  <w:style w:type="paragraph" w:styleId="PlainText">
    <w:name w:val="Plain Text"/>
    <w:basedOn w:val="Normal"/>
    <w:link w:val="PlainTextChar"/>
    <w:uiPriority w:val="99"/>
    <w:unhideWhenUsed/>
    <w:rsid w:val="00361E13"/>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361E13"/>
    <w:rPr>
      <w:rFonts w:ascii="Consolas" w:eastAsia="Calibri" w:hAnsi="Consolas" w:cs="Times New Roman"/>
      <w:sz w:val="21"/>
      <w:szCs w:val="21"/>
    </w:rPr>
  </w:style>
  <w:style w:type="paragraph" w:styleId="ListParagraph">
    <w:name w:val="List Paragraph"/>
    <w:basedOn w:val="Normal"/>
    <w:uiPriority w:val="34"/>
    <w:qFormat/>
    <w:rsid w:val="009E5943"/>
    <w:pPr>
      <w:ind w:left="720"/>
      <w:contextualSpacing/>
    </w:pPr>
  </w:style>
  <w:style w:type="character" w:customStyle="1" w:styleId="Heading2Char">
    <w:name w:val="Heading 2 Char"/>
    <w:basedOn w:val="DefaultParagraphFont"/>
    <w:link w:val="Heading2"/>
    <w:uiPriority w:val="9"/>
    <w:rsid w:val="009E5943"/>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9E5943"/>
    <w:rPr>
      <w:rFonts w:ascii="Times New Roman" w:hAnsi="Times New Roman" w:cs="Times New Roman"/>
      <w:b/>
      <w:sz w:val="24"/>
      <w:szCs w:val="24"/>
    </w:rPr>
  </w:style>
  <w:style w:type="paragraph" w:customStyle="1" w:styleId="EndNoteBibliographyTitle">
    <w:name w:val="EndNote Bibliography Title"/>
    <w:basedOn w:val="Normal"/>
    <w:link w:val="EndNoteBibliographyTitleChar"/>
    <w:rsid w:val="000E4118"/>
    <w:pPr>
      <w:spacing w:after="0"/>
      <w:jc w:val="center"/>
    </w:pPr>
    <w:rPr>
      <w:noProof/>
      <w:lang w:val="en-US"/>
    </w:rPr>
  </w:style>
  <w:style w:type="character" w:customStyle="1" w:styleId="EndNoteBibliographyTitleChar">
    <w:name w:val="EndNote Bibliography Title Char"/>
    <w:basedOn w:val="Heading3Char"/>
    <w:link w:val="EndNoteBibliographyTitle"/>
    <w:rsid w:val="000E4118"/>
    <w:rPr>
      <w:rFonts w:ascii="Times New Roman" w:hAnsi="Times New Roman" w:cs="Times New Roman"/>
      <w:b w:val="0"/>
      <w:noProof/>
      <w:sz w:val="24"/>
      <w:szCs w:val="24"/>
      <w:lang w:val="en-US"/>
    </w:rPr>
  </w:style>
  <w:style w:type="paragraph" w:customStyle="1" w:styleId="EndNoteBibliography">
    <w:name w:val="EndNote Bibliography"/>
    <w:basedOn w:val="Normal"/>
    <w:link w:val="EndNoteBibliographyChar"/>
    <w:rsid w:val="000E4118"/>
    <w:pPr>
      <w:spacing w:line="240" w:lineRule="auto"/>
    </w:pPr>
    <w:rPr>
      <w:noProof/>
      <w:lang w:val="en-US"/>
    </w:rPr>
  </w:style>
  <w:style w:type="character" w:customStyle="1" w:styleId="EndNoteBibliographyChar">
    <w:name w:val="EndNote Bibliography Char"/>
    <w:basedOn w:val="Heading3Char"/>
    <w:link w:val="EndNoteBibliography"/>
    <w:rsid w:val="000E4118"/>
    <w:rPr>
      <w:rFonts w:ascii="Times New Roman" w:hAnsi="Times New Roman" w:cs="Times New Roman"/>
      <w:b w:val="0"/>
      <w:noProof/>
      <w:sz w:val="24"/>
      <w:szCs w:val="24"/>
      <w:lang w:val="en-US"/>
    </w:rPr>
  </w:style>
  <w:style w:type="character" w:styleId="Hyperlink">
    <w:name w:val="Hyperlink"/>
    <w:basedOn w:val="DefaultParagraphFont"/>
    <w:uiPriority w:val="99"/>
    <w:unhideWhenUsed/>
    <w:rsid w:val="000E4118"/>
    <w:rPr>
      <w:color w:val="0000FF" w:themeColor="hyperlink"/>
      <w:u w:val="single"/>
    </w:rPr>
  </w:style>
  <w:style w:type="paragraph" w:styleId="Footer">
    <w:name w:val="footer"/>
    <w:basedOn w:val="Normal"/>
    <w:link w:val="FooterChar"/>
    <w:uiPriority w:val="99"/>
    <w:unhideWhenUsed/>
    <w:rsid w:val="00E6541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541F"/>
    <w:rPr>
      <w:rFonts w:ascii="Times New Roman" w:hAnsi="Times New Roman" w:cs="Times New Roman"/>
      <w:sz w:val="24"/>
      <w:szCs w:val="24"/>
    </w:rPr>
  </w:style>
  <w:style w:type="character" w:styleId="PageNumber">
    <w:name w:val="page number"/>
    <w:basedOn w:val="DefaultParagraphFont"/>
    <w:uiPriority w:val="99"/>
    <w:semiHidden/>
    <w:unhideWhenUsed/>
    <w:rsid w:val="00E6541F"/>
  </w:style>
  <w:style w:type="character" w:styleId="CommentReference">
    <w:name w:val="annotation reference"/>
    <w:basedOn w:val="DefaultParagraphFont"/>
    <w:uiPriority w:val="99"/>
    <w:semiHidden/>
    <w:unhideWhenUsed/>
    <w:rsid w:val="002418B7"/>
    <w:rPr>
      <w:sz w:val="18"/>
      <w:szCs w:val="18"/>
    </w:rPr>
  </w:style>
  <w:style w:type="paragraph" w:styleId="CommentText">
    <w:name w:val="annotation text"/>
    <w:basedOn w:val="Normal"/>
    <w:link w:val="CommentTextChar"/>
    <w:uiPriority w:val="99"/>
    <w:semiHidden/>
    <w:unhideWhenUsed/>
    <w:rsid w:val="002418B7"/>
    <w:pPr>
      <w:spacing w:line="240" w:lineRule="auto"/>
    </w:pPr>
  </w:style>
  <w:style w:type="character" w:customStyle="1" w:styleId="CommentTextChar">
    <w:name w:val="Comment Text Char"/>
    <w:basedOn w:val="DefaultParagraphFont"/>
    <w:link w:val="CommentText"/>
    <w:uiPriority w:val="99"/>
    <w:semiHidden/>
    <w:rsid w:val="002418B7"/>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418B7"/>
    <w:rPr>
      <w:b/>
      <w:bCs/>
      <w:sz w:val="20"/>
      <w:szCs w:val="20"/>
    </w:rPr>
  </w:style>
  <w:style w:type="character" w:customStyle="1" w:styleId="CommentSubjectChar">
    <w:name w:val="Comment Subject Char"/>
    <w:basedOn w:val="CommentTextChar"/>
    <w:link w:val="CommentSubject"/>
    <w:uiPriority w:val="99"/>
    <w:semiHidden/>
    <w:rsid w:val="002418B7"/>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3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72187-85CA-4711-A9C1-48D35F25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11</Pages>
  <Words>5547</Words>
  <Characters>31618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College of EPS</Company>
  <LinksUpToDate>false</LinksUpToDate>
  <CharactersWithSpaces>37091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Carter</dc:creator>
  <cp:lastModifiedBy>Luke Carter</cp:lastModifiedBy>
  <cp:revision>13</cp:revision>
  <dcterms:created xsi:type="dcterms:W3CDTF">2015-03-27T15:53:00Z</dcterms:created>
  <dcterms:modified xsi:type="dcterms:W3CDTF">2015-06-19T11:01:00Z</dcterms:modified>
</cp:coreProperties>
</file>