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12A49" w14:textId="77777777" w:rsidR="008854E1" w:rsidRDefault="008854E1" w:rsidP="008854E1">
      <w:bookmarkStart w:id="0" w:name="_Toc494188285"/>
      <w:bookmarkStart w:id="1" w:name="_Toc498088008"/>
      <w:bookmarkStart w:id="2" w:name="_Toc525292752"/>
      <w:bookmarkStart w:id="3" w:name="_Toc459991544"/>
      <w:bookmarkStart w:id="4" w:name="_Toc463247896"/>
      <w:bookmarkStart w:id="5" w:name="_Toc463428946"/>
      <w:r>
        <w:rPr>
          <w:b/>
        </w:rPr>
        <w:t>T</w:t>
      </w:r>
      <w:r w:rsidRPr="008F3E53">
        <w:rPr>
          <w:b/>
        </w:rPr>
        <w:t xml:space="preserve">itle: </w:t>
      </w:r>
      <w:r w:rsidRPr="008F3E53">
        <w:t>Loneliness</w:t>
      </w:r>
      <w:r>
        <w:t xml:space="preserve">, Social Isolation and Objectively-Measured Physical Activity in Rurally-Living Older Adults </w:t>
      </w:r>
    </w:p>
    <w:p w14:paraId="523FFA26" w14:textId="77777777" w:rsidR="008854E1" w:rsidRPr="008F3E53" w:rsidRDefault="008854E1" w:rsidP="008854E1">
      <w:pPr>
        <w:rPr>
          <w:b/>
        </w:rPr>
      </w:pPr>
    </w:p>
    <w:p w14:paraId="7B6C7684" w14:textId="77777777" w:rsidR="008854E1" w:rsidRPr="00F664AB" w:rsidRDefault="008854E1" w:rsidP="008854E1">
      <w:pPr>
        <w:rPr>
          <w:b/>
        </w:rPr>
      </w:pPr>
      <w:r w:rsidRPr="00F664AB">
        <w:rPr>
          <w:b/>
        </w:rPr>
        <w:t xml:space="preserve">Authors: </w:t>
      </w:r>
    </w:p>
    <w:p w14:paraId="0B0BA9AE" w14:textId="77777777" w:rsidR="008854E1" w:rsidRDefault="008854E1" w:rsidP="008854E1">
      <w:pPr>
        <w:ind w:left="567" w:hanging="567"/>
      </w:pPr>
      <w:r>
        <w:t xml:space="preserve">Dr Jolanthe de Koning (University of Bath), </w:t>
      </w:r>
      <w:hyperlink r:id="rId8" w:history="1">
        <w:r w:rsidRPr="00C324E2">
          <w:rPr>
            <w:rStyle w:val="Hyperlink"/>
            <w:rFonts w:eastAsia="Arial Unicode MS"/>
          </w:rPr>
          <w:t>J.de.Koning@bath.ac.uk</w:t>
        </w:r>
      </w:hyperlink>
      <w:r>
        <w:t>, 6.11 Wessex House, University of Bath, BA2 7AY</w:t>
      </w:r>
      <w:r w:rsidRPr="00C520E9">
        <w:t xml:space="preserve">. </w:t>
      </w:r>
      <w:r>
        <w:t xml:space="preserve">Office telephone: </w:t>
      </w:r>
      <w:r w:rsidRPr="00C520E9">
        <w:rPr>
          <w:rFonts w:cs="Arial"/>
        </w:rPr>
        <w:t>01225 383652</w:t>
      </w:r>
      <w:r>
        <w:rPr>
          <w:rFonts w:cs="Arial"/>
        </w:rPr>
        <w:t>. (Lead author)</w:t>
      </w:r>
    </w:p>
    <w:p w14:paraId="59793846" w14:textId="77777777" w:rsidR="008854E1" w:rsidRDefault="008854E1" w:rsidP="008854E1">
      <w:r>
        <w:t xml:space="preserve">Professor Suzanne Richards (University of Leeds), </w:t>
      </w:r>
      <w:hyperlink r:id="rId9" w:history="1">
        <w:r w:rsidRPr="00C324E2">
          <w:rPr>
            <w:rStyle w:val="Hyperlink"/>
            <w:rFonts w:eastAsia="Arial Unicode MS"/>
          </w:rPr>
          <w:t>S.Richards@leeds.ac.uk</w:t>
        </w:r>
      </w:hyperlink>
    </w:p>
    <w:p w14:paraId="1A70BAE3" w14:textId="77777777" w:rsidR="008854E1" w:rsidRDefault="008854E1" w:rsidP="008854E1">
      <w:r>
        <w:t xml:space="preserve">Dr Afroditi Stathi (University of Birmingham), </w:t>
      </w:r>
      <w:hyperlink r:id="rId10" w:history="1">
        <w:r w:rsidRPr="00C324E2">
          <w:rPr>
            <w:rStyle w:val="Hyperlink"/>
            <w:rFonts w:eastAsia="Arial Unicode MS"/>
          </w:rPr>
          <w:t>A.Stathi@bham.ac.uk</w:t>
        </w:r>
      </w:hyperlink>
    </w:p>
    <w:p w14:paraId="71BE47B1" w14:textId="77777777" w:rsidR="008854E1" w:rsidRDefault="008854E1" w:rsidP="008854E1">
      <w:r>
        <w:t xml:space="preserve"> </w:t>
      </w:r>
    </w:p>
    <w:p w14:paraId="2BD1381B" w14:textId="77777777" w:rsidR="008854E1" w:rsidRPr="008D0044" w:rsidRDefault="008854E1" w:rsidP="008854E1">
      <w:pPr>
        <w:rPr>
          <w:b/>
        </w:rPr>
      </w:pPr>
      <w:r w:rsidRPr="008D0044">
        <w:rPr>
          <w:b/>
        </w:rPr>
        <w:t>Suggested running head:</w:t>
      </w:r>
    </w:p>
    <w:p w14:paraId="14621F61" w14:textId="77777777" w:rsidR="008854E1" w:rsidRDefault="008854E1" w:rsidP="008854E1">
      <w:r>
        <w:t>Loneliness, Social Isolation and Physical Activity</w:t>
      </w:r>
      <w:r w:rsidRPr="002134CE">
        <w:t xml:space="preserve">                                                                                         </w:t>
      </w:r>
    </w:p>
    <w:p w14:paraId="135A8F3A" w14:textId="77777777" w:rsidR="008854E1" w:rsidRDefault="008854E1" w:rsidP="008854E1"/>
    <w:p w14:paraId="14356663" w14:textId="77777777" w:rsidR="008854E1" w:rsidRPr="00C13455" w:rsidRDefault="008854E1" w:rsidP="008854E1">
      <w:pPr>
        <w:spacing w:after="160" w:line="259" w:lineRule="auto"/>
        <w:jc w:val="left"/>
        <w:rPr>
          <w:b/>
        </w:rPr>
      </w:pPr>
      <w:r w:rsidRPr="00C13455">
        <w:rPr>
          <w:b/>
        </w:rPr>
        <w:t>Conflict of interest statement:</w:t>
      </w:r>
    </w:p>
    <w:p w14:paraId="409E6F07" w14:textId="54FFF30F" w:rsidR="008854E1" w:rsidRDefault="008854E1">
      <w:pPr>
        <w:spacing w:after="160" w:line="259" w:lineRule="auto"/>
        <w:jc w:val="left"/>
      </w:pPr>
      <w:r>
        <w:t xml:space="preserve">None of the authors have a conflict of interest relating to this study. </w:t>
      </w:r>
      <w:r>
        <w:br w:type="page"/>
      </w:r>
    </w:p>
    <w:p w14:paraId="5C90ABEB" w14:textId="75BBCC6D" w:rsidR="0054550C" w:rsidRPr="0054550C" w:rsidRDefault="0054550C" w:rsidP="00341D18">
      <w:pPr>
        <w:spacing w:line="480" w:lineRule="auto"/>
      </w:pPr>
      <w:r w:rsidRPr="008F3E53">
        <w:lastRenderedPageBreak/>
        <w:t>Loneliness</w:t>
      </w:r>
      <w:r w:rsidR="0072535F">
        <w:t xml:space="preserve">, Social Isolation and Objectively-Measured Physical Activity in </w:t>
      </w:r>
      <w:r w:rsidR="00071429">
        <w:t>Rural-living</w:t>
      </w:r>
      <w:r w:rsidR="0072535F">
        <w:t xml:space="preserve"> Older A</w:t>
      </w:r>
      <w:r>
        <w:t xml:space="preserve">dults </w:t>
      </w:r>
      <w:r>
        <w:br w:type="page"/>
      </w:r>
    </w:p>
    <w:p w14:paraId="4F957663" w14:textId="5154B74D" w:rsidR="0054550C" w:rsidRPr="008C3EE1" w:rsidRDefault="00341D18" w:rsidP="00410E3E">
      <w:pPr>
        <w:pStyle w:val="Thesisheading1"/>
      </w:pPr>
      <w:r>
        <w:lastRenderedPageBreak/>
        <w:t>Abstract</w:t>
      </w:r>
    </w:p>
    <w:p w14:paraId="33EB84E3" w14:textId="2E553DF9" w:rsidR="0054550C" w:rsidRPr="001B3223" w:rsidRDefault="0054550C" w:rsidP="00341D18">
      <w:pPr>
        <w:spacing w:line="480" w:lineRule="auto"/>
      </w:pPr>
      <w:r w:rsidRPr="001B3223">
        <w:t xml:space="preserve">This </w:t>
      </w:r>
      <w:r>
        <w:t>cross-sectional</w:t>
      </w:r>
      <w:r w:rsidR="005A79C3">
        <w:t>,</w:t>
      </w:r>
      <w:r w:rsidRPr="0057350F">
        <w:t xml:space="preserve"> observational </w:t>
      </w:r>
      <w:r w:rsidRPr="001B3223">
        <w:t>study</w:t>
      </w:r>
      <w:r w:rsidRPr="0057350F">
        <w:t xml:space="preserve"> </w:t>
      </w:r>
      <w:r>
        <w:t>examined whether objectively-measured physical activity (PA) and specific activit</w:t>
      </w:r>
      <w:r w:rsidR="00420E56">
        <w:t>ies</w:t>
      </w:r>
      <w:r>
        <w:t xml:space="preserve"> are associated with loneliness and social isolation (SI)</w:t>
      </w:r>
      <w:r w:rsidRPr="0057350F">
        <w:t xml:space="preserve"> in </w:t>
      </w:r>
      <w:r w:rsidR="00071429">
        <w:t>rural-living</w:t>
      </w:r>
      <w:r>
        <w:t xml:space="preserve"> older adults.</w:t>
      </w:r>
    </w:p>
    <w:p w14:paraId="6D55D8E5" w14:textId="4A45D543" w:rsidR="0054550C" w:rsidRPr="00686024" w:rsidRDefault="0054550C" w:rsidP="00341D18">
      <w:pPr>
        <w:spacing w:line="480" w:lineRule="auto"/>
        <w:ind w:firstLine="720"/>
      </w:pPr>
      <w:r>
        <w:t>One-hundred-and-twelve</w:t>
      </w:r>
      <w:r w:rsidRPr="0057350F">
        <w:t xml:space="preserve"> </w:t>
      </w:r>
      <w:r>
        <w:t xml:space="preserve">participants (mean age=72.8 [SD=6.6], </w:t>
      </w:r>
      <w:r w:rsidRPr="00120031">
        <w:rPr>
          <w:color w:val="000000"/>
          <w:lang w:eastAsia="en-GB"/>
        </w:rPr>
        <w:t>51.8</w:t>
      </w:r>
      <w:r>
        <w:rPr>
          <w:color w:val="000000"/>
          <w:lang w:eastAsia="en-GB"/>
        </w:rPr>
        <w:t>% female</w:t>
      </w:r>
      <w:r>
        <w:t xml:space="preserve">) </w:t>
      </w:r>
      <w:r w:rsidRPr="0057350F">
        <w:t xml:space="preserve">from 23 villages in </w:t>
      </w:r>
      <w:r>
        <w:t>Wiltshire,</w:t>
      </w:r>
      <w:r w:rsidRPr="0057350F">
        <w:t xml:space="preserve"> England</w:t>
      </w:r>
      <w:r>
        <w:t xml:space="preserve">, completed questionnaires, seven-day </w:t>
      </w:r>
      <w:proofErr w:type="spellStart"/>
      <w:r>
        <w:t>accelerometry</w:t>
      </w:r>
      <w:proofErr w:type="spellEnd"/>
      <w:r>
        <w:t xml:space="preserve"> and activity diaries</w:t>
      </w:r>
      <w:r w:rsidRPr="0057350F">
        <w:t>. Regression analysis was used to</w:t>
      </w:r>
      <w:r w:rsidR="005A79C3">
        <w:t>:</w:t>
      </w:r>
      <w:r w:rsidRPr="0057350F">
        <w:t xml:space="preserve"> </w:t>
      </w:r>
      <w:r>
        <w:t xml:space="preserve">1) </w:t>
      </w:r>
      <w:r w:rsidRPr="0057350F">
        <w:t xml:space="preserve">test associations between </w:t>
      </w:r>
      <w:r>
        <w:t xml:space="preserve">objectively-measured </w:t>
      </w:r>
      <w:r w:rsidRPr="0057350F">
        <w:t>light (LPA), moderate-to-vigo</w:t>
      </w:r>
      <w:r w:rsidR="001631E0">
        <w:t>rous (MVPA) and total PA (TPA), loneliness</w:t>
      </w:r>
      <w:r w:rsidRPr="0057350F">
        <w:t xml:space="preserve"> </w:t>
      </w:r>
      <w:r>
        <w:t xml:space="preserve">and </w:t>
      </w:r>
      <w:r w:rsidRPr="0057350F">
        <w:t xml:space="preserve">SI from family, </w:t>
      </w:r>
      <w:r>
        <w:t>neighbours</w:t>
      </w:r>
      <w:r w:rsidRPr="0057350F">
        <w:t xml:space="preserve"> or friends</w:t>
      </w:r>
      <w:r>
        <w:t>; 2)</w:t>
      </w:r>
      <w:r w:rsidRPr="0057350F">
        <w:t xml:space="preserve"> </w:t>
      </w:r>
      <w:r>
        <w:t>explore</w:t>
      </w:r>
      <w:r w:rsidRPr="0057350F">
        <w:t xml:space="preserve"> </w:t>
      </w:r>
      <w:r>
        <w:t xml:space="preserve">these </w:t>
      </w:r>
      <w:r w:rsidRPr="0057350F">
        <w:t>association</w:t>
      </w:r>
      <w:r>
        <w:t xml:space="preserve">s using specific </w:t>
      </w:r>
      <w:r w:rsidR="00F56FC5">
        <w:t>activities</w:t>
      </w:r>
      <w:r w:rsidRPr="00686024">
        <w:t>.</w:t>
      </w:r>
    </w:p>
    <w:p w14:paraId="116EC0A1" w14:textId="40527E7B" w:rsidR="0054550C" w:rsidRDefault="0054550C" w:rsidP="00341D18">
      <w:pPr>
        <w:spacing w:line="480" w:lineRule="auto"/>
        <w:ind w:firstLine="720"/>
      </w:pPr>
      <w:r w:rsidRPr="00686024">
        <w:t xml:space="preserve">Daily mean LPA, MVPA and TPA were not </w:t>
      </w:r>
      <w:r>
        <w:t xml:space="preserve">associated </w:t>
      </w:r>
      <w:r w:rsidRPr="00DF22D8">
        <w:t xml:space="preserve">with </w:t>
      </w:r>
      <w:r>
        <w:t>loneliness or SI</w:t>
      </w:r>
      <w:r w:rsidRPr="003F2367">
        <w:t>. Volunteering</w:t>
      </w:r>
      <w:r w:rsidRPr="0057350F">
        <w:t xml:space="preserve">, accompanying </w:t>
      </w:r>
      <w:r w:rsidR="00880202">
        <w:t xml:space="preserve">others </w:t>
      </w:r>
      <w:r w:rsidRPr="0057350F">
        <w:t xml:space="preserve">and sports/exercise were associated with </w:t>
      </w:r>
      <w:r w:rsidR="00880202">
        <w:t xml:space="preserve">lower </w:t>
      </w:r>
      <w:r w:rsidRPr="0057350F">
        <w:t xml:space="preserve">SI from </w:t>
      </w:r>
      <w:r w:rsidRPr="0048393F">
        <w:t>neighbours (OR=</w:t>
      </w:r>
      <w:r>
        <w:t>0.23, 95% CI</w:t>
      </w:r>
      <w:proofErr w:type="gramStart"/>
      <w:r>
        <w:t>:0.06</w:t>
      </w:r>
      <w:proofErr w:type="gramEnd"/>
      <w:r>
        <w:t>-</w:t>
      </w:r>
      <w:r w:rsidRPr="0048393F">
        <w:t>0.91), family (OR=</w:t>
      </w:r>
      <w:r>
        <w:t>0.39, 95% CI:0.22-</w:t>
      </w:r>
      <w:r w:rsidRPr="0048393F">
        <w:t>0.68) and friends (OR=</w:t>
      </w:r>
      <w:r>
        <w:t>0.56, 95% CI:0.33-</w:t>
      </w:r>
      <w:r w:rsidRPr="0048393F">
        <w:t xml:space="preserve">0.97), </w:t>
      </w:r>
      <w:r>
        <w:t>respectively.</w:t>
      </w:r>
    </w:p>
    <w:p w14:paraId="27EF1452" w14:textId="7BBEF0F7" w:rsidR="005C5E0D" w:rsidRDefault="00420E56" w:rsidP="00341D18">
      <w:pPr>
        <w:spacing w:line="480" w:lineRule="auto"/>
        <w:ind w:firstLine="720"/>
      </w:pPr>
      <w:r>
        <w:t xml:space="preserve">There </w:t>
      </w:r>
      <w:r w:rsidR="000456B0">
        <w:t xml:space="preserve">were </w:t>
      </w:r>
      <w:r>
        <w:t>no association</w:t>
      </w:r>
      <w:r w:rsidR="000456B0">
        <w:t>s</w:t>
      </w:r>
      <w:r>
        <w:t xml:space="preserve"> between loneliness, </w:t>
      </w:r>
      <w:r w:rsidR="007924D9">
        <w:t>SI</w:t>
      </w:r>
      <w:r>
        <w:t xml:space="preserve"> and </w:t>
      </w:r>
      <w:r w:rsidR="005D736E">
        <w:t>objectively-measured PA</w:t>
      </w:r>
      <w:r>
        <w:t xml:space="preserve">. </w:t>
      </w:r>
      <w:r w:rsidR="003F0125">
        <w:t>The contribution of PA to loneliness and SI need to be further investigated with larger and diverse samples of rural-living older adults.</w:t>
      </w:r>
    </w:p>
    <w:p w14:paraId="287C8AC9" w14:textId="77777777" w:rsidR="005C5E0D" w:rsidRDefault="005C5E0D" w:rsidP="00341D18">
      <w:pPr>
        <w:spacing w:line="480" w:lineRule="auto"/>
      </w:pPr>
    </w:p>
    <w:p w14:paraId="4CE50355" w14:textId="0FA0B0E1" w:rsidR="005C5E0D" w:rsidRPr="003A7F3D" w:rsidRDefault="005C5E0D" w:rsidP="003A7F3D">
      <w:pPr>
        <w:spacing w:line="480" w:lineRule="auto"/>
        <w:jc w:val="center"/>
        <w:rPr>
          <w:b/>
          <w:sz w:val="28"/>
        </w:rPr>
      </w:pPr>
      <w:r w:rsidRPr="003A7F3D">
        <w:rPr>
          <w:b/>
          <w:sz w:val="28"/>
        </w:rPr>
        <w:t>Key words</w:t>
      </w:r>
    </w:p>
    <w:p w14:paraId="345DDD2A" w14:textId="672F411E" w:rsidR="0054550C" w:rsidRPr="0054550C" w:rsidRDefault="005C5E0D" w:rsidP="00341D18">
      <w:pPr>
        <w:spacing w:line="480" w:lineRule="auto"/>
      </w:pPr>
      <w:r>
        <w:t xml:space="preserve">Ageing, health, </w:t>
      </w:r>
      <w:r w:rsidR="00A33D29">
        <w:t xml:space="preserve">social well-being, </w:t>
      </w:r>
      <w:proofErr w:type="spellStart"/>
      <w:r>
        <w:t>accelerometry</w:t>
      </w:r>
      <w:proofErr w:type="spellEnd"/>
      <w:r w:rsidR="00124711">
        <w:t>, volunteering</w:t>
      </w:r>
      <w:r w:rsidR="0054550C">
        <w:br w:type="page"/>
      </w:r>
    </w:p>
    <w:p w14:paraId="0210CC46" w14:textId="3C0203F0" w:rsidR="00CA310B" w:rsidRPr="002134CE" w:rsidRDefault="00CA310B" w:rsidP="00B0635B">
      <w:pPr>
        <w:pStyle w:val="Thesisheading1"/>
        <w:spacing w:line="480" w:lineRule="auto"/>
        <w:ind w:left="0" w:firstLine="0"/>
        <w:outlineLvl w:val="1"/>
      </w:pPr>
      <w:r w:rsidRPr="002134CE">
        <w:lastRenderedPageBreak/>
        <w:t>Introduction</w:t>
      </w:r>
      <w:bookmarkEnd w:id="0"/>
      <w:bookmarkEnd w:id="1"/>
      <w:bookmarkEnd w:id="2"/>
    </w:p>
    <w:bookmarkEnd w:id="3"/>
    <w:bookmarkEnd w:id="4"/>
    <w:bookmarkEnd w:id="5"/>
    <w:p w14:paraId="0A197804" w14:textId="0B062C20" w:rsidR="00F61F30" w:rsidRDefault="00F61F30" w:rsidP="00341D18">
      <w:pPr>
        <w:spacing w:line="480" w:lineRule="auto"/>
      </w:pPr>
      <w:r>
        <w:t xml:space="preserve">Loneliness and social isolation (SI), seen as distinct concepts, </w:t>
      </w:r>
      <w:r w:rsidR="000A1F3D">
        <w:t>have</w:t>
      </w:r>
      <w:r w:rsidR="00F0651D">
        <w:t xml:space="preserve"> been associated with increased risk of morbidity and mortality </w:t>
      </w:r>
      <w:r w:rsidR="00F0651D">
        <w:fldChar w:fldCharType="begin">
          <w:fldData xml:space="preserve">PEVuZE5vdGU+PENpdGU+PEF1dGhvcj5FbG92YWluaW88L0F1dGhvcj48WWVhcj4yMDE3PC9ZZWFy
PjxSZWNOdW0+NTA3PC9SZWNOdW0+PERpc3BsYXlUZXh0PihFbG92YWluaW8gZXQgYWwuLCAyMDE3
OyBIb2x0LUx1bnN0YWQsIFNtaXRoLCBCYWtlciwgSGFycmlzLCAmYW1wOyBTdGVwaGVuc29uLCAy
MDE1OyBTaGFua2FyLCBNY011bm4sIERlbWFrYWtvcywgSGFtZXIsICZhbXA7IFN0ZXB0b2UsIDIw
MTc7IFZhbHRvcnRhLCBLYW5hYW4sIEdpbGJvZHksIFJvbnppLCAmYW1wOyBIYW5yYXR0eSwgMjAx
Nik8L0Rpc3BsYXlUZXh0PjxyZWNvcmQ+PHJlYy1udW1iZXI+NTA3PC9yZWMtbnVtYmVyPjxmb3Jl
aWduLWtleXM+PGtleSBhcHA9IkVOIiBkYi1pZD0iczVydHdhYTU1MnZwMjVlNXB0eHZ0OWVqc2Y1
eHp2ejU5ZmFwIiB0aW1lc3RhbXA9IjE1MDE2OTIyMzQiPjUwNzwva2V5PjwvZm9yZWlnbi1rZXlz
PjxyZWYtdHlwZSBuYW1lPSJKb3VybmFsIEFydGljbGUiPjE3PC9yZWYtdHlwZT48Y29udHJpYnV0
b3JzPjxhdXRob3JzPjxhdXRob3I+RWxvdmFpbmlvLCBNYXJrbzwvYXV0aG9yPjxhdXRob3I+SGFr
dWxpbmVuLCBDaHJpc3RpYW48L2F1dGhvcj48YXV0aG9yPlB1bGtraS1Sw6ViYWNrLCBMYXVyYTwv
YXV0aG9yPjxhdXRob3I+VmlydGFuZW4sIE1hcmlhbm5hPC9hdXRob3I+PGF1dGhvcj5Kb3NlZnNz
b24sIEtpbTwvYXV0aG9yPjxhdXRob3I+Sm9rZWxhLCBNYXJrdXM8L2F1dGhvcj48YXV0aG9yPlZh
aHRlcmEsIEp1c3NpPC9hdXRob3I+PGF1dGhvcj5LaXZpbcOka2ksIE1pa2E8L2F1dGhvcj48L2F1
dGhvcnM+PC9jb250cmlidXRvcnM+PHRpdGxlcz48dGl0bGU+Q29udHJpYnV0aW9uIG9mIHJpc2sg
ZmFjdG9ycyB0byBleGNlc3MgbW9ydGFsaXR5IGluIGlzb2xhdGVkIGFuZCBsb25lbHkgaW5kaXZp
ZHVhbHM6IGFuIGFuYWx5c2lzIG9mIGRhdGEgZnJvbSB0aGUgVUsgQmlvYmFuayBjb2hvcnQgc3R1
ZHk8L3RpdGxlPjxzZWNvbmRhcnktdGl0bGU+VGhlIExhbmNldCBQdWJsaWMgSGVhbHRoPC9zZWNv
bmRhcnktdGl0bGU+PC90aXRsZXM+PHBlcmlvZGljYWw+PGZ1bGwtdGl0bGU+VGhlIExhbmNldCBQ
dWJsaWMgSGVhbHRoPC9mdWxsLXRpdGxlPjwvcGVyaW9kaWNhbD48cGFnZXM+ZTI2MC1lMjY2PC9w
YWdlcz48dm9sdW1lPjI8L3ZvbHVtZT48bnVtYmVyPjY8L251bWJlcj48ZGF0ZXM+PHllYXI+MjAx
NzwveWVhcj48L2RhdGVzPjxpc2JuPjI0NjgtMjY2NzwvaXNibj48dXJscz48L3VybHM+PC9yZWNv
cmQ+PC9DaXRlPjxDaXRlPjxBdXRob3I+SG9sdC1MdW5zdGFkPC9BdXRob3I+PFllYXI+MjAxNTwv
WWVhcj48UmVjTnVtPjg8L1JlY051bT48cmVjb3JkPjxyZWMtbnVtYmVyPjg8L3JlYy1udW1iZXI+
PGZvcmVpZ24ta2V5cz48a2V5IGFwcD0iRU4iIGRiLWlkPSJzNXJ0d2FhNTUydnAyNWU1cHR4dnQ5
ZWpzZjV4enZ6NTlmYXAiIHRpbWVzdGFtcD0iMTQ3MTM2MTg3MyI+ODwva2V5PjwvZm9yZWlnbi1r
ZXlzPjxyZWYtdHlwZSBuYW1lPSJKb3VybmFsIEFydGljbGUiPjE3PC9yZWYtdHlwZT48Y29udHJp
YnV0b3JzPjxhdXRob3JzPjxhdXRob3I+SG9sdC1MdW5zdGFkLCBKdWxpYW5uZTwvYXV0aG9yPjxh
dXRob3I+U21pdGgsIFRpbW90aHkgQjwvYXV0aG9yPjxhdXRob3I+QmFrZXIsIE1hcms8L2F1dGhv
cj48YXV0aG9yPkhhcnJpcywgVHlsZXI8L2F1dGhvcj48YXV0aG9yPlN0ZXBoZW5zb24sIERhdmlk
PC9hdXRob3I+PC9hdXRob3JzPjwvY29udHJpYnV0b3JzPjx0aXRsZXM+PHRpdGxlPkxvbmVsaW5l
c3MgYW5kIHNvY2lhbCBpc29sYXRpb24gYXMgcmlzayBmYWN0b3JzIGZvciBtb3J0YWxpdHkgYSBt
ZXRhLWFuYWx5dGljIHJldmlldzwvdGl0bGU+PHNlY29uZGFyeS10aXRsZT5QZXJzcGVjdGl2ZXMg
b24gUHN5Y2hvbG9naWNhbCBTY2llbmNlPC9zZWNvbmRhcnktdGl0bGU+PC90aXRsZXM+PHBlcmlv
ZGljYWw+PGZ1bGwtdGl0bGU+UGVyc3BlY3RpdmVzIG9uIFBzeWNob2xvZ2ljYWwgU2NpZW5jZTwv
ZnVsbC10aXRsZT48L3BlcmlvZGljYWw+PHBhZ2VzPjIyNy0yMzc8L3BhZ2VzPjx2b2x1bWU+MTA8
L3ZvbHVtZT48bnVtYmVyPjI8L251bWJlcj48ZGF0ZXM+PHllYXI+MjAxNTwveWVhcj48L2RhdGVz
Pjxpc2JuPjE3NDUtNjkxNjwvaXNibj48dXJscz48L3VybHM+PC9yZWNvcmQ+PC9DaXRlPjxDaXRl
PjxBdXRob3I+U2hhbmthcjwvQXV0aG9yPjxZZWFyPjIwMTc8L1llYXI+PFJlY051bT42MTc8L1Jl
Y051bT48cmVjb3JkPjxyZWMtbnVtYmVyPjYxNzwvcmVjLW51bWJlcj48Zm9yZWlnbi1rZXlzPjxr
ZXkgYXBwPSJFTiIgZGItaWQ9InM1cnR3YWE1NTJ2cDI1ZTVwdHh2dDllanNmNXh6dno1OWZhcCIg
dGltZXN0YW1wPSIxNTM4NjQ0ODIwIj42MTc8L2tleT48L2ZvcmVpZ24ta2V5cz48cmVmLXR5cGUg
bmFtZT0iSm91cm5hbCBBcnRpY2xlIj4xNzwvcmVmLXR5cGU+PGNvbnRyaWJ1dG9ycz48YXV0aG9y
cz48YXV0aG9yPlNoYW5rYXIsIEFwYXJuYTwvYXV0aG9yPjxhdXRob3I+TWNNdW5uLCBBbm5lPC9h
dXRob3I+PGF1dGhvcj5EZW1ha2Frb3MsIFBhbmF5b3RlczwvYXV0aG9yPjxhdXRob3I+SGFtZXIs
IE1hcms8L2F1dGhvcj48YXV0aG9yPlN0ZXB0b2UsIEFuZHJldzwvYXV0aG9yPjwvYXV0aG9ycz48
L2NvbnRyaWJ1dG9ycz48dGl0bGVzPjx0aXRsZT5Tb2NpYWwgaXNvbGF0aW9uIGFuZCBsb25lbGlu
ZXNzOiBQcm9zcGVjdGl2ZSBhc3NvY2lhdGlvbnMgd2l0aCBmdW5jdGlvbmFsIHN0YXR1cyBpbiBv
bGRlciBhZHVsdHM8L3RpdGxlPjxzZWNvbmRhcnktdGl0bGU+SGVhbHRoIHBzeWNob2xvZ3k8L3Nl
Y29uZGFyeS10aXRsZT48L3RpdGxlcz48cGVyaW9kaWNhbD48ZnVsbC10aXRsZT5IZWFsdGggUHN5
Y2hvbG9neTwvZnVsbC10aXRsZT48L3BlcmlvZGljYWw+PHBhZ2VzPjE3OTwvcGFnZXM+PHZvbHVt
ZT4zNjwvdm9sdW1lPjxudW1iZXI+MjwvbnVtYmVyPjxkYXRlcz48eWVhcj4yMDE3PC95ZWFyPjwv
ZGF0ZXM+PGlzYm4+MTkzMC03ODEwPC9pc2JuPjx1cmxzPjwvdXJscz48L3JlY29yZD48L0NpdGU+
PENpdGU+PEF1dGhvcj5WYWx0b3J0YTwvQXV0aG9yPjxZZWFyPjIwMTY8L1llYXI+PFJlY051bT41
MzY8L1JlY051bT48cmVjb3JkPjxyZWMtbnVtYmVyPjUzNjwvcmVjLW51bWJlcj48Zm9yZWlnbi1r
ZXlzPjxrZXkgYXBwPSJFTiIgZGItaWQ9InM1cnR3YWE1NTJ2cDI1ZTVwdHh2dDllanNmNXh6dno1
OWZhcCIgdGltZXN0YW1wPSIxNTAzNDgxODEwIj41MzY8L2tleT48L2ZvcmVpZ24ta2V5cz48cmVm
LXR5cGUgbmFtZT0iSm91cm5hbCBBcnRpY2xlIj4xNzwvcmVmLXR5cGU+PGNvbnRyaWJ1dG9ycz48
YXV0aG9ycz48YXV0aG9yPlZhbHRvcnRhLCBOaWNvbGUgSzwvYXV0aG9yPjxhdXRob3I+S2FuYWFu
LCBNb25hPC9hdXRob3I+PGF1dGhvcj5HaWxib2R5LCBTaW1vbjwvYXV0aG9yPjxhdXRob3I+Um9u
emksIFNhcmE8L2F1dGhvcj48YXV0aG9yPkhhbnJhdHR5LCBCYXJiYXJhPC9hdXRob3I+PC9hdXRo
b3JzPjwvY29udHJpYnV0b3JzPjx0aXRsZXM+PHRpdGxlPkxvbmVsaW5lc3MgYW5kIHNvY2lhbCBp
c29sYXRpb24gYXMgcmlzayBmYWN0b3JzIGZvciBjb3JvbmFyeSBoZWFydCBkaXNlYXNlIGFuZCBz
dHJva2U6IHN5c3RlbWF0aWMgcmV2aWV3IGFuZCBtZXRhLWFuYWx5c2lzIG9mIGxvbmdpdHVkaW5h
bCBvYnNlcnZhdGlvbmFsIHN0dWRpZXM8L3RpdGxlPjxzZWNvbmRhcnktdGl0bGU+SGVhcnQ8L3Nl
Y29uZGFyeS10aXRsZT48L3RpdGxlcz48cGVyaW9kaWNhbD48ZnVsbC10aXRsZT5IZWFydDwvZnVs
bC10aXRsZT48L3BlcmlvZGljYWw+PHBhZ2VzPjEwMDktMTAxNjwvcGFnZXM+PHZvbHVtZT4xMDI8
L3ZvbHVtZT48bnVtYmVyPjEzPC9udW1iZXI+PGRhdGVzPjx5ZWFyPjIwMTY8L3llYXI+PC9kYXRl
cz48aXNibj4xMzU1LTYwMzc8L2lzYm4+PHVybHM+PC91cmxzPjwvcmVjb3JkPjwvQ2l0ZT48L0Vu
ZE5vdGU+AG==
</w:fldData>
        </w:fldChar>
      </w:r>
      <w:r w:rsidR="00F0651D">
        <w:instrText xml:space="preserve"> ADDIN EN.CITE </w:instrText>
      </w:r>
      <w:r w:rsidR="00F0651D">
        <w:fldChar w:fldCharType="begin">
          <w:fldData xml:space="preserve">PEVuZE5vdGU+PENpdGU+PEF1dGhvcj5FbG92YWluaW88L0F1dGhvcj48WWVhcj4yMDE3PC9ZZWFy
PjxSZWNOdW0+NTA3PC9SZWNOdW0+PERpc3BsYXlUZXh0PihFbG92YWluaW8gZXQgYWwuLCAyMDE3
OyBIb2x0LUx1bnN0YWQsIFNtaXRoLCBCYWtlciwgSGFycmlzLCAmYW1wOyBTdGVwaGVuc29uLCAy
MDE1OyBTaGFua2FyLCBNY011bm4sIERlbWFrYWtvcywgSGFtZXIsICZhbXA7IFN0ZXB0b2UsIDIw
MTc7IFZhbHRvcnRhLCBLYW5hYW4sIEdpbGJvZHksIFJvbnppLCAmYW1wOyBIYW5yYXR0eSwgMjAx
Nik8L0Rpc3BsYXlUZXh0PjxyZWNvcmQ+PHJlYy1udW1iZXI+NTA3PC9yZWMtbnVtYmVyPjxmb3Jl
aWduLWtleXM+PGtleSBhcHA9IkVOIiBkYi1pZD0iczVydHdhYTU1MnZwMjVlNXB0eHZ0OWVqc2Y1
eHp2ejU5ZmFwIiB0aW1lc3RhbXA9IjE1MDE2OTIyMzQiPjUwNzwva2V5PjwvZm9yZWlnbi1rZXlz
PjxyZWYtdHlwZSBuYW1lPSJKb3VybmFsIEFydGljbGUiPjE3PC9yZWYtdHlwZT48Y29udHJpYnV0
b3JzPjxhdXRob3JzPjxhdXRob3I+RWxvdmFpbmlvLCBNYXJrbzwvYXV0aG9yPjxhdXRob3I+SGFr
dWxpbmVuLCBDaHJpc3RpYW48L2F1dGhvcj48YXV0aG9yPlB1bGtraS1Sw6ViYWNrLCBMYXVyYTwv
YXV0aG9yPjxhdXRob3I+VmlydGFuZW4sIE1hcmlhbm5hPC9hdXRob3I+PGF1dGhvcj5Kb3NlZnNz
b24sIEtpbTwvYXV0aG9yPjxhdXRob3I+Sm9rZWxhLCBNYXJrdXM8L2F1dGhvcj48YXV0aG9yPlZh
aHRlcmEsIEp1c3NpPC9hdXRob3I+PGF1dGhvcj5LaXZpbcOka2ksIE1pa2E8L2F1dGhvcj48L2F1
dGhvcnM+PC9jb250cmlidXRvcnM+PHRpdGxlcz48dGl0bGU+Q29udHJpYnV0aW9uIG9mIHJpc2sg
ZmFjdG9ycyB0byBleGNlc3MgbW9ydGFsaXR5IGluIGlzb2xhdGVkIGFuZCBsb25lbHkgaW5kaXZp
ZHVhbHM6IGFuIGFuYWx5c2lzIG9mIGRhdGEgZnJvbSB0aGUgVUsgQmlvYmFuayBjb2hvcnQgc3R1
ZHk8L3RpdGxlPjxzZWNvbmRhcnktdGl0bGU+VGhlIExhbmNldCBQdWJsaWMgSGVhbHRoPC9zZWNv
bmRhcnktdGl0bGU+PC90aXRsZXM+PHBlcmlvZGljYWw+PGZ1bGwtdGl0bGU+VGhlIExhbmNldCBQ
dWJsaWMgSGVhbHRoPC9mdWxsLXRpdGxlPjwvcGVyaW9kaWNhbD48cGFnZXM+ZTI2MC1lMjY2PC9w
YWdlcz48dm9sdW1lPjI8L3ZvbHVtZT48bnVtYmVyPjY8L251bWJlcj48ZGF0ZXM+PHllYXI+MjAx
NzwveWVhcj48L2RhdGVzPjxpc2JuPjI0NjgtMjY2NzwvaXNibj48dXJscz48L3VybHM+PC9yZWNv
cmQ+PC9DaXRlPjxDaXRlPjxBdXRob3I+SG9sdC1MdW5zdGFkPC9BdXRob3I+PFllYXI+MjAxNTwv
WWVhcj48UmVjTnVtPjg8L1JlY051bT48cmVjb3JkPjxyZWMtbnVtYmVyPjg8L3JlYy1udW1iZXI+
PGZvcmVpZ24ta2V5cz48a2V5IGFwcD0iRU4iIGRiLWlkPSJzNXJ0d2FhNTUydnAyNWU1cHR4dnQ5
ZWpzZjV4enZ6NTlmYXAiIHRpbWVzdGFtcD0iMTQ3MTM2MTg3MyI+ODwva2V5PjwvZm9yZWlnbi1r
ZXlzPjxyZWYtdHlwZSBuYW1lPSJKb3VybmFsIEFydGljbGUiPjE3PC9yZWYtdHlwZT48Y29udHJp
YnV0b3JzPjxhdXRob3JzPjxhdXRob3I+SG9sdC1MdW5zdGFkLCBKdWxpYW5uZTwvYXV0aG9yPjxh
dXRob3I+U21pdGgsIFRpbW90aHkgQjwvYXV0aG9yPjxhdXRob3I+QmFrZXIsIE1hcms8L2F1dGhv
cj48YXV0aG9yPkhhcnJpcywgVHlsZXI8L2F1dGhvcj48YXV0aG9yPlN0ZXBoZW5zb24sIERhdmlk
PC9hdXRob3I+PC9hdXRob3JzPjwvY29udHJpYnV0b3JzPjx0aXRsZXM+PHRpdGxlPkxvbmVsaW5l
c3MgYW5kIHNvY2lhbCBpc29sYXRpb24gYXMgcmlzayBmYWN0b3JzIGZvciBtb3J0YWxpdHkgYSBt
ZXRhLWFuYWx5dGljIHJldmlldzwvdGl0bGU+PHNlY29uZGFyeS10aXRsZT5QZXJzcGVjdGl2ZXMg
b24gUHN5Y2hvbG9naWNhbCBTY2llbmNlPC9zZWNvbmRhcnktdGl0bGU+PC90aXRsZXM+PHBlcmlv
ZGljYWw+PGZ1bGwtdGl0bGU+UGVyc3BlY3RpdmVzIG9uIFBzeWNob2xvZ2ljYWwgU2NpZW5jZTwv
ZnVsbC10aXRsZT48L3BlcmlvZGljYWw+PHBhZ2VzPjIyNy0yMzc8L3BhZ2VzPjx2b2x1bWU+MTA8
L3ZvbHVtZT48bnVtYmVyPjI8L251bWJlcj48ZGF0ZXM+PHllYXI+MjAxNTwveWVhcj48L2RhdGVz
Pjxpc2JuPjE3NDUtNjkxNjwvaXNibj48dXJscz48L3VybHM+PC9yZWNvcmQ+PC9DaXRlPjxDaXRl
PjxBdXRob3I+U2hhbmthcjwvQXV0aG9yPjxZZWFyPjIwMTc8L1llYXI+PFJlY051bT42MTc8L1Jl
Y051bT48cmVjb3JkPjxyZWMtbnVtYmVyPjYxNzwvcmVjLW51bWJlcj48Zm9yZWlnbi1rZXlzPjxr
ZXkgYXBwPSJFTiIgZGItaWQ9InM1cnR3YWE1NTJ2cDI1ZTVwdHh2dDllanNmNXh6dno1OWZhcCIg
dGltZXN0YW1wPSIxNTM4NjQ0ODIwIj42MTc8L2tleT48L2ZvcmVpZ24ta2V5cz48cmVmLXR5cGUg
bmFtZT0iSm91cm5hbCBBcnRpY2xlIj4xNzwvcmVmLXR5cGU+PGNvbnRyaWJ1dG9ycz48YXV0aG9y
cz48YXV0aG9yPlNoYW5rYXIsIEFwYXJuYTwvYXV0aG9yPjxhdXRob3I+TWNNdW5uLCBBbm5lPC9h
dXRob3I+PGF1dGhvcj5EZW1ha2Frb3MsIFBhbmF5b3RlczwvYXV0aG9yPjxhdXRob3I+SGFtZXIs
IE1hcms8L2F1dGhvcj48YXV0aG9yPlN0ZXB0b2UsIEFuZHJldzwvYXV0aG9yPjwvYXV0aG9ycz48
L2NvbnRyaWJ1dG9ycz48dGl0bGVzPjx0aXRsZT5Tb2NpYWwgaXNvbGF0aW9uIGFuZCBsb25lbGlu
ZXNzOiBQcm9zcGVjdGl2ZSBhc3NvY2lhdGlvbnMgd2l0aCBmdW5jdGlvbmFsIHN0YXR1cyBpbiBv
bGRlciBhZHVsdHM8L3RpdGxlPjxzZWNvbmRhcnktdGl0bGU+SGVhbHRoIHBzeWNob2xvZ3k8L3Nl
Y29uZGFyeS10aXRsZT48L3RpdGxlcz48cGVyaW9kaWNhbD48ZnVsbC10aXRsZT5IZWFsdGggUHN5
Y2hvbG9neTwvZnVsbC10aXRsZT48L3BlcmlvZGljYWw+PHBhZ2VzPjE3OTwvcGFnZXM+PHZvbHVt
ZT4zNjwvdm9sdW1lPjxudW1iZXI+MjwvbnVtYmVyPjxkYXRlcz48eWVhcj4yMDE3PC95ZWFyPjwv
ZGF0ZXM+PGlzYm4+MTkzMC03ODEwPC9pc2JuPjx1cmxzPjwvdXJscz48L3JlY29yZD48L0NpdGU+
PENpdGU+PEF1dGhvcj5WYWx0b3J0YTwvQXV0aG9yPjxZZWFyPjIwMTY8L1llYXI+PFJlY051bT41
MzY8L1JlY051bT48cmVjb3JkPjxyZWMtbnVtYmVyPjUzNjwvcmVjLW51bWJlcj48Zm9yZWlnbi1r
ZXlzPjxrZXkgYXBwPSJFTiIgZGItaWQ9InM1cnR3YWE1NTJ2cDI1ZTVwdHh2dDllanNmNXh6dno1
OWZhcCIgdGltZXN0YW1wPSIxNTAzNDgxODEwIj41MzY8L2tleT48L2ZvcmVpZ24ta2V5cz48cmVm
LXR5cGUgbmFtZT0iSm91cm5hbCBBcnRpY2xlIj4xNzwvcmVmLXR5cGU+PGNvbnRyaWJ1dG9ycz48
YXV0aG9ycz48YXV0aG9yPlZhbHRvcnRhLCBOaWNvbGUgSzwvYXV0aG9yPjxhdXRob3I+S2FuYWFu
LCBNb25hPC9hdXRob3I+PGF1dGhvcj5HaWxib2R5LCBTaW1vbjwvYXV0aG9yPjxhdXRob3I+Um9u
emksIFNhcmE8L2F1dGhvcj48YXV0aG9yPkhhbnJhdHR5LCBCYXJiYXJhPC9hdXRob3I+PC9hdXRo
b3JzPjwvY29udHJpYnV0b3JzPjx0aXRsZXM+PHRpdGxlPkxvbmVsaW5lc3MgYW5kIHNvY2lhbCBp
c29sYXRpb24gYXMgcmlzayBmYWN0b3JzIGZvciBjb3JvbmFyeSBoZWFydCBkaXNlYXNlIGFuZCBz
dHJva2U6IHN5c3RlbWF0aWMgcmV2aWV3IGFuZCBtZXRhLWFuYWx5c2lzIG9mIGxvbmdpdHVkaW5h
bCBvYnNlcnZhdGlvbmFsIHN0dWRpZXM8L3RpdGxlPjxzZWNvbmRhcnktdGl0bGU+SGVhcnQ8L3Nl
Y29uZGFyeS10aXRsZT48L3RpdGxlcz48cGVyaW9kaWNhbD48ZnVsbC10aXRsZT5IZWFydDwvZnVs
bC10aXRsZT48L3BlcmlvZGljYWw+PHBhZ2VzPjEwMDktMTAxNjwvcGFnZXM+PHZvbHVtZT4xMDI8
L3ZvbHVtZT48bnVtYmVyPjEzPC9udW1iZXI+PGRhdGVzPjx5ZWFyPjIwMTY8L3llYXI+PC9kYXRl
cz48aXNibj4xMzU1LTYwMzc8L2lzYm4+PHVybHM+PC91cmxzPjwvcmVjb3JkPjwvQ2l0ZT48L0Vu
ZE5vdGU+AG==
</w:fldData>
        </w:fldChar>
      </w:r>
      <w:r w:rsidR="00F0651D">
        <w:instrText xml:space="preserve"> ADDIN EN.CITE.DATA </w:instrText>
      </w:r>
      <w:r w:rsidR="00F0651D">
        <w:fldChar w:fldCharType="end"/>
      </w:r>
      <w:r w:rsidR="00F0651D">
        <w:fldChar w:fldCharType="separate"/>
      </w:r>
      <w:r w:rsidR="00F0651D">
        <w:rPr>
          <w:noProof/>
        </w:rPr>
        <w:t>(Elovainio et al., 2017; Holt-Lunstad, Smith, Baker, Harris, &amp; Stephenson, 2015; Shankar, McMunn, Demakakos, Hamer, &amp; Steptoe, 2017; Valtorta, Kanaan, Gilbody, Ronzi, &amp; Hanratty, 2016)</w:t>
      </w:r>
      <w:r w:rsidR="00F0651D">
        <w:fldChar w:fldCharType="end"/>
      </w:r>
      <w:r w:rsidR="00F0651D">
        <w:t>. In older age in particular</w:t>
      </w:r>
      <w:r w:rsidR="00231C7F">
        <w:t>,</w:t>
      </w:r>
      <w:r w:rsidR="00F0651D">
        <w:t xml:space="preserve"> loneliness and SI have been </w:t>
      </w:r>
      <w:r w:rsidR="00C92581">
        <w:t xml:space="preserve">observationally </w:t>
      </w:r>
      <w:r>
        <w:t>associated with lower levels of physical activity (PA)</w:t>
      </w:r>
      <w:r w:rsidR="008D726D">
        <w:t xml:space="preserve"> </w:t>
      </w:r>
      <w:r w:rsidR="006C3559">
        <w:fldChar w:fldCharType="begin">
          <w:fldData xml:space="preserve">PEVuZE5vdGU+PENpdGU+PEF1dGhvcj5IYXdrbGV5PC9BdXRob3I+PFllYXI+MjAwOTwvWWVhcj48
UmVjTnVtPjYxPC9SZWNOdW0+PERpc3BsYXlUZXh0PihIYXdrbGV5LCBUaGlzdGVkLCAmYW1wOyBD
YWNpb3BwbywgMjAwOTsgTmV0eiwgR29sZHNtaXRoLCBTaGltb255LCBBcm5vbiwgJmFtcDsgWmVl
diwgMjAxMzsgU2hhbmthciwgTWNNdW5uLCBCYW5rcywgJmFtcDsgU3RlcHRvZSwgMjAxMSk8L0Rp
c3BsYXlUZXh0PjxyZWNvcmQ+PHJlYy1udW1iZXI+NjE8L3JlYy1udW1iZXI+PGZvcmVpZ24ta2V5
cz48a2V5IGFwcD0iRU4iIGRiLWlkPSJzNXJ0d2FhNTUydnAyNWU1cHR4dnQ5ZWpzZjV4enZ6NTlm
YXAiIHRpbWVzdGFtcD0iMTQ3MzMxOTI0MyI+NjE8L2tleT48L2ZvcmVpZ24ta2V5cz48cmVmLXR5
cGUgbmFtZT0iSm91cm5hbCBBcnRpY2xlIj4xNzwvcmVmLXR5cGU+PGNvbnRyaWJ1dG9ycz48YXV0
aG9ycz48YXV0aG9yPkhhd2tsZXksIExvdWlzZSBDPC9hdXRob3I+PGF1dGhvcj5UaGlzdGVkLCBS
b25hbGQgQTwvYXV0aG9yPjxhdXRob3I+Q2FjaW9wcG8sIEpvaG4gVDwvYXV0aG9yPjwvYXV0aG9y
cz48L2NvbnRyaWJ1dG9ycz48dGl0bGVzPjx0aXRsZT5Mb25lbGluZXNzIHByZWRpY3RzIHJlZHVj
ZWQgcGh5c2ljYWwgYWN0aXZpdHk6IGNyb3NzLXNlY3Rpb25hbCAmYW1wOyBsb25naXR1ZGluYWwg
YW5hbHlzZXM8L3RpdGxlPjxzZWNvbmRhcnktdGl0bGU+SGVhbHRoIFBzeWNob2xvZ3k8L3NlY29u
ZGFyeS10aXRsZT48L3RpdGxlcz48cGVyaW9kaWNhbD48ZnVsbC10aXRsZT5IZWFsdGggUHN5Y2hv
bG9neTwvZnVsbC10aXRsZT48L3BlcmlvZGljYWw+PHBhZ2VzPjM1NDwvcGFnZXM+PHZvbHVtZT4y
ODwvdm9sdW1lPjxudW1iZXI+MzwvbnVtYmVyPjxkYXRlcz48eWVhcj4yMDA5PC95ZWFyPjwvZGF0
ZXM+PGlzYm4+MTkzMC03ODEwPC9pc2JuPjx1cmxzPjwvdXJscz48L3JlY29yZD48L0NpdGU+PENp
dGU+PEF1dGhvcj5TaGFua2FyPC9BdXRob3I+PFllYXI+MjAxMTwvWWVhcj48UmVjTnVtPjI3PC9S
ZWNOdW0+PHJlY29yZD48cmVjLW51bWJlcj4yNzwvcmVjLW51bWJlcj48Zm9yZWlnbi1rZXlzPjxr
ZXkgYXBwPSJFTiIgZGItaWQ9InM1cnR3YWE1NTJ2cDI1ZTVwdHh2dDllanNmNXh6dno1OWZhcCIg
dGltZXN0YW1wPSIxNDcxMzYzMzE5Ij4yNzwva2V5PjwvZm9yZWlnbi1rZXlzPjxyZWYtdHlwZSBu
YW1lPSJKb3VybmFsIEFydGljbGUiPjE3PC9yZWYtdHlwZT48Y29udHJpYnV0b3JzPjxhdXRob3Jz
PjxhdXRob3I+U2hhbmthciwgQXBhcm5hPC9hdXRob3I+PGF1dGhvcj5NY011bm4sIEFubmU8L2F1
dGhvcj48YXV0aG9yPkJhbmtzLCBKYW1lczwvYXV0aG9yPjxhdXRob3I+U3RlcHRvZSwgQW5kcmV3
PC9hdXRob3I+PC9hdXRob3JzPjwvY29udHJpYnV0b3JzPjx0aXRsZXM+PHRpdGxlPkxvbmVsaW5l
c3MsIHNvY2lhbCBpc29sYXRpb24sIGFuZCBiZWhhdmlvcmFsIGFuZCBiaW9sb2dpY2FsIGhlYWx0
aCBpbmRpY2F0b3JzIGluIG9sZGVyIGFkdWx0czwvdGl0bGU+PHNlY29uZGFyeS10aXRsZT5IZWFs
dGggUHN5Y2hvbG9neTwvc2Vjb25kYXJ5LXRpdGxlPjwvdGl0bGVzPjxwZXJpb2RpY2FsPjxmdWxs
LXRpdGxlPkhlYWx0aCBQc3ljaG9sb2d5PC9mdWxsLXRpdGxlPjwvcGVyaW9kaWNhbD48cGFnZXM+
Mzc3PC9wYWdlcz48dm9sdW1lPjMwPC92b2x1bWU+PG51bWJlcj40PC9udW1iZXI+PGRhdGVzPjx5
ZWFyPjIwMTE8L3llYXI+PC9kYXRlcz48aXNibj4xOTMwLTc4MTA8L2lzYm4+PHVybHM+PC91cmxz
PjwvcmVjb3JkPjwvQ2l0ZT48Q2l0ZT48QXV0aG9yPk5ldHo8L0F1dGhvcj48WWVhcj4yMDEzPC9Z
ZWFyPjxSZWNOdW0+NTE5PC9SZWNOdW0+PHJlY29yZD48cmVjLW51bWJlcj41MTk8L3JlYy1udW1i
ZXI+PGZvcmVpZ24ta2V5cz48a2V5IGFwcD0iRU4iIGRiLWlkPSJzNXJ0d2FhNTUydnAyNWU1cHR4
dnQ5ZWpzZjV4enZ6NTlmYXAiIHRpbWVzdGFtcD0iMTUwMTY5NTk1NCI+NTE5PC9rZXk+PC9mb3Jl
aWduLWtleXM+PHJlZi10eXBlIG5hbWU9IkpvdXJuYWwgQXJ0aWNsZSI+MTc8L3JlZi10eXBlPjxj
b250cmlidXRvcnM+PGF1dGhvcnM+PGF1dGhvcj5OZXR6LCBZYWVsPC9hdXRob3I+PGF1dGhvcj5H
b2xkc21pdGgsIFJlYmVjY2E8L2F1dGhvcj48YXV0aG9yPlNoaW1vbnksIFRhbDwvYXV0aG9yPjxh
dXRob3I+QXJub24sIE1pY2hhbDwvYXV0aG9yPjxhdXRob3I+WmVldiwgQXZpdmE8L2F1dGhvcj48
L2F1dGhvcnM+PC9jb250cmlidXRvcnM+PHRpdGxlcz48dGl0bGU+TG9uZWxpbmVzcyBpcyBhc3Nv
Y2lhdGVkIHdpdGggYW4gaW5jcmVhc2VkIHJpc2sgb2Ygc2VkZW50YXJ5IGxpZmUgaW4gb2xkZXIg
SXNyYWVsaXM8L3RpdGxlPjxzZWNvbmRhcnktdGl0bGU+QWdpbmcgJmFtcDsgbWVudGFsIGhlYWx0
aDwvc2Vjb25kYXJ5LXRpdGxlPjwvdGl0bGVzPjxwZXJpb2RpY2FsPjxmdWxsLXRpdGxlPkFnaW5n
ICZhbXA7IG1lbnRhbCBoZWFsdGg8L2Z1bGwtdGl0bGU+PC9wZXJpb2RpY2FsPjxwYWdlcz40MC00
NzwvcGFnZXM+PHZvbHVtZT4xNzwvdm9sdW1lPjxudW1iZXI+MTwvbnVtYmVyPjxkYXRlcz48eWVh
cj4yMDEzPC95ZWFyPjwvZGF0ZXM+PGlzYm4+MTM2MC03ODYzPC9pc2JuPjx1cmxzPjwvdXJscz48
L3JlY29yZD48L0NpdGU+PC9FbmROb3RlPgB=
</w:fldData>
        </w:fldChar>
      </w:r>
      <w:r w:rsidR="006C3559">
        <w:instrText xml:space="preserve"> ADDIN EN.CITE </w:instrText>
      </w:r>
      <w:r w:rsidR="006C3559">
        <w:fldChar w:fldCharType="begin">
          <w:fldData xml:space="preserve">PEVuZE5vdGU+PENpdGU+PEF1dGhvcj5IYXdrbGV5PC9BdXRob3I+PFllYXI+MjAwOTwvWWVhcj48
UmVjTnVtPjYxPC9SZWNOdW0+PERpc3BsYXlUZXh0PihIYXdrbGV5LCBUaGlzdGVkLCAmYW1wOyBD
YWNpb3BwbywgMjAwOTsgTmV0eiwgR29sZHNtaXRoLCBTaGltb255LCBBcm5vbiwgJmFtcDsgWmVl
diwgMjAxMzsgU2hhbmthciwgTWNNdW5uLCBCYW5rcywgJmFtcDsgU3RlcHRvZSwgMjAxMSk8L0Rp
c3BsYXlUZXh0PjxyZWNvcmQ+PHJlYy1udW1iZXI+NjE8L3JlYy1udW1iZXI+PGZvcmVpZ24ta2V5
cz48a2V5IGFwcD0iRU4iIGRiLWlkPSJzNXJ0d2FhNTUydnAyNWU1cHR4dnQ5ZWpzZjV4enZ6NTlm
YXAiIHRpbWVzdGFtcD0iMTQ3MzMxOTI0MyI+NjE8L2tleT48L2ZvcmVpZ24ta2V5cz48cmVmLXR5
cGUgbmFtZT0iSm91cm5hbCBBcnRpY2xlIj4xNzwvcmVmLXR5cGU+PGNvbnRyaWJ1dG9ycz48YXV0
aG9ycz48YXV0aG9yPkhhd2tsZXksIExvdWlzZSBDPC9hdXRob3I+PGF1dGhvcj5UaGlzdGVkLCBS
b25hbGQgQTwvYXV0aG9yPjxhdXRob3I+Q2FjaW9wcG8sIEpvaG4gVDwvYXV0aG9yPjwvYXV0aG9y
cz48L2NvbnRyaWJ1dG9ycz48dGl0bGVzPjx0aXRsZT5Mb25lbGluZXNzIHByZWRpY3RzIHJlZHVj
ZWQgcGh5c2ljYWwgYWN0aXZpdHk6IGNyb3NzLXNlY3Rpb25hbCAmYW1wOyBsb25naXR1ZGluYWwg
YW5hbHlzZXM8L3RpdGxlPjxzZWNvbmRhcnktdGl0bGU+SGVhbHRoIFBzeWNob2xvZ3k8L3NlY29u
ZGFyeS10aXRsZT48L3RpdGxlcz48cGVyaW9kaWNhbD48ZnVsbC10aXRsZT5IZWFsdGggUHN5Y2hv
bG9neTwvZnVsbC10aXRsZT48L3BlcmlvZGljYWw+PHBhZ2VzPjM1NDwvcGFnZXM+PHZvbHVtZT4y
ODwvdm9sdW1lPjxudW1iZXI+MzwvbnVtYmVyPjxkYXRlcz48eWVhcj4yMDA5PC95ZWFyPjwvZGF0
ZXM+PGlzYm4+MTkzMC03ODEwPC9pc2JuPjx1cmxzPjwvdXJscz48L3JlY29yZD48L0NpdGU+PENp
dGU+PEF1dGhvcj5TaGFua2FyPC9BdXRob3I+PFllYXI+MjAxMTwvWWVhcj48UmVjTnVtPjI3PC9S
ZWNOdW0+PHJlY29yZD48cmVjLW51bWJlcj4yNzwvcmVjLW51bWJlcj48Zm9yZWlnbi1rZXlzPjxr
ZXkgYXBwPSJFTiIgZGItaWQ9InM1cnR3YWE1NTJ2cDI1ZTVwdHh2dDllanNmNXh6dno1OWZhcCIg
dGltZXN0YW1wPSIxNDcxMzYzMzE5Ij4yNzwva2V5PjwvZm9yZWlnbi1rZXlzPjxyZWYtdHlwZSBu
YW1lPSJKb3VybmFsIEFydGljbGUiPjE3PC9yZWYtdHlwZT48Y29udHJpYnV0b3JzPjxhdXRob3Jz
PjxhdXRob3I+U2hhbmthciwgQXBhcm5hPC9hdXRob3I+PGF1dGhvcj5NY011bm4sIEFubmU8L2F1
dGhvcj48YXV0aG9yPkJhbmtzLCBKYW1lczwvYXV0aG9yPjxhdXRob3I+U3RlcHRvZSwgQW5kcmV3
PC9hdXRob3I+PC9hdXRob3JzPjwvY29udHJpYnV0b3JzPjx0aXRsZXM+PHRpdGxlPkxvbmVsaW5l
c3MsIHNvY2lhbCBpc29sYXRpb24sIGFuZCBiZWhhdmlvcmFsIGFuZCBiaW9sb2dpY2FsIGhlYWx0
aCBpbmRpY2F0b3JzIGluIG9sZGVyIGFkdWx0czwvdGl0bGU+PHNlY29uZGFyeS10aXRsZT5IZWFs
dGggUHN5Y2hvbG9neTwvc2Vjb25kYXJ5LXRpdGxlPjwvdGl0bGVzPjxwZXJpb2RpY2FsPjxmdWxs
LXRpdGxlPkhlYWx0aCBQc3ljaG9sb2d5PC9mdWxsLXRpdGxlPjwvcGVyaW9kaWNhbD48cGFnZXM+
Mzc3PC9wYWdlcz48dm9sdW1lPjMwPC92b2x1bWU+PG51bWJlcj40PC9udW1iZXI+PGRhdGVzPjx5
ZWFyPjIwMTE8L3llYXI+PC9kYXRlcz48aXNibj4xOTMwLTc4MTA8L2lzYm4+PHVybHM+PC91cmxz
PjwvcmVjb3JkPjwvQ2l0ZT48Q2l0ZT48QXV0aG9yPk5ldHo8L0F1dGhvcj48WWVhcj4yMDEzPC9Z
ZWFyPjxSZWNOdW0+NTE5PC9SZWNOdW0+PHJlY29yZD48cmVjLW51bWJlcj41MTk8L3JlYy1udW1i
ZXI+PGZvcmVpZ24ta2V5cz48a2V5IGFwcD0iRU4iIGRiLWlkPSJzNXJ0d2FhNTUydnAyNWU1cHR4
dnQ5ZWpzZjV4enZ6NTlmYXAiIHRpbWVzdGFtcD0iMTUwMTY5NTk1NCI+NTE5PC9rZXk+PC9mb3Jl
aWduLWtleXM+PHJlZi10eXBlIG5hbWU9IkpvdXJuYWwgQXJ0aWNsZSI+MTc8L3JlZi10eXBlPjxj
b250cmlidXRvcnM+PGF1dGhvcnM+PGF1dGhvcj5OZXR6LCBZYWVsPC9hdXRob3I+PGF1dGhvcj5H
b2xkc21pdGgsIFJlYmVjY2E8L2F1dGhvcj48YXV0aG9yPlNoaW1vbnksIFRhbDwvYXV0aG9yPjxh
dXRob3I+QXJub24sIE1pY2hhbDwvYXV0aG9yPjxhdXRob3I+WmVldiwgQXZpdmE8L2F1dGhvcj48
L2F1dGhvcnM+PC9jb250cmlidXRvcnM+PHRpdGxlcz48dGl0bGU+TG9uZWxpbmVzcyBpcyBhc3Nv
Y2lhdGVkIHdpdGggYW4gaW5jcmVhc2VkIHJpc2sgb2Ygc2VkZW50YXJ5IGxpZmUgaW4gb2xkZXIg
SXNyYWVsaXM8L3RpdGxlPjxzZWNvbmRhcnktdGl0bGU+QWdpbmcgJmFtcDsgbWVudGFsIGhlYWx0
aDwvc2Vjb25kYXJ5LXRpdGxlPjwvdGl0bGVzPjxwZXJpb2RpY2FsPjxmdWxsLXRpdGxlPkFnaW5n
ICZhbXA7IG1lbnRhbCBoZWFsdGg8L2Z1bGwtdGl0bGU+PC9wZXJpb2RpY2FsPjxwYWdlcz40MC00
NzwvcGFnZXM+PHZvbHVtZT4xNzwvdm9sdW1lPjxudW1iZXI+MTwvbnVtYmVyPjxkYXRlcz48eWVh
cj4yMDEzPC95ZWFyPjwvZGF0ZXM+PGlzYm4+MTM2MC03ODYzPC9pc2JuPjx1cmxzPjwvdXJscz48
L3JlY29yZD48L0NpdGU+PC9FbmROb3RlPgB=
</w:fldData>
        </w:fldChar>
      </w:r>
      <w:r w:rsidR="006C3559">
        <w:instrText xml:space="preserve"> ADDIN EN.CITE.DATA </w:instrText>
      </w:r>
      <w:r w:rsidR="006C3559">
        <w:fldChar w:fldCharType="end"/>
      </w:r>
      <w:r w:rsidR="006C3559">
        <w:fldChar w:fldCharType="separate"/>
      </w:r>
      <w:r w:rsidR="006C3559">
        <w:rPr>
          <w:noProof/>
        </w:rPr>
        <w:t>(Hawkley, Thisted, &amp; Cacioppo, 2009; Netz, Goldsmith, Shimony, Arnon, &amp; Zeev, 2013; Shankar, McMunn, Banks, &amp; Steptoe, 2011)</w:t>
      </w:r>
      <w:r w:rsidR="006C3559">
        <w:fldChar w:fldCharType="end"/>
      </w:r>
      <w:r w:rsidR="006C3559">
        <w:t xml:space="preserve">. </w:t>
      </w:r>
      <w:r w:rsidR="007F16B9">
        <w:t>This has prompted</w:t>
      </w:r>
      <w:r w:rsidR="00AA4EDB">
        <w:t xml:space="preserve"> the development of</w:t>
      </w:r>
      <w:r w:rsidR="009C0E85">
        <w:t xml:space="preserve"> </w:t>
      </w:r>
      <w:r w:rsidR="000456B0">
        <w:t xml:space="preserve">PA </w:t>
      </w:r>
      <w:r w:rsidR="006C3559">
        <w:t xml:space="preserve">interventions </w:t>
      </w:r>
      <w:r w:rsidR="00AA4EDB">
        <w:t>targeti</w:t>
      </w:r>
      <w:r w:rsidR="000E10E9">
        <w:t>n</w:t>
      </w:r>
      <w:r w:rsidR="00AA4EDB">
        <w:t>g</w:t>
      </w:r>
      <w:r w:rsidR="00C92581">
        <w:t xml:space="preserve"> older populations </w:t>
      </w:r>
      <w:r w:rsidR="006C3559">
        <w:t>with the aim of reducing</w:t>
      </w:r>
      <w:r w:rsidR="00405C05" w:rsidRPr="00405C05">
        <w:t xml:space="preserve"> lon</w:t>
      </w:r>
      <w:r w:rsidR="00D8405E">
        <w:t xml:space="preserve">eliness and/or </w:t>
      </w:r>
      <w:r w:rsidR="000456B0">
        <w:t>SI</w:t>
      </w:r>
      <w:r w:rsidR="00D8405E">
        <w:t xml:space="preserve"> </w:t>
      </w:r>
      <w:r w:rsidR="006C3559">
        <w:t xml:space="preserve"> </w:t>
      </w:r>
      <w:r w:rsidR="006C3559">
        <w:fldChar w:fldCharType="begin"/>
      </w:r>
      <w:r w:rsidR="00FC5208">
        <w:instrText xml:space="preserve"> ADDIN EN.CITE &lt;EndNote&gt;&lt;Cite&gt;&lt;Author&gt;Pels&lt;/Author&gt;&lt;Year&gt;2016&lt;/Year&gt;&lt;RecNum&gt;518&lt;/RecNum&gt;&lt;DisplayText&gt;(Pels &amp;amp; Kleinert, 2016; Shvedko, Thompson, Greig, &amp;amp; Whittaker, 2018b)&lt;/DisplayText&gt;&lt;record&gt;&lt;rec-number&gt;518&lt;/rec-number&gt;&lt;foreign-keys&gt;&lt;key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Cite&gt;&lt;Author&gt;Shvedko&lt;/Author&gt;&lt;Year&gt;2018&lt;/Year&gt;&lt;RecNum&gt;632&lt;/RecNum&gt;&lt;record&gt;&lt;rec-number&gt;632&lt;/rec-number&gt;&lt;foreign-keys&gt;&lt;key app="EN" db-id="s5rtwaa552vp25e5ptxvt9ejsf5xzvz59fap" timestamp="1562680550"&gt;632&lt;/key&gt;&lt;/foreign-keys&gt;&lt;ref-type name="Journal Article"&gt;17&lt;/ref-type&gt;&lt;contributors&gt;&lt;authors&gt;&lt;author&gt;Shvedko, Anastasia V&lt;/author&gt;&lt;author&gt;Thompson, Janice L&lt;/author&gt;&lt;author&gt;Greig, Carolyn A&lt;/author&gt;&lt;author&gt;Whittaker, Anna C&lt;/author&gt;&lt;/authors&gt;&lt;/contributors&gt;&lt;titles&gt;&lt;title&gt;Physical Activity Intervention for Loneliness (PAIL) in community-dwelling older adults: protocol for a feasibility study&lt;/title&gt;&lt;secondary-title&gt;Pilot and Feasibility Studies&lt;/secondary-title&gt;&lt;/titles&gt;&lt;periodical&gt;&lt;full-title&gt;Pilot and Feasibility Studies&lt;/full-title&gt;&lt;/periodical&gt;&lt;pages&gt;187&lt;/pages&gt;&lt;volume&gt;4&lt;/volume&gt;&lt;number&gt;1&lt;/number&gt;&lt;dates&gt;&lt;year&gt;2018b&lt;/year&gt;&lt;/dates&gt;&lt;isbn&gt;2055-5784&lt;/isbn&gt;&lt;urls&gt;&lt;/urls&gt;&lt;/record&gt;&lt;/Cite&gt;&lt;/EndNote&gt;</w:instrText>
      </w:r>
      <w:r w:rsidR="006C3559">
        <w:fldChar w:fldCharType="separate"/>
      </w:r>
      <w:r w:rsidR="00FC5208">
        <w:rPr>
          <w:noProof/>
        </w:rPr>
        <w:t>(Pels &amp; Kleinert, 2016; Shvedko, Thompson, Greig, &amp; Whittaker, 2018b)</w:t>
      </w:r>
      <w:r w:rsidR="006C3559">
        <w:fldChar w:fldCharType="end"/>
      </w:r>
      <w:r w:rsidR="00D8405E">
        <w:t>.</w:t>
      </w:r>
    </w:p>
    <w:p w14:paraId="6B478AAD" w14:textId="77777777" w:rsidR="00921108" w:rsidRPr="00F61F30" w:rsidRDefault="00921108" w:rsidP="00341D18">
      <w:pPr>
        <w:spacing w:line="480" w:lineRule="auto"/>
      </w:pPr>
    </w:p>
    <w:p w14:paraId="2D23032F" w14:textId="7D0818E6" w:rsidR="00921108" w:rsidRPr="00656D7C" w:rsidRDefault="00027A24" w:rsidP="00F0651D">
      <w:pPr>
        <w:pStyle w:val="Thesisheading2"/>
      </w:pPr>
      <w:r>
        <w:t>L</w:t>
      </w:r>
      <w:r w:rsidR="00921108">
        <w:t xml:space="preserve">oneliness and </w:t>
      </w:r>
      <w:r w:rsidR="00D43E08">
        <w:t xml:space="preserve">low </w:t>
      </w:r>
      <w:r w:rsidR="00921108">
        <w:t>physical activity</w:t>
      </w:r>
    </w:p>
    <w:p w14:paraId="401707A0" w14:textId="2A728C75" w:rsidR="006F28B6" w:rsidRDefault="00C92581" w:rsidP="00F0651D">
      <w:pPr>
        <w:spacing w:line="480" w:lineRule="auto"/>
      </w:pPr>
      <w:r>
        <w:t>Evidence has accumulated showing an association between loneliness and self-reported PA</w:t>
      </w:r>
      <w:r w:rsidR="00B23104">
        <w:t xml:space="preserve"> </w:t>
      </w:r>
      <w:r w:rsidR="00B23104" w:rsidRPr="002134CE">
        <w:fldChar w:fldCharType="begin"/>
      </w:r>
      <w:r w:rsidR="00B23104" w:rsidRPr="002134CE">
        <w:instrText xml:space="preserve"> ADDIN EN.CITE &lt;EndNote&gt;&lt;Cite&gt;&lt;Author&gt;Pels&lt;/Author&gt;&lt;Year&gt;2016&lt;/Year&gt;&lt;RecNum&gt;518&lt;/RecNum&gt;&lt;DisplayText&gt;(Pels &amp;amp; Kleinert, 2016)&lt;/DisplayText&gt;&lt;record&gt;&lt;rec-number&gt;518&lt;/rec-number&gt;&lt;foreign-keys&gt;&lt;key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EndNote&gt;</w:instrText>
      </w:r>
      <w:r w:rsidR="00B23104" w:rsidRPr="002134CE">
        <w:fldChar w:fldCharType="separate"/>
      </w:r>
      <w:r w:rsidR="00B23104" w:rsidRPr="002134CE">
        <w:rPr>
          <w:noProof/>
        </w:rPr>
        <w:t>(Pels &amp; Kleinert, 2016)</w:t>
      </w:r>
      <w:r w:rsidR="00B23104" w:rsidRPr="002134CE">
        <w:fldChar w:fldCharType="end"/>
      </w:r>
      <w:r>
        <w:t xml:space="preserve">. </w:t>
      </w:r>
      <w:r w:rsidR="00782629">
        <w:t xml:space="preserve">In </w:t>
      </w:r>
      <w:r>
        <w:t xml:space="preserve">14 studies with older adults, included in a </w:t>
      </w:r>
      <w:r w:rsidRPr="002134CE">
        <w:t>systematic review</w:t>
      </w:r>
      <w:r>
        <w:t>,</w:t>
      </w:r>
      <w:r w:rsidR="00782629">
        <w:t xml:space="preserve"> </w:t>
      </w:r>
      <w:r>
        <w:t>three of the six</w:t>
      </w:r>
      <w:r w:rsidR="00782629">
        <w:t xml:space="preserve"> cross-sectional studies</w:t>
      </w:r>
      <w:r w:rsidR="00782629" w:rsidRPr="00415F51">
        <w:t xml:space="preserve">, </w:t>
      </w:r>
      <w:r>
        <w:t xml:space="preserve">all three </w:t>
      </w:r>
      <w:r w:rsidR="00782629">
        <w:t xml:space="preserve">longitudinal studies, and </w:t>
      </w:r>
      <w:r>
        <w:t xml:space="preserve">all five </w:t>
      </w:r>
      <w:r w:rsidR="00782629">
        <w:t xml:space="preserve">intervention studies in older populations supported the association between </w:t>
      </w:r>
      <w:r w:rsidR="00782629" w:rsidRPr="002134CE">
        <w:t>loneliness</w:t>
      </w:r>
      <w:r w:rsidR="00782629">
        <w:t>,</w:t>
      </w:r>
      <w:r w:rsidR="00782629" w:rsidRPr="00782629">
        <w:t xml:space="preserve"> </w:t>
      </w:r>
      <w:r w:rsidR="00782629">
        <w:t>defined as a subjective feeling of a lack of social contact,</w:t>
      </w:r>
      <w:r w:rsidR="00782629" w:rsidRPr="002134CE">
        <w:t xml:space="preserve"> and </w:t>
      </w:r>
      <w:r w:rsidR="00782629">
        <w:t>low</w:t>
      </w:r>
      <w:r w:rsidR="00782629" w:rsidRPr="002134CE">
        <w:t xml:space="preserve"> </w:t>
      </w:r>
      <w:r w:rsidR="00564347">
        <w:t xml:space="preserve">self-reported </w:t>
      </w:r>
      <w:r w:rsidR="00782629" w:rsidRPr="002134CE">
        <w:t>PA</w:t>
      </w:r>
      <w:r w:rsidR="00782629">
        <w:t xml:space="preserve"> </w:t>
      </w:r>
      <w:r w:rsidR="00782629" w:rsidRPr="002134CE">
        <w:fldChar w:fldCharType="begin"/>
      </w:r>
      <w:r w:rsidR="00782629" w:rsidRPr="002134CE">
        <w:instrText xml:space="preserve"> ADDIN EN.CITE &lt;EndNote&gt;&lt;Cite&gt;&lt;Author&gt;Pels&lt;/Author&gt;&lt;Year&gt;2016&lt;/Year&gt;&lt;RecNum&gt;518&lt;/RecNum&gt;&lt;DisplayText&gt;(Pels &amp;amp; Kleinert, 2016)&lt;/DisplayText&gt;&lt;record&gt;&lt;rec-number&gt;518&lt;/rec-number&gt;&lt;foreign-keys&gt;&lt;key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EndNote&gt;</w:instrText>
      </w:r>
      <w:r w:rsidR="00782629" w:rsidRPr="002134CE">
        <w:fldChar w:fldCharType="separate"/>
      </w:r>
      <w:r w:rsidR="00782629" w:rsidRPr="002134CE">
        <w:rPr>
          <w:noProof/>
        </w:rPr>
        <w:t>(Pels &amp; Kleinert, 2016)</w:t>
      </w:r>
      <w:r w:rsidR="00782629" w:rsidRPr="002134CE">
        <w:fldChar w:fldCharType="end"/>
      </w:r>
      <w:r w:rsidR="00782629" w:rsidRPr="002134CE">
        <w:t>.</w:t>
      </w:r>
      <w:r w:rsidR="00782629">
        <w:t xml:space="preserve"> </w:t>
      </w:r>
      <w:r w:rsidR="002B3E7D">
        <w:t xml:space="preserve">A </w:t>
      </w:r>
      <w:r w:rsidR="00782629">
        <w:t xml:space="preserve">more recent </w:t>
      </w:r>
      <w:r w:rsidR="002B3E7D">
        <w:t>prospective study</w:t>
      </w:r>
      <w:r w:rsidR="002B3E7D" w:rsidRPr="002134CE">
        <w:t>, following 466,901 participants betwee</w:t>
      </w:r>
      <w:r w:rsidR="002B3E7D">
        <w:t>n age 40 and 69 over six years</w:t>
      </w:r>
      <w:r w:rsidR="00C91FD8">
        <w:t>,</w:t>
      </w:r>
      <w:r w:rsidR="002B3E7D">
        <w:t xml:space="preserve"> also found </w:t>
      </w:r>
      <w:r w:rsidR="00AA4EDB">
        <w:t>an association</w:t>
      </w:r>
      <w:r w:rsidR="002B3E7D">
        <w:t xml:space="preserve"> between </w:t>
      </w:r>
      <w:r w:rsidR="000456B0">
        <w:t xml:space="preserve">loneliness and </w:t>
      </w:r>
      <w:r w:rsidR="002B3E7D">
        <w:t xml:space="preserve">self-reported moderate PA (r=-0.02) and vigorous PA </w:t>
      </w:r>
      <w:r w:rsidR="00405C05">
        <w:t xml:space="preserve">(r=-0.02) </w:t>
      </w:r>
      <w:r w:rsidR="00FA0C78">
        <w:fldChar w:fldCharType="begin"/>
      </w:r>
      <w:r w:rsidR="00FA0C78">
        <w:instrText xml:space="preserve"> ADDIN EN.CITE &lt;EndNote&gt;&lt;Cite&gt;&lt;Author&gt;Elovainio&lt;/Author&gt;&lt;Year&gt;2017&lt;/Year&gt;&lt;RecNum&gt;507&lt;/RecNum&gt;&lt;DisplayText&gt;(Elovainio et al., 2017)&lt;/DisplayText&gt;&lt;record&gt;&lt;rec-number&gt;507&lt;/rec-number&gt;&lt;foreign-keys&gt;&lt;key app="EN" db-id="s5rtwaa552vp25e5ptxvt9ejsf5xzvz59fap" timestamp="1501692234"&gt;507&lt;/key&gt;&lt;/foreign-keys&gt;&lt;ref-type name="Journal Article"&gt;17&lt;/ref-type&gt;&lt;contributors&gt;&lt;authors&gt;&lt;author&gt;Elovainio, Marko&lt;/author&gt;&lt;author&gt;Hakulinen, Christian&lt;/author&gt;&lt;author&gt;Pulkki-Råback, Laura&lt;/author&gt;&lt;author&gt;Virtanen, Marianna&lt;/author&gt;&lt;author&gt;Josefsson, Kim&lt;/author&gt;&lt;author&gt;Jokela, Markus&lt;/author&gt;&lt;author&gt;Vahtera, Jussi&lt;/author&gt;&lt;author&gt;Kivimäki, Mika&lt;/author&gt;&lt;/authors&gt;&lt;/contributors&gt;&lt;titles&gt;&lt;title&gt;Contribution of risk factors to excess mortality in isolated and lonely individuals: an analysis of data from the UK Biobank cohort study&lt;/title&gt;&lt;secondary-title&gt;The Lancet Public Health&lt;/secondary-title&gt;&lt;/titles&gt;&lt;periodical&gt;&lt;full-title&gt;The Lancet Public Health&lt;/full-title&gt;&lt;/periodical&gt;&lt;pages&gt;e260-e266&lt;/pages&gt;&lt;volume&gt;2&lt;/volume&gt;&lt;number&gt;6&lt;/number&gt;&lt;dates&gt;&lt;year&gt;2017&lt;/year&gt;&lt;/dates&gt;&lt;isbn&gt;2468-2667&lt;/isbn&gt;&lt;urls&gt;&lt;/urls&gt;&lt;/record&gt;&lt;/Cite&gt;&lt;/EndNote&gt;</w:instrText>
      </w:r>
      <w:r w:rsidR="00FA0C78">
        <w:fldChar w:fldCharType="separate"/>
      </w:r>
      <w:r w:rsidR="00FA0C78">
        <w:rPr>
          <w:noProof/>
        </w:rPr>
        <w:t>(Elovainio et al., 2017)</w:t>
      </w:r>
      <w:r w:rsidR="00FA0C78">
        <w:fldChar w:fldCharType="end"/>
      </w:r>
      <w:r w:rsidR="002B3E7D">
        <w:t>.</w:t>
      </w:r>
      <w:r w:rsidR="00782629">
        <w:t xml:space="preserve"> </w:t>
      </w:r>
      <w:r w:rsidR="009A0F18">
        <w:fldChar w:fldCharType="begin"/>
      </w:r>
      <w:r w:rsidR="009A0F18">
        <w:instrText xml:space="preserve"> ADDIN EN.CITE &lt;EndNote&gt;&lt;Cite AuthorYear="1"&gt;&lt;Author&gt;Hawkley&lt;/Author&gt;&lt;Year&gt;2010&lt;/Year&gt;&lt;RecNum&gt;31&lt;/RecNum&gt;&lt;DisplayText&gt;Hawkley and Cacioppo (2010)&lt;/DisplayText&gt;&lt;record&gt;&lt;rec-number&gt;31&lt;/rec-number&gt;&lt;foreign-keys&gt;&lt;key app="EN" db-id="s5rtwaa552vp25e5ptxvt9ejsf5xzvz59fap" timestamp="1471363426"&gt;31&lt;/key&gt;&lt;/foreign-keys&gt;&lt;ref-type name="Journal Article"&gt;17&lt;/ref-type&gt;&lt;contributors&gt;&lt;authors&gt;&lt;author&gt;Hawkley, Louise C&lt;/author&gt;&lt;author&gt;Cacioppo, John T&lt;/author&gt;&lt;/authors&gt;&lt;/contributors&gt;&lt;titles&gt;&lt;title&gt;Loneliness matters: a theoretical and empirical review of consequences and mechanisms&lt;/title&gt;&lt;secondary-title&gt;Annals of Behavioral Medicine&lt;/secondary-title&gt;&lt;/titles&gt;&lt;periodical&gt;&lt;full-title&gt;Annals of Behavioral Medicine&lt;/full-title&gt;&lt;/periodical&gt;&lt;pages&gt;218-227&lt;/pages&gt;&lt;volume&gt;40&lt;/volume&gt;&lt;number&gt;2&lt;/number&gt;&lt;dates&gt;&lt;year&gt;2010&lt;/year&gt;&lt;/dates&gt;&lt;isbn&gt;0883-6612&lt;/isbn&gt;&lt;urls&gt;&lt;/urls&gt;&lt;/record&gt;&lt;/Cite&gt;&lt;/EndNote&gt;</w:instrText>
      </w:r>
      <w:r w:rsidR="009A0F18">
        <w:fldChar w:fldCharType="separate"/>
      </w:r>
      <w:r w:rsidR="009A0F18">
        <w:rPr>
          <w:noProof/>
        </w:rPr>
        <w:t>Hawkley and Cacioppo (2010)</w:t>
      </w:r>
      <w:r w:rsidR="009A0F18">
        <w:fldChar w:fldCharType="end"/>
      </w:r>
      <w:r w:rsidR="006A36D2">
        <w:t xml:space="preserve"> </w:t>
      </w:r>
      <w:r w:rsidR="000456B0">
        <w:t xml:space="preserve">have </w:t>
      </w:r>
      <w:r w:rsidR="006A36D2">
        <w:t>proposed</w:t>
      </w:r>
      <w:r w:rsidR="006F28B6">
        <w:t xml:space="preserve"> </w:t>
      </w:r>
      <w:r w:rsidR="006F28B6" w:rsidRPr="002134CE">
        <w:t xml:space="preserve">that low </w:t>
      </w:r>
      <w:r w:rsidR="006F28B6">
        <w:t xml:space="preserve">PA </w:t>
      </w:r>
      <w:r w:rsidR="006F28B6" w:rsidRPr="002134CE">
        <w:t>level</w:t>
      </w:r>
      <w:r w:rsidR="006F28B6">
        <w:t>s</w:t>
      </w:r>
      <w:r w:rsidR="006F28B6" w:rsidRPr="002134CE">
        <w:t xml:space="preserve"> </w:t>
      </w:r>
      <w:r w:rsidR="000456B0">
        <w:t xml:space="preserve">are </w:t>
      </w:r>
      <w:r w:rsidR="006F28B6">
        <w:t xml:space="preserve">a </w:t>
      </w:r>
      <w:r w:rsidR="006F28B6" w:rsidRPr="002134CE">
        <w:t xml:space="preserve">mechanism </w:t>
      </w:r>
      <w:r w:rsidR="00937485">
        <w:t>through which loneliness leads to</w:t>
      </w:r>
      <w:r w:rsidR="006F28B6">
        <w:t xml:space="preserve"> </w:t>
      </w:r>
      <w:r w:rsidR="006F28B6" w:rsidRPr="002134CE">
        <w:t>long-term health</w:t>
      </w:r>
      <w:r w:rsidR="006F28B6">
        <w:t xml:space="preserve"> </w:t>
      </w:r>
      <w:r w:rsidR="00937485">
        <w:t>deterioration</w:t>
      </w:r>
      <w:r w:rsidR="00D43E08">
        <w:t>.</w:t>
      </w:r>
      <w:r w:rsidR="00160D1C">
        <w:t xml:space="preserve"> </w:t>
      </w:r>
    </w:p>
    <w:p w14:paraId="0E4CD768" w14:textId="77777777" w:rsidR="004577BD" w:rsidRPr="006F28B6" w:rsidRDefault="004577BD" w:rsidP="00F0651D">
      <w:pPr>
        <w:spacing w:line="480" w:lineRule="auto"/>
      </w:pPr>
    </w:p>
    <w:p w14:paraId="76C2EDBB" w14:textId="77777777" w:rsidR="004577BD" w:rsidRPr="00656D7C" w:rsidRDefault="004577BD" w:rsidP="004577BD">
      <w:pPr>
        <w:pStyle w:val="Thesisheading2"/>
      </w:pPr>
      <w:r>
        <w:lastRenderedPageBreak/>
        <w:t>Social isolation and low physical activity</w:t>
      </w:r>
    </w:p>
    <w:p w14:paraId="2F270B6E" w14:textId="6795F26E" w:rsidR="004577BD" w:rsidRPr="006F28B6" w:rsidRDefault="004577BD" w:rsidP="004577BD">
      <w:pPr>
        <w:spacing w:line="480" w:lineRule="auto"/>
      </w:pPr>
      <w:r>
        <w:t xml:space="preserve">The precise definition of SI varies across studies, but it generally refers to infrequent social contact. In a cross-sectional study with </w:t>
      </w:r>
      <w:r w:rsidRPr="002134CE">
        <w:t>8,688 adults</w:t>
      </w:r>
      <w:r w:rsidR="00FC5208">
        <w:t>,</w:t>
      </w:r>
      <w:r w:rsidRPr="002134CE">
        <w:t xml:space="preserve"> aged 52 and above</w:t>
      </w:r>
      <w:r w:rsidR="00FC5208">
        <w:t>,</w:t>
      </w:r>
      <w:r w:rsidRPr="002134CE">
        <w:t xml:space="preserve"> from </w:t>
      </w:r>
      <w:r w:rsidR="00FC5208">
        <w:t xml:space="preserve">the </w:t>
      </w:r>
      <w:r w:rsidRPr="002134CE">
        <w:t>English Longitudinal Study of Ageing (ELSA)</w:t>
      </w:r>
      <w:r>
        <w:t>-wave two, SI</w:t>
      </w:r>
      <w:r w:rsidRPr="002134CE">
        <w:t xml:space="preserve"> increased the </w:t>
      </w:r>
      <w:r w:rsidR="00FC5208">
        <w:t>likelihood</w:t>
      </w:r>
      <w:r w:rsidR="00FC5208" w:rsidRPr="002134CE">
        <w:t xml:space="preserve"> </w:t>
      </w:r>
      <w:r w:rsidRPr="002134CE">
        <w:t xml:space="preserve">of </w:t>
      </w:r>
      <w:r w:rsidR="00AA4EDB">
        <w:t xml:space="preserve">lower </w:t>
      </w:r>
      <w:r>
        <w:t xml:space="preserve">self-reported </w:t>
      </w:r>
      <w:r w:rsidRPr="002134CE">
        <w:t>leisure or occupational PA</w:t>
      </w:r>
      <w:r>
        <w:t xml:space="preserve"> (B=0.12, 95% CI: 0.09 to 0.15)</w:t>
      </w:r>
      <w:r w:rsidRPr="002134CE">
        <w:t xml:space="preserve"> </w:t>
      </w:r>
      <w:r w:rsidRPr="002134CE">
        <w:fldChar w:fldCharType="begin"/>
      </w:r>
      <w:r>
        <w:instrText xml:space="preserve"> ADDIN EN.CITE &lt;EndNote&gt;&lt;Cite&gt;&lt;Author&gt;Shankar&lt;/Author&gt;&lt;Year&gt;2011&lt;/Year&gt;&lt;RecNum&gt;27&lt;/RecNum&gt;&lt;DisplayText&gt;(Shankar et al., 2011)&lt;/DisplayText&gt;&lt;record&gt;&lt;rec-number&gt;27&lt;/rec-number&gt;&lt;foreign-keys&gt;&lt;key app="EN" db-id="s5rtwaa552vp25e5ptxvt9ejsf5xzvz59fap" timestamp="1471363319"&gt;27&lt;/key&gt;&lt;/foreign-keys&gt;&lt;ref-type name="Journal Article"&gt;17&lt;/ref-type&gt;&lt;contributors&gt;&lt;authors&gt;&lt;author&gt;Shankar, Aparna&lt;/author&gt;&lt;author&gt;McMunn, Anne&lt;/author&gt;&lt;author&gt;Banks, James&lt;/author&gt;&lt;author&gt;Steptoe, Andrew&lt;/author&gt;&lt;/authors&gt;&lt;/contributors&gt;&lt;titles&gt;&lt;title&gt;Loneliness, social isolation, and behavioral and biological health indicators in older adults&lt;/title&gt;&lt;secondary-title&gt;Health Psychology&lt;/secondary-title&gt;&lt;/titles&gt;&lt;periodical&gt;&lt;full-title&gt;Health Psychology&lt;/full-title&gt;&lt;/periodical&gt;&lt;pages&gt;377&lt;/pages&gt;&lt;volume&gt;30&lt;/volume&gt;&lt;number&gt;4&lt;/number&gt;&lt;dates&gt;&lt;year&gt;2011&lt;/year&gt;&lt;/dates&gt;&lt;isbn&gt;1930-7810&lt;/isbn&gt;&lt;urls&gt;&lt;/urls&gt;&lt;/record&gt;&lt;/Cite&gt;&lt;/EndNote&gt;</w:instrText>
      </w:r>
      <w:r w:rsidRPr="002134CE">
        <w:fldChar w:fldCharType="separate"/>
      </w:r>
      <w:r>
        <w:rPr>
          <w:noProof/>
        </w:rPr>
        <w:t>(Shankar et al., 2011)</w:t>
      </w:r>
      <w:r w:rsidRPr="002134CE">
        <w:fldChar w:fldCharType="end"/>
      </w:r>
      <w:r w:rsidRPr="002134CE">
        <w:t>.</w:t>
      </w:r>
      <w:r>
        <w:t xml:space="preserve"> A smaller cross-sectional study using telephone-derived data also found a significant</w:t>
      </w:r>
      <w:r w:rsidR="00FC5208">
        <w:t>,</w:t>
      </w:r>
      <w:r>
        <w:t xml:space="preserve"> but weak negative association between self-reported household and recreational PA and SI in 245 Australian adults with a mean age of 77 years (OR=1.04, 95% CI: 1.02 to </w:t>
      </w:r>
      <w:r w:rsidRPr="005A7775">
        <w:t>1.06)</w:t>
      </w:r>
      <w:r>
        <w:t xml:space="preserve"> </w:t>
      </w:r>
      <w:r>
        <w:fldChar w:fldCharType="begin"/>
      </w:r>
      <w:r>
        <w:instrText xml:space="preserve"> ADDIN EN.CITE &lt;EndNote&gt;&lt;Cite&gt;&lt;Author&gt;Robins&lt;/Author&gt;&lt;Year&gt;2018&lt;/Year&gt;&lt;RecNum&gt;620&lt;/RecNum&gt;&lt;DisplayText&gt;(Robins, Hill, Finch, Clemson, &amp;amp; Haines, 2018)&lt;/DisplayText&gt;&lt;record&gt;&lt;rec-number&gt;620&lt;/rec-number&gt;&lt;foreign-keys&gt;&lt;key app="EN" db-id="s5rtwaa552vp25e5ptxvt9ejsf5xzvz59fap" timestamp="1538645191"&gt;620&lt;/key&gt;&lt;/foreign-keys&gt;&lt;ref-type name="Journal Article"&gt;17&lt;/ref-type&gt;&lt;contributors&gt;&lt;authors&gt;&lt;author&gt;Robins, Lauren M&lt;/author&gt;&lt;author&gt;Hill, Keith D&lt;/author&gt;&lt;author&gt;Finch, Caroline F&lt;/author&gt;&lt;author&gt;Clemson, Lindy&lt;/author&gt;&lt;author&gt;Haines, Terry&lt;/author&gt;&lt;/authors&gt;&lt;/contributors&gt;&lt;titles&gt;&lt;title&gt;The association between physical activity and social isolation in community-dwelling older adults&lt;/title&gt;&lt;secondary-title&gt;Aging &amp;amp; mental health&lt;/secondary-title&gt;&lt;/titles&gt;&lt;periodical&gt;&lt;full-title&gt;Aging &amp;amp; mental health&lt;/full-title&gt;&lt;/periodical&gt;&lt;pages&gt;175-182&lt;/pages&gt;&lt;volume&gt;22&lt;/volume&gt;&lt;number&gt;2&lt;/number&gt;&lt;dates&gt;&lt;year&gt;2018&lt;/year&gt;&lt;/dates&gt;&lt;isbn&gt;1360-7863&lt;/isbn&gt;&lt;urls&gt;&lt;/urls&gt;&lt;/record&gt;&lt;/Cite&gt;&lt;/EndNote&gt;</w:instrText>
      </w:r>
      <w:r>
        <w:fldChar w:fldCharType="separate"/>
      </w:r>
      <w:r>
        <w:rPr>
          <w:noProof/>
        </w:rPr>
        <w:t>(Robins, Hill, Finch, Clemson, &amp; Haines, 2018)</w:t>
      </w:r>
      <w:r>
        <w:fldChar w:fldCharType="end"/>
      </w:r>
      <w:r>
        <w:t>. Again, this evidence is limited due to reliance on self-reported PA.</w:t>
      </w:r>
      <w:r w:rsidR="00FC5208">
        <w:t xml:space="preserve"> However, all studies showing an association between PA and either loneliness or SI have important limitations.</w:t>
      </w:r>
    </w:p>
    <w:p w14:paraId="2A074F43" w14:textId="7855F0C1" w:rsidR="004577BD" w:rsidRDefault="004577BD" w:rsidP="004577BD">
      <w:pPr>
        <w:spacing w:line="480" w:lineRule="auto"/>
      </w:pPr>
    </w:p>
    <w:p w14:paraId="140210EE" w14:textId="478F9525" w:rsidR="004577BD" w:rsidRPr="004577BD" w:rsidRDefault="004577BD" w:rsidP="004577BD">
      <w:pPr>
        <w:spacing w:line="480" w:lineRule="auto"/>
        <w:rPr>
          <w:b/>
          <w:sz w:val="28"/>
        </w:rPr>
      </w:pPr>
      <w:r w:rsidRPr="004577BD">
        <w:rPr>
          <w:b/>
          <w:sz w:val="28"/>
        </w:rPr>
        <w:t>Limitations of the evidence</w:t>
      </w:r>
    </w:p>
    <w:p w14:paraId="78C24443" w14:textId="701F77CF" w:rsidR="00921108" w:rsidRDefault="004577BD" w:rsidP="00453555">
      <w:pPr>
        <w:spacing w:line="480" w:lineRule="auto"/>
      </w:pPr>
      <w:r>
        <w:t xml:space="preserve">All </w:t>
      </w:r>
      <w:r w:rsidR="00045BC5">
        <w:t xml:space="preserve">studies </w:t>
      </w:r>
      <w:r>
        <w:t xml:space="preserve">to date </w:t>
      </w:r>
      <w:r w:rsidR="00BF1319">
        <w:t>reporting</w:t>
      </w:r>
      <w:r w:rsidR="00045BC5">
        <w:t xml:space="preserve"> an association </w:t>
      </w:r>
      <w:r w:rsidR="008A14DF">
        <w:t xml:space="preserve">between </w:t>
      </w:r>
      <w:r w:rsidR="00F83B0B">
        <w:t>loneliness</w:t>
      </w:r>
      <w:r>
        <w:t xml:space="preserve"> or SI</w:t>
      </w:r>
      <w:r w:rsidR="008A14DF">
        <w:t xml:space="preserve"> and </w:t>
      </w:r>
      <w:r>
        <w:t xml:space="preserve">low levels of </w:t>
      </w:r>
      <w:r w:rsidR="008A14DF">
        <w:t xml:space="preserve">PA </w:t>
      </w:r>
      <w:r w:rsidR="00045BC5">
        <w:t>rely on self-reported PA</w:t>
      </w:r>
      <w:r w:rsidR="004B0D19">
        <w:t>,</w:t>
      </w:r>
      <w:r w:rsidR="008A14DF">
        <w:t xml:space="preserve"> which is</w:t>
      </w:r>
      <w:r w:rsidR="00045BC5">
        <w:t xml:space="preserve"> influenced by recall difficulty and social-desirability bias </w:t>
      </w:r>
      <w:r w:rsidR="00045BC5" w:rsidRPr="002134CE">
        <w:fldChar w:fldCharType="begin"/>
      </w:r>
      <w:r w:rsidR="00045BC5">
        <w:instrText xml:space="preserve"> ADDIN EN.CITE &lt;EndNote&gt;&lt;Cite&gt;&lt;Author&gt;Colbert&lt;/Author&gt;&lt;Year&gt;2011&lt;/Year&gt;&lt;RecNum&gt;340&lt;/RecNum&gt;&lt;DisplayText&gt;(Colbert, Matthews, Havighurst, Kim, &amp;amp; Schoeller, 2011)&lt;/DisplayText&gt;&lt;record&gt;&lt;rec-number&gt;340&lt;/rec-number&gt;&lt;foreign-keys&gt;&lt;key app="EN" db-id="s5rtwaa552vp25e5ptxvt9ejsf5xzvz59fap" timestamp="1474039909"&gt;340&lt;/key&gt;&lt;/foreign-keys&gt;&lt;ref-type name="Journal Article"&gt;17&lt;/ref-type&gt;&lt;contributors&gt;&lt;authors&gt;&lt;author&gt;Colbert, Lisa H&lt;/author&gt;&lt;author&gt;Matthews, Charles E&lt;/author&gt;&lt;author&gt;Havighurst, Thomas C&lt;/author&gt;&lt;author&gt;Kim, KyungMann&lt;/author&gt;&lt;author&gt;Schoeller, Dale A&lt;/author&gt;&lt;/authors&gt;&lt;/contributors&gt;&lt;titles&gt;&lt;title&gt;Comparative validity of physical activity measures in older adults&lt;/title&gt;&lt;secondary-title&gt;Medicine and science in sports and exercise&lt;/secondary-title&gt;&lt;/titles&gt;&lt;periodical&gt;&lt;full-title&gt;Medicine and science in sports and exercise&lt;/full-title&gt;&lt;/periodical&gt;&lt;pages&gt;867-876&lt;/pages&gt;&lt;volume&gt;43&lt;/volume&gt;&lt;number&gt;5&lt;/number&gt;&lt;dates&gt;&lt;year&gt;2011&lt;/year&gt;&lt;/dates&gt;&lt;urls&gt;&lt;/urls&gt;&lt;/record&gt;&lt;/Cite&gt;&lt;/EndNote&gt;</w:instrText>
      </w:r>
      <w:r w:rsidR="00045BC5" w:rsidRPr="002134CE">
        <w:fldChar w:fldCharType="separate"/>
      </w:r>
      <w:r w:rsidR="00045BC5">
        <w:rPr>
          <w:noProof/>
        </w:rPr>
        <w:t>(Colbert, Matthews, Havighurst, Kim, &amp; Schoeller, 2011)</w:t>
      </w:r>
      <w:r w:rsidR="00045BC5" w:rsidRPr="002134CE">
        <w:fldChar w:fldCharType="end"/>
      </w:r>
      <w:r w:rsidR="00045BC5">
        <w:t xml:space="preserve">. </w:t>
      </w:r>
      <w:r w:rsidR="00A67F50">
        <w:t>Only two</w:t>
      </w:r>
      <w:r w:rsidR="008A14DF">
        <w:t xml:space="preserve"> studies included in the </w:t>
      </w:r>
      <w:r w:rsidR="008A14DF">
        <w:fldChar w:fldCharType="begin"/>
      </w:r>
      <w:r w:rsidR="008A14DF">
        <w:instrText xml:space="preserve"> ADDIN EN.CITE &lt;EndNote&gt;&lt;Cite AuthorYear="1"&gt;&lt;Author&gt;Pels&lt;/Author&gt;&lt;Year&gt;2016&lt;/Year&gt;&lt;RecNum&gt;518&lt;/RecNum&gt;&lt;DisplayText&gt;Pels and Kleinert (2016)&lt;/DisplayText&gt;&lt;record&gt;&lt;rec-number&gt;518&lt;/rec-number&gt;&lt;foreign-keys&gt;&lt;key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EndNote&gt;</w:instrText>
      </w:r>
      <w:r w:rsidR="008A14DF">
        <w:fldChar w:fldCharType="separate"/>
      </w:r>
      <w:r w:rsidR="008A14DF">
        <w:rPr>
          <w:noProof/>
        </w:rPr>
        <w:t>Pels and Kleinert (2016)</w:t>
      </w:r>
      <w:r w:rsidR="008A14DF">
        <w:fldChar w:fldCharType="end"/>
      </w:r>
      <w:r w:rsidR="008A14DF">
        <w:t xml:space="preserve"> review </w:t>
      </w:r>
      <w:r w:rsidR="00871114">
        <w:t xml:space="preserve">used objectively-measured PA. </w:t>
      </w:r>
      <w:r w:rsidR="00A67F50">
        <w:t xml:space="preserve">These </w:t>
      </w:r>
      <w:r w:rsidR="008A14DF">
        <w:t>did not support</w:t>
      </w:r>
      <w:r w:rsidR="00014236">
        <w:t xml:space="preserve"> </w:t>
      </w:r>
      <w:r w:rsidR="008A14DF">
        <w:t xml:space="preserve">a relationship between loneliness and </w:t>
      </w:r>
      <w:r w:rsidR="00E832E9">
        <w:t>(</w:t>
      </w:r>
      <w:r w:rsidR="008A14DF">
        <w:t>a)</w:t>
      </w:r>
      <w:r w:rsidR="00335EFE">
        <w:t xml:space="preserve"> </w:t>
      </w:r>
      <w:r w:rsidR="00830035">
        <w:t xml:space="preserve">higher </w:t>
      </w:r>
      <w:r w:rsidR="00045BC5">
        <w:t>step counts</w:t>
      </w:r>
      <w:r w:rsidR="00045BC5" w:rsidRPr="002134CE">
        <w:t xml:space="preserve"> in </w:t>
      </w:r>
      <w:r w:rsidR="008A14DF">
        <w:t xml:space="preserve">a </w:t>
      </w:r>
      <w:r w:rsidR="00045BC5" w:rsidRPr="002134CE">
        <w:t>cross-sectional</w:t>
      </w:r>
      <w:r w:rsidR="008A14DF">
        <w:t xml:space="preserve"> study</w:t>
      </w:r>
      <w:r w:rsidR="00045BC5" w:rsidRPr="002134CE">
        <w:t xml:space="preserve"> </w:t>
      </w:r>
      <w:r w:rsidR="008A14DF">
        <w:t>with</w:t>
      </w:r>
      <w:r w:rsidR="00045BC5" w:rsidRPr="002134CE">
        <w:t xml:space="preserve"> 238 adults aged 65 and above in the UK </w:t>
      </w:r>
      <w:r w:rsidR="00045BC5" w:rsidRPr="002134CE">
        <w:fldChar w:fldCharType="begin"/>
      </w:r>
      <w:r w:rsidR="00871114">
        <w:instrText xml:space="preserve"> ADDIN EN.CITE &lt;EndNote&gt;&lt;Cite&gt;&lt;Author&gt;Harris&lt;/Author&gt;&lt;Year&gt;2009&lt;/Year&gt;&lt;RecNum&gt;107&lt;/RecNum&gt;&lt;DisplayText&gt;(Harris, Owen, Victor, Adams, &amp;amp; Cook, 2009)&lt;/DisplayText&gt;&lt;record&gt;&lt;rec-number&gt;107&lt;/rec-number&gt;&lt;foreign-keys&gt;&lt;key app="EN" db-id="s5rtwaa552vp25e5ptxvt9ejsf5xzvz59fap" timestamp="1473497430"&gt;107&lt;/key&gt;&lt;/foreign-keys&gt;&lt;ref-type name="Journal Article"&gt;17&lt;/ref-type&gt;&lt;contributors&gt;&lt;authors&gt;&lt;author&gt;Harris, Tess J&lt;/author&gt;&lt;author&gt;Owen, Christopher G&lt;/author&gt;&lt;author&gt;Victor, Christina R&lt;/author&gt;&lt;author&gt;Adams, Rika&lt;/author&gt;&lt;author&gt;Cook, Derek Gordon&lt;/author&gt;&lt;/authors&gt;&lt;/contributors&gt;&lt;titles&gt;&lt;title&gt;What factors are associated with physical activity in older people, assessed objectively by accelerometry?&lt;/title&gt;&lt;secondary-title&gt;British Journal of Sports Medicine&lt;/secondary-title&gt;&lt;/titles&gt;&lt;periodical&gt;&lt;full-title&gt;British journal of sports medicine&lt;/full-title&gt;&lt;/periodical&gt;&lt;pages&gt;442-450&lt;/pages&gt;&lt;volume&gt;43&lt;/volume&gt;&lt;number&gt;6&lt;/number&gt;&lt;dates&gt;&lt;year&gt;2009&lt;/year&gt;&lt;/dates&gt;&lt;isbn&gt;1473-0480&lt;/isbn&gt;&lt;urls&gt;&lt;/urls&gt;&lt;/record&gt;&lt;/Cite&gt;&lt;/EndNote&gt;</w:instrText>
      </w:r>
      <w:r w:rsidR="00045BC5" w:rsidRPr="002134CE">
        <w:fldChar w:fldCharType="separate"/>
      </w:r>
      <w:r w:rsidR="00871114">
        <w:rPr>
          <w:noProof/>
        </w:rPr>
        <w:t>(Harris, Owen, Victor, Adams, &amp; Cook, 2009)</w:t>
      </w:r>
      <w:r w:rsidR="00045BC5" w:rsidRPr="002134CE">
        <w:fldChar w:fldCharType="end"/>
      </w:r>
      <w:r w:rsidR="00045BC5" w:rsidRPr="002134CE">
        <w:t xml:space="preserve"> </w:t>
      </w:r>
      <w:r w:rsidR="00045BC5">
        <w:t>or</w:t>
      </w:r>
      <w:r w:rsidR="00045BC5" w:rsidRPr="002134CE">
        <w:t xml:space="preserve"> </w:t>
      </w:r>
      <w:r w:rsidR="00E832E9">
        <w:t>(</w:t>
      </w:r>
      <w:r w:rsidR="008A14DF">
        <w:t>b)</w:t>
      </w:r>
      <w:r w:rsidR="00335EFE">
        <w:t xml:space="preserve"> </w:t>
      </w:r>
      <w:r w:rsidR="00830035">
        <w:t xml:space="preserve">higher </w:t>
      </w:r>
      <w:r w:rsidR="00045BC5" w:rsidRPr="002134CE">
        <w:t xml:space="preserve">accelerometer counts </w:t>
      </w:r>
      <w:r w:rsidR="008A14DF">
        <w:t xml:space="preserve">in a </w:t>
      </w:r>
      <w:r w:rsidR="00C156EB">
        <w:t>two-year</w:t>
      </w:r>
      <w:r w:rsidR="00F52CF7">
        <w:t>,</w:t>
      </w:r>
      <w:r w:rsidR="00C156EB">
        <w:t xml:space="preserve"> </w:t>
      </w:r>
      <w:r w:rsidR="008A14DF">
        <w:t>longitudinal study with</w:t>
      </w:r>
      <w:r w:rsidR="00045BC5" w:rsidRPr="002134CE">
        <w:t xml:space="preserve"> 228 </w:t>
      </w:r>
      <w:r w:rsidR="00E832E9">
        <w:t>Canadians aged 77 and above</w:t>
      </w:r>
      <w:r w:rsidR="00045BC5" w:rsidRPr="002134CE">
        <w:t xml:space="preserve"> </w:t>
      </w:r>
      <w:r w:rsidR="00045BC5" w:rsidRPr="002134CE">
        <w:fldChar w:fldCharType="begin"/>
      </w:r>
      <w:r w:rsidR="00871114">
        <w:instrText xml:space="preserve"> ADDIN EN.CITE &lt;EndNote&gt;&lt;Cite&gt;&lt;Author&gt;Newall&lt;/Author&gt;&lt;Year&gt;2013&lt;/Year&gt;&lt;RecNum&gt;384&lt;/RecNum&gt;&lt;DisplayText&gt;(Newall, Chipperfield, Bailis, &amp;amp; Stewart, 2013)&lt;/DisplayText&gt;&lt;record&gt;&lt;rec-number&gt;384&lt;/rec-number&gt;&lt;foreign-keys&gt;&lt;key app="EN" db-id="s5rtwaa552vp25e5ptxvt9ejsf5xzvz59fap" timestamp="1474100870"&gt;384&lt;/key&gt;&lt;/foreign-keys&gt;&lt;ref-type name="Journal Article"&gt;17&lt;/ref-type&gt;&lt;contributors&gt;&lt;authors&gt;&lt;author&gt;Newall, Nancy EG&lt;/author&gt;&lt;author&gt;Chipperfield, Judith G&lt;/author&gt;&lt;author&gt;Bailis, Daniel S&lt;/author&gt;&lt;author&gt;Stewart, Tara L&lt;/author&gt;&lt;/authors&gt;&lt;/contributors&gt;&lt;titles&gt;&lt;title&gt;Consequences of loneliness on physical activity and mortality in older adults and the power of positive emotions&lt;/title&gt;&lt;secondary-title&gt;Health Psychology&lt;/secondary-title&gt;&lt;/titles&gt;&lt;periodical&gt;&lt;full-title&gt;Health Psychology&lt;/full-title&gt;&lt;/periodical&gt;&lt;pages&gt;921-924&lt;/pages&gt;&lt;volume&gt;32&lt;/volume&gt;&lt;number&gt;8&lt;/number&gt;&lt;dates&gt;&lt;year&gt;2013&lt;/year&gt;&lt;/dates&gt;&lt;isbn&gt;1930-7810&lt;/isbn&gt;&lt;urls&gt;&lt;/urls&gt;&lt;/record&gt;&lt;/Cite&gt;&lt;/EndNote&gt;</w:instrText>
      </w:r>
      <w:r w:rsidR="00045BC5" w:rsidRPr="002134CE">
        <w:fldChar w:fldCharType="separate"/>
      </w:r>
      <w:r w:rsidR="00871114">
        <w:rPr>
          <w:noProof/>
        </w:rPr>
        <w:t>(Newall, Chipperfield, Bailis, &amp; Stewart, 2013)</w:t>
      </w:r>
      <w:r w:rsidR="00045BC5" w:rsidRPr="002134CE">
        <w:fldChar w:fldCharType="end"/>
      </w:r>
      <w:r w:rsidR="00C156EB">
        <w:t>.</w:t>
      </w:r>
      <w:r w:rsidR="002F5730">
        <w:t xml:space="preserve"> </w:t>
      </w:r>
      <w:r w:rsidR="008C4324">
        <w:t>Additionally</w:t>
      </w:r>
      <w:r w:rsidR="002F5730">
        <w:t xml:space="preserve">, </w:t>
      </w:r>
      <w:r w:rsidR="00FC5208">
        <w:t xml:space="preserve">no </w:t>
      </w:r>
      <w:r w:rsidR="002F5730">
        <w:t xml:space="preserve">PA </w:t>
      </w:r>
      <w:r w:rsidR="008C4324">
        <w:t>intervention studies</w:t>
      </w:r>
      <w:r w:rsidR="002F5730">
        <w:t xml:space="preserve"> on older adults </w:t>
      </w:r>
      <w:r w:rsidR="008C4324">
        <w:t xml:space="preserve">reviewed by </w:t>
      </w:r>
      <w:r w:rsidR="00FA0C78">
        <w:fldChar w:fldCharType="begin"/>
      </w:r>
      <w:r w:rsidR="00FA0C78">
        <w:instrText xml:space="preserve"> ADDIN EN.CITE &lt;EndNote&gt;&lt;Cite AuthorYear="1"&gt;&lt;Author&gt;Pels&lt;/Author&gt;&lt;Year&gt;2016&lt;/Year&gt;&lt;RecNum&gt;518&lt;/RecNum&gt;&lt;DisplayText&gt;Pels and Kleinert (2016)&lt;/DisplayText&gt;&lt;record&gt;&lt;rec-number&gt;518&lt;/rec-number&gt;&lt;foreign-keys&gt;&lt;key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EndNote&gt;</w:instrText>
      </w:r>
      <w:r w:rsidR="00FA0C78">
        <w:fldChar w:fldCharType="separate"/>
      </w:r>
      <w:r w:rsidR="00FA0C78">
        <w:rPr>
          <w:noProof/>
        </w:rPr>
        <w:t>Pels and Kleinert (2016)</w:t>
      </w:r>
      <w:r w:rsidR="00FA0C78">
        <w:fldChar w:fldCharType="end"/>
      </w:r>
      <w:r w:rsidR="00FA0C78">
        <w:t xml:space="preserve"> </w:t>
      </w:r>
      <w:r w:rsidR="002F5730">
        <w:t>measure</w:t>
      </w:r>
      <w:r w:rsidR="00FC5208">
        <w:t>d</w:t>
      </w:r>
      <w:r w:rsidR="002F5730">
        <w:t xml:space="preserve"> PA</w:t>
      </w:r>
      <w:r w:rsidR="00F52CF7">
        <w:t xml:space="preserve"> directly</w:t>
      </w:r>
      <w:r w:rsidR="00FC5208">
        <w:t xml:space="preserve">. Instead, they </w:t>
      </w:r>
      <w:r w:rsidR="00871114">
        <w:t xml:space="preserve">evaluated </w:t>
      </w:r>
      <w:r w:rsidR="00F52CF7">
        <w:t xml:space="preserve">the difference in loneliness between the intervention and control </w:t>
      </w:r>
      <w:r w:rsidR="00871114">
        <w:t>group</w:t>
      </w:r>
      <w:r w:rsidR="00F52CF7">
        <w:t>s</w:t>
      </w:r>
      <w:r w:rsidR="002F5730">
        <w:t xml:space="preserve"> </w:t>
      </w:r>
      <w:r w:rsidR="00E16262">
        <w:fldChar w:fldCharType="begin">
          <w:fldData xml:space="preserve">PEVuZE5vdGU+PENpdGU+PEF1dGhvcj5Ib3BtYW4tUm9jazwvQXV0aG9yPjxZZWFyPjIwMDI8L1ll
YXI+PFJlY051bT42MjQ8L1JlY051bT48RGlzcGxheVRleHQ+KEhvcG1hbi1Sb2NrICZhbXA7IFdl
c3Rob2ZmLCAyMDAyOyBLYWhsYmF1Z2gsIFNwZXJhbmRpbywgQ2FybHNvbiwgJmFtcDsgSGF1c2Vs
dCwgMjAxMTsgTWNBdWxleSBldCBhbC4sIDIwMDA7IFNhdmlra28sIFJvdXRhc2FsbywgVGlsdmlz
LCAmYW1wOyBQaXRrw6Rsw6QsIDIwMTA7IFRzZSwgVGFuZywgV2FuLCAmYW1wOyBWb25nLCAyMDE0
KTwvRGlzcGxheVRleHQ+PHJlY29yZD48cmVjLW51bWJlcj42MjQ8L3JlYy1udW1iZXI+PGZvcmVp
Z24ta2V5cz48a2V5IGFwcD0iRU4iIGRiLWlkPSJzNXJ0d2FhNTUydnAyNWU1cHR4dnQ5ZWpzZjV4
enZ6NTlmYXAiIHRpbWVzdGFtcD0iMTU2MjU5NDM3MCI+NjI0PC9rZXk+PC9mb3JlaWduLWtleXM+
PHJlZi10eXBlIG5hbWU9IkpvdXJuYWwgQXJ0aWNsZSI+MTc8L3JlZi10eXBlPjxjb250cmlidXRv
cnM+PGF1dGhvcnM+PGF1dGhvcj5Ib3BtYW4tUm9jaywgTWFyaWprZTwvYXV0aG9yPjxhdXRob3I+
V2VzdGhvZmYsIE1hcmphIEg8L2F1dGhvcj48L2F1dGhvcnM+PC9jb250cmlidXRvcnM+PHRpdGxl
cz48dGl0bGU+RGV2ZWxvcG1lbnQgYW5kIGV2YWx1YXRpb24gb2Yg4oCcQWdpbmcgV2VsbCBhbmQg
SGVhbHRoaWx54oCdOiBBIGhlYWx0aC1lZHVjYXRpb24gYW5kIGV4ZXJjaXNlIHByb2dyYW0gZm9y
IGNvbW11bml0eS1saXZpbmcgb2xkZXIgYWR1bHRzPC90aXRsZT48c2Vjb25kYXJ5LXRpdGxlPkpv
dXJuYWwgb2YgQWdpbmcgYW5kIFBoeXNpY2FsIEFjdGl2aXR5PC9zZWNvbmRhcnktdGl0bGU+PC90
aXRsZXM+PHBlcmlvZGljYWw+PGZ1bGwtdGl0bGU+Sm91cm5hbCBvZiBhZ2luZyBhbmQgcGh5c2lj
YWwgYWN0aXZpdHk8L2Z1bGwtdGl0bGU+PC9wZXJpb2RpY2FsPjxwYWdlcz4zNjQtMzgxPC9wYWdl
cz48dm9sdW1lPjEwPC92b2x1bWU+PG51bWJlcj40PC9udW1iZXI+PGRhdGVzPjx5ZWFyPjIwMDI8
L3llYXI+PC9kYXRlcz48aXNibj4xMDYzLTg2NTI8L2lzYm4+PHVybHM+PC91cmxzPjwvcmVjb3Jk
PjwvQ2l0ZT48Q2l0ZT48QXV0aG9yPkthaGxiYXVnaDwvQXV0aG9yPjxZZWFyPjIwMTE8L1llYXI+
PFJlY051bT42MjU8L1JlY051bT48cmVjb3JkPjxyZWMtbnVtYmVyPjYyNTwvcmVjLW51bWJlcj48
Zm9yZWlnbi1rZXlzPjxrZXkgYXBwPSJFTiIgZGItaWQ9InM1cnR3YWE1NTJ2cDI1ZTVwdHh2dDll
anNmNXh6dno1OWZhcCIgdGltZXN0YW1wPSIxNTYyNTk0NDMwIj42MjU8L2tleT48L2ZvcmVpZ24t
a2V5cz48cmVmLXR5cGUgbmFtZT0iSm91cm5hbCBBcnRpY2xlIj4xNzwvcmVmLXR5cGU+PGNvbnRy
aWJ1dG9ycz48YXV0aG9ycz48YXV0aG9yPkthaGxiYXVnaCwgUGF0cmljaWEgRTwvYXV0aG9yPjxh
dXRob3I+U3BlcmFuZGlvLCBBbWFuZGEgSjwvYXV0aG9yPjxhdXRob3I+Q2FybHNvbiwgQXNobGV5
IEw8L2F1dGhvcj48YXV0aG9yPkhhdXNlbHQsIEplcnJ5PC9hdXRob3I+PC9hdXRob3JzPjwvY29u
dHJpYnV0b3JzPjx0aXRsZXM+PHRpdGxlPkVmZmVjdHMgb2YgcGxheWluZyBXaWkgb24gd2VsbC1i
ZWluZyBpbiB0aGUgZWxkZXJseTogUGh5c2ljYWwgYWN0aXZpdHksIGxvbmVsaW5lc3MsIGFuZCBt
b29kPC90aXRsZT48c2Vjb25kYXJ5LXRpdGxlPkFjdGl2aXRpZXMsIEFkYXB0YXRpb24gJmFtcDsg
QWdpbmc8L3NlY29uZGFyeS10aXRsZT48L3RpdGxlcz48cGVyaW9kaWNhbD48ZnVsbC10aXRsZT5B
Y3Rpdml0aWVzLCBBZGFwdGF0aW9uICZhbXA7IEFnaW5nPC9mdWxsLXRpdGxlPjwvcGVyaW9kaWNh
bD48cGFnZXM+MzMxLTM0NDwvcGFnZXM+PHZvbHVtZT4zNTwvdm9sdW1lPjxudW1iZXI+NDwvbnVt
YmVyPjxkYXRlcz48eWVhcj4yMDExPC95ZWFyPjwvZGF0ZXM+PGlzYm4+MDE5Mi00Nzg4PC9pc2Ju
Pjx1cmxzPjwvdXJscz48L3JlY29yZD48L0NpdGU+PENpdGU+PEF1dGhvcj5NY0F1bGV5PC9BdXRo
b3I+PFllYXI+MjAwMDwvWWVhcj48UmVjTnVtPjU3NjwvUmVjTnVtPjxyZWNvcmQ+PHJlYy1udW1i
ZXI+NTc2PC9yZWMtbnVtYmVyPjxmb3JlaWduLWtleXM+PGtleSBhcHA9IkVOIiBkYi1pZD0iczVy
dHdhYTU1MnZwMjVlNXB0eHZ0OWVqc2Y1eHp2ejU5ZmFwIiB0aW1lc3RhbXA9IjE1MDM5MjI3OTYi
PjU3Njwva2V5PjwvZm9yZWlnbi1rZXlzPjxyZWYtdHlwZSBuYW1lPSJKb3VybmFsIEFydGljbGUi
PjE3PC9yZWYtdHlwZT48Y29udHJpYnV0b3JzPjxhdXRob3JzPjxhdXRob3I+TWNBdWxleSwgRWR3
YXJkPC9hdXRob3I+PGF1dGhvcj5CbGlzc21lciwgQnJ5YW48L2F1dGhvcj48YXV0aG9yPk1hcnF1
ZXosIERhdmlkIFg8L2F1dGhvcj48YXV0aG9yPkplcm9tZSwgR2VyYWxkIEo8L2F1dGhvcj48YXV0
aG9yPktyYW1lciwgQXJ0aHVyIEY8L2F1dGhvcj48YXV0aG9yPkthdHVsYSwgSmVmZnJleTwvYXV0
aG9yPjwvYXV0aG9ycz48L2NvbnRyaWJ1dG9ycz48dGl0bGVzPjx0aXRsZT5Tb2NpYWwgcmVsYXRp
b25zLCBwaHlzaWNhbCBhY3Rpdml0eSwgYW5kIHdlbGwtYmVpbmcgaW4gb2xkZXIgYWR1bHRzPC90
aXRsZT48c2Vjb25kYXJ5LXRpdGxlPlByZXZlbnRpdmUgbWVkaWNpbmU8L3NlY29uZGFyeS10aXRs
ZT48L3RpdGxlcz48cGVyaW9kaWNhbD48ZnVsbC10aXRsZT5QcmV2ZW50aXZlIG1lZGljaW5lPC9m
dWxsLXRpdGxlPjwvcGVyaW9kaWNhbD48cGFnZXM+NjA4LTYxNzwvcGFnZXM+PHZvbHVtZT4zMTwv
dm9sdW1lPjxudW1iZXI+NTwvbnVtYmVyPjxkYXRlcz48eWVhcj4yMDAwPC95ZWFyPjwvZGF0ZXM+
PGlzYm4+MDA5MS03NDM1PC9pc2JuPjx1cmxzPjwvdXJscz48L3JlY29yZD48L0NpdGU+PENpdGU+
PEF1dGhvcj5TYXZpa2tvPC9BdXRob3I+PFllYXI+MjAxMDwvWWVhcj48UmVjTnVtPjYyNzwvUmVj
TnVtPjxyZWNvcmQ+PHJlYy1udW1iZXI+NjI3PC9yZWMtbnVtYmVyPjxmb3JlaWduLWtleXM+PGtl
eSBhcHA9IkVOIiBkYi1pZD0iczVydHdhYTU1MnZwMjVlNXB0eHZ0OWVqc2Y1eHp2ejU5ZmFwIiB0
aW1lc3RhbXA9IjE1NjI1OTQ2MzEiPjYyNzwva2V5PjwvZm9yZWlnbi1rZXlzPjxyZWYtdHlwZSBu
YW1lPSJKb3VybmFsIEFydGljbGUiPjE3PC9yZWYtdHlwZT48Y29udHJpYnV0b3JzPjxhdXRob3Jz
PjxhdXRob3I+U2F2aWtrbywgTmlpbmE8L2F1dGhvcj48YXV0aG9yPlJvdXRhc2FsbywgUGlya2tv
PC9hdXRob3I+PGF1dGhvcj5UaWx2aXMsIFJlaWpvPC9hdXRob3I+PGF1dGhvcj5QaXRrw6Rsw6Qs
IEthaXN1PC9hdXRob3I+PC9hdXRob3JzPjwvY29udHJpYnV0b3JzPjx0aXRsZXM+PHRpdGxlPlBz
eWNob3NvY2lhbCBncm91cCByZWhhYmlsaXRhdGlvbiBmb3IgbG9uZWx5IG9sZGVyIHBlb3BsZTog
ZmF2b3VyYWJsZSBwcm9jZXNzZXMgYW5kIG1lZGlhdGluZyBmYWN0b3JzIG9mIHRoZSBpbnRlcnZl
bnRpb24gbGVhZGluZyB0byBhbGxldmlhdGVkIGxvbmVsaW5lc3M8L3RpdGxlPjxzZWNvbmRhcnkt
dGl0bGU+SW50ZXJuYXRpb25hbCBqb3VybmFsIG9mIG9sZGVyIHBlb3BsZSBudXJzaW5nPC9zZWNv
bmRhcnktdGl0bGU+PC90aXRsZXM+PHBlcmlvZGljYWw+PGZ1bGwtdGl0bGU+SW50ZXJuYXRpb25h
bCBqb3VybmFsIG9mIG9sZGVyIHBlb3BsZSBudXJzaW5nPC9mdWxsLXRpdGxlPjwvcGVyaW9kaWNh
bD48cGFnZXM+MTYtMjQ8L3BhZ2VzPjx2b2x1bWU+NTwvdm9sdW1lPjxudW1iZXI+MTwvbnVtYmVy
PjxkYXRlcz48eWVhcj4yMDEwPC95ZWFyPjwvZGF0ZXM+PGlzYm4+MTc0OC0zNzM1PC9pc2JuPjx1
cmxzPjwvdXJscz48L3JlY29yZD48L0NpdGU+PENpdGU+PEF1dGhvcj5Uc2U8L0F1dGhvcj48WWVh
cj4yMDE0PC9ZZWFyPjxSZWNOdW0+NjI4PC9SZWNOdW0+PHJlY29yZD48cmVjLW51bWJlcj42Mjg8
L3JlYy1udW1iZXI+PGZvcmVpZ24ta2V5cz48a2V5IGFwcD0iRU4iIGRiLWlkPSJzNXJ0d2FhNTUy
dnAyNWU1cHR4dnQ5ZWpzZjV4enZ6NTlmYXAiIHRpbWVzdGFtcD0iMTU2MjU5NDY4NyI+NjI4PC9r
ZXk+PC9mb3JlaWduLWtleXM+PHJlZi10eXBlIG5hbWU9IkpvdXJuYWwgQXJ0aWNsZSI+MTc8L3Jl
Zi10eXBlPjxjb250cmlidXRvcnM+PGF1dGhvcnM+PGF1dGhvcj5Uc2UsIE1NWTwvYXV0aG9yPjxh
dXRob3I+VGFuZywgU2h1ayBLd2FuPC9hdXRob3I+PGF1dGhvcj5XYW4sIFZhbmVzc2EgVEM8L2F1
dGhvcj48YXV0aG9yPlZvbmcsIFNpbmZpYSBLUzwvYXV0aG9yPjwvYXV0aG9ycz48L2NvbnRyaWJ1
dG9ycz48dGl0bGVzPjx0aXRsZT5UaGUgZWZmZWN0aXZlbmVzcyBvZiBwaHlzaWNhbCBleGVyY2lz
ZSB0cmFpbmluZyBpbiBwYWluLCBtb2JpbGl0eSwgYW5kIHBzeWNob2xvZ2ljYWwgd2VsbC1iZWlu
ZyBvZiBvbGRlciBwZXJzb25zIGxpdmluZyBpbiBudXJzaW5nIGhvbWVzPC90aXRsZT48c2Vjb25k
YXJ5LXRpdGxlPlBhaW4gTWFuYWdlbWVudCBOdXJzaW5nPC9zZWNvbmRhcnktdGl0bGU+PC90aXRs
ZXM+PHBlcmlvZGljYWw+PGZ1bGwtdGl0bGU+UGFpbiBNYW5hZ2VtZW50IE51cnNpbmc8L2Z1bGwt
dGl0bGU+PC9wZXJpb2RpY2FsPjxwYWdlcz43NzgtNzg4PC9wYWdlcz48dm9sdW1lPjE1PC92b2x1
bWU+PG51bWJlcj40PC9udW1iZXI+PGRhdGVzPjx5ZWFyPjIwMTQ8L3llYXI+PC9kYXRlcz48aXNi
bj4xNTI0LTkwNDI8L2lzYm4+PHVybHM+PC91cmxzPjwvcmVjb3JkPjwvQ2l0ZT48L0VuZE5vdGU+
</w:fldData>
        </w:fldChar>
      </w:r>
      <w:r w:rsidR="006D320F">
        <w:instrText xml:space="preserve"> ADDIN EN.CITE </w:instrText>
      </w:r>
      <w:r w:rsidR="006D320F">
        <w:fldChar w:fldCharType="begin">
          <w:fldData xml:space="preserve">PEVuZE5vdGU+PENpdGU+PEF1dGhvcj5Ib3BtYW4tUm9jazwvQXV0aG9yPjxZZWFyPjIwMDI8L1ll
YXI+PFJlY051bT42MjQ8L1JlY051bT48RGlzcGxheVRleHQ+KEhvcG1hbi1Sb2NrICZhbXA7IFdl
c3Rob2ZmLCAyMDAyOyBLYWhsYmF1Z2gsIFNwZXJhbmRpbywgQ2FybHNvbiwgJmFtcDsgSGF1c2Vs
dCwgMjAxMTsgTWNBdWxleSBldCBhbC4sIDIwMDA7IFNhdmlra28sIFJvdXRhc2FsbywgVGlsdmlz
LCAmYW1wOyBQaXRrw6Rsw6QsIDIwMTA7IFRzZSwgVGFuZywgV2FuLCAmYW1wOyBWb25nLCAyMDE0
KTwvRGlzcGxheVRleHQ+PHJlY29yZD48cmVjLW51bWJlcj42MjQ8L3JlYy1udW1iZXI+PGZvcmVp
Z24ta2V5cz48a2V5IGFwcD0iRU4iIGRiLWlkPSJzNXJ0d2FhNTUydnAyNWU1cHR4dnQ5ZWpzZjV4
enZ6NTlmYXAiIHRpbWVzdGFtcD0iMTU2MjU5NDM3MCI+NjI0PC9rZXk+PC9mb3JlaWduLWtleXM+
PHJlZi10eXBlIG5hbWU9IkpvdXJuYWwgQXJ0aWNsZSI+MTc8L3JlZi10eXBlPjxjb250cmlidXRv
cnM+PGF1dGhvcnM+PGF1dGhvcj5Ib3BtYW4tUm9jaywgTWFyaWprZTwvYXV0aG9yPjxhdXRob3I+
V2VzdGhvZmYsIE1hcmphIEg8L2F1dGhvcj48L2F1dGhvcnM+PC9jb250cmlidXRvcnM+PHRpdGxl
cz48dGl0bGU+RGV2ZWxvcG1lbnQgYW5kIGV2YWx1YXRpb24gb2Yg4oCcQWdpbmcgV2VsbCBhbmQg
SGVhbHRoaWx54oCdOiBBIGhlYWx0aC1lZHVjYXRpb24gYW5kIGV4ZXJjaXNlIHByb2dyYW0gZm9y
IGNvbW11bml0eS1saXZpbmcgb2xkZXIgYWR1bHRzPC90aXRsZT48c2Vjb25kYXJ5LXRpdGxlPkpv
dXJuYWwgb2YgQWdpbmcgYW5kIFBoeXNpY2FsIEFjdGl2aXR5PC9zZWNvbmRhcnktdGl0bGU+PC90
aXRsZXM+PHBlcmlvZGljYWw+PGZ1bGwtdGl0bGU+Sm91cm5hbCBvZiBhZ2luZyBhbmQgcGh5c2lj
YWwgYWN0aXZpdHk8L2Z1bGwtdGl0bGU+PC9wZXJpb2RpY2FsPjxwYWdlcz4zNjQtMzgxPC9wYWdl
cz48dm9sdW1lPjEwPC92b2x1bWU+PG51bWJlcj40PC9udW1iZXI+PGRhdGVzPjx5ZWFyPjIwMDI8
L3llYXI+PC9kYXRlcz48aXNibj4xMDYzLTg2NTI8L2lzYm4+PHVybHM+PC91cmxzPjwvcmVjb3Jk
PjwvQ2l0ZT48Q2l0ZT48QXV0aG9yPkthaGxiYXVnaDwvQXV0aG9yPjxZZWFyPjIwMTE8L1llYXI+
PFJlY051bT42MjU8L1JlY051bT48cmVjb3JkPjxyZWMtbnVtYmVyPjYyNTwvcmVjLW51bWJlcj48
Zm9yZWlnbi1rZXlzPjxrZXkgYXBwPSJFTiIgZGItaWQ9InM1cnR3YWE1NTJ2cDI1ZTVwdHh2dDll
anNmNXh6dno1OWZhcCIgdGltZXN0YW1wPSIxNTYyNTk0NDMwIj42MjU8L2tleT48L2ZvcmVpZ24t
a2V5cz48cmVmLXR5cGUgbmFtZT0iSm91cm5hbCBBcnRpY2xlIj4xNzwvcmVmLXR5cGU+PGNvbnRy
aWJ1dG9ycz48YXV0aG9ycz48YXV0aG9yPkthaGxiYXVnaCwgUGF0cmljaWEgRTwvYXV0aG9yPjxh
dXRob3I+U3BlcmFuZGlvLCBBbWFuZGEgSjwvYXV0aG9yPjxhdXRob3I+Q2FybHNvbiwgQXNobGV5
IEw8L2F1dGhvcj48YXV0aG9yPkhhdXNlbHQsIEplcnJ5PC9hdXRob3I+PC9hdXRob3JzPjwvY29u
dHJpYnV0b3JzPjx0aXRsZXM+PHRpdGxlPkVmZmVjdHMgb2YgcGxheWluZyBXaWkgb24gd2VsbC1i
ZWluZyBpbiB0aGUgZWxkZXJseTogUGh5c2ljYWwgYWN0aXZpdHksIGxvbmVsaW5lc3MsIGFuZCBt
b29kPC90aXRsZT48c2Vjb25kYXJ5LXRpdGxlPkFjdGl2aXRpZXMsIEFkYXB0YXRpb24gJmFtcDsg
QWdpbmc8L3NlY29uZGFyeS10aXRsZT48L3RpdGxlcz48cGVyaW9kaWNhbD48ZnVsbC10aXRsZT5B
Y3Rpdml0aWVzLCBBZGFwdGF0aW9uICZhbXA7IEFnaW5nPC9mdWxsLXRpdGxlPjwvcGVyaW9kaWNh
bD48cGFnZXM+MzMxLTM0NDwvcGFnZXM+PHZvbHVtZT4zNTwvdm9sdW1lPjxudW1iZXI+NDwvbnVt
YmVyPjxkYXRlcz48eWVhcj4yMDExPC95ZWFyPjwvZGF0ZXM+PGlzYm4+MDE5Mi00Nzg4PC9pc2Ju
Pjx1cmxzPjwvdXJscz48L3JlY29yZD48L0NpdGU+PENpdGU+PEF1dGhvcj5NY0F1bGV5PC9BdXRo
b3I+PFllYXI+MjAwMDwvWWVhcj48UmVjTnVtPjU3NjwvUmVjTnVtPjxyZWNvcmQ+PHJlYy1udW1i
ZXI+NTc2PC9yZWMtbnVtYmVyPjxmb3JlaWduLWtleXM+PGtleSBhcHA9IkVOIiBkYi1pZD0iczVy
dHdhYTU1MnZwMjVlNXB0eHZ0OWVqc2Y1eHp2ejU5ZmFwIiB0aW1lc3RhbXA9IjE1MDM5MjI3OTYi
PjU3Njwva2V5PjwvZm9yZWlnbi1rZXlzPjxyZWYtdHlwZSBuYW1lPSJKb3VybmFsIEFydGljbGUi
PjE3PC9yZWYtdHlwZT48Y29udHJpYnV0b3JzPjxhdXRob3JzPjxhdXRob3I+TWNBdWxleSwgRWR3
YXJkPC9hdXRob3I+PGF1dGhvcj5CbGlzc21lciwgQnJ5YW48L2F1dGhvcj48YXV0aG9yPk1hcnF1
ZXosIERhdmlkIFg8L2F1dGhvcj48YXV0aG9yPkplcm9tZSwgR2VyYWxkIEo8L2F1dGhvcj48YXV0
aG9yPktyYW1lciwgQXJ0aHVyIEY8L2F1dGhvcj48YXV0aG9yPkthdHVsYSwgSmVmZnJleTwvYXV0
aG9yPjwvYXV0aG9ycz48L2NvbnRyaWJ1dG9ycz48dGl0bGVzPjx0aXRsZT5Tb2NpYWwgcmVsYXRp
b25zLCBwaHlzaWNhbCBhY3Rpdml0eSwgYW5kIHdlbGwtYmVpbmcgaW4gb2xkZXIgYWR1bHRzPC90
aXRsZT48c2Vjb25kYXJ5LXRpdGxlPlByZXZlbnRpdmUgbWVkaWNpbmU8L3NlY29uZGFyeS10aXRs
ZT48L3RpdGxlcz48cGVyaW9kaWNhbD48ZnVsbC10aXRsZT5QcmV2ZW50aXZlIG1lZGljaW5lPC9m
dWxsLXRpdGxlPjwvcGVyaW9kaWNhbD48cGFnZXM+NjA4LTYxNzwvcGFnZXM+PHZvbHVtZT4zMTwv
dm9sdW1lPjxudW1iZXI+NTwvbnVtYmVyPjxkYXRlcz48eWVhcj4yMDAwPC95ZWFyPjwvZGF0ZXM+
PGlzYm4+MDA5MS03NDM1PC9pc2JuPjx1cmxzPjwvdXJscz48L3JlY29yZD48L0NpdGU+PENpdGU+
PEF1dGhvcj5TYXZpa2tvPC9BdXRob3I+PFllYXI+MjAxMDwvWWVhcj48UmVjTnVtPjYyNzwvUmVj
TnVtPjxyZWNvcmQ+PHJlYy1udW1iZXI+NjI3PC9yZWMtbnVtYmVyPjxmb3JlaWduLWtleXM+PGtl
eSBhcHA9IkVOIiBkYi1pZD0iczVydHdhYTU1MnZwMjVlNXB0eHZ0OWVqc2Y1eHp2ejU5ZmFwIiB0
aW1lc3RhbXA9IjE1NjI1OTQ2MzEiPjYyNzwva2V5PjwvZm9yZWlnbi1rZXlzPjxyZWYtdHlwZSBu
YW1lPSJKb3VybmFsIEFydGljbGUiPjE3PC9yZWYtdHlwZT48Y29udHJpYnV0b3JzPjxhdXRob3Jz
PjxhdXRob3I+U2F2aWtrbywgTmlpbmE8L2F1dGhvcj48YXV0aG9yPlJvdXRhc2FsbywgUGlya2tv
PC9hdXRob3I+PGF1dGhvcj5UaWx2aXMsIFJlaWpvPC9hdXRob3I+PGF1dGhvcj5QaXRrw6Rsw6Qs
IEthaXN1PC9hdXRob3I+PC9hdXRob3JzPjwvY29udHJpYnV0b3JzPjx0aXRsZXM+PHRpdGxlPlBz
eWNob3NvY2lhbCBncm91cCByZWhhYmlsaXRhdGlvbiBmb3IgbG9uZWx5IG9sZGVyIHBlb3BsZTog
ZmF2b3VyYWJsZSBwcm9jZXNzZXMgYW5kIG1lZGlhdGluZyBmYWN0b3JzIG9mIHRoZSBpbnRlcnZl
bnRpb24gbGVhZGluZyB0byBhbGxldmlhdGVkIGxvbmVsaW5lc3M8L3RpdGxlPjxzZWNvbmRhcnkt
dGl0bGU+SW50ZXJuYXRpb25hbCBqb3VybmFsIG9mIG9sZGVyIHBlb3BsZSBudXJzaW5nPC9zZWNv
bmRhcnktdGl0bGU+PC90aXRsZXM+PHBlcmlvZGljYWw+PGZ1bGwtdGl0bGU+SW50ZXJuYXRpb25h
bCBqb3VybmFsIG9mIG9sZGVyIHBlb3BsZSBudXJzaW5nPC9mdWxsLXRpdGxlPjwvcGVyaW9kaWNh
bD48cGFnZXM+MTYtMjQ8L3BhZ2VzPjx2b2x1bWU+NTwvdm9sdW1lPjxudW1iZXI+MTwvbnVtYmVy
PjxkYXRlcz48eWVhcj4yMDEwPC95ZWFyPjwvZGF0ZXM+PGlzYm4+MTc0OC0zNzM1PC9pc2JuPjx1
cmxzPjwvdXJscz48L3JlY29yZD48L0NpdGU+PENpdGU+PEF1dGhvcj5Uc2U8L0F1dGhvcj48WWVh
cj4yMDE0PC9ZZWFyPjxSZWNOdW0+NjI4PC9SZWNOdW0+PHJlY29yZD48cmVjLW51bWJlcj42Mjg8
L3JlYy1udW1iZXI+PGZvcmVpZ24ta2V5cz48a2V5IGFwcD0iRU4iIGRiLWlkPSJzNXJ0d2FhNTUy
dnAyNWU1cHR4dnQ5ZWpzZjV4enZ6NTlmYXAiIHRpbWVzdGFtcD0iMTU2MjU5NDY4NyI+NjI4PC9r
ZXk+PC9mb3JlaWduLWtleXM+PHJlZi10eXBlIG5hbWU9IkpvdXJuYWwgQXJ0aWNsZSI+MTc8L3Jl
Zi10eXBlPjxjb250cmlidXRvcnM+PGF1dGhvcnM+PGF1dGhvcj5Uc2UsIE1NWTwvYXV0aG9yPjxh
dXRob3I+VGFuZywgU2h1ayBLd2FuPC9hdXRob3I+PGF1dGhvcj5XYW4sIFZhbmVzc2EgVEM8L2F1
dGhvcj48YXV0aG9yPlZvbmcsIFNpbmZpYSBLUzwvYXV0aG9yPjwvYXV0aG9ycz48L2NvbnRyaWJ1
dG9ycz48dGl0bGVzPjx0aXRsZT5UaGUgZWZmZWN0aXZlbmVzcyBvZiBwaHlzaWNhbCBleGVyY2lz
ZSB0cmFpbmluZyBpbiBwYWluLCBtb2JpbGl0eSwgYW5kIHBzeWNob2xvZ2ljYWwgd2VsbC1iZWlu
ZyBvZiBvbGRlciBwZXJzb25zIGxpdmluZyBpbiBudXJzaW5nIGhvbWVzPC90aXRsZT48c2Vjb25k
YXJ5LXRpdGxlPlBhaW4gTWFuYWdlbWVudCBOdXJzaW5nPC9zZWNvbmRhcnktdGl0bGU+PC90aXRs
ZXM+PHBlcmlvZGljYWw+PGZ1bGwtdGl0bGU+UGFpbiBNYW5hZ2VtZW50IE51cnNpbmc8L2Z1bGwt
dGl0bGU+PC9wZXJpb2RpY2FsPjxwYWdlcz43NzgtNzg4PC9wYWdlcz48dm9sdW1lPjE1PC92b2x1
bWU+PG51bWJlcj40PC9udW1iZXI+PGRhdGVzPjx5ZWFyPjIwMTQ8L3llYXI+PC9kYXRlcz48aXNi
bj4xNTI0LTkwNDI8L2lzYm4+PHVybHM+PC91cmxzPjwvcmVjb3JkPjwvQ2l0ZT48L0VuZE5vdGU+
</w:fldData>
        </w:fldChar>
      </w:r>
      <w:r w:rsidR="006D320F">
        <w:instrText xml:space="preserve"> ADDIN EN.CITE.DATA </w:instrText>
      </w:r>
      <w:r w:rsidR="006D320F">
        <w:fldChar w:fldCharType="end"/>
      </w:r>
      <w:r w:rsidR="00E16262">
        <w:fldChar w:fldCharType="separate"/>
      </w:r>
      <w:r w:rsidR="006D320F">
        <w:rPr>
          <w:noProof/>
        </w:rPr>
        <w:t xml:space="preserve">(Hopman-Rock &amp; Westhoff, 2002; Kahlbaugh, Sperandio, Carlson, &amp; Hauselt, 2011; McAuley et al., 2000; </w:t>
      </w:r>
      <w:r w:rsidR="006D320F">
        <w:rPr>
          <w:noProof/>
        </w:rPr>
        <w:lastRenderedPageBreak/>
        <w:t>Savikko, Routasalo, Tilvis, &amp; Pitkälä, 2010; Tse, Tang, Wan, &amp; Vong, 2014)</w:t>
      </w:r>
      <w:r w:rsidR="00E16262">
        <w:fldChar w:fldCharType="end"/>
      </w:r>
      <w:r w:rsidR="006D320F">
        <w:t xml:space="preserve">. </w:t>
      </w:r>
      <w:r w:rsidR="008C4324">
        <w:t>Thus,</w:t>
      </w:r>
      <w:r w:rsidR="002F5730">
        <w:t xml:space="preserve"> </w:t>
      </w:r>
      <w:r w:rsidR="00F14B31">
        <w:t xml:space="preserve">as also </w:t>
      </w:r>
      <w:r w:rsidR="00F52CF7">
        <w:t xml:space="preserve">recognised </w:t>
      </w:r>
      <w:r w:rsidR="00F14B31">
        <w:t xml:space="preserve">by </w:t>
      </w:r>
      <w:r w:rsidR="00F14B31">
        <w:fldChar w:fldCharType="begin"/>
      </w:r>
      <w:r w:rsidR="00F14B31">
        <w:instrText xml:space="preserve"> ADDIN EN.CITE &lt;EndNote&gt;&lt;Cite AuthorYear="1"&gt;&lt;Author&gt;Pels&lt;/Author&gt;&lt;Year&gt;2016&lt;/Year&gt;&lt;RecNum&gt;518&lt;/RecNum&gt;&lt;DisplayText&gt;Pels and Kleinert (2016)&lt;/DisplayText&gt;&lt;record&gt;&lt;rec-number&gt;518&lt;/rec-number&gt;&lt;foreign-keys&gt;&lt;key app="EN" db-id="s5rtwaa552vp25e5ptxvt9ejsf5xzvz59fap" timestamp="1501695881"&gt;518&lt;/key&gt;&lt;/foreign-keys&gt;&lt;ref-type name="Journal Article"&gt;17&lt;/ref-type&gt;&lt;contributors&gt;&lt;authors&gt;&lt;author&gt;Pels, Fabian&lt;/author&gt;&lt;author&gt;Kleinert, Jens&lt;/author&gt;&lt;/authors&gt;&lt;/contributors&gt;&lt;titles&gt;&lt;title&gt;Loneliness and physical activity: A systematic review&lt;/title&gt;&lt;secondary-title&gt;International Review of Sport and Exercise Psychology&lt;/secondary-title&gt;&lt;/titles&gt;&lt;periodical&gt;&lt;full-title&gt;International Review of Sport and Exercise Psychology&lt;/full-title&gt;&lt;/periodical&gt;&lt;pages&gt;231-260&lt;/pages&gt;&lt;volume&gt;9&lt;/volume&gt;&lt;number&gt;1&lt;/number&gt;&lt;dates&gt;&lt;year&gt;2016&lt;/year&gt;&lt;/dates&gt;&lt;isbn&gt;1750-984X&lt;/isbn&gt;&lt;urls&gt;&lt;/urls&gt;&lt;/record&gt;&lt;/Cite&gt;&lt;/EndNote&gt;</w:instrText>
      </w:r>
      <w:r w:rsidR="00F14B31">
        <w:fldChar w:fldCharType="separate"/>
      </w:r>
      <w:r w:rsidR="00F14B31">
        <w:rPr>
          <w:noProof/>
        </w:rPr>
        <w:t>Pels and Kleinert (2016)</w:t>
      </w:r>
      <w:r w:rsidR="00F14B31">
        <w:fldChar w:fldCharType="end"/>
      </w:r>
      <w:r w:rsidR="00F14B31">
        <w:t xml:space="preserve">, </w:t>
      </w:r>
      <w:r w:rsidR="002F5730">
        <w:t xml:space="preserve">it </w:t>
      </w:r>
      <w:r w:rsidR="008C4324">
        <w:t xml:space="preserve">is </w:t>
      </w:r>
      <w:r w:rsidR="002E1464">
        <w:t xml:space="preserve">not </w:t>
      </w:r>
      <w:r w:rsidR="002F5730">
        <w:t xml:space="preserve">possible </w:t>
      </w:r>
      <w:r w:rsidR="002E1464">
        <w:t>to conclude whether</w:t>
      </w:r>
      <w:r w:rsidR="008C4324">
        <w:t xml:space="preserve"> </w:t>
      </w:r>
      <w:r w:rsidR="002E1464">
        <w:t>increased PA</w:t>
      </w:r>
      <w:r w:rsidR="00FC5208">
        <w:t>, or some other social factor,</w:t>
      </w:r>
      <w:r w:rsidR="002E1464">
        <w:t xml:space="preserve"> </w:t>
      </w:r>
      <w:r w:rsidR="002F5730">
        <w:t>le</w:t>
      </w:r>
      <w:r w:rsidR="002E1464">
        <w:t>d to a reduction in loneliness in these interventions.</w:t>
      </w:r>
    </w:p>
    <w:p w14:paraId="5C4252E7" w14:textId="024421E9" w:rsidR="00A13242" w:rsidRDefault="00162B43" w:rsidP="00F0651D">
      <w:pPr>
        <w:spacing w:line="480" w:lineRule="auto"/>
      </w:pPr>
      <w:r>
        <w:tab/>
      </w:r>
      <w:r w:rsidR="006B38F8">
        <w:t>Furthermore</w:t>
      </w:r>
      <w:r w:rsidR="00633313">
        <w:t>,</w:t>
      </w:r>
      <w:r w:rsidR="006B38F8">
        <w:t xml:space="preserve"> two recent </w:t>
      </w:r>
      <w:r w:rsidR="00A13242" w:rsidRPr="008C65BF">
        <w:t>systematic review</w:t>
      </w:r>
      <w:r w:rsidR="006B38F8">
        <w:t>s</w:t>
      </w:r>
      <w:r w:rsidR="00A13242" w:rsidRPr="008C65BF">
        <w:t xml:space="preserve"> </w:t>
      </w:r>
      <w:r w:rsidR="006B38F8">
        <w:t>highlighted that there is</w:t>
      </w:r>
      <w:r w:rsidR="00FC5208">
        <w:t>: (a)</w:t>
      </w:r>
      <w:r w:rsidR="006B38F8">
        <w:t xml:space="preserve"> insufficient evidence in cross-sectional and </w:t>
      </w:r>
      <w:r w:rsidR="00A13242" w:rsidRPr="00774059">
        <w:t>prospective</w:t>
      </w:r>
      <w:r w:rsidR="00A13242" w:rsidRPr="00176C7D">
        <w:t xml:space="preserve"> studies</w:t>
      </w:r>
      <w:r w:rsidR="006B38F8">
        <w:t xml:space="preserve"> </w:t>
      </w:r>
      <w:r w:rsidR="00A13242">
        <w:t xml:space="preserve">to evaluate whether </w:t>
      </w:r>
      <w:r w:rsidR="00FC5208">
        <w:t xml:space="preserve">or not </w:t>
      </w:r>
      <w:r w:rsidR="00A13242">
        <w:t>loneliness or social support are associated with low PA</w:t>
      </w:r>
      <w:r w:rsidR="006B38F8">
        <w:t xml:space="preserve"> </w:t>
      </w:r>
      <w:r w:rsidR="006B38F8">
        <w:fldChar w:fldCharType="begin"/>
      </w:r>
      <w:r w:rsidR="006B38F8">
        <w:instrText xml:space="preserve"> ADDIN EN.CITE &lt;EndNote&gt;&lt;Cite&gt;&lt;Author&gt;Smith&lt;/Author&gt;&lt;Year&gt;2017&lt;/Year&gt;&lt;RecNum&gt;618&lt;/RecNum&gt;&lt;DisplayText&gt;(Smith, Banting, Eime, O’Sullivan, &amp;amp; van Uffelen, 2017)&lt;/DisplayText&gt;&lt;record&gt;&lt;rec-number&gt;618&lt;/rec-number&gt;&lt;foreign-keys&gt;&lt;key app="EN" db-id="s5rtwaa552vp25e5ptxvt9ejsf5xzvz59fap" timestamp="1538644948"&gt;618&lt;/key&gt;&lt;/foreign-keys&gt;&lt;ref-type name="Journal Article"&gt;17&lt;/ref-type&gt;&lt;contributors&gt;&lt;authors&gt;&lt;author&gt;Smith, Gabrielle Lindsay&lt;/author&gt;&lt;author&gt;Banting, Lauren&lt;/author&gt;&lt;author&gt;Eime, Rochelle&lt;/author&gt;&lt;author&gt;O’Sullivan, Grant&lt;/author&gt;&lt;author&gt;van Uffelen, Jannique GZ&lt;/author&gt;&lt;/authors&gt;&lt;/contributors&gt;&lt;titles&gt;&lt;title&gt;The association between social support and physical activity in older adults: a systematic review&lt;/title&gt;&lt;secondary-title&gt;International Journal of Behavioral Nutrition and Physical Activity&lt;/secondary-title&gt;&lt;/titles&gt;&lt;periodical&gt;&lt;full-title&gt;International journal of behavioral nutrition and physical activity&lt;/full-title&gt;&lt;/periodical&gt;&lt;pages&gt;56&lt;/pages&gt;&lt;volume&gt;14&lt;/volume&gt;&lt;number&gt;1&lt;/number&gt;&lt;dates&gt;&lt;year&gt;2017&lt;/year&gt;&lt;/dates&gt;&lt;isbn&gt;1479-5868&lt;/isbn&gt;&lt;urls&gt;&lt;/urls&gt;&lt;/record&gt;&lt;/Cite&gt;&lt;/EndNote&gt;</w:instrText>
      </w:r>
      <w:r w:rsidR="006B38F8">
        <w:fldChar w:fldCharType="separate"/>
      </w:r>
      <w:r w:rsidR="006B38F8">
        <w:rPr>
          <w:noProof/>
        </w:rPr>
        <w:t>(Smith, Banting, Eime, O’Sullivan, &amp; van Uffelen, 2017)</w:t>
      </w:r>
      <w:r w:rsidR="006B38F8">
        <w:fldChar w:fldCharType="end"/>
      </w:r>
      <w:r w:rsidR="006B38F8">
        <w:t>,</w:t>
      </w:r>
      <w:r w:rsidR="00A13242">
        <w:t xml:space="preserve"> </w:t>
      </w:r>
      <w:r w:rsidR="006B38F8">
        <w:t xml:space="preserve">and </w:t>
      </w:r>
      <w:r w:rsidR="00FC5208">
        <w:t xml:space="preserve">(b) </w:t>
      </w:r>
      <w:r w:rsidR="00AD398D">
        <w:t>in</w:t>
      </w:r>
      <w:r w:rsidR="00CA0204">
        <w:t xml:space="preserve">sufficient </w:t>
      </w:r>
      <w:r w:rsidR="006B38F8">
        <w:t xml:space="preserve">randomised-controlled-trial </w:t>
      </w:r>
      <w:r w:rsidR="00CA0204">
        <w:t xml:space="preserve">evidence to conduct </w:t>
      </w:r>
      <w:r w:rsidR="00CC340F">
        <w:t xml:space="preserve">a meta-analysis </w:t>
      </w:r>
      <w:r w:rsidR="002B5B49">
        <w:t>focussed on</w:t>
      </w:r>
      <w:r w:rsidR="00D259CA">
        <w:t xml:space="preserve"> the effect of PA on</w:t>
      </w:r>
      <w:r w:rsidR="002B5B49">
        <w:t xml:space="preserve"> loneliness </w:t>
      </w:r>
      <w:r w:rsidR="00120CD9">
        <w:t xml:space="preserve">or </w:t>
      </w:r>
      <w:r w:rsidR="002B5B49">
        <w:t>SI</w:t>
      </w:r>
      <w:r w:rsidR="00353376">
        <w:t xml:space="preserve"> in older age</w:t>
      </w:r>
      <w:r w:rsidR="00D53C77">
        <w:t xml:space="preserve"> </w:t>
      </w:r>
      <w:r w:rsidR="00D53C77">
        <w:fldChar w:fldCharType="begin"/>
      </w:r>
      <w:r w:rsidR="00FC5208">
        <w:instrText xml:space="preserve"> ADDIN EN.CITE &lt;EndNote&gt;&lt;Cite&gt;&lt;Author&gt;Shvedko&lt;/Author&gt;&lt;Year&gt;2018&lt;/Year&gt;&lt;RecNum&gt;623&lt;/RecNum&gt;&lt;DisplayText&gt;(Shvedko, Whittaker, Thompson, &amp;amp; Greig, 2018a)&lt;/DisplayText&gt;&lt;record&gt;&lt;rec-number&gt;623&lt;/rec-number&gt;&lt;foreign-keys&gt;&lt;key app="EN" db-id="s5rtwaa552vp25e5ptxvt9ejsf5xzvz59fap" timestamp="1562593915"&gt;623&lt;/key&gt;&lt;/foreign-keys&gt;&lt;ref-type name="Journal Article"&gt;17&lt;/ref-type&gt;&lt;contributors&gt;&lt;authors&gt;&lt;author&gt;Shvedko,  Anastasia V&lt;/author&gt;&lt;author&gt;Whittaker, Anna C&lt;/author&gt;&lt;author&gt;Thompson, Janice L&lt;/author&gt;&lt;author&gt;Greig, Carolyn A&lt;/author&gt;&lt;/authors&gt;&lt;/contributors&gt;&lt;titles&gt;&lt;title&gt;Physical activity interventions for treatment of social isolation, loneliness or low social support in older adults: A systematic review and meta-analysis of randomised controlled trials&lt;/title&gt;&lt;secondary-title&gt;Psychology of Sport and Exercise&lt;/secondary-title&gt;&lt;/titles&gt;&lt;periodical&gt;&lt;full-title&gt;Psychology of Sport and Exercise&lt;/full-title&gt;&lt;/periodical&gt;&lt;pages&gt;128-137&lt;/pages&gt;&lt;volume&gt;34&lt;/volume&gt;&lt;dates&gt;&lt;year&gt;2018a&lt;/year&gt;&lt;/dates&gt;&lt;isbn&gt;1469-0292&lt;/isbn&gt;&lt;urls&gt;&lt;/urls&gt;&lt;/record&gt;&lt;/Cite&gt;&lt;/EndNote&gt;</w:instrText>
      </w:r>
      <w:r w:rsidR="00D53C77">
        <w:fldChar w:fldCharType="separate"/>
      </w:r>
      <w:r w:rsidR="00FC5208">
        <w:rPr>
          <w:noProof/>
        </w:rPr>
        <w:t>(Shvedko, Whittaker, Thompson, &amp; Greig, 2018a)</w:t>
      </w:r>
      <w:r w:rsidR="00D53C77">
        <w:fldChar w:fldCharType="end"/>
      </w:r>
      <w:r w:rsidR="00A13242">
        <w:t xml:space="preserve">. </w:t>
      </w:r>
      <w:r w:rsidR="00A0574B">
        <w:t xml:space="preserve">Thus, there is a need for more </w:t>
      </w:r>
      <w:r w:rsidR="00FC5208">
        <w:t xml:space="preserve">good quality </w:t>
      </w:r>
      <w:r w:rsidR="00A0574B">
        <w:t xml:space="preserve">evidence on this association using </w:t>
      </w:r>
      <w:r w:rsidR="00FC5208">
        <w:t>objective</w:t>
      </w:r>
      <w:r w:rsidR="00A0574B">
        <w:t xml:space="preserve"> PA measurement methods.</w:t>
      </w:r>
    </w:p>
    <w:p w14:paraId="57A4C1D5" w14:textId="4F9AF6ED" w:rsidR="00746A47" w:rsidRDefault="00746A47" w:rsidP="00F0651D">
      <w:pPr>
        <w:pStyle w:val="Thesisheading2"/>
      </w:pPr>
    </w:p>
    <w:p w14:paraId="06FFD185" w14:textId="205FB319" w:rsidR="00746A47" w:rsidRPr="00656D7C" w:rsidRDefault="00F35E49" w:rsidP="00F0651D">
      <w:pPr>
        <w:pStyle w:val="Thesisheading2"/>
      </w:pPr>
      <w:r>
        <w:t>Types of p</w:t>
      </w:r>
      <w:r w:rsidR="000C17AB">
        <w:t>hysical activity</w:t>
      </w:r>
      <w:r w:rsidR="00746A47">
        <w:t xml:space="preserve"> </w:t>
      </w:r>
    </w:p>
    <w:p w14:paraId="27B7EED7" w14:textId="2F16BFF5" w:rsidR="00F872C5" w:rsidRDefault="00E645DE" w:rsidP="00F0651D">
      <w:pPr>
        <w:spacing w:line="480" w:lineRule="auto"/>
      </w:pPr>
      <w:r>
        <w:t>L</w:t>
      </w:r>
      <w:r w:rsidR="00A13242">
        <w:t xml:space="preserve">ongitudinal evidence suggests that </w:t>
      </w:r>
      <w:r w:rsidR="00F35E49">
        <w:t>objectively</w:t>
      </w:r>
      <w:r w:rsidR="00D64020">
        <w:t>-measured</w:t>
      </w:r>
      <w:r w:rsidR="00F35E49">
        <w:t xml:space="preserve"> </w:t>
      </w:r>
      <w:r w:rsidR="00126E7D">
        <w:t>light PA (</w:t>
      </w:r>
      <w:r w:rsidR="00A13242">
        <w:t>LPA</w:t>
      </w:r>
      <w:r w:rsidR="00126E7D">
        <w:t>)</w:t>
      </w:r>
      <w:r w:rsidR="00A13242">
        <w:t xml:space="preserve"> and </w:t>
      </w:r>
      <w:r w:rsidR="00126E7D">
        <w:t>moderate-to-vigorous PA (</w:t>
      </w:r>
      <w:r w:rsidR="00A13242">
        <w:t>MVPA</w:t>
      </w:r>
      <w:r w:rsidR="00126E7D">
        <w:t>)</w:t>
      </w:r>
      <w:r w:rsidR="00A13242">
        <w:t xml:space="preserve"> are independently beneficial for older adult</w:t>
      </w:r>
      <w:r w:rsidR="002A7877">
        <w:t>s</w:t>
      </w:r>
      <w:r w:rsidR="00FC7235">
        <w:t>’</w:t>
      </w:r>
      <w:r w:rsidR="002A7877">
        <w:t xml:space="preserve"> functional and cardiovascular</w:t>
      </w:r>
      <w:r w:rsidR="00A13242">
        <w:t xml:space="preserve"> health</w:t>
      </w:r>
      <w:r w:rsidR="002A7877">
        <w:t xml:space="preserve"> </w:t>
      </w:r>
      <w:r w:rsidR="002A7877" w:rsidRPr="004A1FD3">
        <w:fldChar w:fldCharType="begin"/>
      </w:r>
      <w:r w:rsidR="00092D1B">
        <w:instrText xml:space="preserve"> ADDIN EN.CITE &lt;EndNote&gt;&lt;Cite&gt;&lt;Author&gt;Sparling&lt;/Author&gt;&lt;Year&gt;2015&lt;/Year&gt;&lt;RecNum&gt;46&lt;/RecNum&gt;&lt;DisplayText&gt;(Sparling, Howard, Dunstan, &amp;amp; Owen, 2015)&lt;/DisplayText&gt;&lt;record&gt;&lt;rec-number&gt;46&lt;/rec-number&gt;&lt;foreign-keys&gt;&lt;key app="EN" db-id="s5rtwaa552vp25e5ptxvt9ejsf5xzvz59fap" timestamp="1471364446"&gt;46&lt;/key&gt;&lt;/foreign-keys&gt;&lt;ref-type name="Journal Article"&gt;17&lt;/ref-type&gt;&lt;contributors&gt;&lt;authors&gt;&lt;author&gt;Sparling, Phillip B&lt;/author&gt;&lt;author&gt;Howard, Bethany J&lt;/author&gt;&lt;author&gt;Dunstan, David W&lt;/author&gt;&lt;author&gt;Owen, Neville&lt;/author&gt;&lt;/authors&gt;&lt;/contributors&gt;&lt;titles&gt;&lt;title&gt;Recommendations for physical activity in older adults&lt;/title&gt;&lt;secondary-title&gt;BMJ&lt;/secondary-title&gt;&lt;/titles&gt;&lt;periodical&gt;&lt;full-title&gt;BMJ&lt;/full-title&gt;&lt;/periodical&gt;&lt;pages&gt;h100&lt;/pages&gt;&lt;volume&gt;350&lt;/volume&gt;&lt;dates&gt;&lt;year&gt;2015&lt;/year&gt;&lt;/dates&gt;&lt;isbn&gt;1756-1833&lt;/isbn&gt;&lt;urls&gt;&lt;/urls&gt;&lt;/record&gt;&lt;/Cite&gt;&lt;/EndNote&gt;</w:instrText>
      </w:r>
      <w:r w:rsidR="002A7877" w:rsidRPr="004A1FD3">
        <w:fldChar w:fldCharType="separate"/>
      </w:r>
      <w:r w:rsidR="00092D1B">
        <w:rPr>
          <w:noProof/>
        </w:rPr>
        <w:t>(Sparling, Howard, Dunstan, &amp; Owen, 2015)</w:t>
      </w:r>
      <w:r w:rsidR="002A7877" w:rsidRPr="004A1FD3">
        <w:fldChar w:fldCharType="end"/>
      </w:r>
      <w:r w:rsidR="002A7877">
        <w:t xml:space="preserve">. </w:t>
      </w:r>
      <w:r w:rsidR="000919D0">
        <w:t>I</w:t>
      </w:r>
      <w:r w:rsidR="00F35E49">
        <w:t>ncreasing</w:t>
      </w:r>
      <w:r w:rsidR="00A13242">
        <w:t xml:space="preserve"> PA of any intensity </w:t>
      </w:r>
      <w:r>
        <w:t>(i.e.</w:t>
      </w:r>
      <w:r w:rsidR="00126E7D">
        <w:t xml:space="preserve"> total PA</w:t>
      </w:r>
      <w:r>
        <w:t xml:space="preserve"> </w:t>
      </w:r>
      <w:r w:rsidR="00126E7D">
        <w:t>[</w:t>
      </w:r>
      <w:r>
        <w:t>TPA</w:t>
      </w:r>
      <w:r w:rsidR="00126E7D">
        <w:t>]</w:t>
      </w:r>
      <w:r w:rsidR="00A13242">
        <w:t xml:space="preserve">) </w:t>
      </w:r>
      <w:r w:rsidR="00FC4B0C">
        <w:t xml:space="preserve">has been associated with better </w:t>
      </w:r>
      <w:r w:rsidR="00033C2C">
        <w:t xml:space="preserve">physical </w:t>
      </w:r>
      <w:r w:rsidR="00FC4B0C">
        <w:t>health longitudinally</w:t>
      </w:r>
      <w:r w:rsidR="00D25266">
        <w:t xml:space="preserve"> </w:t>
      </w:r>
      <w:r w:rsidR="00A0574B">
        <w:fldChar w:fldCharType="begin">
          <w:fldData xml:space="preserve">PEVuZE5vdGU+PENpdGU+PEF1dGhvcj5Gb3g8L0F1dGhvcj48WWVhcj4yMDE1PC9ZZWFyPjxSZWNO
dW0+NjI5PC9SZWNOdW0+PERpc3BsYXlUZXh0PihGb3ggZXQgYWwuLCAyMDE1OyBTaW1tb25kcyBl
dCBhbC4sIDIwMTQpPC9EaXNwbGF5VGV4dD48cmVjb3JkPjxyZWMtbnVtYmVyPjYyOTwvcmVjLW51
bWJlcj48Zm9yZWlnbi1rZXlzPjxrZXkgYXBwPSJFTiIgZGItaWQ9InM1cnR3YWE1NTJ2cDI1ZTVw
dHh2dDllanNmNXh6dno1OWZhcCIgdGltZXN0YW1wPSIxNTYyNTk1NTM5Ij42Mjk8L2tleT48L2Zv
cmVpZ24ta2V5cz48cmVmLXR5cGUgbmFtZT0iSm91cm5hbCBBcnRpY2xlIj4xNzwvcmVmLXR5cGU+
PGNvbnRyaWJ1dG9ycz48YXV0aG9ycz48YXV0aG9yPkZveCwgS2VubmV0aCBSPC9hdXRob3I+PGF1
dGhvcj5LdSwgUG8tV2VuPC9hdXRob3I+PGF1dGhvcj5IaWxsc2RvbiwgTWVsdnluPC9hdXRob3I+
PGF1dGhvcj5EYXZpcywgTWFyayBHPC9hdXRob3I+PGF1dGhvcj5TaW1tb25kcywgQmV0aGFueSBB
IEo8L2F1dGhvcj48YXV0aG9yPlRob21wc29uLCBKYW5pY2UgTDwvYXV0aG9yPjxhdXRob3I+U3Rh
dGhpLCBBZnJvZGl0aTwvYXV0aG9yPjxhdXRob3I+R3JheSwgU2VsZW5hIEY8L2F1dGhvcj48YXV0
aG9yPlNoYXJwLCBEZWJvcmFoIEo8L2F1dGhvcj48YXV0aG9yPkNvdWxzb24sIEpvYW5uZSBDPC9h
dXRob3I+PC9hdXRob3JzPjwvY29udHJpYnV0b3JzPjx0aXRsZXM+PHRpdGxlPk9iamVjdGl2ZWx5
IGFzc2Vzc2VkIHBoeXNpY2FsIGFjdGl2aXR5IGFuZCBsb3dlciBsaW1iIGZ1bmN0aW9uIGFuZCBw
cm9zcGVjdGl2ZSBhc3NvY2lhdGlvbnMgd2l0aCBtb3J0YWxpdHkgYW5kIG5ld2x5IGRpYWdub3Nl
ZCBkaXNlYXNlIGluIFVLIG9sZGVyIGFkdWx0czogYW4gT1BBTCBmb3VyLXllYXIgZm9sbG93LXVw
IHN0dWR5PC90aXRsZT48c2Vjb25kYXJ5LXRpdGxlPkFnZSBhbmQgQWdlaW5nPC9zZWNvbmRhcnkt
dGl0bGU+PC90aXRsZXM+PHBlcmlvZGljYWw+PGZ1bGwtdGl0bGU+QWdlIGFuZCBhZ2Vpbmc8L2Z1
bGwtdGl0bGU+PC9wZXJpb2RpY2FsPjxwYWdlcz4yNjEtMjY4PC9wYWdlcz48dm9sdW1lPjQ0PC92
b2x1bWU+PG51bWJlcj4yPC9udW1iZXI+PGRhdGVzPjx5ZWFyPjIwMTU8L3llYXI+PC9kYXRlcz48
aXNibj4wMDAyLTA3Mjk8L2lzYm4+PHVybHM+PHJlbGF0ZWQtdXJscz48dXJsPmh0dHBzOi8vZG9p
Lm9yZy8xMC4xMDkzL2FnZWluZy9hZnUxNjg8L3VybD48L3JlbGF0ZWQtdXJscz48L3VybHM+PGVs
ZWN0cm9uaWMtcmVzb3VyY2UtbnVtPjEwLjEwOTMvYWdlaW5nL2FmdTE2ODwvZWxlY3Ryb25pYy1y
ZXNvdXJjZS1udW0+PGFjY2Vzcy1kYXRlPjcvOC8yMDE5PC9hY2Nlc3MtZGF0ZT48L3JlY29yZD48
L0NpdGU+PENpdGU+PEF1dGhvcj5TaW1tb25kczwvQXV0aG9yPjxZZWFyPjIwMTQ8L1llYXI+PFJl
Y051bT43NDwvUmVjTnVtPjxyZWNvcmQ+PHJlYy1udW1iZXI+NzQ8L3JlYy1udW1iZXI+PGZvcmVp
Z24ta2V5cz48a2V5IGFwcD0iRU4iIGRiLWlkPSJzNXJ0d2FhNTUydnAyNWU1cHR4dnQ5ZWpzZjV4
enZ6NTlmYXAiIHRpbWVzdGFtcD0iMTQ3MzMyMDc1MCI+NzQ8L2tleT48L2ZvcmVpZ24ta2V5cz48
cmVmLXR5cGUgbmFtZT0iSm91cm5hbCBBcnRpY2xlIj4xNzwvcmVmLXR5cGU+PGNvbnRyaWJ1dG9y
cz48YXV0aG9ycz48YXV0aG9yPlNpbW1vbmRzLCBCZXRoYW55PC9hdXRob3I+PGF1dGhvcj5Gb3gs
IEtlbm5ldGg8L2F1dGhvcj48YXV0aG9yPkRhdmlzLCBNYXJrPC9hdXRob3I+PGF1dGhvcj5LdSwg
UG8tV2VuPC9hdXRob3I+PGF1dGhvcj5HcmF5LCBTZWxlbmE8L2F1dGhvcj48YXV0aG9yPkhpbGxz
ZG9uLCBNZWx2eW48L2F1dGhvcj48YXV0aG9yPlNoYXJwLCBEZWJiaWU8L2F1dGhvcj48YXV0aG9y
PlN0YXRoaSwgQWZyb2RpdGk8L2F1dGhvcj48YXV0aG9yPlRob21wc29uLCBKYW5pY2U8L2F1dGhv
cj48YXV0aG9yPkNvdWxzb24sIEpvYW5uYTwvYXV0aG9yPjwvYXV0aG9ycz48L2NvbnRyaWJ1dG9y
cz48dGl0bGVzPjx0aXRsZT5PYmplY3RpdmVseSBhc3Nlc3NlZCBwaHlzaWNhbCBhY3Rpdml0eSBh
bmQgc3Vic2VxdWVudCBoZWFsdGggc2VydmljZSB1c2Ugb2YgVUsgYWR1bHRzIGFnZWQgNzAgYW5k
IG92ZXI6IEEgZm91ciB0byBmaXZlIHllYXIgZm9sbG93IHVwIHN0dWR5PC90aXRsZT48c2Vjb25k
YXJ5LXRpdGxlPlBsb1Mgb25lPC9zZWNvbmRhcnktdGl0bGU+PC90aXRsZXM+PHBlcmlvZGljYWw+
PGZ1bGwtdGl0bGU+UGxvUyBvbmU8L2Z1bGwtdGl0bGU+PC9wZXJpb2RpY2FsPjxwYWdlcz5lOTc2
NzY8L3BhZ2VzPjx2b2x1bWU+OTwvdm9sdW1lPjxudW1iZXI+NTwvbnVtYmVyPjxkYXRlcz48eWVh
cj4yMDE0PC95ZWFyPjwvZGF0ZXM+PGlzYm4+MTkzMi02MjAzPC9pc2JuPjx1cmxzPjwvdXJscz48
L3JlY29yZD48L0NpdGU+PC9FbmROb3RlPgB=
</w:fldData>
        </w:fldChar>
      </w:r>
      <w:r w:rsidR="002F5969">
        <w:instrText xml:space="preserve"> ADDIN EN.CITE </w:instrText>
      </w:r>
      <w:r w:rsidR="002F5969">
        <w:fldChar w:fldCharType="begin">
          <w:fldData xml:space="preserve">PEVuZE5vdGU+PENpdGU+PEF1dGhvcj5Gb3g8L0F1dGhvcj48WWVhcj4yMDE1PC9ZZWFyPjxSZWNO
dW0+NjI5PC9SZWNOdW0+PERpc3BsYXlUZXh0PihGb3ggZXQgYWwuLCAyMDE1OyBTaW1tb25kcyBl
dCBhbC4sIDIwMTQpPC9EaXNwbGF5VGV4dD48cmVjb3JkPjxyZWMtbnVtYmVyPjYyOTwvcmVjLW51
bWJlcj48Zm9yZWlnbi1rZXlzPjxrZXkgYXBwPSJFTiIgZGItaWQ9InM1cnR3YWE1NTJ2cDI1ZTVw
dHh2dDllanNmNXh6dno1OWZhcCIgdGltZXN0YW1wPSIxNTYyNTk1NTM5Ij42Mjk8L2tleT48L2Zv
cmVpZ24ta2V5cz48cmVmLXR5cGUgbmFtZT0iSm91cm5hbCBBcnRpY2xlIj4xNzwvcmVmLXR5cGU+
PGNvbnRyaWJ1dG9ycz48YXV0aG9ycz48YXV0aG9yPkZveCwgS2VubmV0aCBSPC9hdXRob3I+PGF1
dGhvcj5LdSwgUG8tV2VuPC9hdXRob3I+PGF1dGhvcj5IaWxsc2RvbiwgTWVsdnluPC9hdXRob3I+
PGF1dGhvcj5EYXZpcywgTWFyayBHPC9hdXRob3I+PGF1dGhvcj5TaW1tb25kcywgQmV0aGFueSBB
IEo8L2F1dGhvcj48YXV0aG9yPlRob21wc29uLCBKYW5pY2UgTDwvYXV0aG9yPjxhdXRob3I+U3Rh
dGhpLCBBZnJvZGl0aTwvYXV0aG9yPjxhdXRob3I+R3JheSwgU2VsZW5hIEY8L2F1dGhvcj48YXV0
aG9yPlNoYXJwLCBEZWJvcmFoIEo8L2F1dGhvcj48YXV0aG9yPkNvdWxzb24sIEpvYW5uZSBDPC9h
dXRob3I+PC9hdXRob3JzPjwvY29udHJpYnV0b3JzPjx0aXRsZXM+PHRpdGxlPk9iamVjdGl2ZWx5
IGFzc2Vzc2VkIHBoeXNpY2FsIGFjdGl2aXR5IGFuZCBsb3dlciBsaW1iIGZ1bmN0aW9uIGFuZCBw
cm9zcGVjdGl2ZSBhc3NvY2lhdGlvbnMgd2l0aCBtb3J0YWxpdHkgYW5kIG5ld2x5IGRpYWdub3Nl
ZCBkaXNlYXNlIGluIFVLIG9sZGVyIGFkdWx0czogYW4gT1BBTCBmb3VyLXllYXIgZm9sbG93LXVw
IHN0dWR5PC90aXRsZT48c2Vjb25kYXJ5LXRpdGxlPkFnZSBhbmQgQWdlaW5nPC9zZWNvbmRhcnkt
dGl0bGU+PC90aXRsZXM+PHBlcmlvZGljYWw+PGZ1bGwtdGl0bGU+QWdlIGFuZCBhZ2Vpbmc8L2Z1
bGwtdGl0bGU+PC9wZXJpb2RpY2FsPjxwYWdlcz4yNjEtMjY4PC9wYWdlcz48dm9sdW1lPjQ0PC92
b2x1bWU+PG51bWJlcj4yPC9udW1iZXI+PGRhdGVzPjx5ZWFyPjIwMTU8L3llYXI+PC9kYXRlcz48
aXNibj4wMDAyLTA3Mjk8L2lzYm4+PHVybHM+PHJlbGF0ZWQtdXJscz48dXJsPmh0dHBzOi8vZG9p
Lm9yZy8xMC4xMDkzL2FnZWluZy9hZnUxNjg8L3VybD48L3JlbGF0ZWQtdXJscz48L3VybHM+PGVs
ZWN0cm9uaWMtcmVzb3VyY2UtbnVtPjEwLjEwOTMvYWdlaW5nL2FmdTE2ODwvZWxlY3Ryb25pYy1y
ZXNvdXJjZS1udW0+PGFjY2Vzcy1kYXRlPjcvOC8yMDE5PC9hY2Nlc3MtZGF0ZT48L3JlY29yZD48
L0NpdGU+PENpdGU+PEF1dGhvcj5TaW1tb25kczwvQXV0aG9yPjxZZWFyPjIwMTQ8L1llYXI+PFJl
Y051bT43NDwvUmVjTnVtPjxyZWNvcmQ+PHJlYy1udW1iZXI+NzQ8L3JlYy1udW1iZXI+PGZvcmVp
Z24ta2V5cz48a2V5IGFwcD0iRU4iIGRiLWlkPSJzNXJ0d2FhNTUydnAyNWU1cHR4dnQ5ZWpzZjV4
enZ6NTlmYXAiIHRpbWVzdGFtcD0iMTQ3MzMyMDc1MCI+NzQ8L2tleT48L2ZvcmVpZ24ta2V5cz48
cmVmLXR5cGUgbmFtZT0iSm91cm5hbCBBcnRpY2xlIj4xNzwvcmVmLXR5cGU+PGNvbnRyaWJ1dG9y
cz48YXV0aG9ycz48YXV0aG9yPlNpbW1vbmRzLCBCZXRoYW55PC9hdXRob3I+PGF1dGhvcj5Gb3gs
IEtlbm5ldGg8L2F1dGhvcj48YXV0aG9yPkRhdmlzLCBNYXJrPC9hdXRob3I+PGF1dGhvcj5LdSwg
UG8tV2VuPC9hdXRob3I+PGF1dGhvcj5HcmF5LCBTZWxlbmE8L2F1dGhvcj48YXV0aG9yPkhpbGxz
ZG9uLCBNZWx2eW48L2F1dGhvcj48YXV0aG9yPlNoYXJwLCBEZWJiaWU8L2F1dGhvcj48YXV0aG9y
PlN0YXRoaSwgQWZyb2RpdGk8L2F1dGhvcj48YXV0aG9yPlRob21wc29uLCBKYW5pY2U8L2F1dGhv
cj48YXV0aG9yPkNvdWxzb24sIEpvYW5uYTwvYXV0aG9yPjwvYXV0aG9ycz48L2NvbnRyaWJ1dG9y
cz48dGl0bGVzPjx0aXRsZT5PYmplY3RpdmVseSBhc3Nlc3NlZCBwaHlzaWNhbCBhY3Rpdml0eSBh
bmQgc3Vic2VxdWVudCBoZWFsdGggc2VydmljZSB1c2Ugb2YgVUsgYWR1bHRzIGFnZWQgNzAgYW5k
IG92ZXI6IEEgZm91ciB0byBmaXZlIHllYXIgZm9sbG93IHVwIHN0dWR5PC90aXRsZT48c2Vjb25k
YXJ5LXRpdGxlPlBsb1Mgb25lPC9zZWNvbmRhcnktdGl0bGU+PC90aXRsZXM+PHBlcmlvZGljYWw+
PGZ1bGwtdGl0bGU+UGxvUyBvbmU8L2Z1bGwtdGl0bGU+PC9wZXJpb2RpY2FsPjxwYWdlcz5lOTc2
NzY8L3BhZ2VzPjx2b2x1bWU+OTwvdm9sdW1lPjxudW1iZXI+NTwvbnVtYmVyPjxkYXRlcz48eWVh
cj4yMDE0PC95ZWFyPjwvZGF0ZXM+PGlzYm4+MTkzMi02MjAzPC9pc2JuPjx1cmxzPjwvdXJscz48
L3JlY29yZD48L0NpdGU+PC9FbmROb3RlPgB=
</w:fldData>
        </w:fldChar>
      </w:r>
      <w:r w:rsidR="002F5969">
        <w:instrText xml:space="preserve"> ADDIN EN.CITE.DATA </w:instrText>
      </w:r>
      <w:r w:rsidR="002F5969">
        <w:fldChar w:fldCharType="end"/>
      </w:r>
      <w:r w:rsidR="00A0574B">
        <w:fldChar w:fldCharType="separate"/>
      </w:r>
      <w:r w:rsidR="002F5969">
        <w:rPr>
          <w:noProof/>
        </w:rPr>
        <w:t>(Fox et al., 2015; Simmonds et al., 2014)</w:t>
      </w:r>
      <w:r w:rsidR="00A0574B">
        <w:fldChar w:fldCharType="end"/>
      </w:r>
      <w:r w:rsidR="00F345A5">
        <w:t xml:space="preserve"> and is a PA promotion strategy highlighted in recently published PA guidelines for older adults </w:t>
      </w:r>
      <w:r w:rsidR="00F345A5">
        <w:fldChar w:fldCharType="begin"/>
      </w:r>
      <w:r w:rsidR="00F345A5">
        <w:instrText xml:space="preserve"> ADDIN EN.CITE &lt;EndNote&gt;&lt;Cite&gt;&lt;Author&gt;UK Government&lt;/Author&gt;&lt;Year&gt;2019&lt;/Year&gt;&lt;RecNum&gt;633&lt;/RecNum&gt;&lt;DisplayText&gt;(UK Government, 2019; US Department of Health and Human Services, 2018)&lt;/DisplayText&gt;&lt;record&gt;&lt;rec-number&gt;633&lt;/rec-number&gt;&lt;foreign-keys&gt;&lt;key app="EN" db-id="s5rtwaa552vp25e5ptxvt9ejsf5xzvz59fap" timestamp="1569398265"&gt;633&lt;/key&gt;&lt;/foreign-keys&gt;&lt;ref-type name="Web Page"&gt;12&lt;/ref-type&gt;&lt;contributors&gt;&lt;authors&gt;&lt;author&gt;UK Government, &lt;/author&gt;&lt;/authors&gt;&lt;/contributors&gt;&lt;titles&gt;&lt;title&gt;UK Chief Medical Officers&amp;apos; Physical Activity Guidelines &lt;/title&gt;&lt;/titles&gt;&lt;volume&gt;2019&lt;/volume&gt;&lt;number&gt;20 September&lt;/number&gt;&lt;dates&gt;&lt;year&gt;2019&lt;/year&gt;&lt;/dates&gt;&lt;urls&gt;&lt;related-urls&gt;&lt;url&gt;https://www.gov.uk/government/publications/physical-activity-guidelines-uk-chief-medical-officers-report&lt;/url&gt;&lt;/related-urls&gt;&lt;/urls&gt;&lt;/record&gt;&lt;/Cite&gt;&lt;Cite&gt;&lt;Author&gt;US Department of Health and Human Services&lt;/Author&gt;&lt;Year&gt;2018&lt;/Year&gt;&lt;RecNum&gt;634&lt;/RecNum&gt;&lt;record&gt;&lt;rec-number&gt;634&lt;/rec-number&gt;&lt;foreign-keys&gt;&lt;key app="EN" db-id="s5rtwaa552vp25e5ptxvt9ejsf5xzvz59fap" timestamp="1569398497"&gt;634&lt;/key&gt;&lt;/foreign-keys&gt;&lt;ref-type name="Web Page"&gt;12&lt;/ref-type&gt;&lt;contributors&gt;&lt;authors&gt;&lt;author&gt;US Department of Health and Human Services, &lt;/author&gt;&lt;/authors&gt;&lt;/contributors&gt;&lt;titles&gt;&lt;title&gt;Physical Activity Guidelines for Americans&lt;/title&gt;&lt;/titles&gt;&lt;volume&gt;2019&lt;/volume&gt;&lt;number&gt;20 September&lt;/number&gt;&lt;edition&gt;2nd edition&lt;/edition&gt;&lt;dates&gt;&lt;year&gt;2018&lt;/year&gt;&lt;/dates&gt;&lt;urls&gt;&lt;related-urls&gt;&lt;url&gt;https://health.gov/paguidelines/second-edition/pdf/Physical_Activity_Guidelines_2nd_edition.pdf&lt;/url&gt;&lt;/related-urls&gt;&lt;/urls&gt;&lt;/record&gt;&lt;/Cite&gt;&lt;/EndNote&gt;</w:instrText>
      </w:r>
      <w:r w:rsidR="00F345A5">
        <w:fldChar w:fldCharType="separate"/>
      </w:r>
      <w:r w:rsidR="00F345A5">
        <w:rPr>
          <w:noProof/>
        </w:rPr>
        <w:t>(UK Government, 2019; US Department of Health and Human Services, 2018)</w:t>
      </w:r>
      <w:r w:rsidR="00F345A5">
        <w:fldChar w:fldCharType="end"/>
      </w:r>
      <w:r w:rsidR="0092418C">
        <w:t>.</w:t>
      </w:r>
      <w:r w:rsidR="00E953D9">
        <w:t xml:space="preserve"> It is therefore i</w:t>
      </w:r>
      <w:r w:rsidR="00AA4EDB">
        <w:t>mportant</w:t>
      </w:r>
      <w:r w:rsidR="00E953D9">
        <w:t xml:space="preserve"> to explore associations between loneliness or SI and these different quantifications of PA. </w:t>
      </w:r>
    </w:p>
    <w:p w14:paraId="5DDE445D" w14:textId="75AB6578" w:rsidR="00586577" w:rsidRDefault="00EF69FF" w:rsidP="00CF7FED">
      <w:pPr>
        <w:spacing w:line="480" w:lineRule="auto"/>
        <w:ind w:firstLine="567"/>
      </w:pPr>
      <w:r>
        <w:rPr>
          <w:szCs w:val="28"/>
        </w:rPr>
        <w:t>E</w:t>
      </w:r>
      <w:r w:rsidR="003506B2">
        <w:rPr>
          <w:szCs w:val="28"/>
        </w:rPr>
        <w:t xml:space="preserve">veryday </w:t>
      </w:r>
      <w:r w:rsidR="00C705AC" w:rsidRPr="004A1FD3">
        <w:rPr>
          <w:szCs w:val="28"/>
        </w:rPr>
        <w:t xml:space="preserve">pursuits </w:t>
      </w:r>
      <w:r w:rsidR="003506B2">
        <w:rPr>
          <w:szCs w:val="28"/>
        </w:rPr>
        <w:t xml:space="preserve">(e.g. </w:t>
      </w:r>
      <w:r w:rsidR="004D7EE7">
        <w:rPr>
          <w:szCs w:val="28"/>
        </w:rPr>
        <w:t xml:space="preserve">shopping, socialising or </w:t>
      </w:r>
      <w:r w:rsidR="003506B2">
        <w:rPr>
          <w:szCs w:val="28"/>
        </w:rPr>
        <w:t xml:space="preserve">volunteering) </w:t>
      </w:r>
      <w:r w:rsidR="00C705AC" w:rsidRPr="004A1FD3">
        <w:rPr>
          <w:szCs w:val="28"/>
        </w:rPr>
        <w:t xml:space="preserve">may </w:t>
      </w:r>
      <w:r w:rsidR="004250BD">
        <w:rPr>
          <w:szCs w:val="28"/>
        </w:rPr>
        <w:t xml:space="preserve">also increase PA, as well as </w:t>
      </w:r>
      <w:r w:rsidR="00C705AC" w:rsidRPr="004A1FD3">
        <w:rPr>
          <w:szCs w:val="28"/>
        </w:rPr>
        <w:t>provid</w:t>
      </w:r>
      <w:r w:rsidR="004250BD">
        <w:rPr>
          <w:szCs w:val="28"/>
        </w:rPr>
        <w:t xml:space="preserve">ing </w:t>
      </w:r>
      <w:r w:rsidR="00C705AC" w:rsidRPr="004A1FD3">
        <w:rPr>
          <w:szCs w:val="28"/>
        </w:rPr>
        <w:t xml:space="preserve">social </w:t>
      </w:r>
      <w:r w:rsidR="00114639">
        <w:rPr>
          <w:szCs w:val="28"/>
        </w:rPr>
        <w:t xml:space="preserve">(e.g. </w:t>
      </w:r>
      <w:r w:rsidR="003F0674">
        <w:rPr>
          <w:szCs w:val="28"/>
        </w:rPr>
        <w:t>contact and support</w:t>
      </w:r>
      <w:r w:rsidR="00114639">
        <w:rPr>
          <w:szCs w:val="28"/>
        </w:rPr>
        <w:t xml:space="preserve">) </w:t>
      </w:r>
      <w:r w:rsidR="00C705AC">
        <w:rPr>
          <w:szCs w:val="28"/>
        </w:rPr>
        <w:t>and</w:t>
      </w:r>
      <w:r w:rsidR="00C705AC" w:rsidRPr="004A1FD3">
        <w:rPr>
          <w:szCs w:val="28"/>
        </w:rPr>
        <w:t xml:space="preserve"> psychological </w:t>
      </w:r>
      <w:r w:rsidR="00A96388">
        <w:rPr>
          <w:szCs w:val="28"/>
        </w:rPr>
        <w:t xml:space="preserve">(e.g. </w:t>
      </w:r>
      <w:r w:rsidR="003C013D">
        <w:rPr>
          <w:szCs w:val="28"/>
        </w:rPr>
        <w:t>feel</w:t>
      </w:r>
      <w:r w:rsidR="008B64AE">
        <w:rPr>
          <w:szCs w:val="28"/>
        </w:rPr>
        <w:t>ing</w:t>
      </w:r>
      <w:r w:rsidR="003C013D">
        <w:rPr>
          <w:szCs w:val="28"/>
        </w:rPr>
        <w:t xml:space="preserve">s of </w:t>
      </w:r>
      <w:r w:rsidR="002A2A85">
        <w:rPr>
          <w:szCs w:val="28"/>
        </w:rPr>
        <w:t xml:space="preserve">happiness or </w:t>
      </w:r>
      <w:r w:rsidR="003C013D">
        <w:rPr>
          <w:szCs w:val="28"/>
        </w:rPr>
        <w:t>altruism</w:t>
      </w:r>
      <w:r w:rsidR="00A96388">
        <w:rPr>
          <w:szCs w:val="28"/>
        </w:rPr>
        <w:t>)</w:t>
      </w:r>
      <w:r w:rsidR="00A96388" w:rsidRPr="004A1FD3">
        <w:rPr>
          <w:szCs w:val="28"/>
        </w:rPr>
        <w:t xml:space="preserve"> </w:t>
      </w:r>
      <w:r w:rsidR="00C705AC">
        <w:rPr>
          <w:szCs w:val="28"/>
        </w:rPr>
        <w:t xml:space="preserve">benefits </w:t>
      </w:r>
      <w:r w:rsidR="00C705AC" w:rsidRPr="004A1FD3">
        <w:fldChar w:fldCharType="begin"/>
      </w:r>
      <w:r w:rsidR="00C705AC" w:rsidRPr="004A1FD3">
        <w:instrText xml:space="preserve"> ADDIN EN.CITE &lt;EndNote&gt;&lt;Cite&gt;&lt;Author&gt;Eckert&lt;/Author&gt;&lt;Year&gt;2015&lt;/Year&gt;&lt;RecNum&gt;73&lt;/RecNum&gt;&lt;DisplayText&gt;(Eckert &amp;amp; Lange, 2015)&lt;/DisplayText&gt;&lt;record&gt;&lt;rec-number&gt;73&lt;/rec-number&gt;&lt;foreign-keys&gt;&lt;key app="EN" db-id="s5rtwaa552vp25e5ptxvt9ejsf5xzvz59fap" timestamp="1473320615"&gt;73&lt;/key&gt;&lt;/foreign-keys&gt;&lt;ref-type name="Journal Article"&gt;17&lt;/ref-type&gt;&lt;contributors&gt;&lt;authors&gt;&lt;author&gt;Eckert, Katharina G&lt;/author&gt;&lt;author&gt;Lange, Martin A&lt;/author&gt;&lt;/authors&gt;&lt;/contributors&gt;&lt;titles&gt;&lt;title&gt;Comparison of physical activity questionnaires for the elderly with the International Classification of Functioning, Disability and Health (ICF)–an analysis of content&lt;/title&gt;&lt;secondary-title&gt;BMC public health&lt;/secondary-title&gt;&lt;/titles&gt;&lt;periodical&gt;&lt;full-title&gt;BMC public health&lt;/full-title&gt;&lt;/periodical&gt;&lt;pages&gt;1-11&lt;/pages&gt;&lt;volume&gt;15&lt;/volume&gt;&lt;number&gt;249&lt;/number&gt;&lt;dates&gt;&lt;year&gt;2015&lt;/year&gt;&lt;/dates&gt;&lt;isbn&gt;1471-2458&lt;/isbn&gt;&lt;urls&gt;&lt;/urls&gt;&lt;/record&gt;&lt;/Cite&gt;&lt;/EndNote&gt;</w:instrText>
      </w:r>
      <w:r w:rsidR="00C705AC" w:rsidRPr="004A1FD3">
        <w:fldChar w:fldCharType="separate"/>
      </w:r>
      <w:r w:rsidR="00C705AC" w:rsidRPr="004A1FD3">
        <w:rPr>
          <w:noProof/>
        </w:rPr>
        <w:t>(Eckert &amp; Lange, 2015)</w:t>
      </w:r>
      <w:r w:rsidR="00C705AC" w:rsidRPr="004A1FD3">
        <w:fldChar w:fldCharType="end"/>
      </w:r>
      <w:r w:rsidR="00C705AC" w:rsidRPr="004A1FD3">
        <w:t>.</w:t>
      </w:r>
      <w:r w:rsidR="00CD613F">
        <w:t xml:space="preserve"> </w:t>
      </w:r>
      <w:r w:rsidR="00DC65E0">
        <w:t>For instance, e</w:t>
      </w:r>
      <w:r w:rsidR="00DC65E0" w:rsidRPr="00576A78">
        <w:t>ach additional trip outdoors using active or public transport was associated with 11 additional minu</w:t>
      </w:r>
      <w:r w:rsidR="00DC65E0">
        <w:t>tes of MVPA</w:t>
      </w:r>
      <w:r w:rsidR="001C1F4E">
        <w:t xml:space="preserve"> in 240</w:t>
      </w:r>
      <w:r w:rsidR="008860A4" w:rsidRPr="008860A4">
        <w:t xml:space="preserve"> </w:t>
      </w:r>
      <w:r w:rsidR="008860A4">
        <w:t>adults</w:t>
      </w:r>
      <w:r w:rsidR="008860A4" w:rsidRPr="00576A78">
        <w:t xml:space="preserve"> </w:t>
      </w:r>
      <w:r w:rsidR="008860A4" w:rsidRPr="00576A78">
        <w:lastRenderedPageBreak/>
        <w:t>aged 70 and above</w:t>
      </w:r>
      <w:r w:rsidR="00DC65E0" w:rsidRPr="00576A78">
        <w:t xml:space="preserve"> </w:t>
      </w:r>
      <w:r w:rsidR="004E0F1B">
        <w:fldChar w:fldCharType="begin"/>
      </w:r>
      <w:r w:rsidR="00537830">
        <w:instrText xml:space="preserve"> ADDIN EN.CITE &lt;EndNote&gt;&lt;Cite&gt;&lt;Author&gt;Davis&lt;/Author&gt;&lt;Year&gt;2011&lt;/Year&gt;&lt;RecNum&gt;96&lt;/RecNum&gt;&lt;DisplayText&gt;(Davis et al., 2011b)&lt;/DisplayText&gt;&lt;record&gt;&lt;rec-number&gt;96&lt;/rec-number&gt;&lt;foreign-keys&gt;&lt;key app="EN" db-id="s5rtwaa552vp25e5ptxvt9ejsf5xzvz59fap" timestamp="1473408721"&gt;96&lt;/key&gt;&lt;/foreign-keys&gt;&lt;ref-type name="Journal Article"&gt;17&lt;/ref-type&gt;&lt;contributors&gt;&lt;authors&gt;&lt;author&gt;Davis, Mark G&lt;/author&gt;&lt;author&gt;Fox, Kenneth R&lt;/author&gt;&lt;author&gt;Hillsdon, Melvyn&lt;/author&gt;&lt;author&gt;Sharp, Debbie J&lt;/author&gt;&lt;author&gt;Coulson, Jo C&lt;/author&gt;&lt;author&gt;Thompson, Janice L&lt;/author&gt;&lt;/authors&gt;&lt;/contributors&gt;&lt;titles&gt;&lt;title&gt;Objectively measured physical activity in a diverse sample of older urban UK adults&lt;/title&gt;&lt;secondary-title&gt;Med Sci Sports Exerc&lt;/secondary-title&gt;&lt;/titles&gt;&lt;periodical&gt;&lt;full-title&gt;Med Sci Sports Exerc&lt;/full-title&gt;&lt;/periodical&gt;&lt;pages&gt;647-654&lt;/pages&gt;&lt;volume&gt;43&lt;/volume&gt;&lt;number&gt;4&lt;/number&gt;&lt;dates&gt;&lt;year&gt;2011b&lt;/year&gt;&lt;/dates&gt;&lt;urls&gt;&lt;/urls&gt;&lt;/record&gt;&lt;/Cite&gt;&lt;/EndNote&gt;</w:instrText>
      </w:r>
      <w:r w:rsidR="004E0F1B">
        <w:fldChar w:fldCharType="separate"/>
      </w:r>
      <w:r w:rsidR="00537830">
        <w:rPr>
          <w:noProof/>
        </w:rPr>
        <w:t>(Davis et al., 2011b)</w:t>
      </w:r>
      <w:r w:rsidR="004E0F1B">
        <w:fldChar w:fldCharType="end"/>
      </w:r>
      <w:r w:rsidR="00DC65E0" w:rsidRPr="00576A78">
        <w:t xml:space="preserve">. </w:t>
      </w:r>
      <w:r w:rsidR="007933B7">
        <w:t>The number of</w:t>
      </w:r>
      <w:r w:rsidR="00D66A2C" w:rsidRPr="002134CE">
        <w:t xml:space="preserve"> </w:t>
      </w:r>
      <w:r w:rsidR="00D66A2C">
        <w:t>daily trips</w:t>
      </w:r>
      <w:r w:rsidR="00D66A2C" w:rsidRPr="002134CE">
        <w:t xml:space="preserve"> </w:t>
      </w:r>
      <w:r w:rsidR="00D66A2C">
        <w:t xml:space="preserve">also </w:t>
      </w:r>
      <w:r w:rsidR="00D66A2C" w:rsidRPr="002134CE">
        <w:t>correlated with st</w:t>
      </w:r>
      <w:r w:rsidR="00960FD3">
        <w:t>ep count</w:t>
      </w:r>
      <w:r w:rsidR="00D66A2C">
        <w:t xml:space="preserve"> (R=0.37 to 0.505, p&lt;0.001)</w:t>
      </w:r>
      <w:r w:rsidR="00D66A2C" w:rsidRPr="002134CE">
        <w:t xml:space="preserve"> </w:t>
      </w:r>
      <w:r w:rsidR="00D66A2C">
        <w:t>and with minutes of MVPA (R=0.37</w:t>
      </w:r>
      <w:r w:rsidR="00D66A2C" w:rsidRPr="002134CE">
        <w:t xml:space="preserve"> to 0.472, p&lt;0.001) </w:t>
      </w:r>
      <w:r w:rsidR="00D66A2C" w:rsidRPr="002134CE">
        <w:fldChar w:fldCharType="begin"/>
      </w:r>
      <w:r w:rsidR="00537830">
        <w:instrText xml:space="preserve"> ADDIN EN.CITE &lt;EndNote&gt;&lt;Cite&gt;&lt;Author&gt;Davis&lt;/Author&gt;&lt;Year&gt;2011a&lt;/Year&gt;&lt;RecNum&gt;39&lt;/RecNum&gt;&lt;DisplayText&gt;(Davis et al., 2011a)&lt;/DisplayText&gt;&lt;record&gt;&lt;rec-number&gt;39&lt;/rec-number&gt;&lt;foreign-keys&gt;&lt;key app="EN" db-id="s5rtwaa552vp25e5ptxvt9ejsf5xzvz59fap" timestamp="1471364072"&gt;39&lt;/key&gt;&lt;/foreign-keys&gt;&lt;ref-type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lt;/pages&gt;&lt;volume&gt;8&lt;/volume&gt;&lt;number&gt;1&lt;/number&gt;&lt;dates&gt;&lt;year&gt;2011a&lt;/year&gt;&lt;/dates&gt;&lt;isbn&gt;1479-5868&lt;/isbn&gt;&lt;urls&gt;&lt;/urls&gt;&lt;/record&gt;&lt;/Cite&gt;&lt;/EndNote&gt;</w:instrText>
      </w:r>
      <w:r w:rsidR="00D66A2C" w:rsidRPr="002134CE">
        <w:fldChar w:fldCharType="separate"/>
      </w:r>
      <w:r w:rsidR="00537830">
        <w:rPr>
          <w:noProof/>
        </w:rPr>
        <w:t>(Davis et al., 2011a)</w:t>
      </w:r>
      <w:r w:rsidR="00D66A2C" w:rsidRPr="002134CE">
        <w:fldChar w:fldCharType="end"/>
      </w:r>
      <w:r w:rsidR="00D66A2C" w:rsidRPr="002134CE">
        <w:t xml:space="preserve">. </w:t>
      </w:r>
      <w:r w:rsidR="003C013D">
        <w:t>From activity diaries, it was seen that these</w:t>
      </w:r>
      <w:r w:rsidR="003C013D" w:rsidRPr="00576A78">
        <w:t xml:space="preserve"> </w:t>
      </w:r>
      <w:r w:rsidR="00DC65E0" w:rsidRPr="00576A78">
        <w:t xml:space="preserve">trips </w:t>
      </w:r>
      <w:r w:rsidR="00DC65E0">
        <w:t xml:space="preserve">often </w:t>
      </w:r>
      <w:r w:rsidR="00DC65E0" w:rsidRPr="00576A78">
        <w:t>involve</w:t>
      </w:r>
      <w:r w:rsidR="00F93BD4">
        <w:t>d</w:t>
      </w:r>
      <w:r w:rsidR="00DC65E0" w:rsidRPr="00576A78">
        <w:t xml:space="preserve"> social contact</w:t>
      </w:r>
      <w:r w:rsidR="00DC65E0">
        <w:t xml:space="preserve"> </w:t>
      </w:r>
      <w:r w:rsidR="004E0F1B">
        <w:fldChar w:fldCharType="begin"/>
      </w:r>
      <w:r w:rsidR="00537830">
        <w:instrText xml:space="preserve"> ADDIN EN.CITE &lt;EndNote&gt;&lt;Cite&gt;&lt;Author&gt;Davis&lt;/Author&gt;&lt;Year&gt;2011&lt;/Year&gt;&lt;RecNum&gt;39&lt;/RecNum&gt;&lt;DisplayText&gt;(Davis et al., 2011a)&lt;/DisplayText&gt;&lt;record&gt;&lt;rec-number&gt;39&lt;/rec-number&gt;&lt;foreign-keys&gt;&lt;key app="EN" db-id="s5rtwaa552vp25e5ptxvt9ejsf5xzvz59fap" timestamp="1471364072"&gt;39&lt;/key&gt;&lt;/foreign-keys&gt;&lt;ref-type name="Journal Article"&gt;17&lt;/ref-type&gt;&lt;contributors&gt;&lt;authors&gt;&lt;author&gt;Davis, Mark G&lt;/author&gt;&lt;author&gt;Fox, Kenneth R&lt;/author&gt;&lt;author&gt;Hillsdon, Melvyn&lt;/author&gt;&lt;author&gt;Coulson, Jo C&lt;/author&gt;&lt;author&gt;Sharp, Debbie J&lt;/author&gt;&lt;author&gt;Stathi, Afroditi&lt;/author&gt;&lt;author&gt;Thompson, Janice L&lt;/author&gt;&lt;/authors&gt;&lt;/contributors&gt;&lt;titles&gt;&lt;title&gt;Getting out and about in older adults: the nature of daily trips and their association with objectively assessed physical activity&lt;/title&gt;&lt;secondary-title&gt;International journal of behavioral nutrition and physical activity&lt;/secondary-title&gt;&lt;/titles&gt;&lt;periodical&gt;&lt;full-title&gt;International journal of behavioral nutrition and physical activity&lt;/full-title&gt;&lt;/periodical&gt;&lt;pages&gt;1&lt;/pages&gt;&lt;volume&gt;8&lt;/volume&gt;&lt;number&gt;1&lt;/number&gt;&lt;dates&gt;&lt;year&gt;2011a&lt;/year&gt;&lt;/dates&gt;&lt;isbn&gt;1479-5868&lt;/isbn&gt;&lt;urls&gt;&lt;/urls&gt;&lt;/record&gt;&lt;/Cite&gt;&lt;/EndNote&gt;</w:instrText>
      </w:r>
      <w:r w:rsidR="004E0F1B">
        <w:fldChar w:fldCharType="separate"/>
      </w:r>
      <w:r w:rsidR="00537830">
        <w:rPr>
          <w:noProof/>
        </w:rPr>
        <w:t>(Davis et al., 2011a)</w:t>
      </w:r>
      <w:r w:rsidR="004E0F1B">
        <w:fldChar w:fldCharType="end"/>
      </w:r>
      <w:r w:rsidR="00DC65E0">
        <w:t>.</w:t>
      </w:r>
      <w:r w:rsidR="00CF7FED" w:rsidRPr="00CF7FED">
        <w:t xml:space="preserve"> </w:t>
      </w:r>
      <w:r w:rsidR="00CF7FED">
        <w:t xml:space="preserve">Measuring only </w:t>
      </w:r>
      <w:r w:rsidR="008A5D3F">
        <w:t xml:space="preserve">self-reported </w:t>
      </w:r>
      <w:r w:rsidR="00CF7FED">
        <w:t>intentional PA or exercise may miss out such forms of activity.</w:t>
      </w:r>
    </w:p>
    <w:p w14:paraId="63F9E69E" w14:textId="381342AE" w:rsidR="00746A47" w:rsidRDefault="00746A47" w:rsidP="00F0651D"/>
    <w:p w14:paraId="55F1D298" w14:textId="389CFC68" w:rsidR="00746A47" w:rsidRDefault="0011593E" w:rsidP="00F0651D">
      <w:pPr>
        <w:pStyle w:val="Thesisheading2"/>
      </w:pPr>
      <w:r>
        <w:t>The rural context</w:t>
      </w:r>
    </w:p>
    <w:p w14:paraId="3A3C1BF8" w14:textId="62281637" w:rsidR="002961DC" w:rsidRDefault="006067F3" w:rsidP="00F0651D">
      <w:pPr>
        <w:spacing w:line="480" w:lineRule="auto"/>
      </w:pPr>
      <w:r>
        <w:t xml:space="preserve">Rural areas in the UK are seeing greater population ageing than urban areas </w:t>
      </w:r>
      <w:r>
        <w:fldChar w:fldCharType="begin"/>
      </w:r>
      <w:r>
        <w:instrText xml:space="preserve"> ADDIN EN.CITE &lt;EndNote&gt;&lt;Cite&gt;&lt;Author&gt;Office for National Statistics&lt;/Author&gt;&lt;Year&gt;2016&lt;/Year&gt;&lt;RecNum&gt;525&lt;/RecNum&gt;&lt;DisplayText&gt;(Office for National Statistics, 2016)&lt;/DisplayText&gt;&lt;record&gt;&lt;rec-number&gt;525&lt;/rec-number&gt;&lt;foreign-keys&gt;&lt;key app="EN" db-id="s5rtwaa552vp25e5ptxvt9ejsf5xzvz59fap" timestamp="1502104636"&gt;525&lt;/key&gt;&lt;/foreign-keys&gt;&lt;ref-type name="Web Page"&gt;12&lt;/ref-type&gt;&lt;contributors&gt;&lt;authors&gt;&lt;author&gt;Office for National Statistics, &lt;/author&gt;&lt;/authors&gt;&lt;/contributors&gt;&lt;titles&gt;&lt;title&gt;Rural population and migration&lt;/title&gt;&lt;/titles&gt;&lt;number&gt;07/08/2017&lt;/number&gt;&lt;dates&gt;&lt;year&gt;2016&lt;/year&gt;&lt;/dates&gt;&lt;urls&gt;&lt;related-urls&gt;&lt;url&gt;https://www.gov.uk/government/uploads/system/uploads/attachment_data/file/566795/Rural_population_and_migration_2015_v2.pdf&lt;/url&gt;&lt;/related-urls&gt;&lt;/urls&gt;&lt;/record&gt;&lt;/Cite&gt;&lt;/EndNote&gt;</w:instrText>
      </w:r>
      <w:r>
        <w:fldChar w:fldCharType="separate"/>
      </w:r>
      <w:r>
        <w:rPr>
          <w:noProof/>
        </w:rPr>
        <w:t>(Office for National Statistics, 2016)</w:t>
      </w:r>
      <w:r>
        <w:fldChar w:fldCharType="end"/>
      </w:r>
      <w:r w:rsidR="00841D2F">
        <w:t>,</w:t>
      </w:r>
      <w:r w:rsidR="00F35E49">
        <w:t xml:space="preserve"> stressing the</w:t>
      </w:r>
      <w:r w:rsidR="00841D2F">
        <w:t xml:space="preserve"> </w:t>
      </w:r>
      <w:r w:rsidR="00F35E49">
        <w:t xml:space="preserve">need for </w:t>
      </w:r>
      <w:r w:rsidR="00BA7E56">
        <w:t xml:space="preserve">specific actions to improve health and well-being </w:t>
      </w:r>
      <w:r w:rsidR="00BA0E49">
        <w:t>of older adults</w:t>
      </w:r>
      <w:r w:rsidR="00217165">
        <w:t xml:space="preserve"> living in rural areas</w:t>
      </w:r>
      <w:r>
        <w:t xml:space="preserve"> </w:t>
      </w:r>
      <w:r>
        <w:fldChar w:fldCharType="begin"/>
      </w:r>
      <w:r>
        <w:instrText xml:space="preserve"> ADDIN EN.CITE &lt;EndNote&gt;&lt;Cite&gt;&lt;Author&gt;Burholt&lt;/Author&gt;&lt;Year&gt;2013&lt;/Year&gt;&lt;RecNum&gt;11&lt;/RecNum&gt;&lt;DisplayText&gt;(Burholt &amp;amp; Scharf, 2013)&lt;/DisplayText&gt;&lt;record&gt;&lt;rec-number&gt;11&lt;/rec-number&gt;&lt;foreign-keys&gt;&lt;key app="EN" db-id="s5rtwaa552vp25e5ptxvt9ejsf5xzvz59fap" timestamp="1471362019"&gt;11&lt;/key&gt;&lt;/foreign-keys&gt;&lt;ref-type name="Journal Article"&gt;17&lt;/ref-type&gt;&lt;contributors&gt;&lt;authors&gt;&lt;author&gt;Burholt, Vanessa&lt;/author&gt;&lt;author&gt;Scharf, Thomas&lt;/author&gt;&lt;/authors&gt;&lt;/contributors&gt;&lt;titles&gt;&lt;title&gt;Poor health and loneliness in later life: the role of depressive symptoms, social resources, and rural environments&lt;/title&gt;&lt;secondary-title&gt;The Journals of Gerontology Series B: Psychological Sciences and Social Sciences&lt;/secondary-title&gt;&lt;/titles&gt;&lt;periodical&gt;&lt;full-title&gt;The Journals of Gerontology Series B: Psychological Sciences and Social Sciences&lt;/full-title&gt;&lt;/periodical&gt;&lt;pages&gt;gbt121&lt;/pages&gt;&lt;dates&gt;&lt;year&gt;2013&lt;/year&gt;&lt;/dates&gt;&lt;isbn&gt;1079-5014&lt;/isbn&gt;&lt;urls&gt;&lt;/urls&gt;&lt;/record&gt;&lt;/Cite&gt;&lt;/EndNote&gt;</w:instrText>
      </w:r>
      <w:r>
        <w:fldChar w:fldCharType="separate"/>
      </w:r>
      <w:r>
        <w:rPr>
          <w:noProof/>
        </w:rPr>
        <w:t>(Burholt &amp; Scharf, 2013)</w:t>
      </w:r>
      <w:r>
        <w:fldChar w:fldCharType="end"/>
      </w:r>
      <w:r>
        <w:t xml:space="preserve">. </w:t>
      </w:r>
      <w:r w:rsidR="00B86F53">
        <w:t>M</w:t>
      </w:r>
      <w:r w:rsidR="00EF2696">
        <w:t xml:space="preserve">ost research </w:t>
      </w:r>
      <w:r w:rsidR="00B86F53">
        <w:t xml:space="preserve">on PA, loneliness and SI in </w:t>
      </w:r>
      <w:r w:rsidR="00071429">
        <w:t>rural-living</w:t>
      </w:r>
      <w:r w:rsidR="00B86F53">
        <w:t xml:space="preserve"> older adults has been conducted </w:t>
      </w:r>
      <w:r w:rsidR="00D32D4C">
        <w:t>in the US</w:t>
      </w:r>
      <w:r w:rsidR="006F56DE">
        <w:t xml:space="preserve"> or Australia</w:t>
      </w:r>
      <w:r w:rsidR="00A545A4">
        <w:t xml:space="preserve"> </w:t>
      </w:r>
      <w:r w:rsidR="006C51CB">
        <w:fldChar w:fldCharType="begin">
          <w:fldData xml:space="preserve">PEVuZE5vdGU+PENpdGU+PEF1dGhvcj5Nb3JhbjwvQXV0aG9yPjxZZWFyPjIwMTQ8L1llYXI+PFJl
Y051bT41MDY8L1JlY051bT48RGlzcGxheVRleHQ+KEJhcm5ldHQsIEJhcm5ldHQsIE5hdGhhbiwg
VmFuIENhdXdlbmJlcmcsICZhbXA7IENlcmluLCAyMDE3OyBNb3JhbiBldCBhbC4sIDIwMTQ7IFBv
c2NpYSBldCBhbC4sIDIwMTgpPC9EaXNwbGF5VGV4dD48cmVjb3JkPjxyZWMtbnVtYmVyPjUwNjwv
cmVjLW51bWJlcj48Zm9yZWlnbi1rZXlzPjxrZXkgYXBwPSJFTiIgZGItaWQ9InM1cnR3YWE1NTJ2
cDI1ZTVwdHh2dDllanNmNXh6dno1OWZhcCIgdGltZXN0YW1wPSIxNDc1MjQ4NzQxIj41MDY8L2tl
eT48L2ZvcmVpZ24ta2V5cz48cmVmLXR5cGUgbmFtZT0iSm91cm5hbCBBcnRpY2xlIj4xNzwvcmVm
LXR5cGU+PGNvbnRyaWJ1dG9ycz48YXV0aG9ycz48YXV0aG9yPk1vcmFuLCBNaWthPC9hdXRob3I+
PGF1dGhvcj5WYW4gQ2F1d2VuYmVyZywgSmVsbGU8L2F1dGhvcj48YXV0aG9yPkhlcmNreS1MaW5u
ZXdpZWwsIFJhY2hlbDwvYXV0aG9yPjxhdXRob3I+Q2VyaW4sIEVzdGVyPC9hdXRob3I+PGF1dGhv
cj5EZWZvcmNoZSwgQmVuZWRpY3RlPC9hdXRob3I+PGF1dGhvcj5QbGF1dCwgUG5pbmE8L2F1dGhv
cj48L2F1dGhvcnM+PC9jb250cmlidXRvcnM+PHRpdGxlcz48dGl0bGU+VW5kZXJzdGFuZGluZyB0
aGUgcmVsYXRpb25zaGlwcyBiZXR3ZWVuIHRoZSBwaHlzaWNhbCBlbnZpcm9ubWVudCBhbmQgcGh5
c2ljYWwgYWN0aXZpdHkgaW4gb2xkZXIgYWR1bHRzOiBhIHN5c3RlbWF0aWMgcmV2aWV3IG9mIHF1
YWxpdGF0aXZlIHN0dWRpZXM8L3RpdGxlPjxzZWNvbmRhcnktdGl0bGU+SW50ZXJuYXRpb25hbCBK
b3VybmFsIG9mIEJlaGF2aW9yYWwgTnV0cml0aW9uIGFuZCBQaHlzaWNhbCBBY3Rpdml0eTwvc2Vj
b25kYXJ5LXRpdGxlPjwvdGl0bGVzPjxwZXJpb2RpY2FsPjxmdWxsLXRpdGxlPkludGVybmF0aW9u
YWwgam91cm5hbCBvZiBiZWhhdmlvcmFsIG51dHJpdGlvbiBhbmQgcGh5c2ljYWwgYWN0aXZpdHk8
L2Z1bGwtdGl0bGU+PC9wZXJpb2RpY2FsPjxwYWdlcz4xPC9wYWdlcz48dm9sdW1lPjExPC92b2x1
bWU+PG51bWJlcj4xPC9udW1iZXI+PGRhdGVzPjx5ZWFyPjIwMTQ8L3llYXI+PC9kYXRlcz48aXNi
bj4xNDc5LTU4Njg8L2lzYm4+PHVybHM+PC91cmxzPjwvcmVjb3JkPjwvQ2l0ZT48Q2l0ZT48QXV0
aG9yPkJhcm5ldHQ8L0F1dGhvcj48WWVhcj4yMDE3PC9ZZWFyPjxSZWNOdW0+NjIxPC9SZWNOdW0+
PHJlY29yZD48cmVjLW51bWJlcj42MjE8L3JlYy1udW1iZXI+PGZvcmVpZ24ta2V5cz48a2V5IGFw
cD0iRU4iIGRiLWlkPSJzNXJ0d2FhNTUydnAyNWU1cHR4dnQ5ZWpzZjV4enZ6NTlmYXAiIHRpbWVz
dGFtcD0iMTUzODY0NTY1OCI+NjIxPC9rZXk+PC9mb3JlaWduLWtleXM+PHJlZi10eXBlIG5hbWU9
IkpvdXJuYWwgQXJ0aWNsZSI+MTc8L3JlZi10eXBlPjxjb250cmlidXRvcnM+PGF1dGhvcnM+PGF1
dGhvcj5CYXJuZXR0LCBEYXZpZCBXPC9hdXRob3I+PGF1dGhvcj5CYXJuZXR0LCBBbnRob255PC9h
dXRob3I+PGF1dGhvcj5OYXRoYW4sIEFuZHJlYTwvYXV0aG9yPjxhdXRob3I+VmFuIENhdXdlbmJl
cmcsIEplbGxlPC9hdXRob3I+PGF1dGhvcj5DZXJpbiwgRXN0ZXI8L2F1dGhvcj48L2F1dGhvcnM+
PC9jb250cmlidXRvcnM+PHRpdGxlcz48dGl0bGU+QnVpbHQgZW52aXJvbm1lbnRhbCBjb3JyZWxh
dGVzIG9mIG9sZGVyIGFkdWx0c+KAmSB0b3RhbCBwaHlzaWNhbCBhY3Rpdml0eSBhbmQgd2Fsa2lu
ZzogYSBzeXN0ZW1hdGljIHJldmlldyBhbmQgbWV0YS1hbmFseXNpczwvdGl0bGU+PHNlY29uZGFy
eS10aXRsZT5JbnRlcm5hdGlvbmFsIEpvdXJuYWwgb2YgQmVoYXZpb3JhbCBOdXRyaXRpb24gYW5k
IFBoeXNpY2FsIEFjdGl2aXR5PC9zZWNvbmRhcnktdGl0bGU+PC90aXRsZXM+PHBlcmlvZGljYWw+
PGZ1bGwtdGl0bGU+SW50ZXJuYXRpb25hbCBqb3VybmFsIG9mIGJlaGF2aW9yYWwgbnV0cml0aW9u
IGFuZCBwaHlzaWNhbCBhY3Rpdml0eTwvZnVsbC10aXRsZT48L3BlcmlvZGljYWw+PHBhZ2VzPjEw
MzwvcGFnZXM+PHZvbHVtZT4xNDwvdm9sdW1lPjxudW1iZXI+MTwvbnVtYmVyPjxkYXRlcz48eWVh
cj4yMDE3PC95ZWFyPjwvZGF0ZXM+PGlzYm4+MTQ3OS01ODY4PC9pc2JuPjx1cmxzPjwvdXJscz48
L3JlY29yZD48L0NpdGU+PENpdGU+PEF1dGhvcj5Qb3NjaWE8L0F1dGhvcj48WWVhcj4yMDE4PC9Z
ZWFyPjxSZWNOdW0+NjIyPC9SZWNOdW0+PHJlY29yZD48cmVjLW51bWJlcj42MjI8L3JlYy1udW1i
ZXI+PGZvcmVpZ24ta2V5cz48a2V5IGFwcD0iRU4iIGRiLWlkPSJzNXJ0d2FhNTUydnAyNWU1cHR4
dnQ5ZWpzZjV4enZ6NTlmYXAiIHRpbWVzdGFtcD0iMTUzODY0NTcyNSI+NjIyPC9rZXk+PC9mb3Jl
aWduLWtleXM+PHJlZi10eXBlIG5hbWU9IkpvdXJuYWwgQXJ0aWNsZSI+MTc8L3JlZi10eXBlPjxj
b250cmlidXRvcnM+PGF1dGhvcnM+PGF1dGhvcj5Qb3NjaWEsIEFuZHJlYTwvYXV0aG9yPjxhdXRo
b3I+U3RvamFub3ZpYywgSm92YW5hPC9hdXRob3I+PGF1dGhvcj5MYSBNaWxpYSwgRGFuaWVsZSBJ
Z25hemlvPC9hdXRob3I+PGF1dGhvcj5EdXBsYWdhLCBNYXJpdXN6PC9hdXRob3I+PGF1dGhvcj5H
cnlzenRhciwgTWFyY2luPC9hdXRob3I+PGF1dGhvcj5Nb3NjYXRvLCBVbWJlcnRvPC9hdXRob3I+
PGF1dGhvcj5PbmRlciwgR3Jhemlhbm88L2F1dGhvcj48YXV0aG9yPkNvbGxhbWF0aSwgQWduZXNl
PC9hdXRob3I+PGF1dGhvcj5SaWNjaWFyZGksIFdhbHRlcjwvYXV0aG9yPjxhdXRob3I+TWFnbmF2
aXRhLCBOaWNvbGE8L2F1dGhvcj48L2F1dGhvcnM+PC9jb250cmlidXRvcnM+PHRpdGxlcz48dGl0
bGU+SW50ZXJ2ZW50aW9ucyB0YXJnZXRpbmcgbG9uZWxpbmVzcyBhbmQgc29jaWFsIGlzb2xhdGlv
biBhbW9uZyB0aGUgb2xkZXIgcGVvcGxlOiBhbiB1cGRhdGUgc3lzdGVtYXRpYyByZXZpZXc8L3Rp
dGxlPjxzZWNvbmRhcnktdGl0bGU+RXhwZXJpbWVudGFsIGdlcm9udG9sb2d5PC9zZWNvbmRhcnkt
dGl0bGU+PC90aXRsZXM+PHBlcmlvZGljYWw+PGZ1bGwtdGl0bGU+RXhwZXJpbWVudGFsIGdlcm9u
dG9sb2d5PC9mdWxsLXRpdGxlPjwvcGVyaW9kaWNhbD48cGFnZXM+MTMzLTE0NDwvcGFnZXM+PHZv
bHVtZT4xMDI8L3ZvbHVtZT48ZGF0ZXM+PHllYXI+MjAxODwveWVhcj48L2RhdGVzPjxpc2JuPjA1
MzEtNTU2NTwvaXNibj48dXJscz48L3VybHM+PC9yZWNvcmQ+PC9DaXRlPjwvRW5kTm90ZT4A
</w:fldData>
        </w:fldChar>
      </w:r>
      <w:r w:rsidR="006C51CB">
        <w:instrText xml:space="preserve"> ADDIN EN.CITE </w:instrText>
      </w:r>
      <w:r w:rsidR="006C51CB">
        <w:fldChar w:fldCharType="begin">
          <w:fldData xml:space="preserve">PEVuZE5vdGU+PENpdGU+PEF1dGhvcj5Nb3JhbjwvQXV0aG9yPjxZZWFyPjIwMTQ8L1llYXI+PFJl
Y051bT41MDY8L1JlY051bT48RGlzcGxheVRleHQ+KEJhcm5ldHQsIEJhcm5ldHQsIE5hdGhhbiwg
VmFuIENhdXdlbmJlcmcsICZhbXA7IENlcmluLCAyMDE3OyBNb3JhbiBldCBhbC4sIDIwMTQ7IFBv
c2NpYSBldCBhbC4sIDIwMTgpPC9EaXNwbGF5VGV4dD48cmVjb3JkPjxyZWMtbnVtYmVyPjUwNjwv
cmVjLW51bWJlcj48Zm9yZWlnbi1rZXlzPjxrZXkgYXBwPSJFTiIgZGItaWQ9InM1cnR3YWE1NTJ2
cDI1ZTVwdHh2dDllanNmNXh6dno1OWZhcCIgdGltZXN0YW1wPSIxNDc1MjQ4NzQxIj41MDY8L2tl
eT48L2ZvcmVpZ24ta2V5cz48cmVmLXR5cGUgbmFtZT0iSm91cm5hbCBBcnRpY2xlIj4xNzwvcmVm
LXR5cGU+PGNvbnRyaWJ1dG9ycz48YXV0aG9ycz48YXV0aG9yPk1vcmFuLCBNaWthPC9hdXRob3I+
PGF1dGhvcj5WYW4gQ2F1d2VuYmVyZywgSmVsbGU8L2F1dGhvcj48YXV0aG9yPkhlcmNreS1MaW5u
ZXdpZWwsIFJhY2hlbDwvYXV0aG9yPjxhdXRob3I+Q2VyaW4sIEVzdGVyPC9hdXRob3I+PGF1dGhv
cj5EZWZvcmNoZSwgQmVuZWRpY3RlPC9hdXRob3I+PGF1dGhvcj5QbGF1dCwgUG5pbmE8L2F1dGhv
cj48L2F1dGhvcnM+PC9jb250cmlidXRvcnM+PHRpdGxlcz48dGl0bGU+VW5kZXJzdGFuZGluZyB0
aGUgcmVsYXRpb25zaGlwcyBiZXR3ZWVuIHRoZSBwaHlzaWNhbCBlbnZpcm9ubWVudCBhbmQgcGh5
c2ljYWwgYWN0aXZpdHkgaW4gb2xkZXIgYWR1bHRzOiBhIHN5c3RlbWF0aWMgcmV2aWV3IG9mIHF1
YWxpdGF0aXZlIHN0dWRpZXM8L3RpdGxlPjxzZWNvbmRhcnktdGl0bGU+SW50ZXJuYXRpb25hbCBK
b3VybmFsIG9mIEJlaGF2aW9yYWwgTnV0cml0aW9uIGFuZCBQaHlzaWNhbCBBY3Rpdml0eTwvc2Vj
b25kYXJ5LXRpdGxlPjwvdGl0bGVzPjxwZXJpb2RpY2FsPjxmdWxsLXRpdGxlPkludGVybmF0aW9u
YWwgam91cm5hbCBvZiBiZWhhdmlvcmFsIG51dHJpdGlvbiBhbmQgcGh5c2ljYWwgYWN0aXZpdHk8
L2Z1bGwtdGl0bGU+PC9wZXJpb2RpY2FsPjxwYWdlcz4xPC9wYWdlcz48dm9sdW1lPjExPC92b2x1
bWU+PG51bWJlcj4xPC9udW1iZXI+PGRhdGVzPjx5ZWFyPjIwMTQ8L3llYXI+PC9kYXRlcz48aXNi
bj4xNDc5LTU4Njg8L2lzYm4+PHVybHM+PC91cmxzPjwvcmVjb3JkPjwvQ2l0ZT48Q2l0ZT48QXV0
aG9yPkJhcm5ldHQ8L0F1dGhvcj48WWVhcj4yMDE3PC9ZZWFyPjxSZWNOdW0+NjIxPC9SZWNOdW0+
PHJlY29yZD48cmVjLW51bWJlcj42MjE8L3JlYy1udW1iZXI+PGZvcmVpZ24ta2V5cz48a2V5IGFw
cD0iRU4iIGRiLWlkPSJzNXJ0d2FhNTUydnAyNWU1cHR4dnQ5ZWpzZjV4enZ6NTlmYXAiIHRpbWVz
dGFtcD0iMTUzODY0NTY1OCI+NjIxPC9rZXk+PC9mb3JlaWduLWtleXM+PHJlZi10eXBlIG5hbWU9
IkpvdXJuYWwgQXJ0aWNsZSI+MTc8L3JlZi10eXBlPjxjb250cmlidXRvcnM+PGF1dGhvcnM+PGF1
dGhvcj5CYXJuZXR0LCBEYXZpZCBXPC9hdXRob3I+PGF1dGhvcj5CYXJuZXR0LCBBbnRob255PC9h
dXRob3I+PGF1dGhvcj5OYXRoYW4sIEFuZHJlYTwvYXV0aG9yPjxhdXRob3I+VmFuIENhdXdlbmJl
cmcsIEplbGxlPC9hdXRob3I+PGF1dGhvcj5DZXJpbiwgRXN0ZXI8L2F1dGhvcj48L2F1dGhvcnM+
PC9jb250cmlidXRvcnM+PHRpdGxlcz48dGl0bGU+QnVpbHQgZW52aXJvbm1lbnRhbCBjb3JyZWxh
dGVzIG9mIG9sZGVyIGFkdWx0c+KAmSB0b3RhbCBwaHlzaWNhbCBhY3Rpdml0eSBhbmQgd2Fsa2lu
ZzogYSBzeXN0ZW1hdGljIHJldmlldyBhbmQgbWV0YS1hbmFseXNpczwvdGl0bGU+PHNlY29uZGFy
eS10aXRsZT5JbnRlcm5hdGlvbmFsIEpvdXJuYWwgb2YgQmVoYXZpb3JhbCBOdXRyaXRpb24gYW5k
IFBoeXNpY2FsIEFjdGl2aXR5PC9zZWNvbmRhcnktdGl0bGU+PC90aXRsZXM+PHBlcmlvZGljYWw+
PGZ1bGwtdGl0bGU+SW50ZXJuYXRpb25hbCBqb3VybmFsIG9mIGJlaGF2aW9yYWwgbnV0cml0aW9u
IGFuZCBwaHlzaWNhbCBhY3Rpdml0eTwvZnVsbC10aXRsZT48L3BlcmlvZGljYWw+PHBhZ2VzPjEw
MzwvcGFnZXM+PHZvbHVtZT4xNDwvdm9sdW1lPjxudW1iZXI+MTwvbnVtYmVyPjxkYXRlcz48eWVh
cj4yMDE3PC95ZWFyPjwvZGF0ZXM+PGlzYm4+MTQ3OS01ODY4PC9pc2JuPjx1cmxzPjwvdXJscz48
L3JlY29yZD48L0NpdGU+PENpdGU+PEF1dGhvcj5Qb3NjaWE8L0F1dGhvcj48WWVhcj4yMDE4PC9Z
ZWFyPjxSZWNOdW0+NjIyPC9SZWNOdW0+PHJlY29yZD48cmVjLW51bWJlcj42MjI8L3JlYy1udW1i
ZXI+PGZvcmVpZ24ta2V5cz48a2V5IGFwcD0iRU4iIGRiLWlkPSJzNXJ0d2FhNTUydnAyNWU1cHR4
dnQ5ZWpzZjV4enZ6NTlmYXAiIHRpbWVzdGFtcD0iMTUzODY0NTcyNSI+NjIyPC9rZXk+PC9mb3Jl
aWduLWtleXM+PHJlZi10eXBlIG5hbWU9IkpvdXJuYWwgQXJ0aWNsZSI+MTc8L3JlZi10eXBlPjxj
b250cmlidXRvcnM+PGF1dGhvcnM+PGF1dGhvcj5Qb3NjaWEsIEFuZHJlYTwvYXV0aG9yPjxhdXRo
b3I+U3RvamFub3ZpYywgSm92YW5hPC9hdXRob3I+PGF1dGhvcj5MYSBNaWxpYSwgRGFuaWVsZSBJ
Z25hemlvPC9hdXRob3I+PGF1dGhvcj5EdXBsYWdhLCBNYXJpdXN6PC9hdXRob3I+PGF1dGhvcj5H
cnlzenRhciwgTWFyY2luPC9hdXRob3I+PGF1dGhvcj5Nb3NjYXRvLCBVbWJlcnRvPC9hdXRob3I+
PGF1dGhvcj5PbmRlciwgR3Jhemlhbm88L2F1dGhvcj48YXV0aG9yPkNvbGxhbWF0aSwgQWduZXNl
PC9hdXRob3I+PGF1dGhvcj5SaWNjaWFyZGksIFdhbHRlcjwvYXV0aG9yPjxhdXRob3I+TWFnbmF2
aXRhLCBOaWNvbGE8L2F1dGhvcj48L2F1dGhvcnM+PC9jb250cmlidXRvcnM+PHRpdGxlcz48dGl0
bGU+SW50ZXJ2ZW50aW9ucyB0YXJnZXRpbmcgbG9uZWxpbmVzcyBhbmQgc29jaWFsIGlzb2xhdGlv
biBhbW9uZyB0aGUgb2xkZXIgcGVvcGxlOiBhbiB1cGRhdGUgc3lzdGVtYXRpYyByZXZpZXc8L3Rp
dGxlPjxzZWNvbmRhcnktdGl0bGU+RXhwZXJpbWVudGFsIGdlcm9udG9sb2d5PC9zZWNvbmRhcnkt
dGl0bGU+PC90aXRsZXM+PHBlcmlvZGljYWw+PGZ1bGwtdGl0bGU+RXhwZXJpbWVudGFsIGdlcm9u
dG9sb2d5PC9mdWxsLXRpdGxlPjwvcGVyaW9kaWNhbD48cGFnZXM+MTMzLTE0NDwvcGFnZXM+PHZv
bHVtZT4xMDI8L3ZvbHVtZT48ZGF0ZXM+PHllYXI+MjAxODwveWVhcj48L2RhdGVzPjxpc2JuPjA1
MzEtNTU2NTwvaXNibj48dXJscz48L3VybHM+PC9yZWNvcmQ+PC9DaXRlPjwvRW5kTm90ZT4A
</w:fldData>
        </w:fldChar>
      </w:r>
      <w:r w:rsidR="006C51CB">
        <w:instrText xml:space="preserve"> ADDIN EN.CITE.DATA </w:instrText>
      </w:r>
      <w:r w:rsidR="006C51CB">
        <w:fldChar w:fldCharType="end"/>
      </w:r>
      <w:r w:rsidR="006C51CB">
        <w:fldChar w:fldCharType="separate"/>
      </w:r>
      <w:r w:rsidR="006C51CB">
        <w:rPr>
          <w:noProof/>
        </w:rPr>
        <w:t>(Barnett, Barnett, Nathan, Van Cauwenberg, &amp; Cerin, 2017; Moran et al., 2014; Poscia et al., 2018)</w:t>
      </w:r>
      <w:r w:rsidR="006C51CB">
        <w:fldChar w:fldCharType="end"/>
      </w:r>
      <w:r w:rsidR="00A10F8A">
        <w:t xml:space="preserve">. </w:t>
      </w:r>
      <w:r w:rsidR="006809F9">
        <w:t>Such</w:t>
      </w:r>
      <w:r w:rsidR="00C705AC" w:rsidRPr="002134CE">
        <w:t xml:space="preserve"> evidence may not </w:t>
      </w:r>
      <w:r w:rsidR="00C705AC">
        <w:t>translate to a UK rural</w:t>
      </w:r>
      <w:r w:rsidR="00092824">
        <w:t xml:space="preserve"> </w:t>
      </w:r>
      <w:r w:rsidR="00C705AC">
        <w:t>context</w:t>
      </w:r>
      <w:r w:rsidR="00C705AC" w:rsidRPr="002134CE">
        <w:t xml:space="preserve"> where</w:t>
      </w:r>
      <w:r w:rsidR="00C705AC">
        <w:t xml:space="preserve"> geography, climate, culture, amenities and policies are different</w:t>
      </w:r>
      <w:r w:rsidR="00C705AC" w:rsidRPr="002134CE">
        <w:t xml:space="preserve">. </w:t>
      </w:r>
      <w:r w:rsidR="00092824">
        <w:t>Additionally</w:t>
      </w:r>
      <w:r w:rsidR="00342CF8">
        <w:t>, m</w:t>
      </w:r>
      <w:r w:rsidR="00C705AC" w:rsidRPr="002134CE">
        <w:t xml:space="preserve">ost </w:t>
      </w:r>
      <w:r w:rsidR="00C705AC">
        <w:t xml:space="preserve">research </w:t>
      </w:r>
      <w:r w:rsidR="00C705AC" w:rsidRPr="002134CE">
        <w:t xml:space="preserve">on SI and loneliness in rural areas of the UK is derived from </w:t>
      </w:r>
      <w:r w:rsidR="00C705AC">
        <w:t xml:space="preserve">data collected between 1979 and 1999 </w:t>
      </w:r>
      <w:r w:rsidR="00C705AC" w:rsidRPr="002134CE">
        <w:t xml:space="preserve">in rural North Wales </w:t>
      </w:r>
      <w:r w:rsidR="00C705AC" w:rsidRPr="002134CE">
        <w:fldChar w:fldCharType="begin"/>
      </w:r>
      <w:r w:rsidR="00C705AC" w:rsidRPr="002134CE">
        <w:instrText xml:space="preserve"> ADDIN EN.CITE &lt;EndNote&gt;&lt;Cite&gt;&lt;Author&gt;Wenger&lt;/Author&gt;&lt;Year&gt;2004&lt;/Year&gt;&lt;RecNum&gt;157&lt;/RecNum&gt;&lt;DisplayText&gt;(Wenger &amp;amp; Burholt, 2004)&lt;/DisplayText&gt;&lt;record&gt;&lt;rec-number&gt;157&lt;/rec-number&gt;&lt;foreign-keys&gt;&lt;key app="EN" db-id="s5rtwaa552vp25e5ptxvt9ejsf5xzvz59fap" timestamp="1473664327"&gt;157&lt;/key&gt;&lt;/foreign-keys&gt;&lt;ref-type name="Journal Article"&gt;17&lt;/ref-type&gt;&lt;contributors&gt;&lt;authors&gt;&lt;author&gt;Wenger, G Clare&lt;/author&gt;&lt;author&gt;Burholt, Vanessa&lt;/author&gt;&lt;/authors&gt;&lt;/contributors&gt;&lt;titles&gt;&lt;title&gt;Changes in Levels of Social Isolation and Loneliness among Older People in a Rural Area: A Twenty–Year Longitudinal Study&lt;/title&gt;&lt;secondary-title&gt;Canadian Journal on Aging&lt;/secondary-title&gt;&lt;/titles&gt;&lt;periodical&gt;&lt;full-title&gt;Canadian Journal on Aging&lt;/full-title&gt;&lt;/periodical&gt;&lt;pages&gt;115-127&lt;/pages&gt;&lt;volume&gt;23&lt;/volume&gt;&lt;number&gt;2&lt;/number&gt;&lt;dates&gt;&lt;year&gt;2004&lt;/year&gt;&lt;/dates&gt;&lt;isbn&gt;1710-1107&lt;/isbn&gt;&lt;urls&gt;&lt;/urls&gt;&lt;/record&gt;&lt;/Cite&gt;&lt;/EndNote&gt;</w:instrText>
      </w:r>
      <w:r w:rsidR="00C705AC" w:rsidRPr="002134CE">
        <w:fldChar w:fldCharType="separate"/>
      </w:r>
      <w:r w:rsidR="00C705AC" w:rsidRPr="002134CE">
        <w:rPr>
          <w:noProof/>
        </w:rPr>
        <w:t>(Wenger &amp; Burholt, 2004)</w:t>
      </w:r>
      <w:r w:rsidR="00C705AC" w:rsidRPr="002134CE">
        <w:fldChar w:fldCharType="end"/>
      </w:r>
      <w:r w:rsidR="00C705AC" w:rsidRPr="002134CE">
        <w:t xml:space="preserve"> or Irish rural samples </w:t>
      </w:r>
      <w:r w:rsidR="00C705AC" w:rsidRPr="002134CE">
        <w:fldChar w:fldCharType="begin"/>
      </w:r>
      <w:r w:rsidR="00C705AC" w:rsidRPr="002134CE">
        <w:instrText xml:space="preserve"> ADDIN EN.CITE &lt;EndNote&gt;&lt;Cite&gt;&lt;Author&gt;Burholt&lt;/Author&gt;&lt;Year&gt;2013&lt;/Year&gt;&lt;RecNum&gt;11&lt;/RecNum&gt;&lt;DisplayText&gt;(Burholt &amp;amp; Scharf, 2013)&lt;/DisplayText&gt;&lt;record&gt;&lt;rec-number&gt;11&lt;/rec-number&gt;&lt;foreign-keys&gt;&lt;key app="EN" db-id="s5rtwaa552vp25e5ptxvt9ejsf5xzvz59fap" timestamp="1471362019"&gt;11&lt;/key&gt;&lt;/foreign-keys&gt;&lt;ref-type name="Journal Article"&gt;17&lt;/ref-type&gt;&lt;contributors&gt;&lt;authors&gt;&lt;author&gt;Burholt, Vanessa&lt;/author&gt;&lt;author&gt;Scharf, Thomas&lt;/author&gt;&lt;/authors&gt;&lt;/contributors&gt;&lt;titles&gt;&lt;title&gt;Poor health and loneliness in later life: the role of depressive symptoms, social resources, and rural environments&lt;/title&gt;&lt;secondary-title&gt;The Journals of Gerontology Series B: Psychological Sciences and Social Sciences&lt;/secondary-title&gt;&lt;/titles&gt;&lt;periodical&gt;&lt;full-title&gt;The Journals of Gerontology Series B: Psychological Sciences and Social Sciences&lt;/full-title&gt;&lt;/periodical&gt;&lt;pages&gt;gbt121&lt;/pages&gt;&lt;dates&gt;&lt;year&gt;2013&lt;/year&gt;&lt;/dates&gt;&lt;isbn&gt;1079-5014&lt;/isbn&gt;&lt;urls&gt;&lt;/urls&gt;&lt;/record&gt;&lt;/Cite&gt;&lt;/EndNote&gt;</w:instrText>
      </w:r>
      <w:r w:rsidR="00C705AC" w:rsidRPr="002134CE">
        <w:fldChar w:fldCharType="separate"/>
      </w:r>
      <w:r w:rsidR="00C705AC" w:rsidRPr="002134CE">
        <w:rPr>
          <w:noProof/>
        </w:rPr>
        <w:t>(Burholt &amp; Scharf, 2013)</w:t>
      </w:r>
      <w:r w:rsidR="00C705AC" w:rsidRPr="002134CE">
        <w:fldChar w:fldCharType="end"/>
      </w:r>
      <w:r w:rsidR="000E10E9">
        <w:t>, or uses unstandardized measures of SI and loneliness</w:t>
      </w:r>
      <w:r w:rsidR="00687993">
        <w:t xml:space="preserve"> </w:t>
      </w:r>
      <w:r w:rsidR="00687993">
        <w:fldChar w:fldCharType="begin"/>
      </w:r>
      <w:r w:rsidR="00687993">
        <w:instrText xml:space="preserve"> ADDIN EN.CITE &lt;EndNote&gt;&lt;Cite&gt;&lt;Author&gt;de Koning&lt;/Author&gt;&lt;Year&gt;2016&lt;/Year&gt;&lt;RecNum&gt;314&lt;/RecNum&gt;&lt;DisplayText&gt;(de Koning, Richards, &amp;amp; Stathi, 2016)&lt;/DisplayText&gt;&lt;record&gt;&lt;rec-number&gt;314&lt;/rec-number&gt;&lt;foreign-keys&gt;&lt;key app="EN" db-id="s5rtwaa552vp25e5ptxvt9ejsf5xzvz59fap" timestamp="1474017090"&gt;314&lt;/key&gt;&lt;/foreign-keys&gt;&lt;ref-type name="Journal Article"&gt;17&lt;/ref-type&gt;&lt;contributors&gt;&lt;authors&gt;&lt;author&gt;de Koning, Jolanthe&lt;/author&gt;&lt;author&gt;Richards, Suzanne H&lt;/author&gt;&lt;author&gt;Stathi, Afroditi&lt;/author&gt;&lt;/authors&gt;&lt;/contributors&gt;&lt;titles&gt;&lt;title&gt;Predictors of loneliness and different types of social isolation of rural-living older adults in the UK&lt;/title&gt;&lt;secondary-title&gt;Ageing and society&lt;/secondary-title&gt;&lt;/titles&gt;&lt;periodical&gt;&lt;full-title&gt;Ageing and society&lt;/full-title&gt;&lt;/periodical&gt;&lt;volume&gt;in press&lt;/volume&gt;&lt;dates&gt;&lt;year&gt;2016&lt;/year&gt;&lt;/dates&gt;&lt;isbn&gt;1469-1779&lt;/isbn&gt;&lt;urls&gt;&lt;/urls&gt;&lt;/record&gt;&lt;/Cite&gt;&lt;/EndNote&gt;</w:instrText>
      </w:r>
      <w:r w:rsidR="00687993">
        <w:fldChar w:fldCharType="separate"/>
      </w:r>
      <w:r w:rsidR="00687993">
        <w:rPr>
          <w:noProof/>
        </w:rPr>
        <w:t>(de Koning, Richards, &amp; Stathi, 2016)</w:t>
      </w:r>
      <w:r w:rsidR="00687993">
        <w:fldChar w:fldCharType="end"/>
      </w:r>
      <w:r w:rsidR="003C1EBD">
        <w:t>. T</w:t>
      </w:r>
      <w:r w:rsidR="00381571">
        <w:t xml:space="preserve">hese </w:t>
      </w:r>
      <w:r w:rsidR="006421FF">
        <w:t>f</w:t>
      </w:r>
      <w:r w:rsidR="00C705AC">
        <w:t xml:space="preserve">indings </w:t>
      </w:r>
      <w:r w:rsidR="00D930EB">
        <w:t>are</w:t>
      </w:r>
      <w:r w:rsidR="003C1EBD">
        <w:t>,</w:t>
      </w:r>
      <w:r w:rsidR="00D930EB">
        <w:t xml:space="preserve"> </w:t>
      </w:r>
      <w:r w:rsidR="003C1EBD">
        <w:t xml:space="preserve">therefore, </w:t>
      </w:r>
      <w:r w:rsidR="00D930EB">
        <w:t>in need of updating</w:t>
      </w:r>
      <w:r w:rsidR="006421FF">
        <w:t>.</w:t>
      </w:r>
      <w:r w:rsidR="00F97766">
        <w:t xml:space="preserve"> </w:t>
      </w:r>
    </w:p>
    <w:p w14:paraId="26D8F6E9" w14:textId="1EB13A7A" w:rsidR="00746A47" w:rsidRDefault="00746A47" w:rsidP="00F0651D">
      <w:pPr>
        <w:spacing w:line="480" w:lineRule="auto"/>
      </w:pPr>
    </w:p>
    <w:p w14:paraId="101D2720" w14:textId="1813ACFC" w:rsidR="00746A47" w:rsidRDefault="00746A47" w:rsidP="00F0651D">
      <w:pPr>
        <w:pStyle w:val="Thesisheading2"/>
      </w:pPr>
      <w:r>
        <w:t>Research aim</w:t>
      </w:r>
      <w:r w:rsidR="00A606B7">
        <w:t>s</w:t>
      </w:r>
    </w:p>
    <w:p w14:paraId="238A1888" w14:textId="0F5B72B6" w:rsidR="00F91820" w:rsidRPr="00065C5B" w:rsidRDefault="00F91820" w:rsidP="00F21FF8">
      <w:pPr>
        <w:pStyle w:val="Default"/>
        <w:spacing w:after="169" w:line="480" w:lineRule="auto"/>
        <w:rPr>
          <w:sz w:val="28"/>
          <w:szCs w:val="23"/>
        </w:rPr>
      </w:pPr>
      <w:bookmarkStart w:id="6" w:name="_Toc459991546"/>
      <w:bookmarkStart w:id="7" w:name="_Ref460917103"/>
      <w:bookmarkStart w:id="8" w:name="_Toc463247898"/>
      <w:bookmarkStart w:id="9" w:name="_Toc463428948"/>
      <w:r w:rsidRPr="00F21FF8">
        <w:t>1.</w:t>
      </w:r>
      <w:r w:rsidR="00065C5B" w:rsidRPr="00065C5B">
        <w:t xml:space="preserve"> </w:t>
      </w:r>
      <w:r w:rsidRPr="00065C5B">
        <w:t>To</w:t>
      </w:r>
      <w:r w:rsidRPr="000F3A06">
        <w:rPr>
          <w:szCs w:val="23"/>
        </w:rPr>
        <w:t xml:space="preserve"> explore </w:t>
      </w:r>
      <w:r w:rsidR="000E07E7" w:rsidRPr="000F3A06">
        <w:rPr>
          <w:szCs w:val="23"/>
        </w:rPr>
        <w:t>the association between</w:t>
      </w:r>
      <w:r w:rsidRPr="000F3A06">
        <w:rPr>
          <w:szCs w:val="23"/>
        </w:rPr>
        <w:t xml:space="preserve"> objectively-measured </w:t>
      </w:r>
      <w:r w:rsidR="000E07E7" w:rsidRPr="000F3A06">
        <w:rPr>
          <w:szCs w:val="23"/>
        </w:rPr>
        <w:t>PA</w:t>
      </w:r>
      <w:r w:rsidR="00092824">
        <w:rPr>
          <w:szCs w:val="23"/>
        </w:rPr>
        <w:t xml:space="preserve"> and</w:t>
      </w:r>
      <w:r w:rsidR="000E07E7" w:rsidRPr="000F3A06">
        <w:rPr>
          <w:szCs w:val="23"/>
        </w:rPr>
        <w:t xml:space="preserve"> loneliness </w:t>
      </w:r>
      <w:r w:rsidR="00092824">
        <w:rPr>
          <w:szCs w:val="23"/>
        </w:rPr>
        <w:t>or</w:t>
      </w:r>
      <w:r w:rsidR="00092824" w:rsidRPr="000F3A06">
        <w:rPr>
          <w:szCs w:val="23"/>
        </w:rPr>
        <w:t xml:space="preserve"> </w:t>
      </w:r>
      <w:r w:rsidRPr="000F3A06">
        <w:rPr>
          <w:szCs w:val="23"/>
        </w:rPr>
        <w:t xml:space="preserve">SI from friends, </w:t>
      </w:r>
      <w:r w:rsidR="000E07E7" w:rsidRPr="000F3A06">
        <w:rPr>
          <w:szCs w:val="23"/>
        </w:rPr>
        <w:t xml:space="preserve">family </w:t>
      </w:r>
      <w:r w:rsidR="00092824">
        <w:rPr>
          <w:szCs w:val="23"/>
        </w:rPr>
        <w:t>or</w:t>
      </w:r>
      <w:r w:rsidR="00092824" w:rsidRPr="000F3A06">
        <w:rPr>
          <w:szCs w:val="23"/>
        </w:rPr>
        <w:t xml:space="preserve"> </w:t>
      </w:r>
      <w:r w:rsidR="000E07E7" w:rsidRPr="000F3A06">
        <w:rPr>
          <w:szCs w:val="23"/>
        </w:rPr>
        <w:t>neighbours.</w:t>
      </w:r>
    </w:p>
    <w:p w14:paraId="1ECE950D" w14:textId="2BF3A875" w:rsidR="00A606B7" w:rsidRDefault="00065C5B" w:rsidP="002D7FE5">
      <w:pPr>
        <w:pStyle w:val="Default"/>
        <w:spacing w:line="480" w:lineRule="auto"/>
        <w:rPr>
          <w:sz w:val="36"/>
        </w:rPr>
      </w:pPr>
      <w:r w:rsidRPr="00F21FF8">
        <w:t>2.</w:t>
      </w:r>
      <w:r w:rsidRPr="00065C5B">
        <w:rPr>
          <w:b/>
        </w:rPr>
        <w:t xml:space="preserve"> </w:t>
      </w:r>
      <w:r w:rsidR="00F91820" w:rsidRPr="00065C5B">
        <w:t>To</w:t>
      </w:r>
      <w:r w:rsidR="00F91820" w:rsidRPr="000F3A06">
        <w:rPr>
          <w:szCs w:val="23"/>
        </w:rPr>
        <w:t xml:space="preserve"> explore </w:t>
      </w:r>
      <w:r w:rsidR="000E07E7" w:rsidRPr="000F3A06">
        <w:rPr>
          <w:szCs w:val="23"/>
        </w:rPr>
        <w:t>associations between</w:t>
      </w:r>
      <w:r w:rsidR="00F91820" w:rsidRPr="000F3A06">
        <w:rPr>
          <w:szCs w:val="23"/>
        </w:rPr>
        <w:t xml:space="preserve"> specific </w:t>
      </w:r>
      <w:r w:rsidR="000E07E7" w:rsidRPr="000F3A06">
        <w:rPr>
          <w:szCs w:val="23"/>
        </w:rPr>
        <w:t>activit</w:t>
      </w:r>
      <w:r w:rsidR="00342CF8">
        <w:rPr>
          <w:szCs w:val="23"/>
        </w:rPr>
        <w:t>ies</w:t>
      </w:r>
      <w:r w:rsidR="00092824">
        <w:rPr>
          <w:szCs w:val="23"/>
        </w:rPr>
        <w:t xml:space="preserve"> </w:t>
      </w:r>
      <w:r w:rsidR="00F31F7E">
        <w:rPr>
          <w:szCs w:val="23"/>
        </w:rPr>
        <w:t xml:space="preserve">out of the house </w:t>
      </w:r>
      <w:r w:rsidR="00092824">
        <w:rPr>
          <w:szCs w:val="23"/>
        </w:rPr>
        <w:t>and</w:t>
      </w:r>
      <w:r w:rsidR="000E07E7" w:rsidRPr="000F3A06">
        <w:rPr>
          <w:szCs w:val="23"/>
        </w:rPr>
        <w:t xml:space="preserve"> loneliness </w:t>
      </w:r>
      <w:r w:rsidR="00092824">
        <w:rPr>
          <w:szCs w:val="23"/>
        </w:rPr>
        <w:t>or</w:t>
      </w:r>
      <w:r w:rsidR="00092824" w:rsidRPr="000F3A06">
        <w:rPr>
          <w:szCs w:val="23"/>
        </w:rPr>
        <w:t xml:space="preserve"> </w:t>
      </w:r>
      <w:r w:rsidR="00F91820" w:rsidRPr="000F3A06">
        <w:rPr>
          <w:szCs w:val="23"/>
        </w:rPr>
        <w:t xml:space="preserve">SI from friends, </w:t>
      </w:r>
      <w:r w:rsidR="000E07E7" w:rsidRPr="000F3A06">
        <w:rPr>
          <w:szCs w:val="23"/>
        </w:rPr>
        <w:t xml:space="preserve">family </w:t>
      </w:r>
      <w:r w:rsidR="00092824">
        <w:rPr>
          <w:szCs w:val="23"/>
        </w:rPr>
        <w:t>or</w:t>
      </w:r>
      <w:r w:rsidR="000E07E7" w:rsidRPr="000F3A06">
        <w:rPr>
          <w:szCs w:val="23"/>
        </w:rPr>
        <w:t xml:space="preserve"> neighbours.</w:t>
      </w:r>
      <w:bookmarkStart w:id="10" w:name="_Toc494188288"/>
      <w:bookmarkStart w:id="11" w:name="_Toc498088011"/>
      <w:bookmarkStart w:id="12" w:name="_Toc525292753"/>
      <w:r w:rsidR="00A606B7">
        <w:br w:type="page"/>
      </w:r>
    </w:p>
    <w:p w14:paraId="5C970F2F" w14:textId="36BD7F6F" w:rsidR="00587569" w:rsidRPr="00562511" w:rsidRDefault="003A7F3D" w:rsidP="00562511">
      <w:pPr>
        <w:pStyle w:val="Thesisheading1"/>
        <w:rPr>
          <w:sz w:val="28"/>
          <w:szCs w:val="23"/>
        </w:rPr>
      </w:pPr>
      <w:r>
        <w:lastRenderedPageBreak/>
        <w:t>Research M</w:t>
      </w:r>
      <w:r w:rsidR="00CA310B" w:rsidRPr="002134CE">
        <w:t>ethods</w:t>
      </w:r>
      <w:bookmarkEnd w:id="6"/>
      <w:bookmarkEnd w:id="7"/>
      <w:bookmarkEnd w:id="8"/>
      <w:bookmarkEnd w:id="9"/>
      <w:bookmarkEnd w:id="10"/>
      <w:bookmarkEnd w:id="11"/>
      <w:bookmarkEnd w:id="12"/>
    </w:p>
    <w:p w14:paraId="2A2E6D45" w14:textId="3417D553" w:rsidR="00CA310B" w:rsidRPr="002134CE" w:rsidRDefault="003A7F3D" w:rsidP="00B0635B">
      <w:pPr>
        <w:pStyle w:val="Thesisheading2"/>
        <w:spacing w:line="480" w:lineRule="auto"/>
        <w:ind w:left="0" w:firstLine="0"/>
        <w:outlineLvl w:val="2"/>
      </w:pPr>
      <w:bookmarkStart w:id="13" w:name="_Toc459991547"/>
      <w:bookmarkStart w:id="14" w:name="_Toc463247899"/>
      <w:bookmarkStart w:id="15" w:name="_Toc463428949"/>
      <w:bookmarkStart w:id="16" w:name="_Toc494188289"/>
      <w:bookmarkStart w:id="17" w:name="_Toc498088012"/>
      <w:bookmarkStart w:id="18" w:name="_Toc525292754"/>
      <w:r>
        <w:t>Study D</w:t>
      </w:r>
      <w:r w:rsidR="00CA310B" w:rsidRPr="002134CE">
        <w:t>esign</w:t>
      </w:r>
      <w:bookmarkEnd w:id="13"/>
      <w:bookmarkEnd w:id="14"/>
      <w:bookmarkEnd w:id="15"/>
      <w:bookmarkEnd w:id="16"/>
      <w:bookmarkEnd w:id="17"/>
      <w:bookmarkEnd w:id="18"/>
    </w:p>
    <w:p w14:paraId="10316D8D" w14:textId="377F6F23" w:rsidR="009164AD" w:rsidRDefault="00903BB5">
      <w:pPr>
        <w:spacing w:line="480" w:lineRule="auto"/>
      </w:pPr>
      <w:r>
        <w:t>Th</w:t>
      </w:r>
      <w:r w:rsidR="005F4D28">
        <w:t>is</w:t>
      </w:r>
      <w:r>
        <w:t xml:space="preserve"> </w:t>
      </w:r>
      <w:r w:rsidR="0092418C">
        <w:t xml:space="preserve">cross-sectional </w:t>
      </w:r>
      <w:r w:rsidR="0045669B">
        <w:t>study</w:t>
      </w:r>
      <w:r w:rsidR="00C53DA6">
        <w:t xml:space="preserve"> </w:t>
      </w:r>
      <w:r w:rsidR="00A14146">
        <w:t>replicated</w:t>
      </w:r>
      <w:r w:rsidR="0045669B">
        <w:t xml:space="preserve"> </w:t>
      </w:r>
      <w:r w:rsidR="006C78DD">
        <w:t xml:space="preserve">the </w:t>
      </w:r>
      <w:r w:rsidR="00516D58">
        <w:t xml:space="preserve">baseline data collection of the </w:t>
      </w:r>
      <w:r w:rsidR="00CA310B" w:rsidRPr="002134CE">
        <w:t>Older People and Active Living (OPAL)</w:t>
      </w:r>
      <w:r w:rsidR="00116909">
        <w:t xml:space="preserve"> study</w:t>
      </w:r>
      <w:r w:rsidR="0079356C">
        <w:t>,</w:t>
      </w:r>
      <w:r w:rsidR="006F4659">
        <w:t xml:space="preserve"> </w:t>
      </w:r>
      <w:r w:rsidR="0079356C">
        <w:t xml:space="preserve">a </w:t>
      </w:r>
      <w:r w:rsidR="00342CF8">
        <w:t>longitudinal study</w:t>
      </w:r>
      <w:r w:rsidR="0079356C">
        <w:t xml:space="preserve"> of </w:t>
      </w:r>
      <w:r w:rsidR="0079356C" w:rsidRPr="00FB2443">
        <w:t xml:space="preserve">240 </w:t>
      </w:r>
      <w:r w:rsidR="0079356C">
        <w:t xml:space="preserve">urban-living </w:t>
      </w:r>
      <w:r w:rsidR="0079356C" w:rsidRPr="00FB2443">
        <w:t>adults</w:t>
      </w:r>
      <w:r w:rsidR="0079356C">
        <w:t xml:space="preserve"> aged 70 and above </w:t>
      </w:r>
      <w:r w:rsidR="00CA310B" w:rsidRPr="002134CE">
        <w:fldChar w:fldCharType="begin">
          <w:fldData xml:space="preserve">PEVuZE5vdGU+PENpdGU+PEF1dGhvcj5Gb3g8L0F1dGhvcj48WWVhcj4yMDExPC9ZZWFyPjxSZWNO
dW0+NTwvUmVjTnVtPjxEaXNwbGF5VGV4dD4oRm94IGV0IGFsLiwgMjAxMTsgRm94IGV0IGFsLiwg
MjAxNSk8L0Rpc3BsYXlUZXh0PjxyZWNvcmQ+PHJlYy1udW1iZXI+NTwvcmVjLW51bWJlcj48Zm9y
ZWlnbi1rZXlzPjxrZXkgYXBwPSJFTiIgZGItaWQ9InM1cnR3YWE1NTJ2cDI1ZTVwdHh2dDllanNm
NXh6dno1OWZhcCIgdGltZXN0YW1wPSIxNDcxMzYxNTIxIj41PC9rZXk+PC9mb3JlaWduLWtleXM+
PHJlZi10eXBlIG5hbWU9IkpvdXJuYWwgQXJ0aWNsZSI+MTc8L3JlZi10eXBlPjxjb250cmlidXRv
cnM+PGF1dGhvcnM+PGF1dGhvcj5Gb3gsIEtlbm5ldGggUjwvYXV0aG9yPjxhdXRob3I+SGlsbHNk
b24sIE08L2F1dGhvcj48YXV0aG9yPlNoYXJwLCBEPC9hdXRob3I+PGF1dGhvcj5Db29wZXIsIEFS
PC9hdXRob3I+PGF1dGhvcj5Db3Vsc29uLCBKQzwvYXV0aG9yPjxhdXRob3I+RGF2aXMsIE08L2F1
dGhvcj48YXV0aG9yPkhhcnJpcywgUjwvYXV0aG9yPjxhdXRob3I+TWNLZW5uYSwgSjwvYXV0aG9y
PjxhdXRob3I+TmFyaWNpLCBNPC9hdXRob3I+PGF1dGhvcj5TdGF0aGksIEFmcm9kaXRpPC9hdXRo
b3I+PC9hdXRob3JzPjwvY29udHJpYnV0b3JzPjx0aXRsZXM+PHRpdGxlPk5laWdoYm91cmhvb2Qg
ZGVwcml2YXRpb24gYW5kIHBoeXNpY2FsIGFjdGl2aXR5IGluIFVLIG9sZGVyIGFkdWx0czwvdGl0
bGU+PHNlY29uZGFyeS10aXRsZT5IZWFsdGggJmFtcDsgcGxhY2U8L3NlY29uZGFyeS10aXRsZT48
L3RpdGxlcz48cGVyaW9kaWNhbD48ZnVsbC10aXRsZT5IZWFsdGggJmFtcDsgcGxhY2U8L2Z1bGwt
dGl0bGU+PC9wZXJpb2RpY2FsPjxwYWdlcz42MzMtNjQwPC9wYWdlcz48dm9sdW1lPjE3PC92b2x1
bWU+PG51bWJlcj4yPC9udW1iZXI+PGRhdGVzPjx5ZWFyPjIwMTE8L3llYXI+PC9kYXRlcz48aXNi
bj4xMzUzLTgyOTI8L2lzYm4+PHVybHM+PC91cmxzPjwvcmVjb3JkPjwvQ2l0ZT48Q2l0ZT48QXV0
aG9yPkZveDwvQXV0aG9yPjxZZWFyPjIwMTU8L1llYXI+PFJlY051bT42Mjk8L1JlY051bT48cmVj
b3JkPjxyZWMtbnVtYmVyPjYyOTwvcmVjLW51bWJlcj48Zm9yZWlnbi1rZXlzPjxrZXkgYXBwPSJF
TiIgZGItaWQ9InM1cnR3YWE1NTJ2cDI1ZTVwdHh2dDllanNmNXh6dno1OWZhcCIgdGltZXN0YW1w
PSIxNTYyNTk1NTM5Ij42Mjk8L2tleT48L2ZvcmVpZ24ta2V5cz48cmVmLXR5cGUgbmFtZT0iSm91
cm5hbCBBcnRpY2xlIj4xNzwvcmVmLXR5cGU+PGNvbnRyaWJ1dG9ycz48YXV0aG9ycz48YXV0aG9y
PkZveCwgS2VubmV0aCBSPC9hdXRob3I+PGF1dGhvcj5LdSwgUG8tV2VuPC9hdXRob3I+PGF1dGhv
cj5IaWxsc2RvbiwgTWVsdnluPC9hdXRob3I+PGF1dGhvcj5EYXZpcywgTWFyayBHPC9hdXRob3I+
PGF1dGhvcj5TaW1tb25kcywgQmV0aGFueSBBIEo8L2F1dGhvcj48YXV0aG9yPlRob21wc29uLCBK
YW5pY2UgTDwvYXV0aG9yPjxhdXRob3I+U3RhdGhpLCBBZnJvZGl0aTwvYXV0aG9yPjxhdXRob3I+
R3JheSwgU2VsZW5hIEY8L2F1dGhvcj48YXV0aG9yPlNoYXJwLCBEZWJvcmFoIEo8L2F1dGhvcj48
YXV0aG9yPkNvdWxzb24sIEpvYW5uZSBDPC9hdXRob3I+PC9hdXRob3JzPjwvY29udHJpYnV0b3Jz
Pjx0aXRsZXM+PHRpdGxlPk9iamVjdGl2ZWx5IGFzc2Vzc2VkIHBoeXNpY2FsIGFjdGl2aXR5IGFu
ZCBsb3dlciBsaW1iIGZ1bmN0aW9uIGFuZCBwcm9zcGVjdGl2ZSBhc3NvY2lhdGlvbnMgd2l0aCBt
b3J0YWxpdHkgYW5kIG5ld2x5IGRpYWdub3NlZCBkaXNlYXNlIGluIFVLIG9sZGVyIGFkdWx0czog
YW4gT1BBTCBmb3VyLXllYXIgZm9sbG93LXVwIHN0dWR5PC90aXRsZT48c2Vjb25kYXJ5LXRpdGxl
PkFnZSBhbmQgQWdlaW5nPC9zZWNvbmRhcnktdGl0bGU+PC90aXRsZXM+PHBlcmlvZGljYWw+PGZ1
bGwtdGl0bGU+QWdlIGFuZCBhZ2Vpbmc8L2Z1bGwtdGl0bGU+PC9wZXJpb2RpY2FsPjxwYWdlcz4y
NjEtMjY4PC9wYWdlcz48dm9sdW1lPjQ0PC92b2x1bWU+PG51bWJlcj4yPC9udW1iZXI+PGRhdGVz
Pjx5ZWFyPjIwMTU8L3llYXI+PC9kYXRlcz48aXNibj4wMDAyLTA3Mjk8L2lzYm4+PHVybHM+PHJl
bGF0ZWQtdXJscz48dXJsPmh0dHBzOi8vZG9pLm9yZy8xMC4xMDkzL2FnZWluZy9hZnUxNjg8L3Vy
bD48L3JlbGF0ZWQtdXJscz48L3VybHM+PGVsZWN0cm9uaWMtcmVzb3VyY2UtbnVtPjEwLjEwOTMv
YWdlaW5nL2FmdTE2ODwvZWxlY3Ryb25pYy1yZXNvdXJjZS1udW0+PGFjY2Vzcy1kYXRlPjcvOC8y
MDE5PC9hY2Nlc3MtZGF0ZT48L3JlY29yZD48L0NpdGU+PC9FbmROb3RlPgB=
</w:fldData>
        </w:fldChar>
      </w:r>
      <w:r w:rsidR="002F5969">
        <w:instrText xml:space="preserve"> ADDIN EN.CITE </w:instrText>
      </w:r>
      <w:r w:rsidR="002F5969">
        <w:fldChar w:fldCharType="begin">
          <w:fldData xml:space="preserve">PEVuZE5vdGU+PENpdGU+PEF1dGhvcj5Gb3g8L0F1dGhvcj48WWVhcj4yMDExPC9ZZWFyPjxSZWNO
dW0+NTwvUmVjTnVtPjxEaXNwbGF5VGV4dD4oRm94IGV0IGFsLiwgMjAxMTsgRm94IGV0IGFsLiwg
MjAxNSk8L0Rpc3BsYXlUZXh0PjxyZWNvcmQ+PHJlYy1udW1iZXI+NTwvcmVjLW51bWJlcj48Zm9y
ZWlnbi1rZXlzPjxrZXkgYXBwPSJFTiIgZGItaWQ9InM1cnR3YWE1NTJ2cDI1ZTVwdHh2dDllanNm
NXh6dno1OWZhcCIgdGltZXN0YW1wPSIxNDcxMzYxNTIxIj41PC9rZXk+PC9mb3JlaWduLWtleXM+
PHJlZi10eXBlIG5hbWU9IkpvdXJuYWwgQXJ0aWNsZSI+MTc8L3JlZi10eXBlPjxjb250cmlidXRv
cnM+PGF1dGhvcnM+PGF1dGhvcj5Gb3gsIEtlbm5ldGggUjwvYXV0aG9yPjxhdXRob3I+SGlsbHNk
b24sIE08L2F1dGhvcj48YXV0aG9yPlNoYXJwLCBEPC9hdXRob3I+PGF1dGhvcj5Db29wZXIsIEFS
PC9hdXRob3I+PGF1dGhvcj5Db3Vsc29uLCBKQzwvYXV0aG9yPjxhdXRob3I+RGF2aXMsIE08L2F1
dGhvcj48YXV0aG9yPkhhcnJpcywgUjwvYXV0aG9yPjxhdXRob3I+TWNLZW5uYSwgSjwvYXV0aG9y
PjxhdXRob3I+TmFyaWNpLCBNPC9hdXRob3I+PGF1dGhvcj5TdGF0aGksIEFmcm9kaXRpPC9hdXRo
b3I+PC9hdXRob3JzPjwvY29udHJpYnV0b3JzPjx0aXRsZXM+PHRpdGxlPk5laWdoYm91cmhvb2Qg
ZGVwcml2YXRpb24gYW5kIHBoeXNpY2FsIGFjdGl2aXR5IGluIFVLIG9sZGVyIGFkdWx0czwvdGl0
bGU+PHNlY29uZGFyeS10aXRsZT5IZWFsdGggJmFtcDsgcGxhY2U8L3NlY29uZGFyeS10aXRsZT48
L3RpdGxlcz48cGVyaW9kaWNhbD48ZnVsbC10aXRsZT5IZWFsdGggJmFtcDsgcGxhY2U8L2Z1bGwt
dGl0bGU+PC9wZXJpb2RpY2FsPjxwYWdlcz42MzMtNjQwPC9wYWdlcz48dm9sdW1lPjE3PC92b2x1
bWU+PG51bWJlcj4yPC9udW1iZXI+PGRhdGVzPjx5ZWFyPjIwMTE8L3llYXI+PC9kYXRlcz48aXNi
bj4xMzUzLTgyOTI8L2lzYm4+PHVybHM+PC91cmxzPjwvcmVjb3JkPjwvQ2l0ZT48Q2l0ZT48QXV0
aG9yPkZveDwvQXV0aG9yPjxZZWFyPjIwMTU8L1llYXI+PFJlY051bT42Mjk8L1JlY051bT48cmVj
b3JkPjxyZWMtbnVtYmVyPjYyOTwvcmVjLW51bWJlcj48Zm9yZWlnbi1rZXlzPjxrZXkgYXBwPSJF
TiIgZGItaWQ9InM1cnR3YWE1NTJ2cDI1ZTVwdHh2dDllanNmNXh6dno1OWZhcCIgdGltZXN0YW1w
PSIxNTYyNTk1NTM5Ij42Mjk8L2tleT48L2ZvcmVpZ24ta2V5cz48cmVmLXR5cGUgbmFtZT0iSm91
cm5hbCBBcnRpY2xlIj4xNzwvcmVmLXR5cGU+PGNvbnRyaWJ1dG9ycz48YXV0aG9ycz48YXV0aG9y
PkZveCwgS2VubmV0aCBSPC9hdXRob3I+PGF1dGhvcj5LdSwgUG8tV2VuPC9hdXRob3I+PGF1dGhv
cj5IaWxsc2RvbiwgTWVsdnluPC9hdXRob3I+PGF1dGhvcj5EYXZpcywgTWFyayBHPC9hdXRob3I+
PGF1dGhvcj5TaW1tb25kcywgQmV0aGFueSBBIEo8L2F1dGhvcj48YXV0aG9yPlRob21wc29uLCBK
YW5pY2UgTDwvYXV0aG9yPjxhdXRob3I+U3RhdGhpLCBBZnJvZGl0aTwvYXV0aG9yPjxhdXRob3I+
R3JheSwgU2VsZW5hIEY8L2F1dGhvcj48YXV0aG9yPlNoYXJwLCBEZWJvcmFoIEo8L2F1dGhvcj48
YXV0aG9yPkNvdWxzb24sIEpvYW5uZSBDPC9hdXRob3I+PC9hdXRob3JzPjwvY29udHJpYnV0b3Jz
Pjx0aXRsZXM+PHRpdGxlPk9iamVjdGl2ZWx5IGFzc2Vzc2VkIHBoeXNpY2FsIGFjdGl2aXR5IGFu
ZCBsb3dlciBsaW1iIGZ1bmN0aW9uIGFuZCBwcm9zcGVjdGl2ZSBhc3NvY2lhdGlvbnMgd2l0aCBt
b3J0YWxpdHkgYW5kIG5ld2x5IGRpYWdub3NlZCBkaXNlYXNlIGluIFVLIG9sZGVyIGFkdWx0czog
YW4gT1BBTCBmb3VyLXllYXIgZm9sbG93LXVwIHN0dWR5PC90aXRsZT48c2Vjb25kYXJ5LXRpdGxl
PkFnZSBhbmQgQWdlaW5nPC9zZWNvbmRhcnktdGl0bGU+PC90aXRsZXM+PHBlcmlvZGljYWw+PGZ1
bGwtdGl0bGU+QWdlIGFuZCBhZ2Vpbmc8L2Z1bGwtdGl0bGU+PC9wZXJpb2RpY2FsPjxwYWdlcz4y
NjEtMjY4PC9wYWdlcz48dm9sdW1lPjQ0PC92b2x1bWU+PG51bWJlcj4yPC9udW1iZXI+PGRhdGVz
Pjx5ZWFyPjIwMTU8L3llYXI+PC9kYXRlcz48aXNibj4wMDAyLTA3Mjk8L2lzYm4+PHVybHM+PHJl
bGF0ZWQtdXJscz48dXJsPmh0dHBzOi8vZG9pLm9yZy8xMC4xMDkzL2FnZWluZy9hZnUxNjg8L3Vy
bD48L3JlbGF0ZWQtdXJscz48L3VybHM+PGVsZWN0cm9uaWMtcmVzb3VyY2UtbnVtPjEwLjEwOTMv
YWdlaW5nL2FmdTE2ODwvZWxlY3Ryb25pYy1yZXNvdXJjZS1udW0+PGFjY2Vzcy1kYXRlPjcvOC8y
MDE5PC9hY2Nlc3MtZGF0ZT48L3JlY29yZD48L0NpdGU+PC9FbmROb3RlPgB=
</w:fldData>
        </w:fldChar>
      </w:r>
      <w:r w:rsidR="002F5969">
        <w:instrText xml:space="preserve"> ADDIN EN.CITE.DATA </w:instrText>
      </w:r>
      <w:r w:rsidR="002F5969">
        <w:fldChar w:fldCharType="end"/>
      </w:r>
      <w:r w:rsidR="00CA310B" w:rsidRPr="002134CE">
        <w:fldChar w:fldCharType="separate"/>
      </w:r>
      <w:r w:rsidR="002F5969">
        <w:rPr>
          <w:noProof/>
        </w:rPr>
        <w:t>(Fox et al., 2011; Fox et al., 2015)</w:t>
      </w:r>
      <w:r w:rsidR="00CA310B" w:rsidRPr="002134CE">
        <w:fldChar w:fldCharType="end"/>
      </w:r>
      <w:r w:rsidR="0079356C">
        <w:t>.</w:t>
      </w:r>
      <w:r w:rsidR="00116909">
        <w:t xml:space="preserve"> </w:t>
      </w:r>
      <w:r w:rsidR="00516D58">
        <w:t xml:space="preserve">This was done to create a dataset of </w:t>
      </w:r>
      <w:r w:rsidR="00071429">
        <w:t>rural-living</w:t>
      </w:r>
      <w:r w:rsidR="00516D58">
        <w:t xml:space="preserve"> older adults, </w:t>
      </w:r>
      <w:r w:rsidR="00586499">
        <w:t>comparable with</w:t>
      </w:r>
      <w:r w:rsidR="00516D58">
        <w:t xml:space="preserve"> that of OPAL’s urban-living older population. </w:t>
      </w:r>
      <w:r w:rsidR="00AD0D64">
        <w:t>OPAL</w:t>
      </w:r>
      <w:r w:rsidR="00C53DA6">
        <w:t>’s methods of</w:t>
      </w:r>
      <w:r w:rsidR="00AD0D64">
        <w:t xml:space="preserve"> </w:t>
      </w:r>
      <w:r w:rsidR="00586499">
        <w:t>seven</w:t>
      </w:r>
      <w:r w:rsidR="0079356C" w:rsidRPr="0079356C">
        <w:t xml:space="preserve">-day </w:t>
      </w:r>
      <w:proofErr w:type="spellStart"/>
      <w:r w:rsidR="0079356C" w:rsidRPr="0079356C">
        <w:t>accelerometry</w:t>
      </w:r>
      <w:proofErr w:type="spellEnd"/>
      <w:r w:rsidR="0079356C" w:rsidRPr="0079356C">
        <w:t xml:space="preserve">, </w:t>
      </w:r>
      <w:r w:rsidR="005B1C6A">
        <w:t xml:space="preserve">questionnaires, </w:t>
      </w:r>
      <w:r w:rsidR="0079356C" w:rsidRPr="0079356C">
        <w:t>a ph</w:t>
      </w:r>
      <w:r w:rsidR="0079356C">
        <w:t xml:space="preserve">ysical performance battery and a </w:t>
      </w:r>
      <w:r w:rsidR="0079356C" w:rsidRPr="0079356C">
        <w:t>daily journey log</w:t>
      </w:r>
      <w:r w:rsidR="00C53DA6">
        <w:t xml:space="preserve"> were </w:t>
      </w:r>
      <w:r w:rsidR="005B1ADA">
        <w:t>replicated</w:t>
      </w:r>
      <w:r w:rsidR="00C06B1C">
        <w:t>.</w:t>
      </w:r>
      <w:r w:rsidR="0079356C" w:rsidRPr="0079356C">
        <w:t xml:space="preserve"> </w:t>
      </w:r>
      <w:r w:rsidR="00C06B1C">
        <w:t>T</w:t>
      </w:r>
      <w:r w:rsidR="0045669B">
        <w:t xml:space="preserve">he current study </w:t>
      </w:r>
      <w:r w:rsidR="0079356C">
        <w:t>adapted</w:t>
      </w:r>
      <w:r w:rsidR="0045669B">
        <w:t xml:space="preserve"> </w:t>
      </w:r>
      <w:r w:rsidR="00C53DA6">
        <w:t xml:space="preserve">the </w:t>
      </w:r>
      <w:r w:rsidR="00C06B1C">
        <w:t xml:space="preserve">questionnaire items on environmental perceptions and the </w:t>
      </w:r>
      <w:r w:rsidR="005B1ADA">
        <w:t>daily journey</w:t>
      </w:r>
      <w:r w:rsidR="00C53DA6" w:rsidRPr="0079356C">
        <w:t xml:space="preserve"> log</w:t>
      </w:r>
      <w:r w:rsidR="00C53DA6">
        <w:t xml:space="preserve"> for </w:t>
      </w:r>
      <w:r w:rsidR="00342CF8">
        <w:t>use with a rural population</w:t>
      </w:r>
      <w:r w:rsidR="0045669B">
        <w:t xml:space="preserve">. </w:t>
      </w:r>
      <w:r w:rsidR="00115899">
        <w:t>Ethical a</w:t>
      </w:r>
      <w:r w:rsidR="009164AD">
        <w:t>pproval was received</w:t>
      </w:r>
      <w:r w:rsidR="009164AD" w:rsidRPr="002134CE">
        <w:t xml:space="preserve"> </w:t>
      </w:r>
      <w:r w:rsidR="009164AD">
        <w:t xml:space="preserve">from </w:t>
      </w:r>
      <w:r w:rsidR="009164AD" w:rsidRPr="002134CE">
        <w:t xml:space="preserve">the NHS Research Ethics Committee (reference number: 14/LO/0456) and the </w:t>
      </w:r>
      <w:r w:rsidR="009164AD">
        <w:t>local</w:t>
      </w:r>
      <w:r w:rsidR="009164AD" w:rsidRPr="002134CE">
        <w:t xml:space="preserve"> NHS Research &amp; Development committee (Reference: 2014/008).</w:t>
      </w:r>
    </w:p>
    <w:p w14:paraId="6C78052A" w14:textId="77777777" w:rsidR="009164AD" w:rsidRDefault="009164AD" w:rsidP="00341D18">
      <w:pPr>
        <w:spacing w:line="480" w:lineRule="auto"/>
      </w:pPr>
    </w:p>
    <w:p w14:paraId="77970CF5" w14:textId="2ED76629" w:rsidR="00CA310B" w:rsidRPr="002134CE" w:rsidRDefault="00C06B1C" w:rsidP="00B0635B">
      <w:pPr>
        <w:pStyle w:val="Thesisheading2"/>
        <w:spacing w:line="480" w:lineRule="auto"/>
        <w:ind w:left="0" w:firstLine="0"/>
        <w:outlineLvl w:val="2"/>
      </w:pPr>
      <w:bookmarkStart w:id="19" w:name="_Toc525292755"/>
      <w:r>
        <w:t>Sampling, selection and r</w:t>
      </w:r>
      <w:r w:rsidR="0065442A">
        <w:t>ecruitment</w:t>
      </w:r>
      <w:bookmarkEnd w:id="19"/>
    </w:p>
    <w:p w14:paraId="487F2E68" w14:textId="4D937E27" w:rsidR="00447701" w:rsidRDefault="00342CF8" w:rsidP="00341D18">
      <w:pPr>
        <w:spacing w:line="480" w:lineRule="auto"/>
      </w:pPr>
      <w:r>
        <w:t>The lead author recruited</w:t>
      </w:r>
      <w:r w:rsidR="00CF2FE8">
        <w:t xml:space="preserve"> </w:t>
      </w:r>
      <w:r w:rsidR="005B11C5">
        <w:t xml:space="preserve">112 </w:t>
      </w:r>
      <w:r w:rsidR="006C78DD">
        <w:t xml:space="preserve">older </w:t>
      </w:r>
      <w:r w:rsidR="00AD0392">
        <w:t xml:space="preserve">adults living </w:t>
      </w:r>
      <w:r w:rsidR="00A724CD">
        <w:t xml:space="preserve">across 23 </w:t>
      </w:r>
      <w:r w:rsidR="00325E0B" w:rsidRPr="002134CE">
        <w:t>rural village</w:t>
      </w:r>
      <w:r w:rsidR="00325E0B">
        <w:t>s or isolated dwellings</w:t>
      </w:r>
      <w:r w:rsidR="00325E0B" w:rsidRPr="002134CE">
        <w:t xml:space="preserve"> </w:t>
      </w:r>
      <w:r w:rsidR="008F4CFD">
        <w:t xml:space="preserve">in </w:t>
      </w:r>
      <w:r w:rsidR="00CA310B" w:rsidRPr="002134CE">
        <w:t>Wiltshire, South West England</w:t>
      </w:r>
      <w:r>
        <w:t xml:space="preserve">. These </w:t>
      </w:r>
      <w:r w:rsidR="005B1ADA">
        <w:t xml:space="preserve">areas </w:t>
      </w:r>
      <w:r>
        <w:t>are defined as rural</w:t>
      </w:r>
      <w:r w:rsidR="00637922">
        <w:t xml:space="preserve"> </w:t>
      </w:r>
      <w:r w:rsidR="005B1ADA">
        <w:t xml:space="preserve">because </w:t>
      </w:r>
      <w:r>
        <w:t>they fall</w:t>
      </w:r>
      <w:r w:rsidR="00823031">
        <w:t xml:space="preserve"> within a </w:t>
      </w:r>
      <w:r w:rsidR="00425BE0">
        <w:t xml:space="preserve">specified </w:t>
      </w:r>
      <w:r w:rsidR="00823031">
        <w:t>geographical area</w:t>
      </w:r>
      <w:r w:rsidR="00425BE0">
        <w:t xml:space="preserve"> (Lower Super Output Areas) </w:t>
      </w:r>
      <w:r w:rsidR="00447701">
        <w:t>with fewer</w:t>
      </w:r>
      <w:r w:rsidR="00425BE0" w:rsidRPr="00425BE0">
        <w:t xml:space="preserve"> </w:t>
      </w:r>
      <w:r w:rsidR="00425BE0">
        <w:t xml:space="preserve">than 10,000 resident population </w:t>
      </w:r>
      <w:r w:rsidR="008F4CFD" w:rsidRPr="002134CE">
        <w:fldChar w:fldCharType="begin"/>
      </w:r>
      <w:r w:rsidR="008F4CFD" w:rsidRPr="002134CE">
        <w:instrText xml:space="preserve"> ADDIN EN.CITE &lt;EndNote&gt;&lt;Cite&gt;&lt;Author&gt;Office for National Statistics&lt;/Author&gt;&lt;Year&gt;2013a&lt;/Year&gt;&lt;RecNum&gt;242&lt;/RecNum&gt;&lt;DisplayText&gt;(Office for National Statistics, 2013)&lt;/DisplayText&gt;&lt;record&gt;&lt;rec-number&gt;242&lt;/rec-number&gt;&lt;foreign-keys&gt;&lt;key app="EN" db-id="s5rtwaa552vp25e5ptxvt9ejsf5xzvz59fap" timestamp="1473873546"&gt;242&lt;/key&gt;&lt;/foreign-keys&gt;&lt;ref-type name="Report"&gt;27&lt;/ref-type&gt;&lt;contributors&gt;&lt;authors&gt;&lt;author&gt;Office for National Statistics, &lt;/author&gt;&lt;/authors&gt;&lt;secondary-authors&gt;&lt;author&gt;Biddy, Peter&lt;/author&gt;&lt;/secondary-authors&gt;&lt;/contributors&gt;&lt;titles&gt;&lt;title&gt;Urban and rural area definitions for policy purposes in England and Wales: methodoogy (v1.0)&lt;/title&gt;&lt;/titles&gt;&lt;dates&gt;&lt;year&gt;2013&lt;/year&gt;&lt;/dates&gt;&lt;pub-location&gt;Nottingham&lt;/pub-location&gt;&lt;publisher&gt;Office for National Statistics&lt;/publisher&gt;&lt;urls&gt;&lt;related-urls&gt;&lt;url&gt;https://www.gov.uk/government/uploads/system/uploads/attachment_data/file/239477/RUC11methodologypaperaug_28_Aug.pdf&lt;/url&gt;&lt;/related-urls&gt;&lt;/urls&gt;&lt;access-date&gt;14 September 2016&lt;/access-date&gt;&lt;/record&gt;&lt;/Cite&gt;&lt;/EndNote&gt;</w:instrText>
      </w:r>
      <w:r w:rsidR="008F4CFD" w:rsidRPr="002134CE">
        <w:fldChar w:fldCharType="separate"/>
      </w:r>
      <w:r w:rsidR="008F4CFD" w:rsidRPr="002134CE">
        <w:rPr>
          <w:noProof/>
        </w:rPr>
        <w:t>(Office for National Statistics, 2013)</w:t>
      </w:r>
      <w:r w:rsidR="008F4CFD" w:rsidRPr="002134CE">
        <w:fldChar w:fldCharType="end"/>
      </w:r>
      <w:r w:rsidR="00325E0B">
        <w:t>.</w:t>
      </w:r>
      <w:r w:rsidR="008F4CFD">
        <w:t xml:space="preserve"> </w:t>
      </w:r>
      <w:r w:rsidR="005B1ADA" w:rsidRPr="00F21FF8">
        <w:t xml:space="preserve">In mid-2014 </w:t>
      </w:r>
      <w:r w:rsidR="005B1ADA" w:rsidRPr="005B1ADA">
        <w:t>23%</w:t>
      </w:r>
      <w:r w:rsidR="00CF0045" w:rsidRPr="005B1ADA">
        <w:t xml:space="preserve"> of residents in</w:t>
      </w:r>
      <w:r w:rsidR="00F84940" w:rsidRPr="005B1ADA">
        <w:t xml:space="preserve"> </w:t>
      </w:r>
      <w:r w:rsidR="00F53329" w:rsidRPr="00F21FF8">
        <w:t xml:space="preserve">Wiltshire’s </w:t>
      </w:r>
      <w:r w:rsidR="00425BE0" w:rsidRPr="00F21FF8">
        <w:t xml:space="preserve">rural villages and </w:t>
      </w:r>
      <w:r w:rsidR="00F53329" w:rsidRPr="00F21FF8">
        <w:t>isolated</w:t>
      </w:r>
      <w:r w:rsidR="00425BE0" w:rsidRPr="00F21FF8">
        <w:t xml:space="preserve"> dwellings </w:t>
      </w:r>
      <w:r w:rsidR="00F53329" w:rsidRPr="00F21FF8">
        <w:t>were 65</w:t>
      </w:r>
      <w:r w:rsidR="00CF0045" w:rsidRPr="00F21FF8">
        <w:t xml:space="preserve"> years</w:t>
      </w:r>
      <w:r w:rsidR="00F53329" w:rsidRPr="00F21FF8">
        <w:t xml:space="preserve"> and over</w:t>
      </w:r>
      <w:r w:rsidR="00B61F59" w:rsidRPr="00F21FF8">
        <w:t>,</w:t>
      </w:r>
      <w:r w:rsidR="00425BE0" w:rsidRPr="00F21FF8">
        <w:t xml:space="preserve"> compared with </w:t>
      </w:r>
      <w:r w:rsidR="00B61F59" w:rsidRPr="00F21FF8">
        <w:t xml:space="preserve">18.6% </w:t>
      </w:r>
      <w:r w:rsidR="00425BE0" w:rsidRPr="00F21FF8">
        <w:t>in an average urban dwelling in England and Wales</w:t>
      </w:r>
      <w:r w:rsidR="00B61F59" w:rsidRPr="00F21FF8">
        <w:t xml:space="preserve"> </w:t>
      </w:r>
      <w:r w:rsidR="005B1ADA" w:rsidRPr="00F21FF8">
        <w:fldChar w:fldCharType="begin"/>
      </w:r>
      <w:r w:rsidR="005B1ADA" w:rsidRPr="00F21FF8">
        <w:instrText xml:space="preserve"> ADDIN EN.CITE &lt;EndNote&gt;&lt;Cite&gt;&lt;Author&gt;Office for National Statistics&lt;/Author&gt;&lt;Year&gt;2015&lt;/Year&gt;&lt;RecNum&gt;270&lt;/RecNum&gt;&lt;DisplayText&gt;(Office for National Statistics, 2015)&lt;/DisplayText&gt;&lt;record&gt;&lt;rec-number&gt;270&lt;/rec-number&gt;&lt;foreign-keys&gt;&lt;key app="EN" db-id="s5rtwaa552vp25e5ptxvt9ejsf5xzvz59fap" timestamp="1473931181"&gt;270&lt;/key&gt;&lt;/foreign-keys&gt;&lt;ref-type name="Dataset"&gt;59&lt;/ref-type&gt;&lt;contributors&gt;&lt;authors&gt;&lt;author&gt;Office for National Statistics, &lt;/author&gt;&lt;/authors&gt;&lt;secondary-authors&gt;&lt;author&gt;Office for National Statistics&lt;/author&gt;&lt;/secondary-authors&gt;&lt;/contributors&gt;&lt;titles&gt;&lt;title&gt;Mid-2014 Population Estimates for Lower Layer Super Output Areas in England and Wales by Single Year of Age and Sex&lt;/title&gt;&lt;tertiary-title&gt;Lower Super Output Area Mid-Year Population Estimates&lt;/tertiary-title&gt;&lt;/titles&gt;&lt;dates&gt;&lt;year&gt;2015&lt;/year&gt;&lt;/dates&gt;&lt;publisher&gt;Office for National Statistics&lt;/publisher&gt;&lt;urls&gt;&lt;related-urls&gt;&lt;url&gt;https://www.ons.gov.uk/peoplepopulationandcommunity/populationandmigration/populationestimates/datasets/lowersuperoutputareamidyearpopulationestimates&lt;/url&gt;&lt;/related-urls&gt;&lt;/urls&gt;&lt;access-date&gt;15 September 2016&lt;/access-date&gt;&lt;/record&gt;&lt;/Cite&gt;&lt;/EndNote&gt;</w:instrText>
      </w:r>
      <w:r w:rsidR="005B1ADA" w:rsidRPr="00F21FF8">
        <w:fldChar w:fldCharType="separate"/>
      </w:r>
      <w:r w:rsidR="005B1ADA" w:rsidRPr="00F21FF8">
        <w:rPr>
          <w:noProof/>
        </w:rPr>
        <w:t>(Office for National Statistics, 2015)</w:t>
      </w:r>
      <w:r w:rsidR="005B1ADA" w:rsidRPr="00F21FF8">
        <w:fldChar w:fldCharType="end"/>
      </w:r>
      <w:r w:rsidR="00425BE0" w:rsidRPr="00F21FF8">
        <w:t>.</w:t>
      </w:r>
    </w:p>
    <w:p w14:paraId="35B53875" w14:textId="66613CE7" w:rsidR="003916B4" w:rsidRDefault="00D82316" w:rsidP="003916B4">
      <w:pPr>
        <w:spacing w:line="480" w:lineRule="auto"/>
        <w:ind w:firstLine="720"/>
      </w:pPr>
      <w:r>
        <w:t xml:space="preserve">Lower Super Output Areas </w:t>
      </w:r>
      <w:r w:rsidR="000D287B">
        <w:t>with the lowest access to amenities</w:t>
      </w:r>
      <w:r w:rsidR="00EF476E">
        <w:t xml:space="preserve"> </w:t>
      </w:r>
      <w:r w:rsidR="0079465C">
        <w:t xml:space="preserve">were </w:t>
      </w:r>
      <w:r w:rsidR="003B1772">
        <w:t>identified</w:t>
      </w:r>
      <w:r w:rsidR="008F4CFD">
        <w:t xml:space="preserve"> </w:t>
      </w:r>
      <w:r w:rsidR="000D287B">
        <w:t>using</w:t>
      </w:r>
      <w:r w:rsidR="008F4CFD">
        <w:t xml:space="preserve">  </w:t>
      </w:r>
      <w:r w:rsidR="00DF1CC4">
        <w:t>the</w:t>
      </w:r>
      <w:r w:rsidR="008F4CFD" w:rsidRPr="002134CE">
        <w:t xml:space="preserve"> Inde</w:t>
      </w:r>
      <w:r w:rsidR="00271D78">
        <w:t>x for Multiple Deprivation</w:t>
      </w:r>
      <w:r w:rsidR="00E2167F">
        <w:t xml:space="preserve"> (IMD)</w:t>
      </w:r>
      <w:r w:rsidR="008F4CFD" w:rsidRPr="002134CE">
        <w:t xml:space="preserve"> from the </w:t>
      </w:r>
      <w:r w:rsidR="00CF0045">
        <w:t xml:space="preserve">2010 </w:t>
      </w:r>
      <w:r w:rsidR="008F4CFD" w:rsidRPr="002134CE">
        <w:t xml:space="preserve">Census </w:t>
      </w:r>
      <w:r w:rsidR="008F4CFD" w:rsidRPr="002134CE">
        <w:fldChar w:fldCharType="begin"/>
      </w:r>
      <w:r w:rsidR="008F4CFD" w:rsidRPr="002134CE">
        <w:instrText xml:space="preserve"> ADDIN EN.CITE &lt;EndNote&gt;&lt;Cite&gt;&lt;Author&gt;Department for Communities and Local Government&lt;/Author&gt;&lt;Year&gt;2011&lt;/Year&gt;&lt;RecNum&gt;343&lt;/RecNum&gt;&lt;DisplayText&gt;(Department for Communities and Local Government, 2011)&lt;/DisplayText&gt;&lt;record&gt;&lt;rec-number&gt;343&lt;/rec-number&gt;&lt;foreign-keys&gt;&lt;key app="EN" db-id="s5rtwaa552vp25e5ptxvt9ejsf5xzvz59fap" timestamp="1474040679"&gt;343&lt;/key&gt;&lt;/foreign-keys&gt;&lt;ref-type name="Dataset"&gt;59&lt;/ref-type&gt;&lt;contributors&gt;&lt;authors&gt;&lt;author&gt;Department for Communities and Local Government, &lt;/author&gt;&lt;/authors&gt;&lt;secondary-authors&gt;&lt;author&gt;Department for Communities and Local Government&lt;/author&gt;&lt;/secondary-authors&gt;&lt;/contributors&gt;&lt;titles&gt;&lt;title&gt;English indices of deprivation 2010: all domains, all sub domains and supplementary indices&lt;/title&gt;&lt;secondary-title&gt;Official Statistics &lt;/secondary-title&gt;&lt;/titles&gt;&lt;dates&gt;&lt;year&gt;2011&lt;/year&gt;&lt;/dates&gt;&lt;pub-location&gt;London&lt;/pub-location&gt;&lt;urls&gt;&lt;related-urls&gt;&lt;url&gt;https://www.gov.uk/government/uploads/system/uploads/attachment_data/file/15240/1871702.csv/preview&lt;/url&gt;&lt;/related-urls&gt;&lt;/urls&gt;&lt;access-date&gt;16 September 2016&lt;/access-date&gt;&lt;/record&gt;&lt;/Cite&gt;&lt;/EndNote&gt;</w:instrText>
      </w:r>
      <w:r w:rsidR="008F4CFD" w:rsidRPr="002134CE">
        <w:fldChar w:fldCharType="separate"/>
      </w:r>
      <w:r w:rsidR="008F4CFD" w:rsidRPr="002134CE">
        <w:rPr>
          <w:noProof/>
        </w:rPr>
        <w:t>(Department for Communities and Local Government, 2011)</w:t>
      </w:r>
      <w:r w:rsidR="008F4CFD" w:rsidRPr="002134CE">
        <w:fldChar w:fldCharType="end"/>
      </w:r>
      <w:r w:rsidR="008F4CFD">
        <w:t>.</w:t>
      </w:r>
      <w:r w:rsidR="00637922" w:rsidRPr="00CF0045">
        <w:t>.</w:t>
      </w:r>
      <w:r w:rsidR="00637922">
        <w:t xml:space="preserve"> </w:t>
      </w:r>
      <w:r w:rsidR="003916B4">
        <w:t>The areas id</w:t>
      </w:r>
      <w:r w:rsidR="00436BD6">
        <w:t>e</w:t>
      </w:r>
      <w:r w:rsidR="003916B4">
        <w:t>ntified ranked among the top 40% of deprivation nationally and within Wiltshire</w:t>
      </w:r>
      <w:r w:rsidR="003916B4" w:rsidRPr="00140810">
        <w:t xml:space="preserve"> (Supplementary Figure 1).</w:t>
      </w:r>
      <w:r w:rsidR="003916B4">
        <w:t xml:space="preserve"> </w:t>
      </w:r>
      <w:r w:rsidR="005A4268">
        <w:t xml:space="preserve">National IMD </w:t>
      </w:r>
      <w:r w:rsidR="0054440E">
        <w:t xml:space="preserve">ranks for </w:t>
      </w:r>
      <w:r w:rsidR="005A4268">
        <w:t xml:space="preserve">income, </w:t>
      </w:r>
      <w:r w:rsidR="005A4268">
        <w:lastRenderedPageBreak/>
        <w:t>health deprivation and education were more favourable</w:t>
      </w:r>
      <w:r w:rsidR="003E463E">
        <w:t xml:space="preserve"> in the selected areas</w:t>
      </w:r>
      <w:r w:rsidR="005A4268">
        <w:t xml:space="preserve">, while </w:t>
      </w:r>
      <w:r w:rsidR="0054440E">
        <w:t>those for</w:t>
      </w:r>
      <w:r w:rsidR="005A4268">
        <w:t xml:space="preserve"> barriers to housing services and geographical barriers were much less favourable, compared </w:t>
      </w:r>
      <w:r w:rsidR="001B4D71">
        <w:t>with</w:t>
      </w:r>
      <w:r w:rsidR="005A4268">
        <w:t xml:space="preserve"> Wiltshire overall (Supplementary T</w:t>
      </w:r>
      <w:r w:rsidR="008B5703">
        <w:t>able 1).</w:t>
      </w:r>
    </w:p>
    <w:p w14:paraId="1601E2EB" w14:textId="6F55C41C" w:rsidR="003B1772" w:rsidRDefault="00306E55" w:rsidP="003916B4">
      <w:pPr>
        <w:spacing w:line="480" w:lineRule="auto"/>
        <w:ind w:firstLine="720"/>
      </w:pPr>
      <w:r>
        <w:t>General practice (G</w:t>
      </w:r>
      <w:r w:rsidR="004960C7">
        <w:t>P</w:t>
      </w:r>
      <w:r>
        <w:t>) patient lists were used for recruitment. These are the most complete sampling frames for older adults in given post code areas in the UK (more complete than electoral registers</w:t>
      </w:r>
      <w:r w:rsidR="00D7419C">
        <w:t xml:space="preserve"> due to the necessity to register with a GP to receive free health care</w:t>
      </w:r>
      <w:r>
        <w:t>). Within the selected</w:t>
      </w:r>
      <w:r w:rsidR="003B1772">
        <w:t xml:space="preserve"> </w:t>
      </w:r>
      <w:r w:rsidR="00573131">
        <w:t>Lower Super Output Areas</w:t>
      </w:r>
      <w:r w:rsidR="00CF0045">
        <w:t>, three general practices</w:t>
      </w:r>
      <w:r w:rsidR="003B1772">
        <w:t xml:space="preserve"> </w:t>
      </w:r>
      <w:r w:rsidR="00A12E9B">
        <w:t xml:space="preserve">were </w:t>
      </w:r>
      <w:r w:rsidR="00342CF8">
        <w:t xml:space="preserve">part of a clinical research network </w:t>
      </w:r>
      <w:r w:rsidR="00C502F5">
        <w:t xml:space="preserve">and had </w:t>
      </w:r>
      <w:r w:rsidR="00A12E9B">
        <w:t>capacity to assist in research recruitment</w:t>
      </w:r>
      <w:r w:rsidR="003B1772">
        <w:t xml:space="preserve">. These practices sent invitations to all </w:t>
      </w:r>
      <w:r w:rsidR="003B1772" w:rsidRPr="002134CE">
        <w:t>patient</w:t>
      </w:r>
      <w:r w:rsidR="003B1772">
        <w:t xml:space="preserve">s who lived in </w:t>
      </w:r>
      <w:r w:rsidR="00234841">
        <w:t xml:space="preserve">rural </w:t>
      </w:r>
      <w:r w:rsidR="00E0485E">
        <w:t>post-code zones.</w:t>
      </w:r>
      <w:r w:rsidR="003B1772" w:rsidRPr="004150B8">
        <w:t xml:space="preserve"> </w:t>
      </w:r>
      <w:r w:rsidR="0079465C">
        <w:t>Inclusion criteria</w:t>
      </w:r>
      <w:r w:rsidR="00CF0045">
        <w:t xml:space="preserve"> </w:t>
      </w:r>
      <w:r w:rsidR="00C502F5">
        <w:t xml:space="preserve">were </w:t>
      </w:r>
      <w:r w:rsidR="00CF0045">
        <w:t>being</w:t>
      </w:r>
      <w:r w:rsidR="00234841">
        <w:t xml:space="preserve"> </w:t>
      </w:r>
      <w:r w:rsidR="001F10BA">
        <w:t>aged 65 or over</w:t>
      </w:r>
      <w:r w:rsidR="00E41DA3">
        <w:t xml:space="preserve"> and</w:t>
      </w:r>
      <w:r w:rsidR="00CA310B" w:rsidRPr="002134CE">
        <w:t xml:space="preserve"> </w:t>
      </w:r>
      <w:r w:rsidR="001F10BA">
        <w:t>community-dwelling</w:t>
      </w:r>
      <w:r w:rsidR="00342CF8">
        <w:t>.</w:t>
      </w:r>
      <w:r w:rsidR="00EE349B">
        <w:t xml:space="preserve"> </w:t>
      </w:r>
      <w:r w:rsidR="0079465C">
        <w:t xml:space="preserve">Exclusion criteria </w:t>
      </w:r>
      <w:r w:rsidR="00C502F5">
        <w:t xml:space="preserve">were </w:t>
      </w:r>
      <w:r w:rsidR="00C53F5B">
        <w:t xml:space="preserve">a </w:t>
      </w:r>
      <w:r w:rsidR="00CA310B" w:rsidRPr="00516279">
        <w:rPr>
          <w:rFonts w:cs="Helvetica"/>
        </w:rPr>
        <w:t xml:space="preserve">diagnosis of </w:t>
      </w:r>
      <w:r w:rsidR="006C78DD">
        <w:rPr>
          <w:rFonts w:cs="Helvetica"/>
        </w:rPr>
        <w:t>d</w:t>
      </w:r>
      <w:r w:rsidR="006C78DD" w:rsidRPr="00516279">
        <w:rPr>
          <w:rFonts w:cs="Helvetica"/>
        </w:rPr>
        <w:t>ementia</w:t>
      </w:r>
      <w:r w:rsidR="00C502F5">
        <w:rPr>
          <w:rFonts w:cs="Helvetica"/>
        </w:rPr>
        <w:t>,</w:t>
      </w:r>
      <w:r w:rsidR="006C78DD">
        <w:rPr>
          <w:rFonts w:cs="Helvetica"/>
        </w:rPr>
        <w:t xml:space="preserve"> </w:t>
      </w:r>
      <w:r w:rsidR="00EE349B">
        <w:rPr>
          <w:rFonts w:cs="Helvetica"/>
        </w:rPr>
        <w:t xml:space="preserve">because </w:t>
      </w:r>
      <w:r w:rsidR="00342CF8">
        <w:rPr>
          <w:rFonts w:cs="Helvetica"/>
        </w:rPr>
        <w:t xml:space="preserve">of </w:t>
      </w:r>
      <w:r w:rsidR="005A0FAC">
        <w:rPr>
          <w:rFonts w:cs="Helvetica"/>
        </w:rPr>
        <w:t>the potential challenges</w:t>
      </w:r>
      <w:r w:rsidR="00342CF8">
        <w:rPr>
          <w:rFonts w:cs="Helvetica"/>
        </w:rPr>
        <w:t xml:space="preserve"> in providing </w:t>
      </w:r>
      <w:r w:rsidR="005A0FAC">
        <w:rPr>
          <w:rFonts w:cs="Helvetica"/>
        </w:rPr>
        <w:t>full</w:t>
      </w:r>
      <w:r w:rsidR="00EE349B">
        <w:rPr>
          <w:rFonts w:cs="Helvetica"/>
        </w:rPr>
        <w:t xml:space="preserve"> consent or </w:t>
      </w:r>
      <w:r w:rsidR="003D2446">
        <w:rPr>
          <w:rFonts w:cs="Helvetica"/>
        </w:rPr>
        <w:t xml:space="preserve">accurately </w:t>
      </w:r>
      <w:r w:rsidR="00EE349B">
        <w:rPr>
          <w:rFonts w:cs="Helvetica"/>
        </w:rPr>
        <w:t>recall</w:t>
      </w:r>
      <w:r w:rsidR="005A0FAC">
        <w:rPr>
          <w:rFonts w:cs="Helvetica"/>
        </w:rPr>
        <w:t>ing</w:t>
      </w:r>
      <w:r w:rsidR="00EE349B">
        <w:rPr>
          <w:rFonts w:cs="Helvetica"/>
        </w:rPr>
        <w:t xml:space="preserve"> daily pursuits</w:t>
      </w:r>
      <w:r w:rsidR="00C502F5">
        <w:rPr>
          <w:rFonts w:cs="Helvetica"/>
        </w:rPr>
        <w:t>,</w:t>
      </w:r>
      <w:r w:rsidR="00EE349B">
        <w:rPr>
          <w:rFonts w:cs="Helvetica"/>
        </w:rPr>
        <w:t xml:space="preserve"> </w:t>
      </w:r>
      <w:r w:rsidR="00584DD8">
        <w:rPr>
          <w:rFonts w:cs="Helvetica"/>
        </w:rPr>
        <w:t>and</w:t>
      </w:r>
      <w:r w:rsidR="0079465C">
        <w:rPr>
          <w:rFonts w:cs="Helvetica"/>
        </w:rPr>
        <w:t xml:space="preserve"> </w:t>
      </w:r>
      <w:r w:rsidR="005A0FAC">
        <w:rPr>
          <w:rFonts w:cs="Helvetica"/>
        </w:rPr>
        <w:t xml:space="preserve">the </w:t>
      </w:r>
      <w:r w:rsidR="00CA310B" w:rsidRPr="00516279">
        <w:rPr>
          <w:rFonts w:cs="Helvetica"/>
        </w:rPr>
        <w:t xml:space="preserve">risk of emotional distress </w:t>
      </w:r>
      <w:r w:rsidR="00110B75">
        <w:rPr>
          <w:rFonts w:cs="Helvetica"/>
        </w:rPr>
        <w:t>if asked</w:t>
      </w:r>
      <w:r w:rsidR="00CA310B" w:rsidRPr="00516279">
        <w:rPr>
          <w:rFonts w:cs="Helvetica"/>
        </w:rPr>
        <w:t xml:space="preserve"> about loneliness</w:t>
      </w:r>
      <w:r w:rsidR="00110B75">
        <w:rPr>
          <w:rFonts w:cs="Helvetica"/>
        </w:rPr>
        <w:t xml:space="preserve">, </w:t>
      </w:r>
      <w:r w:rsidR="0079465C">
        <w:rPr>
          <w:rFonts w:cs="Helvetica"/>
        </w:rPr>
        <w:t>judged by the GP</w:t>
      </w:r>
      <w:r w:rsidR="004C647F">
        <w:rPr>
          <w:rFonts w:cs="Helvetica"/>
        </w:rPr>
        <w:t xml:space="preserve">. </w:t>
      </w:r>
    </w:p>
    <w:p w14:paraId="0034F34B" w14:textId="4BDAF625" w:rsidR="00E17A9E" w:rsidRPr="00381571" w:rsidRDefault="004A4F89" w:rsidP="00AF1567">
      <w:pPr>
        <w:spacing w:line="480" w:lineRule="auto"/>
        <w:ind w:firstLine="720"/>
      </w:pPr>
      <w:r>
        <w:rPr>
          <w:sz w:val="23"/>
          <w:szCs w:val="23"/>
        </w:rPr>
        <w:t>We originally</w:t>
      </w:r>
      <w:r w:rsidR="00E17A9E">
        <w:rPr>
          <w:sz w:val="23"/>
          <w:szCs w:val="23"/>
        </w:rPr>
        <w:t xml:space="preserve"> planned to </w:t>
      </w:r>
      <w:r>
        <w:rPr>
          <w:sz w:val="23"/>
          <w:szCs w:val="23"/>
        </w:rPr>
        <w:t xml:space="preserve">combine data collected </w:t>
      </w:r>
      <w:r w:rsidR="005A0FAC">
        <w:rPr>
          <w:sz w:val="23"/>
          <w:szCs w:val="23"/>
        </w:rPr>
        <w:t>in this study</w:t>
      </w:r>
      <w:r>
        <w:rPr>
          <w:sz w:val="23"/>
          <w:szCs w:val="23"/>
        </w:rPr>
        <w:t xml:space="preserve"> with </w:t>
      </w:r>
      <w:r w:rsidR="00E17A9E">
        <w:rPr>
          <w:sz w:val="23"/>
          <w:szCs w:val="23"/>
        </w:rPr>
        <w:t xml:space="preserve">150 </w:t>
      </w:r>
      <w:r w:rsidR="00071429">
        <w:rPr>
          <w:sz w:val="23"/>
          <w:szCs w:val="23"/>
        </w:rPr>
        <w:t>rural-living</w:t>
      </w:r>
      <w:r w:rsidR="00E17A9E">
        <w:rPr>
          <w:sz w:val="23"/>
          <w:szCs w:val="23"/>
        </w:rPr>
        <w:t xml:space="preserve"> respondents </w:t>
      </w:r>
      <w:r>
        <w:rPr>
          <w:sz w:val="23"/>
          <w:szCs w:val="23"/>
        </w:rPr>
        <w:t xml:space="preserve">who participated </w:t>
      </w:r>
      <w:r w:rsidR="00A21B42">
        <w:rPr>
          <w:sz w:val="23"/>
          <w:szCs w:val="23"/>
        </w:rPr>
        <w:t xml:space="preserve">in </w:t>
      </w:r>
      <w:r w:rsidR="00E17A9E">
        <w:rPr>
          <w:sz w:val="23"/>
          <w:szCs w:val="23"/>
        </w:rPr>
        <w:t xml:space="preserve">another study </w:t>
      </w:r>
      <w:r w:rsidR="002F5969">
        <w:rPr>
          <w:sz w:val="23"/>
          <w:szCs w:val="23"/>
        </w:rPr>
        <w:fldChar w:fldCharType="begin"/>
      </w:r>
      <w:r w:rsidR="002F5969">
        <w:rPr>
          <w:sz w:val="23"/>
          <w:szCs w:val="23"/>
        </w:rPr>
        <w:instrText xml:space="preserve"> ADDIN EN.CITE &lt;EndNote&gt;&lt;Cite&gt;&lt;Author&gt;McMurdo&lt;/Author&gt;&lt;Year&gt;2012&lt;/Year&gt;&lt;RecNum&gt;108&lt;/RecNum&gt;&lt;DisplayText&gt;(McMurdo et al., 2012)&lt;/DisplayText&gt;&lt;record&gt;&lt;rec-number&gt;108&lt;/rec-number&gt;&lt;foreign-keys&gt;&lt;key app="EN" db-id="s5rtwaa552vp25e5ptxvt9ejsf5xzvz59fap" timestamp="1473497502"&gt;108&lt;/key&gt;&lt;/foreign-keys&gt;&lt;ref-type name="Journal Article"&gt;17&lt;/ref-type&gt;&lt;contributors&gt;&lt;authors&gt;&lt;author&gt;McMurdo, Marion ET&lt;/author&gt;&lt;author&gt;Argo, Ishbel&lt;/author&gt;&lt;author&gt;Crombie, Iain K&lt;/author&gt;&lt;author&gt;Feng, Zhiqiang&lt;/author&gt;&lt;author&gt;Sniehotta, Falko F&lt;/author&gt;&lt;author&gt;Vadiveloo, Thenmalar&lt;/author&gt;&lt;author&gt;Witham, Miles D&lt;/author&gt;&lt;author&gt;Donnan, Peter T&lt;/author&gt;&lt;/authors&gt;&lt;/contributors&gt;&lt;titles&gt;&lt;title&gt;Social, environmental and psychological factors associated with objective physical activity levels in the over 65s&lt;/title&gt;&lt;secondary-title&gt;PLOS ONE&lt;/secondary-title&gt;&lt;/titles&gt;&lt;periodical&gt;&lt;full-title&gt;PloS one&lt;/full-title&gt;&lt;/periodical&gt;&lt;pages&gt;e31878&lt;/pages&gt;&lt;volume&gt;7&lt;/volume&gt;&lt;number&gt;2&lt;/number&gt;&lt;dates&gt;&lt;year&gt;2012&lt;/year&gt;&lt;/dates&gt;&lt;isbn&gt;1932-6203&lt;/isbn&gt;&lt;urls&gt;&lt;/urls&gt;&lt;/record&gt;&lt;/Cite&gt;&lt;/EndNote&gt;</w:instrText>
      </w:r>
      <w:r w:rsidR="002F5969">
        <w:rPr>
          <w:sz w:val="23"/>
          <w:szCs w:val="23"/>
        </w:rPr>
        <w:fldChar w:fldCharType="separate"/>
      </w:r>
      <w:r w:rsidR="002F5969">
        <w:rPr>
          <w:noProof/>
          <w:sz w:val="23"/>
          <w:szCs w:val="23"/>
        </w:rPr>
        <w:t>(McMurdo et al., 2012)</w:t>
      </w:r>
      <w:r w:rsidR="002F5969">
        <w:rPr>
          <w:sz w:val="23"/>
          <w:szCs w:val="23"/>
        </w:rPr>
        <w:fldChar w:fldCharType="end"/>
      </w:r>
      <w:r w:rsidR="0075704A">
        <w:rPr>
          <w:sz w:val="23"/>
          <w:szCs w:val="23"/>
        </w:rPr>
        <w:t xml:space="preserve">. </w:t>
      </w:r>
      <w:r>
        <w:rPr>
          <w:sz w:val="23"/>
          <w:szCs w:val="23"/>
        </w:rPr>
        <w:t>To observe a one point change in the direct</w:t>
      </w:r>
      <w:r w:rsidR="00A21B42">
        <w:rPr>
          <w:sz w:val="23"/>
          <w:szCs w:val="23"/>
        </w:rPr>
        <w:t>,</w:t>
      </w:r>
      <w:r>
        <w:rPr>
          <w:sz w:val="23"/>
          <w:szCs w:val="23"/>
        </w:rPr>
        <w:t xml:space="preserve"> three-level loneliness question (alpha = 0.05), </w:t>
      </w:r>
      <w:r w:rsidR="00E17A9E">
        <w:rPr>
          <w:sz w:val="23"/>
          <w:szCs w:val="23"/>
        </w:rPr>
        <w:t>75 additional participant were necessary</w:t>
      </w:r>
      <w:r>
        <w:rPr>
          <w:sz w:val="23"/>
          <w:szCs w:val="23"/>
        </w:rPr>
        <w:t xml:space="preserve"> to achieve a </w:t>
      </w:r>
      <w:r w:rsidR="00AA3C6E">
        <w:rPr>
          <w:sz w:val="23"/>
          <w:szCs w:val="23"/>
        </w:rPr>
        <w:t>combined</w:t>
      </w:r>
      <w:r>
        <w:rPr>
          <w:sz w:val="23"/>
          <w:szCs w:val="23"/>
        </w:rPr>
        <w:t xml:space="preserve"> sample of 225 participants</w:t>
      </w:r>
      <w:r w:rsidR="00AA3C6E">
        <w:rPr>
          <w:sz w:val="23"/>
          <w:szCs w:val="23"/>
        </w:rPr>
        <w:t xml:space="preserve">. Assuming </w:t>
      </w:r>
      <w:r w:rsidR="00E17A9E">
        <w:rPr>
          <w:sz w:val="23"/>
          <w:szCs w:val="23"/>
        </w:rPr>
        <w:t xml:space="preserve">a 21% response rate from the initial invitations, as observed in the OPAL study </w:t>
      </w:r>
      <w:r w:rsidR="002F5969">
        <w:rPr>
          <w:sz w:val="23"/>
          <w:szCs w:val="23"/>
        </w:rPr>
        <w:fldChar w:fldCharType="begin"/>
      </w:r>
      <w:r w:rsidR="002F5969">
        <w:rPr>
          <w:sz w:val="23"/>
          <w:szCs w:val="23"/>
        </w:rPr>
        <w:instrText xml:space="preserve"> ADDIN EN.CITE &lt;EndNote&gt;&lt;Cite&gt;&lt;Author&gt;Fox&lt;/Author&gt;&lt;Year&gt;2011&lt;/Year&gt;&lt;RecNum&gt;5&lt;/RecNum&gt;&lt;DisplayText&gt;(Fox et al., 2011)&lt;/DisplayText&gt;&lt;record&gt;&lt;rec-number&gt;5&lt;/rec-number&gt;&lt;foreign-keys&gt;&lt;key app="EN" db-id="s5rtwaa552vp25e5ptxvt9ejsf5xzvz59fap" timestamp="1471361521"&gt;5&lt;/key&gt;&lt;/foreign-keys&gt;&lt;ref-type name="Journal Article"&gt;17&lt;/ref-type&gt;&lt;contributors&gt;&lt;authors&gt;&lt;author&gt;Fox, Kenneth R&lt;/author&gt;&lt;author&gt;Hillsdon, M&lt;/author&gt;&lt;author&gt;Sharp, D&lt;/author&gt;&lt;author&gt;Cooper, AR&lt;/author&gt;&lt;author&gt;Coulson, JC&lt;/author&gt;&lt;author&gt;Davis, M&lt;/author&gt;&lt;author&gt;Harris, R&lt;/author&gt;&lt;author&gt;McKenna, J&lt;/author&gt;&lt;author&gt;Narici, M&lt;/author&gt;&lt;author&gt;Stathi, Afroditi&lt;/author&gt;&lt;/authors&gt;&lt;/contributors&gt;&lt;titles&gt;&lt;title&gt;Neighbourhood deprivation and physical activity in UK older adults&lt;/title&gt;&lt;secondary-title&gt;Health &amp;amp; place&lt;/secondary-title&gt;&lt;/titles&gt;&lt;periodical&gt;&lt;full-title&gt;Health &amp;amp; place&lt;/full-title&gt;&lt;/periodical&gt;&lt;pages&gt;633-640&lt;/pages&gt;&lt;volume&gt;17&lt;/volume&gt;&lt;number&gt;2&lt;/number&gt;&lt;dates&gt;&lt;year&gt;2011&lt;/year&gt;&lt;/dates&gt;&lt;isbn&gt;1353-8292&lt;/isbn&gt;&lt;urls&gt;&lt;/urls&gt;&lt;/record&gt;&lt;/Cite&gt;&lt;/EndNote&gt;</w:instrText>
      </w:r>
      <w:r w:rsidR="002F5969">
        <w:rPr>
          <w:sz w:val="23"/>
          <w:szCs w:val="23"/>
        </w:rPr>
        <w:fldChar w:fldCharType="separate"/>
      </w:r>
      <w:r w:rsidR="002F5969">
        <w:rPr>
          <w:noProof/>
          <w:sz w:val="23"/>
          <w:szCs w:val="23"/>
        </w:rPr>
        <w:t>(Fox et al., 2011)</w:t>
      </w:r>
      <w:r w:rsidR="002F5969">
        <w:rPr>
          <w:sz w:val="23"/>
          <w:szCs w:val="23"/>
        </w:rPr>
        <w:fldChar w:fldCharType="end"/>
      </w:r>
      <w:r w:rsidR="00E17A9E">
        <w:rPr>
          <w:sz w:val="23"/>
          <w:szCs w:val="23"/>
        </w:rPr>
        <w:t xml:space="preserve">, 450 invitations were sent across three general practices (150 invitations from each). However, the collaboration </w:t>
      </w:r>
      <w:r w:rsidR="00AA3C6E">
        <w:rPr>
          <w:sz w:val="23"/>
          <w:szCs w:val="23"/>
        </w:rPr>
        <w:t>did not yield timely data</w:t>
      </w:r>
      <w:r w:rsidR="0004323E">
        <w:rPr>
          <w:sz w:val="23"/>
          <w:szCs w:val="23"/>
        </w:rPr>
        <w:t xml:space="preserve">, </w:t>
      </w:r>
      <w:r w:rsidR="00AA3C6E">
        <w:rPr>
          <w:sz w:val="23"/>
          <w:szCs w:val="23"/>
        </w:rPr>
        <w:t>and by necessity we revised the recruitment target</w:t>
      </w:r>
      <w:r w:rsidR="00E17A9E">
        <w:rPr>
          <w:sz w:val="23"/>
          <w:szCs w:val="23"/>
        </w:rPr>
        <w:t xml:space="preserve"> to satisfy the </w:t>
      </w:r>
      <w:r w:rsidR="00FE65CC">
        <w:rPr>
          <w:sz w:val="23"/>
          <w:szCs w:val="23"/>
        </w:rPr>
        <w:t>sample size need</w:t>
      </w:r>
      <w:r w:rsidR="00A21B42">
        <w:rPr>
          <w:sz w:val="23"/>
          <w:szCs w:val="23"/>
        </w:rPr>
        <w:t>ed</w:t>
      </w:r>
      <w:r w:rsidR="00FE65CC">
        <w:rPr>
          <w:sz w:val="23"/>
          <w:szCs w:val="23"/>
        </w:rPr>
        <w:t xml:space="preserve"> for statistical </w:t>
      </w:r>
      <w:r w:rsidR="00E17A9E">
        <w:rPr>
          <w:sz w:val="23"/>
          <w:szCs w:val="23"/>
        </w:rPr>
        <w:t>analysis for</w:t>
      </w:r>
      <w:r w:rsidR="00F91820">
        <w:rPr>
          <w:sz w:val="23"/>
          <w:szCs w:val="23"/>
        </w:rPr>
        <w:t xml:space="preserve"> objective 1</w:t>
      </w:r>
      <w:r w:rsidR="00E17A9E">
        <w:rPr>
          <w:sz w:val="23"/>
          <w:szCs w:val="23"/>
        </w:rPr>
        <w:t xml:space="preserve">. </w:t>
      </w:r>
      <w:r w:rsidR="00AA3C6E">
        <w:rPr>
          <w:sz w:val="23"/>
          <w:szCs w:val="23"/>
        </w:rPr>
        <w:t>T</w:t>
      </w:r>
      <w:r w:rsidR="00E17A9E">
        <w:rPr>
          <w:sz w:val="23"/>
          <w:szCs w:val="23"/>
        </w:rPr>
        <w:t xml:space="preserve">o test the individual prediction strength of </w:t>
      </w:r>
      <w:r w:rsidR="00AA3C6E">
        <w:rPr>
          <w:sz w:val="23"/>
          <w:szCs w:val="23"/>
        </w:rPr>
        <w:t xml:space="preserve"> three independent variables (</w:t>
      </w:r>
      <w:r w:rsidR="00023166">
        <w:rPr>
          <w:sz w:val="23"/>
          <w:szCs w:val="23"/>
        </w:rPr>
        <w:t>L</w:t>
      </w:r>
      <w:r w:rsidR="00AA3C6E">
        <w:rPr>
          <w:sz w:val="23"/>
          <w:szCs w:val="23"/>
        </w:rPr>
        <w:t>PA,</w:t>
      </w:r>
      <w:r w:rsidR="00023166">
        <w:rPr>
          <w:sz w:val="23"/>
          <w:szCs w:val="23"/>
        </w:rPr>
        <w:t xml:space="preserve"> MV</w:t>
      </w:r>
      <w:r w:rsidR="00AA3C6E">
        <w:rPr>
          <w:sz w:val="23"/>
          <w:szCs w:val="23"/>
        </w:rPr>
        <w:t xml:space="preserve">PA and </w:t>
      </w:r>
      <w:r w:rsidR="00023166">
        <w:rPr>
          <w:sz w:val="23"/>
          <w:szCs w:val="23"/>
        </w:rPr>
        <w:t>T</w:t>
      </w:r>
      <w:r w:rsidR="00AA3C6E">
        <w:rPr>
          <w:sz w:val="23"/>
          <w:szCs w:val="23"/>
        </w:rPr>
        <w:t>PA)</w:t>
      </w:r>
      <w:r w:rsidR="00E17A9E">
        <w:rPr>
          <w:sz w:val="23"/>
          <w:szCs w:val="23"/>
        </w:rPr>
        <w:t xml:space="preserve"> upon the dependent variables (SI types and loneliness)</w:t>
      </w:r>
      <w:r w:rsidR="00AA3C6E">
        <w:rPr>
          <w:sz w:val="23"/>
          <w:szCs w:val="23"/>
        </w:rPr>
        <w:t xml:space="preserve">, the standard approach recommended by </w:t>
      </w:r>
      <w:r w:rsidR="002F5969">
        <w:rPr>
          <w:sz w:val="23"/>
          <w:szCs w:val="23"/>
        </w:rPr>
        <w:fldChar w:fldCharType="begin"/>
      </w:r>
      <w:r w:rsidR="002F5969">
        <w:rPr>
          <w:sz w:val="23"/>
          <w:szCs w:val="23"/>
        </w:rPr>
        <w:instrText xml:space="preserve"> ADDIN EN.CITE &lt;EndNote&gt;&lt;Cite AuthorYear="1"&gt;&lt;Author&gt;Tabachnick&lt;/Author&gt;&lt;Year&gt;2007&lt;/Year&gt;&lt;RecNum&gt;562&lt;/RecNum&gt;&lt;DisplayText&gt;Tabachnick and Fidell (2007)&lt;/DisplayText&gt;&lt;record&gt;&lt;rec-number&gt;562&lt;/rec-number&gt;&lt;foreign-keys&gt;&lt;key app="EN" db-id="s5rtwaa552vp25e5ptxvt9ejsf5xzvz59fap" timestamp="1503917306"&gt;562&lt;/key&gt;&lt;/foreign-keys&gt;&lt;ref-type name="Book"&gt;6&lt;/ref-type&gt;&lt;contributors&gt;&lt;authors&gt;&lt;author&gt;Tabachnick, B&lt;/author&gt;&lt;author&gt;Fidell, L&lt;/author&gt;&lt;/authors&gt;&lt;/contributors&gt;&lt;titles&gt;&lt;title&gt;Using Multivariate Statistics&lt;/title&gt;&lt;/titles&gt;&lt;edition&gt;5th Edition&lt;/edition&gt;&lt;dates&gt;&lt;year&gt;2007&lt;/year&gt;&lt;/dates&gt;&lt;pub-location&gt;Boston, MA&lt;/pub-location&gt;&lt;publisher&gt;Allyn and Bacon &lt;/publisher&gt;&lt;urls&gt;&lt;/urls&gt;&lt;/record&gt;&lt;/Cite&gt;&lt;/EndNote&gt;</w:instrText>
      </w:r>
      <w:r w:rsidR="002F5969">
        <w:rPr>
          <w:sz w:val="23"/>
          <w:szCs w:val="23"/>
        </w:rPr>
        <w:fldChar w:fldCharType="separate"/>
      </w:r>
      <w:r w:rsidR="002F5969">
        <w:rPr>
          <w:noProof/>
          <w:sz w:val="23"/>
          <w:szCs w:val="23"/>
        </w:rPr>
        <w:t>Tabachnick and Fidell (2007)</w:t>
      </w:r>
      <w:r w:rsidR="002F5969">
        <w:rPr>
          <w:sz w:val="23"/>
          <w:szCs w:val="23"/>
        </w:rPr>
        <w:fldChar w:fldCharType="end"/>
      </w:r>
      <w:r w:rsidR="002F5969">
        <w:rPr>
          <w:sz w:val="23"/>
          <w:szCs w:val="23"/>
        </w:rPr>
        <w:t xml:space="preserve"> </w:t>
      </w:r>
      <w:r w:rsidR="00AA3C6E">
        <w:rPr>
          <w:sz w:val="23"/>
          <w:szCs w:val="23"/>
        </w:rPr>
        <w:t>was applied (</w:t>
      </w:r>
      <w:r w:rsidR="003577E3">
        <w:rPr>
          <w:sz w:val="23"/>
          <w:szCs w:val="23"/>
        </w:rPr>
        <w:t>N</w:t>
      </w:r>
      <w:r w:rsidR="00E17A9E">
        <w:rPr>
          <w:sz w:val="23"/>
          <w:szCs w:val="23"/>
        </w:rPr>
        <w:t>≥104+</w:t>
      </w:r>
      <w:r w:rsidR="00E17A9E">
        <w:rPr>
          <w:i/>
          <w:iCs/>
          <w:sz w:val="23"/>
          <w:szCs w:val="23"/>
        </w:rPr>
        <w:t>m</w:t>
      </w:r>
      <w:r w:rsidR="00AA3C6E">
        <w:rPr>
          <w:sz w:val="23"/>
          <w:szCs w:val="23"/>
        </w:rPr>
        <w:t xml:space="preserve">, </w:t>
      </w:r>
      <w:r w:rsidR="00A84113">
        <w:rPr>
          <w:sz w:val="23"/>
          <w:szCs w:val="23"/>
        </w:rPr>
        <w:t xml:space="preserve">where </w:t>
      </w:r>
      <w:r w:rsidR="00A84113">
        <w:rPr>
          <w:i/>
          <w:iCs/>
          <w:sz w:val="23"/>
          <w:szCs w:val="23"/>
        </w:rPr>
        <w:t xml:space="preserve">m </w:t>
      </w:r>
      <w:r w:rsidR="00A84113">
        <w:rPr>
          <w:sz w:val="23"/>
          <w:szCs w:val="23"/>
        </w:rPr>
        <w:t xml:space="preserve">is the number of independent variables). Thus, the revised recruitment </w:t>
      </w:r>
      <w:r w:rsidR="00A84113">
        <w:rPr>
          <w:sz w:val="23"/>
          <w:szCs w:val="23"/>
        </w:rPr>
        <w:lastRenderedPageBreak/>
        <w:t xml:space="preserve">target was a minimum of </w:t>
      </w:r>
      <w:r w:rsidR="003577E3">
        <w:rPr>
          <w:sz w:val="23"/>
          <w:szCs w:val="23"/>
        </w:rPr>
        <w:t>N</w:t>
      </w:r>
      <w:r w:rsidR="00A84113">
        <w:rPr>
          <w:sz w:val="23"/>
          <w:szCs w:val="23"/>
        </w:rPr>
        <w:t>=107, with a</w:t>
      </w:r>
      <w:r w:rsidR="00023166">
        <w:rPr>
          <w:sz w:val="23"/>
          <w:szCs w:val="23"/>
        </w:rPr>
        <w:t xml:space="preserve">n intention </w:t>
      </w:r>
      <w:r w:rsidR="00A84113">
        <w:rPr>
          <w:sz w:val="23"/>
          <w:szCs w:val="23"/>
        </w:rPr>
        <w:t>to over-recruit if the response-rate was higher than predicted.</w:t>
      </w:r>
    </w:p>
    <w:p w14:paraId="37B7ACF9" w14:textId="07593BBB" w:rsidR="00CA310B" w:rsidRPr="002134CE" w:rsidRDefault="00CA310B" w:rsidP="00B668CF">
      <w:pPr>
        <w:spacing w:line="480" w:lineRule="auto"/>
        <w:rPr>
          <w:rFonts w:cs="Helvetica"/>
          <w:color w:val="FF0000"/>
        </w:rPr>
      </w:pPr>
      <w:bookmarkStart w:id="20" w:name="_Toc459991553"/>
      <w:bookmarkStart w:id="21" w:name="_Toc463247905"/>
      <w:bookmarkStart w:id="22" w:name="_Toc463428952"/>
    </w:p>
    <w:p w14:paraId="1C73AA32" w14:textId="723AC752" w:rsidR="00CA310B" w:rsidRPr="002134CE" w:rsidRDefault="003A7F3D" w:rsidP="00B0635B">
      <w:pPr>
        <w:pStyle w:val="Thesisheading2"/>
        <w:spacing w:line="480" w:lineRule="auto"/>
        <w:ind w:left="0" w:firstLine="0"/>
      </w:pPr>
      <w:bookmarkStart w:id="23" w:name="_Toc494188291"/>
      <w:bookmarkStart w:id="24" w:name="_Ref494285147"/>
      <w:bookmarkStart w:id="25" w:name="_Ref494285157"/>
      <w:bookmarkStart w:id="26" w:name="_Ref494285482"/>
      <w:bookmarkStart w:id="27" w:name="_Ref494285490"/>
      <w:bookmarkStart w:id="28" w:name="_Ref494365058"/>
      <w:bookmarkStart w:id="29" w:name="_Toc498088014"/>
      <w:bookmarkStart w:id="30" w:name="_Toc525292756"/>
      <w:r>
        <w:t>Data C</w:t>
      </w:r>
      <w:r w:rsidR="00CA310B" w:rsidRPr="002134CE">
        <w:t>ollection</w:t>
      </w:r>
      <w:bookmarkEnd w:id="20"/>
      <w:bookmarkEnd w:id="21"/>
      <w:bookmarkEnd w:id="22"/>
      <w:bookmarkEnd w:id="23"/>
      <w:bookmarkEnd w:id="24"/>
      <w:bookmarkEnd w:id="25"/>
      <w:bookmarkEnd w:id="26"/>
      <w:bookmarkEnd w:id="27"/>
      <w:bookmarkEnd w:id="28"/>
      <w:bookmarkEnd w:id="29"/>
      <w:bookmarkEnd w:id="30"/>
    </w:p>
    <w:p w14:paraId="0964DBB3" w14:textId="6E1F1DE0" w:rsidR="000C17FF" w:rsidRDefault="00D03869" w:rsidP="009C2D5F">
      <w:pPr>
        <w:spacing w:line="480" w:lineRule="auto"/>
      </w:pPr>
      <w:r>
        <w:t xml:space="preserve">Two home </w:t>
      </w:r>
      <w:r w:rsidR="00FB225E">
        <w:t>visits</w:t>
      </w:r>
      <w:r>
        <w:t xml:space="preserve"> were conducted</w:t>
      </w:r>
      <w:r w:rsidR="00147EF1">
        <w:t xml:space="preserve"> seven</w:t>
      </w:r>
      <w:r w:rsidR="00023166">
        <w:t xml:space="preserve"> </w:t>
      </w:r>
      <w:r w:rsidR="00147EF1">
        <w:t>to</w:t>
      </w:r>
      <w:r w:rsidR="00023166">
        <w:t xml:space="preserve"> </w:t>
      </w:r>
      <w:r w:rsidR="00FB225E" w:rsidRPr="002134CE">
        <w:t xml:space="preserve">ten days apart. During the first visit consent was obtained, </w:t>
      </w:r>
      <w:r>
        <w:t>a</w:t>
      </w:r>
      <w:r w:rsidR="00FB225E" w:rsidRPr="002134CE">
        <w:t xml:space="preserve"> physical function assessment administered, questionnaire </w:t>
      </w:r>
      <w:r w:rsidR="00C04E04">
        <w:t xml:space="preserve">part one </w:t>
      </w:r>
      <w:r w:rsidR="00FB225E" w:rsidRPr="002134CE">
        <w:t xml:space="preserve">completed and </w:t>
      </w:r>
      <w:r>
        <w:t>a waist-mounted</w:t>
      </w:r>
      <w:r w:rsidR="00FB225E" w:rsidRPr="002134CE">
        <w:t xml:space="preserve"> accelerometer and activity diary </w:t>
      </w:r>
      <w:r w:rsidR="00FB225E">
        <w:t xml:space="preserve">delivered to be worn and completed over </w:t>
      </w:r>
      <w:r w:rsidR="00FB225E" w:rsidRPr="002134CE">
        <w:t>the next seven days. During the second visit</w:t>
      </w:r>
      <w:r w:rsidR="00002EA2">
        <w:t>,</w:t>
      </w:r>
      <w:r w:rsidR="00FB225E" w:rsidRPr="002134CE">
        <w:t xml:space="preserve"> accelerometer</w:t>
      </w:r>
      <w:r w:rsidR="00FB225E">
        <w:t>s</w:t>
      </w:r>
      <w:r w:rsidR="00FB225E" w:rsidRPr="002134CE">
        <w:t xml:space="preserve"> and activity diaries were collected and questionnaire</w:t>
      </w:r>
      <w:r w:rsidR="00002EA2">
        <w:t xml:space="preserve"> </w:t>
      </w:r>
      <w:r w:rsidR="00C04E04">
        <w:t xml:space="preserve">part two </w:t>
      </w:r>
      <w:r w:rsidR="00002EA2">
        <w:t>completed</w:t>
      </w:r>
      <w:r w:rsidR="00FB225E" w:rsidRPr="002134CE">
        <w:t xml:space="preserve">. </w:t>
      </w:r>
      <w:r w:rsidR="00DF22D8" w:rsidRPr="002134CE">
        <w:t>The questionnaire was administered over two visits to reduce participant burden.</w:t>
      </w:r>
      <w:r w:rsidR="00DF22D8">
        <w:t xml:space="preserve"> </w:t>
      </w:r>
    </w:p>
    <w:p w14:paraId="1171FE7E" w14:textId="532115D9" w:rsidR="00482F87" w:rsidRDefault="00482F87" w:rsidP="009C2D5F">
      <w:pPr>
        <w:spacing w:line="480" w:lineRule="auto"/>
      </w:pPr>
      <w:r>
        <w:tab/>
        <w:t>Ten members of a</w:t>
      </w:r>
      <w:r w:rsidRPr="002134CE">
        <w:t xml:space="preserve"> social </w:t>
      </w:r>
      <w:r w:rsidR="0074705A">
        <w:t>group in a rural</w:t>
      </w:r>
      <w:r>
        <w:t xml:space="preserve"> village</w:t>
      </w:r>
      <w:r w:rsidRPr="002134CE">
        <w:t xml:space="preserve"> </w:t>
      </w:r>
      <w:r>
        <w:t>within the recruitment zone,</w:t>
      </w:r>
      <w:r w:rsidRPr="002134CE">
        <w:t xml:space="preserve"> aged 65 or older (four men and six women)</w:t>
      </w:r>
      <w:r>
        <w:t xml:space="preserve">, completed the questionnaire and activity diary and provided feedback on their interpretability and </w:t>
      </w:r>
      <w:r w:rsidRPr="002134CE">
        <w:t>acceptability</w:t>
      </w:r>
      <w:r>
        <w:t xml:space="preserve">, before data collection </w:t>
      </w:r>
      <w:r w:rsidR="00D615BC">
        <w:t>commenced.</w:t>
      </w:r>
    </w:p>
    <w:p w14:paraId="0A7F25A2" w14:textId="5AC9E85C" w:rsidR="00EC2FF6" w:rsidRPr="00EC2FF6" w:rsidRDefault="00EC2FF6" w:rsidP="009C2D5F">
      <w:pPr>
        <w:spacing w:line="480" w:lineRule="auto"/>
        <w:rPr>
          <w:color w:val="FF0000"/>
        </w:rPr>
      </w:pPr>
    </w:p>
    <w:p w14:paraId="7B69CF33" w14:textId="2C9ED6E5" w:rsidR="00B0635B" w:rsidRPr="003A7F3D" w:rsidRDefault="000C7097" w:rsidP="00B0635B">
      <w:pPr>
        <w:spacing w:line="480" w:lineRule="auto"/>
        <w:ind w:firstLine="720"/>
        <w:rPr>
          <w:b/>
          <w:sz w:val="28"/>
        </w:rPr>
      </w:pPr>
      <w:r w:rsidRPr="003A7F3D">
        <w:rPr>
          <w:b/>
          <w:sz w:val="28"/>
        </w:rPr>
        <w:t>Objective p</w:t>
      </w:r>
      <w:r w:rsidR="00B0635B" w:rsidRPr="003A7F3D">
        <w:rPr>
          <w:b/>
          <w:sz w:val="28"/>
        </w:rPr>
        <w:t>hysical activity</w:t>
      </w:r>
      <w:r w:rsidR="003A7F3D">
        <w:rPr>
          <w:b/>
          <w:sz w:val="28"/>
        </w:rPr>
        <w:t>.</w:t>
      </w:r>
      <w:r w:rsidR="00DA7C9F" w:rsidRPr="003A7F3D">
        <w:rPr>
          <w:b/>
          <w:sz w:val="28"/>
        </w:rPr>
        <w:t xml:space="preserve"> </w:t>
      </w:r>
    </w:p>
    <w:p w14:paraId="2AFA5080" w14:textId="3ACA0AB1" w:rsidR="00DA7C9F" w:rsidRPr="00B94D12" w:rsidRDefault="00862131" w:rsidP="00341D18">
      <w:pPr>
        <w:spacing w:line="480" w:lineRule="auto"/>
      </w:pPr>
      <w:r>
        <w:t>W</w:t>
      </w:r>
      <w:r w:rsidR="00DA7C9F" w:rsidRPr="002134CE">
        <w:t xml:space="preserve">aist-mounted </w:t>
      </w:r>
      <w:proofErr w:type="spellStart"/>
      <w:r w:rsidR="00DA7C9F" w:rsidRPr="002134CE">
        <w:t>Actigraph</w:t>
      </w:r>
      <w:proofErr w:type="spellEnd"/>
      <w:r w:rsidR="00DA7C9F" w:rsidRPr="002134CE">
        <w:t xml:space="preserve"> (GT3X) accelerometer</w:t>
      </w:r>
      <w:r w:rsidR="00B94D12">
        <w:t>s</w:t>
      </w:r>
      <w:r w:rsidR="00DA7C9F" w:rsidRPr="002134CE">
        <w:rPr>
          <w:i/>
        </w:rPr>
        <w:t xml:space="preserve"> </w:t>
      </w:r>
      <w:r w:rsidRPr="00862131">
        <w:t>were</w:t>
      </w:r>
      <w:r>
        <w:rPr>
          <w:i/>
        </w:rPr>
        <w:t xml:space="preserve"> </w:t>
      </w:r>
      <w:r w:rsidR="00DA7C9F" w:rsidRPr="002134CE">
        <w:t>worn for seven consecutive days during waking hours</w:t>
      </w:r>
      <w:r w:rsidR="00DA7C9F">
        <w:t xml:space="preserve"> (not in water)</w:t>
      </w:r>
      <w:r>
        <w:t>,</w:t>
      </w:r>
      <w:r w:rsidR="00DA7C9F" w:rsidRPr="002134CE">
        <w:t xml:space="preserve"> </w:t>
      </w:r>
      <w:r>
        <w:t>as done</w:t>
      </w:r>
      <w:r w:rsidR="00DA7C9F" w:rsidRPr="002134CE">
        <w:t xml:space="preserve"> </w:t>
      </w:r>
      <w:r w:rsidR="004A0DCF">
        <w:t>previously</w:t>
      </w:r>
      <w:r w:rsidR="00DA7C9F" w:rsidRPr="002134CE">
        <w:t xml:space="preserve"> with older adults </w:t>
      </w:r>
      <w:r w:rsidR="00DA7C9F" w:rsidRPr="002134CE">
        <w:fldChar w:fldCharType="begin">
          <w:fldData xml:space="preserve">PEVuZE5vdGU+PENpdGU+PEF1dGhvcj5EYXZpczwvQXV0aG9yPjxZZWFyPjIwMTFiPC9ZZWFyPjxS
ZWNOdW0+OTY8L1JlY051bT48RGlzcGxheVRleHQ+KERhdmlzIGV0IGFsLiwgMjAxMWI7IEhhcnJp
cyBldCBhbC4sIDIwMDk7IEplZmZlcmlzIGV0IGFsLiwgMjAxNDsgTWNNdXJkbyBldCBhbC4sIDIw
MTIpPC9EaXNwbGF5VGV4dD48cmVjb3JkPjxyZWMtbnVtYmVyPjk2PC9yZWMtbnVtYmVyPjxmb3Jl
aWduLWtleXM+PGtleSBhcHA9IkVOIiBkYi1pZD0iczVydHdhYTU1MnZwMjVlNXB0eHZ0OWVqc2Y1
eHp2ejU5ZmFwIiB0aW1lc3RhbXA9IjE0NzM0MDg3MjEiPjk2PC9rZXk+PC9mb3JlaWduLWtleXM+
PHJlZi10eXBlIG5hbWU9IkpvdXJuYWwgQXJ0aWNsZSI+MTc8L3JlZi10eXBlPjxjb250cmlidXRv
cnM+PGF1dGhvcnM+PGF1dGhvcj5EYXZpcywgTWFyayBHPC9hdXRob3I+PGF1dGhvcj5Gb3gsIEtl
bm5ldGggUjwvYXV0aG9yPjxhdXRob3I+SGlsbHNkb24sIE1lbHZ5bjwvYXV0aG9yPjxhdXRob3I+
U2hhcnAsIERlYmJpZSBKPC9hdXRob3I+PGF1dGhvcj5Db3Vsc29uLCBKbyBDPC9hdXRob3I+PGF1
dGhvcj5UaG9tcHNvbiwgSmFuaWNlIEw8L2F1dGhvcj48L2F1dGhvcnM+PC9jb250cmlidXRvcnM+
PHRpdGxlcz48dGl0bGU+T2JqZWN0aXZlbHkgbWVhc3VyZWQgcGh5c2ljYWwgYWN0aXZpdHkgaW4g
YSBkaXZlcnNlIHNhbXBsZSBvZiBvbGRlciB1cmJhbiBVSyBhZHVsdHM8L3RpdGxlPjxzZWNvbmRh
cnktdGl0bGU+TWVkIFNjaSBTcG9ydHMgRXhlcmM8L3NlY29uZGFyeS10aXRsZT48L3RpdGxlcz48
cGVyaW9kaWNhbD48ZnVsbC10aXRsZT5NZWQgU2NpIFNwb3J0cyBFeGVyYzwvZnVsbC10aXRsZT48
L3BlcmlvZGljYWw+PHBhZ2VzPjY0Ny02NTQ8L3BhZ2VzPjx2b2x1bWU+NDM8L3ZvbHVtZT48bnVt
YmVyPjQ8L251bWJlcj48ZGF0ZXM+PHllYXI+MjAxMWI8L3llYXI+PC9kYXRlcz48dXJscz48L3Vy
bHM+PC9yZWNvcmQ+PC9DaXRlPjxDaXRlPjxBdXRob3I+SmVmZmVyaXM8L0F1dGhvcj48WWVhcj4y
MDE0PC9ZZWFyPjxSZWNOdW0+MTQzPC9SZWNOdW0+PHJlY29yZD48cmVjLW51bWJlcj4xNDM8L3Jl
Yy1udW1iZXI+PGZvcmVpZ24ta2V5cz48a2V5IGFwcD0iRU4iIGRiLWlkPSJzNXJ0d2FhNTUydnAy
NWU1cHR4dnQ5ZWpzZjV4enZ6NTlmYXAiIHRpbWVzdGFtcD0iMTQ3MzUwNDAwMiI+MTQzPC9rZXk+
PC9mb3JlaWduLWtleXM+PHJlZi10eXBlIG5hbWU9IkpvdXJuYWwgQXJ0aWNsZSI+MTc8L3JlZi10
eXBlPjxjb250cmlidXRvcnM+PGF1dGhvcnM+PGF1dGhvcj5KZWZmZXJpcywgQmFyYmFyYSBKPC9h
dXRob3I+PGF1dGhvcj5TYXJ0aW5pLCBDbGF1ZGlvPC9hdXRob3I+PGF1dGhvcj5MZWUsIEktTWlu
PC9hdXRob3I+PGF1dGhvcj5DaG9pLCBNaW5reW91bmc8L2F1dGhvcj48YXV0aG9yPkFtdXp1LCBB
bnRvaW5ldHRlPC9hdXRob3I+PGF1dGhvcj5HdXRpZXJyZXosIENocmlzdGluYTwvYXV0aG9yPjxh
dXRob3I+Q2FzYXMsIEp1YW4gUGFibG88L2F1dGhvcj48YXV0aG9yPkFzaCwgU2FyYWg8L2F1dGhv
cj48YXV0aG9yPkxlbm5ub24sIEx1Y3kgVDwvYXV0aG9yPjxhdXRob3I+V2FubmFtZXRoZWUsIFMg
R295YTwvYXV0aG9yPjwvYXV0aG9ycz48L2NvbnRyaWJ1dG9ycz48dGl0bGVzPjx0aXRsZT5BZGhl
cmVuY2UgdG8gcGh5c2ljYWwgYWN0aXZpdHkgZ3VpZGVsaW5lcyBpbiBvbGRlciBhZHVsdHMsIHVz
aW5nIG9iamVjdGl2ZWx5IG1lYXN1cmVkIHBoeXNpY2FsIGFjdGl2aXR5IGluIGEgcG9wdWxhdGlv
bi1iYXNlZCBzdHVkeTwvdGl0bGU+PHNlY29uZGFyeS10aXRsZT5CTUMgUHVibGljIEhlYWx0aDwv
c2Vjb25kYXJ5LXRpdGxlPjwvdGl0bGVzPjxwZXJpb2RpY2FsPjxmdWxsLXRpdGxlPkJNQyBwdWJs
aWMgaGVhbHRoPC9mdWxsLXRpdGxlPjwvcGVyaW9kaWNhbD48cGFnZXM+ZTM4MjwvcGFnZXM+PHZv
bHVtZT4xNDwvdm9sdW1lPjxudW1iZXI+MTwvbnVtYmVyPjxkYXRlcz48eWVhcj4yMDE0PC95ZWFy
PjwvZGF0ZXM+PGlzYm4+MTQ3MS0yNDU4PC9pc2JuPjx1cmxzPjwvdXJscz48L3JlY29yZD48L0Np
dGU+PENpdGU+PEF1dGhvcj5IYXJyaXM8L0F1dGhvcj48WWVhcj4yMDA5PC9ZZWFyPjxSZWNOdW0+
MTA3PC9SZWNOdW0+PHJlY29yZD48cmVjLW51bWJlcj4xMDc8L3JlYy1udW1iZXI+PGZvcmVpZ24t
a2V5cz48a2V5IGFwcD0iRU4iIGRiLWlkPSJzNXJ0d2FhNTUydnAyNWU1cHR4dnQ5ZWpzZjV4enZ6
NTlmYXAiIHRpbWVzdGFtcD0iMTQ3MzQ5NzQzMCI+MTA3PC9rZXk+PC9mb3JlaWduLWtleXM+PHJl
Zi10eXBlIG5hbWU9IkpvdXJuYWwgQXJ0aWNsZSI+MTc8L3JlZi10eXBlPjxjb250cmlidXRvcnM+
PGF1dGhvcnM+PGF1dGhvcj5IYXJyaXMsIFRlc3MgSjwvYXV0aG9yPjxhdXRob3I+T3dlbiwgQ2hy
aXN0b3BoZXIgRzwvYXV0aG9yPjxhdXRob3I+VmljdG9yLCBDaHJpc3RpbmEgUjwvYXV0aG9yPjxh
dXRob3I+QWRhbXMsIFJpa2E8L2F1dGhvcj48YXV0aG9yPkNvb2ssIERlcmVrIEdvcmRvbjwvYXV0
aG9yPjwvYXV0aG9ycz48L2NvbnRyaWJ1dG9ycz48dGl0bGVzPjx0aXRsZT5XaGF0IGZhY3RvcnMg
YXJlIGFzc29jaWF0ZWQgd2l0aCBwaHlzaWNhbCBhY3Rpdml0eSBpbiBvbGRlciBwZW9wbGUsIGFz
c2Vzc2VkIG9iamVjdGl2ZWx5IGJ5IGFjY2VsZXJvbWV0cnk/PC90aXRsZT48c2Vjb25kYXJ5LXRp
dGxlPkJyaXRpc2ggSm91cm5hbCBvZiBTcG9ydHMgTWVkaWNpbmU8L3NlY29uZGFyeS10aXRsZT48
L3RpdGxlcz48cGVyaW9kaWNhbD48ZnVsbC10aXRsZT5Ccml0aXNoIGpvdXJuYWwgb2Ygc3BvcnRz
IG1lZGljaW5lPC9mdWxsLXRpdGxlPjwvcGVyaW9kaWNhbD48cGFnZXM+NDQyLTQ1MDwvcGFnZXM+
PHZvbHVtZT40Mzwvdm9sdW1lPjxudW1iZXI+NjwvbnVtYmVyPjxkYXRlcz48eWVhcj4yMDA5PC95
ZWFyPjwvZGF0ZXM+PGlzYm4+MTQ3My0wNDgwPC9pc2JuPjx1cmxzPjwvdXJscz48L3JlY29yZD48
L0NpdGU+PENpdGU+PEF1dGhvcj5NY011cmRvPC9BdXRob3I+PFllYXI+MjAxMjwvWWVhcj48UmVj
TnVtPjEwODwvUmVjTnVtPjxyZWNvcmQ+PHJlYy1udW1iZXI+MTA4PC9yZWMtbnVtYmVyPjxmb3Jl
aWduLWtleXM+PGtleSBhcHA9IkVOIiBkYi1pZD0iczVydHdhYTU1MnZwMjVlNXB0eHZ0OWVqc2Y1
eHp2ejU5ZmFwIiB0aW1lc3RhbXA9IjE0NzM0OTc1MDIiPjEwODwva2V5PjwvZm9yZWlnbi1rZXlz
PjxyZWYtdHlwZSBuYW1lPSJKb3VybmFsIEFydGljbGUiPjE3PC9yZWYtdHlwZT48Y29udHJpYnV0
b3JzPjxhdXRob3JzPjxhdXRob3I+TWNNdXJkbywgTWFyaW9uIEVUPC9hdXRob3I+PGF1dGhvcj5B
cmdvLCBJc2hiZWw8L2F1dGhvcj48YXV0aG9yPkNyb21iaWUsIElhaW4gSzwvYXV0aG9yPjxhdXRo
b3I+RmVuZywgWmhpcWlhbmc8L2F1dGhvcj48YXV0aG9yPlNuaWVob3R0YSwgRmFsa28gRjwvYXV0
aG9yPjxhdXRob3I+VmFkaXZlbG9vLCBUaGVubWFsYXI8L2F1dGhvcj48YXV0aG9yPldpdGhhbSwg
TWlsZXMgRDwvYXV0aG9yPjxhdXRob3I+RG9ubmFuLCBQZXRlciBUPC9hdXRob3I+PC9hdXRob3Jz
PjwvY29udHJpYnV0b3JzPjx0aXRsZXM+PHRpdGxlPlNvY2lhbCwgZW52aXJvbm1lbnRhbCBhbmQg
cHN5Y2hvbG9naWNhbCBmYWN0b3JzIGFzc29jaWF0ZWQgd2l0aCBvYmplY3RpdmUgcGh5c2ljYWwg
YWN0aXZpdHkgbGV2ZWxzIGluIHRoZSBvdmVyIDY1czwvdGl0bGU+PHNlY29uZGFyeS10aXRsZT5Q
TE9TIE9ORTwvc2Vjb25kYXJ5LXRpdGxlPjwvdGl0bGVzPjxwZXJpb2RpY2FsPjxmdWxsLXRpdGxl
PlBsb1Mgb25lPC9mdWxsLXRpdGxlPjwvcGVyaW9kaWNhbD48cGFnZXM+ZTMxODc4PC9wYWdlcz48
dm9sdW1lPjc8L3ZvbHVtZT48bnVtYmVyPjI8L251bWJlcj48ZGF0ZXM+PHllYXI+MjAxMjwveWVh
cj48L2RhdGVzPjxpc2JuPjE5MzItNjIwMzwvaXNibj48dXJscz48L3VybHM+PC9yZWNvcmQ+PC9D
aXRlPjwvRW5kTm90ZT4A
</w:fldData>
        </w:fldChar>
      </w:r>
      <w:r w:rsidR="00537830">
        <w:instrText xml:space="preserve"> ADDIN EN.CITE </w:instrText>
      </w:r>
      <w:r w:rsidR="00537830">
        <w:fldChar w:fldCharType="begin">
          <w:fldData xml:space="preserve">PEVuZE5vdGU+PENpdGU+PEF1dGhvcj5EYXZpczwvQXV0aG9yPjxZZWFyPjIwMTFiPC9ZZWFyPjxS
ZWNOdW0+OTY8L1JlY051bT48RGlzcGxheVRleHQ+KERhdmlzIGV0IGFsLiwgMjAxMWI7IEhhcnJp
cyBldCBhbC4sIDIwMDk7IEplZmZlcmlzIGV0IGFsLiwgMjAxNDsgTWNNdXJkbyBldCBhbC4sIDIw
MTIpPC9EaXNwbGF5VGV4dD48cmVjb3JkPjxyZWMtbnVtYmVyPjk2PC9yZWMtbnVtYmVyPjxmb3Jl
aWduLWtleXM+PGtleSBhcHA9IkVOIiBkYi1pZD0iczVydHdhYTU1MnZwMjVlNXB0eHZ0OWVqc2Y1
eHp2ejU5ZmFwIiB0aW1lc3RhbXA9IjE0NzM0MDg3MjEiPjk2PC9rZXk+PC9mb3JlaWduLWtleXM+
PHJlZi10eXBlIG5hbWU9IkpvdXJuYWwgQXJ0aWNsZSI+MTc8L3JlZi10eXBlPjxjb250cmlidXRv
cnM+PGF1dGhvcnM+PGF1dGhvcj5EYXZpcywgTWFyayBHPC9hdXRob3I+PGF1dGhvcj5Gb3gsIEtl
bm5ldGggUjwvYXV0aG9yPjxhdXRob3I+SGlsbHNkb24sIE1lbHZ5bjwvYXV0aG9yPjxhdXRob3I+
U2hhcnAsIERlYmJpZSBKPC9hdXRob3I+PGF1dGhvcj5Db3Vsc29uLCBKbyBDPC9hdXRob3I+PGF1
dGhvcj5UaG9tcHNvbiwgSmFuaWNlIEw8L2F1dGhvcj48L2F1dGhvcnM+PC9jb250cmlidXRvcnM+
PHRpdGxlcz48dGl0bGU+T2JqZWN0aXZlbHkgbWVhc3VyZWQgcGh5c2ljYWwgYWN0aXZpdHkgaW4g
YSBkaXZlcnNlIHNhbXBsZSBvZiBvbGRlciB1cmJhbiBVSyBhZHVsdHM8L3RpdGxlPjxzZWNvbmRh
cnktdGl0bGU+TWVkIFNjaSBTcG9ydHMgRXhlcmM8L3NlY29uZGFyeS10aXRsZT48L3RpdGxlcz48
cGVyaW9kaWNhbD48ZnVsbC10aXRsZT5NZWQgU2NpIFNwb3J0cyBFeGVyYzwvZnVsbC10aXRsZT48
L3BlcmlvZGljYWw+PHBhZ2VzPjY0Ny02NTQ8L3BhZ2VzPjx2b2x1bWU+NDM8L3ZvbHVtZT48bnVt
YmVyPjQ8L251bWJlcj48ZGF0ZXM+PHllYXI+MjAxMWI8L3llYXI+PC9kYXRlcz48dXJscz48L3Vy
bHM+PC9yZWNvcmQ+PC9DaXRlPjxDaXRlPjxBdXRob3I+SmVmZmVyaXM8L0F1dGhvcj48WWVhcj4y
MDE0PC9ZZWFyPjxSZWNOdW0+MTQzPC9SZWNOdW0+PHJlY29yZD48cmVjLW51bWJlcj4xNDM8L3Jl
Yy1udW1iZXI+PGZvcmVpZ24ta2V5cz48a2V5IGFwcD0iRU4iIGRiLWlkPSJzNXJ0d2FhNTUydnAy
NWU1cHR4dnQ5ZWpzZjV4enZ6NTlmYXAiIHRpbWVzdGFtcD0iMTQ3MzUwNDAwMiI+MTQzPC9rZXk+
PC9mb3JlaWduLWtleXM+PHJlZi10eXBlIG5hbWU9IkpvdXJuYWwgQXJ0aWNsZSI+MTc8L3JlZi10
eXBlPjxjb250cmlidXRvcnM+PGF1dGhvcnM+PGF1dGhvcj5KZWZmZXJpcywgQmFyYmFyYSBKPC9h
dXRob3I+PGF1dGhvcj5TYXJ0aW5pLCBDbGF1ZGlvPC9hdXRob3I+PGF1dGhvcj5MZWUsIEktTWlu
PC9hdXRob3I+PGF1dGhvcj5DaG9pLCBNaW5reW91bmc8L2F1dGhvcj48YXV0aG9yPkFtdXp1LCBB
bnRvaW5ldHRlPC9hdXRob3I+PGF1dGhvcj5HdXRpZXJyZXosIENocmlzdGluYTwvYXV0aG9yPjxh
dXRob3I+Q2FzYXMsIEp1YW4gUGFibG88L2F1dGhvcj48YXV0aG9yPkFzaCwgU2FyYWg8L2F1dGhv
cj48YXV0aG9yPkxlbm5ub24sIEx1Y3kgVDwvYXV0aG9yPjxhdXRob3I+V2FubmFtZXRoZWUsIFMg
R295YTwvYXV0aG9yPjwvYXV0aG9ycz48L2NvbnRyaWJ1dG9ycz48dGl0bGVzPjx0aXRsZT5BZGhl
cmVuY2UgdG8gcGh5c2ljYWwgYWN0aXZpdHkgZ3VpZGVsaW5lcyBpbiBvbGRlciBhZHVsdHMsIHVz
aW5nIG9iamVjdGl2ZWx5IG1lYXN1cmVkIHBoeXNpY2FsIGFjdGl2aXR5IGluIGEgcG9wdWxhdGlv
bi1iYXNlZCBzdHVkeTwvdGl0bGU+PHNlY29uZGFyeS10aXRsZT5CTUMgUHVibGljIEhlYWx0aDwv
c2Vjb25kYXJ5LXRpdGxlPjwvdGl0bGVzPjxwZXJpb2RpY2FsPjxmdWxsLXRpdGxlPkJNQyBwdWJs
aWMgaGVhbHRoPC9mdWxsLXRpdGxlPjwvcGVyaW9kaWNhbD48cGFnZXM+ZTM4MjwvcGFnZXM+PHZv
bHVtZT4xNDwvdm9sdW1lPjxudW1iZXI+MTwvbnVtYmVyPjxkYXRlcz48eWVhcj4yMDE0PC95ZWFy
PjwvZGF0ZXM+PGlzYm4+MTQ3MS0yNDU4PC9pc2JuPjx1cmxzPjwvdXJscz48L3JlY29yZD48L0Np
dGU+PENpdGU+PEF1dGhvcj5IYXJyaXM8L0F1dGhvcj48WWVhcj4yMDA5PC9ZZWFyPjxSZWNOdW0+
MTA3PC9SZWNOdW0+PHJlY29yZD48cmVjLW51bWJlcj4xMDc8L3JlYy1udW1iZXI+PGZvcmVpZ24t
a2V5cz48a2V5IGFwcD0iRU4iIGRiLWlkPSJzNXJ0d2FhNTUydnAyNWU1cHR4dnQ5ZWpzZjV4enZ6
NTlmYXAiIHRpbWVzdGFtcD0iMTQ3MzQ5NzQzMCI+MTA3PC9rZXk+PC9mb3JlaWduLWtleXM+PHJl
Zi10eXBlIG5hbWU9IkpvdXJuYWwgQXJ0aWNsZSI+MTc8L3JlZi10eXBlPjxjb250cmlidXRvcnM+
PGF1dGhvcnM+PGF1dGhvcj5IYXJyaXMsIFRlc3MgSjwvYXV0aG9yPjxhdXRob3I+T3dlbiwgQ2hy
aXN0b3BoZXIgRzwvYXV0aG9yPjxhdXRob3I+VmljdG9yLCBDaHJpc3RpbmEgUjwvYXV0aG9yPjxh
dXRob3I+QWRhbXMsIFJpa2E8L2F1dGhvcj48YXV0aG9yPkNvb2ssIERlcmVrIEdvcmRvbjwvYXV0
aG9yPjwvYXV0aG9ycz48L2NvbnRyaWJ1dG9ycz48dGl0bGVzPjx0aXRsZT5XaGF0IGZhY3RvcnMg
YXJlIGFzc29jaWF0ZWQgd2l0aCBwaHlzaWNhbCBhY3Rpdml0eSBpbiBvbGRlciBwZW9wbGUsIGFz
c2Vzc2VkIG9iamVjdGl2ZWx5IGJ5IGFjY2VsZXJvbWV0cnk/PC90aXRsZT48c2Vjb25kYXJ5LXRp
dGxlPkJyaXRpc2ggSm91cm5hbCBvZiBTcG9ydHMgTWVkaWNpbmU8L3NlY29uZGFyeS10aXRsZT48
L3RpdGxlcz48cGVyaW9kaWNhbD48ZnVsbC10aXRsZT5Ccml0aXNoIGpvdXJuYWwgb2Ygc3BvcnRz
IG1lZGljaW5lPC9mdWxsLXRpdGxlPjwvcGVyaW9kaWNhbD48cGFnZXM+NDQyLTQ1MDwvcGFnZXM+
PHZvbHVtZT40Mzwvdm9sdW1lPjxudW1iZXI+NjwvbnVtYmVyPjxkYXRlcz48eWVhcj4yMDA5PC95
ZWFyPjwvZGF0ZXM+PGlzYm4+MTQ3My0wNDgwPC9pc2JuPjx1cmxzPjwvdXJscz48L3JlY29yZD48
L0NpdGU+PENpdGU+PEF1dGhvcj5NY011cmRvPC9BdXRob3I+PFllYXI+MjAxMjwvWWVhcj48UmVj
TnVtPjEwODwvUmVjTnVtPjxyZWNvcmQ+PHJlYy1udW1iZXI+MTA4PC9yZWMtbnVtYmVyPjxmb3Jl
aWduLWtleXM+PGtleSBhcHA9IkVOIiBkYi1pZD0iczVydHdhYTU1MnZwMjVlNXB0eHZ0OWVqc2Y1
eHp2ejU5ZmFwIiB0aW1lc3RhbXA9IjE0NzM0OTc1MDIiPjEwODwva2V5PjwvZm9yZWlnbi1rZXlz
PjxyZWYtdHlwZSBuYW1lPSJKb3VybmFsIEFydGljbGUiPjE3PC9yZWYtdHlwZT48Y29udHJpYnV0
b3JzPjxhdXRob3JzPjxhdXRob3I+TWNNdXJkbywgTWFyaW9uIEVUPC9hdXRob3I+PGF1dGhvcj5B
cmdvLCBJc2hiZWw8L2F1dGhvcj48YXV0aG9yPkNyb21iaWUsIElhaW4gSzwvYXV0aG9yPjxhdXRo
b3I+RmVuZywgWmhpcWlhbmc8L2F1dGhvcj48YXV0aG9yPlNuaWVob3R0YSwgRmFsa28gRjwvYXV0
aG9yPjxhdXRob3I+VmFkaXZlbG9vLCBUaGVubWFsYXI8L2F1dGhvcj48YXV0aG9yPldpdGhhbSwg
TWlsZXMgRDwvYXV0aG9yPjxhdXRob3I+RG9ubmFuLCBQZXRlciBUPC9hdXRob3I+PC9hdXRob3Jz
PjwvY29udHJpYnV0b3JzPjx0aXRsZXM+PHRpdGxlPlNvY2lhbCwgZW52aXJvbm1lbnRhbCBhbmQg
cHN5Y2hvbG9naWNhbCBmYWN0b3JzIGFzc29jaWF0ZWQgd2l0aCBvYmplY3RpdmUgcGh5c2ljYWwg
YWN0aXZpdHkgbGV2ZWxzIGluIHRoZSBvdmVyIDY1czwvdGl0bGU+PHNlY29uZGFyeS10aXRsZT5Q
TE9TIE9ORTwvc2Vjb25kYXJ5LXRpdGxlPjwvdGl0bGVzPjxwZXJpb2RpY2FsPjxmdWxsLXRpdGxl
PlBsb1Mgb25lPC9mdWxsLXRpdGxlPjwvcGVyaW9kaWNhbD48cGFnZXM+ZTMxODc4PC9wYWdlcz48
dm9sdW1lPjc8L3ZvbHVtZT48bnVtYmVyPjI8L251bWJlcj48ZGF0ZXM+PHllYXI+MjAxMjwveWVh
cj48L2RhdGVzPjxpc2JuPjE5MzItNjIwMzwvaXNibj48dXJscz48L3VybHM+PC9yZWNvcmQ+PC9D
aXRlPjwvRW5kTm90ZT4A
</w:fldData>
        </w:fldChar>
      </w:r>
      <w:r w:rsidR="00537830">
        <w:instrText xml:space="preserve"> ADDIN EN.CITE.DATA </w:instrText>
      </w:r>
      <w:r w:rsidR="00537830">
        <w:fldChar w:fldCharType="end"/>
      </w:r>
      <w:r w:rsidR="00DA7C9F" w:rsidRPr="002134CE">
        <w:fldChar w:fldCharType="separate"/>
      </w:r>
      <w:r w:rsidR="00537830">
        <w:rPr>
          <w:noProof/>
        </w:rPr>
        <w:t>(Davis et al., 2011b; Harris et al., 2009; Jefferis et al., 2014; McMurdo et al., 2012)</w:t>
      </w:r>
      <w:r w:rsidR="00DA7C9F" w:rsidRPr="002134CE">
        <w:fldChar w:fldCharType="end"/>
      </w:r>
      <w:r w:rsidR="00DA7C9F">
        <w:t>.</w:t>
      </w:r>
      <w:r>
        <w:t xml:space="preserve"> </w:t>
      </w:r>
      <w:r w:rsidR="00B94D12">
        <w:t>D</w:t>
      </w:r>
      <w:r w:rsidR="00DA7C9F" w:rsidRPr="002134CE">
        <w:t xml:space="preserve">ata were extracted using the </w:t>
      </w:r>
      <w:proofErr w:type="spellStart"/>
      <w:r w:rsidR="00DA7C9F" w:rsidRPr="002134CE">
        <w:t>Actilife</w:t>
      </w:r>
      <w:proofErr w:type="spellEnd"/>
      <w:r w:rsidR="00DA7C9F" w:rsidRPr="002134CE">
        <w:t xml:space="preserve"> v6.11.2 software</w:t>
      </w:r>
      <w:r w:rsidR="00DD1664">
        <w:t>, and</w:t>
      </w:r>
      <w:r w:rsidR="007017D6" w:rsidRPr="002134CE">
        <w:t xml:space="preserve"> considered valid</w:t>
      </w:r>
      <w:r w:rsidR="007017D6">
        <w:t xml:space="preserve"> when available for </w:t>
      </w:r>
      <w:r w:rsidR="00307B87">
        <w:t>at least 10 hours/day</w:t>
      </w:r>
      <w:r w:rsidR="00307B87" w:rsidRPr="002134CE">
        <w:t xml:space="preserve"> </w:t>
      </w:r>
      <w:r w:rsidR="00307B87">
        <w:t>on five or more days</w:t>
      </w:r>
      <w:r w:rsidR="007017D6">
        <w:t xml:space="preserve">. </w:t>
      </w:r>
      <w:r w:rsidR="00DA7C9F" w:rsidRPr="002134CE">
        <w:t xml:space="preserve">Three </w:t>
      </w:r>
      <w:r w:rsidR="007017D6">
        <w:t xml:space="preserve">ordinal </w:t>
      </w:r>
      <w:r w:rsidR="00DA7C9F" w:rsidRPr="002134CE">
        <w:t>PA variables were computed: light PA (LPA), moderate-to-vigoro</w:t>
      </w:r>
      <w:r w:rsidR="00BF500B">
        <w:t>u</w:t>
      </w:r>
      <w:r w:rsidR="007017D6">
        <w:t xml:space="preserve">s PA (MVPA) and total PA (TPA) </w:t>
      </w:r>
      <w:r w:rsidR="007017D6" w:rsidRPr="002134CE">
        <w:t xml:space="preserve">using the </w:t>
      </w:r>
      <w:r w:rsidR="007017D6" w:rsidRPr="002134CE">
        <w:fldChar w:fldCharType="begin"/>
      </w:r>
      <w:r w:rsidR="007017D6">
        <w:instrText xml:space="preserve"> ADDIN EN.CITE &lt;EndNote&gt;&lt;Cite AuthorYear="1"&gt;&lt;Author&gt;Freedson&lt;/Author&gt;&lt;Year&gt;1998&lt;/Year&gt;&lt;RecNum&gt;71&lt;/RecNum&gt;&lt;DisplayText&gt;Freedson, Melanson, and Sirard (1998)&lt;/DisplayText&gt;&lt;record&gt;&lt;rec-number&gt;71&lt;/rec-number&gt;&lt;foreign-keys&gt;&lt;key app="EN" db-id="s5rtwaa552vp25e5ptxvt9ejsf5xzvz59fap" timestamp="1473320364"&gt;71&lt;/key&gt;&lt;/foreign-keys&gt;&lt;ref-type name="Journal Article"&gt;17&lt;/ref-type&gt;&lt;contributors&gt;&lt;authors&gt;&lt;author&gt;Freedson, Patty S&lt;/author&gt;&lt;author&gt;Melanson, Edward&lt;/author&gt;&lt;author&gt;Sirard, John&lt;/author&gt;&lt;/authors&gt;&lt;/contributors&gt;&lt;titles&gt;&lt;title&gt;Calibration of the Computer Science and Applications, Inc. accelerometer&lt;/title&gt;&lt;secondary-title&gt;Medicine and science in sports and exercise&lt;/secondary-title&gt;&lt;/titles&gt;&lt;periodical&gt;&lt;full-title&gt;Medicine and science in sports and exercise&lt;/full-title&gt;&lt;/periodical&gt;&lt;pages&gt;777-781&lt;/pages&gt;&lt;volume&gt;30&lt;/volume&gt;&lt;number&gt;5&lt;/number&gt;&lt;dates&gt;&lt;year&gt;1998&lt;/year&gt;&lt;/dates&gt;&lt;isbn&gt;0195-9131&lt;/isbn&gt;&lt;urls&gt;&lt;/urls&gt;&lt;/record&gt;&lt;/Cite&gt;&lt;/EndNote&gt;</w:instrText>
      </w:r>
      <w:r w:rsidR="007017D6" w:rsidRPr="002134CE">
        <w:fldChar w:fldCharType="separate"/>
      </w:r>
      <w:r w:rsidR="007017D6">
        <w:rPr>
          <w:noProof/>
        </w:rPr>
        <w:t>Freedson, Melanson, and Sirard (1998)</w:t>
      </w:r>
      <w:r w:rsidR="007017D6" w:rsidRPr="002134CE">
        <w:fldChar w:fldCharType="end"/>
      </w:r>
      <w:r w:rsidR="007017D6" w:rsidRPr="002134CE">
        <w:t xml:space="preserve"> adult cut-off values</w:t>
      </w:r>
      <w:r w:rsidR="007017D6">
        <w:t xml:space="preserve"> (LPA: </w:t>
      </w:r>
      <w:r w:rsidR="007017D6" w:rsidRPr="002134CE">
        <w:t>100 to 1051 counts/minute</w:t>
      </w:r>
      <w:r w:rsidR="007017D6">
        <w:t>, MVPA: ≥</w:t>
      </w:r>
      <w:r w:rsidR="00573A67">
        <w:t>10</w:t>
      </w:r>
      <w:r w:rsidR="00573A67" w:rsidRPr="002134CE">
        <w:t xml:space="preserve">52 </w:t>
      </w:r>
      <w:r w:rsidR="00573A67">
        <w:t>counts/minute</w:t>
      </w:r>
      <w:r w:rsidR="007017D6">
        <w:t xml:space="preserve">, TPA: any </w:t>
      </w:r>
      <w:r w:rsidR="007017D6" w:rsidRPr="002134CE">
        <w:t>counts/minute</w:t>
      </w:r>
      <w:r w:rsidR="007017D6">
        <w:t xml:space="preserve"> over 100</w:t>
      </w:r>
      <w:r w:rsidR="00573A67">
        <w:t>)</w:t>
      </w:r>
      <w:r w:rsidR="001E63A9">
        <w:t xml:space="preserve"> accumulated in 1-minute bouts</w:t>
      </w:r>
      <w:r w:rsidR="007017D6">
        <w:t>.</w:t>
      </w:r>
      <w:r w:rsidR="00573A67">
        <w:t xml:space="preserve"> </w:t>
      </w:r>
      <w:r w:rsidR="007017D6">
        <w:t xml:space="preserve">MVPA </w:t>
      </w:r>
      <w:r w:rsidR="00573A67">
        <w:rPr>
          <w:rFonts w:cs="Arial"/>
        </w:rPr>
        <w:t xml:space="preserve">was </w:t>
      </w:r>
      <w:r w:rsidR="00573A67" w:rsidRPr="002134CE">
        <w:rPr>
          <w:rFonts w:cs="Arial"/>
        </w:rPr>
        <w:t>coded into categories</w:t>
      </w:r>
      <w:r w:rsidR="00573A67">
        <w:rPr>
          <w:rFonts w:cs="Arial"/>
        </w:rPr>
        <w:t xml:space="preserve"> of </w:t>
      </w:r>
      <w:r w:rsidR="00573A67" w:rsidRPr="002134CE">
        <w:rPr>
          <w:rFonts w:cs="Arial"/>
        </w:rPr>
        <w:lastRenderedPageBreak/>
        <w:t>‘0 to 10 minutes’, ‘1</w:t>
      </w:r>
      <w:r w:rsidR="00D765AE">
        <w:rPr>
          <w:rFonts w:cs="Arial"/>
        </w:rPr>
        <w:t>1</w:t>
      </w:r>
      <w:r w:rsidR="003508BB">
        <w:rPr>
          <w:rFonts w:cs="Arial"/>
        </w:rPr>
        <w:t xml:space="preserve"> to 20 minutes’, ‘21</w:t>
      </w:r>
      <w:r w:rsidR="00573A67" w:rsidRPr="002134CE">
        <w:rPr>
          <w:rFonts w:cs="Arial"/>
        </w:rPr>
        <w:t xml:space="preserve"> to 30 minutes’, </w:t>
      </w:r>
      <w:r w:rsidR="003508BB">
        <w:rPr>
          <w:rFonts w:cs="Arial"/>
        </w:rPr>
        <w:t>’31</w:t>
      </w:r>
      <w:r w:rsidR="00657AA3">
        <w:rPr>
          <w:rFonts w:cs="Arial"/>
        </w:rPr>
        <w:t xml:space="preserve"> to 40 minutes’, </w:t>
      </w:r>
      <w:r w:rsidR="003508BB">
        <w:rPr>
          <w:rFonts w:cs="Arial"/>
        </w:rPr>
        <w:t>‘41</w:t>
      </w:r>
      <w:r w:rsidR="00573A67" w:rsidRPr="002134CE">
        <w:rPr>
          <w:rFonts w:cs="Arial"/>
        </w:rPr>
        <w:t xml:space="preserve"> to 50</w:t>
      </w:r>
      <w:r w:rsidR="004D4833">
        <w:rPr>
          <w:rFonts w:cs="Arial"/>
        </w:rPr>
        <w:t xml:space="preserve"> minutes’, and </w:t>
      </w:r>
      <w:r w:rsidR="003508BB">
        <w:rPr>
          <w:rFonts w:cs="Arial"/>
        </w:rPr>
        <w:t>‘51</w:t>
      </w:r>
      <w:r w:rsidR="004D4833">
        <w:rPr>
          <w:rFonts w:cs="Arial"/>
        </w:rPr>
        <w:t xml:space="preserve"> minutes</w:t>
      </w:r>
      <w:r w:rsidR="003508BB">
        <w:rPr>
          <w:rFonts w:cs="Arial"/>
        </w:rPr>
        <w:t>+</w:t>
      </w:r>
      <w:r w:rsidR="004D4833">
        <w:rPr>
          <w:rFonts w:cs="Arial"/>
        </w:rPr>
        <w:t xml:space="preserve">’, </w:t>
      </w:r>
      <w:r w:rsidR="007017D6">
        <w:rPr>
          <w:rFonts w:cs="Arial"/>
        </w:rPr>
        <w:t>as t</w:t>
      </w:r>
      <w:r w:rsidR="00573A67">
        <w:rPr>
          <w:rFonts w:cs="Arial"/>
        </w:rPr>
        <w:t>en-</w:t>
      </w:r>
      <w:r w:rsidR="004D4833">
        <w:rPr>
          <w:rFonts w:cs="Arial"/>
        </w:rPr>
        <w:t xml:space="preserve">minute bouts </w:t>
      </w:r>
      <w:r w:rsidR="00632E9A">
        <w:rPr>
          <w:rFonts w:cs="Arial"/>
        </w:rPr>
        <w:t>were</w:t>
      </w:r>
      <w:r w:rsidR="00632E9A" w:rsidRPr="002134CE">
        <w:rPr>
          <w:rFonts w:cs="Arial"/>
        </w:rPr>
        <w:t xml:space="preserve"> </w:t>
      </w:r>
      <w:r w:rsidR="00573A67" w:rsidRPr="002134CE">
        <w:rPr>
          <w:rFonts w:cs="Arial"/>
        </w:rPr>
        <w:t>widely used in health recommendations</w:t>
      </w:r>
      <w:r w:rsidR="00632E9A">
        <w:rPr>
          <w:rFonts w:cs="Arial"/>
        </w:rPr>
        <w:t xml:space="preserve"> at the time</w:t>
      </w:r>
      <w:r w:rsidR="00573A67" w:rsidRPr="002134CE">
        <w:rPr>
          <w:rFonts w:cs="Arial"/>
        </w:rPr>
        <w:t xml:space="preserve"> </w:t>
      </w:r>
      <w:r w:rsidR="00573A67" w:rsidRPr="002134CE">
        <w:rPr>
          <w:rFonts w:cs="Arial"/>
        </w:rPr>
        <w:fldChar w:fldCharType="begin"/>
      </w:r>
      <w:r w:rsidR="00573A67" w:rsidRPr="002134CE">
        <w:rPr>
          <w:rFonts w:cs="Arial"/>
        </w:rPr>
        <w:instrText xml:space="preserve"> ADDIN EN.CITE &lt;EndNote&gt;&lt;Cite&gt;&lt;Author&gt;Department of Health&lt;/Author&gt;&lt;Year&gt;2011&lt;/Year&gt;&lt;RecNum&gt;76&lt;/RecNum&gt;&lt;DisplayText&gt;(Department of Health, 2011)&lt;/DisplayText&gt;&lt;record&gt;&lt;rec-number&gt;76&lt;/rec-number&gt;&lt;foreign-keys&gt;&lt;key app="EN" db-id="s5rtwaa552vp25e5ptxvt9ejsf5xzvz59fap" timestamp="1473321089"&gt;76&lt;/key&gt;&lt;/foreign-keys&gt;&lt;ref-type name="Report"&gt;27&lt;/ref-type&gt;&lt;contributors&gt;&lt;authors&gt;&lt;author&gt;Department of Health, &lt;/author&gt;&lt;/authors&gt;&lt;/contributors&gt;&lt;titles&gt;&lt;title&gt;Start active, stay active: report on physical activity in the UK&lt;/title&gt;&lt;/titles&gt;&lt;dates&gt;&lt;year&gt;2011&lt;/year&gt;&lt;/dates&gt;&lt;pub-location&gt;London&lt;/pub-location&gt;&lt;publisher&gt;Department of Health&lt;/publisher&gt;&lt;urls&gt;&lt;related-urls&gt;&lt;url&gt;https://www.gov.uk/government/publications/start-active-stay-active-a-report-on-physical-activity-from-the-four-home-countries-chief-medical-officers&lt;/url&gt;&lt;/related-urls&gt;&lt;/urls&gt;&lt;access-date&gt;8 September 2016&lt;/access-date&gt;&lt;/record&gt;&lt;/Cite&gt;&lt;/EndNote&gt;</w:instrText>
      </w:r>
      <w:r w:rsidR="00573A67" w:rsidRPr="002134CE">
        <w:rPr>
          <w:rFonts w:cs="Arial"/>
        </w:rPr>
        <w:fldChar w:fldCharType="separate"/>
      </w:r>
      <w:r w:rsidR="00573A67" w:rsidRPr="002134CE">
        <w:rPr>
          <w:rFonts w:cs="Arial"/>
          <w:noProof/>
        </w:rPr>
        <w:t>(Department of Health, 2011)</w:t>
      </w:r>
      <w:r w:rsidR="00573A67" w:rsidRPr="002134CE">
        <w:rPr>
          <w:rFonts w:cs="Arial"/>
        </w:rPr>
        <w:fldChar w:fldCharType="end"/>
      </w:r>
      <w:r w:rsidR="00573A67" w:rsidRPr="002134CE">
        <w:rPr>
          <w:rFonts w:cs="Arial"/>
        </w:rPr>
        <w:t>.</w:t>
      </w:r>
      <w:r w:rsidR="00573A67">
        <w:rPr>
          <w:rFonts w:cs="Arial"/>
        </w:rPr>
        <w:t xml:space="preserve"> </w:t>
      </w:r>
      <w:r w:rsidR="00DA7C9F">
        <w:t xml:space="preserve">LPA </w:t>
      </w:r>
      <w:r w:rsidR="00573A67">
        <w:t xml:space="preserve">and </w:t>
      </w:r>
      <w:r w:rsidR="00573A67" w:rsidRPr="002134CE">
        <w:t xml:space="preserve">TPA </w:t>
      </w:r>
      <w:r w:rsidR="00573A67">
        <w:t xml:space="preserve">were </w:t>
      </w:r>
      <w:r w:rsidR="00DA7C9F" w:rsidRPr="002134CE">
        <w:rPr>
          <w:rFonts w:cs="Arial"/>
          <w:bCs/>
        </w:rPr>
        <w:t xml:space="preserve">coded into </w:t>
      </w:r>
      <w:r w:rsidR="00DA7C9F" w:rsidRPr="002134CE">
        <w:rPr>
          <w:rFonts w:cs="Arial"/>
        </w:rPr>
        <w:t>categories</w:t>
      </w:r>
      <w:r w:rsidR="00DA7C9F">
        <w:rPr>
          <w:rFonts w:cs="Arial"/>
        </w:rPr>
        <w:t xml:space="preserve"> of</w:t>
      </w:r>
      <w:r w:rsidR="00DA7C9F" w:rsidRPr="002134CE">
        <w:rPr>
          <w:rFonts w:cs="Arial"/>
        </w:rPr>
        <w:t xml:space="preserve"> ‘0 to 120 min</w:t>
      </w:r>
      <w:r w:rsidR="00800D3B">
        <w:rPr>
          <w:rFonts w:cs="Arial"/>
        </w:rPr>
        <w:t>utes, ‘121 to 150 minutes’, ‘151 to 180 minutes’, ‘181</w:t>
      </w:r>
      <w:r w:rsidR="00DA7C9F" w:rsidRPr="002134CE">
        <w:rPr>
          <w:rFonts w:cs="Arial"/>
        </w:rPr>
        <w:t xml:space="preserve"> to </w:t>
      </w:r>
      <w:r w:rsidR="00FE0DCC">
        <w:rPr>
          <w:rFonts w:cs="Arial"/>
        </w:rPr>
        <w:t>210 minutes’ and ‘</w:t>
      </w:r>
      <w:r w:rsidR="00800D3B">
        <w:rPr>
          <w:rFonts w:cs="Arial"/>
        </w:rPr>
        <w:t>211</w:t>
      </w:r>
      <w:r w:rsidR="007017D6">
        <w:rPr>
          <w:rFonts w:cs="Arial"/>
        </w:rPr>
        <w:t xml:space="preserve"> minutes</w:t>
      </w:r>
      <w:r w:rsidR="00FE0DCC">
        <w:rPr>
          <w:rFonts w:cs="Arial"/>
        </w:rPr>
        <w:t>+</w:t>
      </w:r>
      <w:r w:rsidR="007017D6">
        <w:rPr>
          <w:rFonts w:cs="Arial"/>
        </w:rPr>
        <w:t>’, as these categories allowed the distribution of these variables to</w:t>
      </w:r>
      <w:r w:rsidR="008C04A7">
        <w:rPr>
          <w:rFonts w:cs="Arial"/>
        </w:rPr>
        <w:t xml:space="preserve"> be represented in five levels.</w:t>
      </w:r>
    </w:p>
    <w:p w14:paraId="5FEF0DB3" w14:textId="77777777" w:rsidR="00B063A3" w:rsidRDefault="00B063A3" w:rsidP="00341D18">
      <w:pPr>
        <w:spacing w:line="480" w:lineRule="auto"/>
        <w:rPr>
          <w:rFonts w:cs="Arial"/>
        </w:rPr>
      </w:pPr>
    </w:p>
    <w:p w14:paraId="1C0C1D51" w14:textId="10DEBDDC" w:rsidR="00B0635B" w:rsidRPr="00B0635B" w:rsidRDefault="00B2259D" w:rsidP="00B0635B">
      <w:pPr>
        <w:pStyle w:val="ListParagraph"/>
        <w:spacing w:line="480" w:lineRule="auto"/>
        <w:ind w:left="0" w:firstLine="720"/>
        <w:rPr>
          <w:rFonts w:cs="Arial"/>
          <w:b/>
          <w:sz w:val="28"/>
        </w:rPr>
      </w:pPr>
      <w:r>
        <w:rPr>
          <w:rFonts w:cs="Arial"/>
          <w:b/>
          <w:sz w:val="28"/>
        </w:rPr>
        <w:t>Specific activitie</w:t>
      </w:r>
      <w:r w:rsidR="00BE69AA" w:rsidRPr="00B0635B">
        <w:rPr>
          <w:rFonts w:cs="Arial"/>
          <w:b/>
          <w:sz w:val="28"/>
        </w:rPr>
        <w:t>s</w:t>
      </w:r>
      <w:r w:rsidR="003A7F3D">
        <w:rPr>
          <w:rFonts w:cs="Arial"/>
          <w:b/>
          <w:sz w:val="28"/>
        </w:rPr>
        <w:t>.</w:t>
      </w:r>
    </w:p>
    <w:p w14:paraId="67D62E57" w14:textId="6BF35F8B" w:rsidR="005B2488" w:rsidRDefault="000045BA" w:rsidP="00341D18">
      <w:pPr>
        <w:pStyle w:val="ListParagraph"/>
        <w:spacing w:line="480" w:lineRule="auto"/>
        <w:ind w:left="0"/>
      </w:pPr>
      <w:r w:rsidRPr="002134CE">
        <w:t>Participants recor</w:t>
      </w:r>
      <w:r>
        <w:t xml:space="preserve">ded all </w:t>
      </w:r>
      <w:r w:rsidR="002B6C24">
        <w:t>specific activities</w:t>
      </w:r>
      <w:r>
        <w:t xml:space="preserve"> out of the house</w:t>
      </w:r>
      <w:r w:rsidR="00504B7A">
        <w:t>,</w:t>
      </w:r>
      <w:r>
        <w:t xml:space="preserve"> </w:t>
      </w:r>
      <w:r w:rsidRPr="002134CE">
        <w:t xml:space="preserve">the time, reason and transport used for each </w:t>
      </w:r>
      <w:r w:rsidR="00342440">
        <w:t>activity</w:t>
      </w:r>
      <w:r w:rsidR="004F26C2">
        <w:t xml:space="preserve"> into a seven</w:t>
      </w:r>
      <w:r w:rsidR="00363C3C">
        <w:t>-day diary, based on</w:t>
      </w:r>
      <w:r w:rsidR="00504B7A">
        <w:t xml:space="preserve"> </w:t>
      </w:r>
      <w:r w:rsidR="00611BE7">
        <w:t xml:space="preserve">the </w:t>
      </w:r>
      <w:r w:rsidR="00611BE7" w:rsidRPr="002134CE">
        <w:t xml:space="preserve">OPAL study </w:t>
      </w:r>
      <w:r w:rsidR="00611BE7" w:rsidRPr="002134CE">
        <w:fldChar w:fldCharType="begin">
          <w:fldData xml:space="preserve">PEVuZE5vdGU+PENpdGU+PEF1dGhvcj5EYXZpczwvQXV0aG9yPjxZZWFyPjIwMTFhPC9ZZWFyPjxS
ZWNOdW0+Mzk8L1JlY051bT48RGlzcGxheVRleHQ+KERhdmlzIGV0IGFsLiwgMjAxMWE7IEZveCBl
dCBhbC4sIDIwMTEpPC9EaXNwbGF5VGV4dD48cmVjb3JkPjxyZWMtbnVtYmVyPjM5PC9yZWMtbnVt
YmVyPjxmb3JlaWduLWtleXM+PGtleSBhcHA9IkVOIiBkYi1pZD0iczVydHdhYTU1MnZwMjVlNXB0
eHZ0OWVqc2Y1eHp2ejU5ZmFwIiB0aW1lc3RhbXA9IjE0NzEzNjQwNzIiPjM5PC9rZXk+PC9mb3Jl
aWduLWtleXM+PHJlZi10eXBlIG5hbWU9IkpvdXJuYWwgQXJ0aWNsZSI+MTc8L3JlZi10eXBlPjxj
b250cmlidXRvcnM+PGF1dGhvcnM+PGF1dGhvcj5EYXZpcywgTWFyayBHPC9hdXRob3I+PGF1dGhv
cj5Gb3gsIEtlbm5ldGggUjwvYXV0aG9yPjxhdXRob3I+SGlsbHNkb24sIE1lbHZ5bjwvYXV0aG9y
PjxhdXRob3I+Q291bHNvbiwgSm8gQzwvYXV0aG9yPjxhdXRob3I+U2hhcnAsIERlYmJpZSBKPC9h
dXRob3I+PGF1dGhvcj5TdGF0aGksIEFmcm9kaXRpPC9hdXRob3I+PGF1dGhvcj5UaG9tcHNvbiwg
SmFuaWNlIEw8L2F1dGhvcj48L2F1dGhvcnM+PC9jb250cmlidXRvcnM+PHRpdGxlcz48dGl0bGU+
R2V0dGluZyBvdXQgYW5kIGFib3V0IGluIG9sZGVyIGFkdWx0czogdGhlIG5hdHVyZSBvZiBkYWls
eSB0cmlwcyBhbmQgdGhlaXIgYXNzb2NpYXRpb24gd2l0aCBvYmplY3RpdmVseSBhc3Nlc3NlZCBw
aHlzaWNhbCBhY3Rpdml0eTwvdGl0bGU+PHNlY29uZGFyeS10aXRsZT5JbnRlcm5hdGlvbmFsIGpv
dXJuYWwgb2YgYmVoYXZpb3JhbCBudXRyaXRpb24gYW5kIHBoeXNpY2FsIGFjdGl2aXR5PC9zZWNv
bmRhcnktdGl0bGU+PC90aXRsZXM+PHBlcmlvZGljYWw+PGZ1bGwtdGl0bGU+SW50ZXJuYXRpb25h
bCBqb3VybmFsIG9mIGJlaGF2aW9yYWwgbnV0cml0aW9uIGFuZCBwaHlzaWNhbCBhY3Rpdml0eTwv
ZnVsbC10aXRsZT48L3BlcmlvZGljYWw+PHBhZ2VzPjE8L3BhZ2VzPjx2b2x1bWU+ODwvdm9sdW1l
PjxudW1iZXI+MTwvbnVtYmVyPjxkYXRlcz48eWVhcj4yMDExYTwveWVhcj48L2RhdGVzPjxpc2Ju
PjE0NzktNTg2ODwvaXNibj48dXJscz48L3VybHM+PC9yZWNvcmQ+PC9DaXRlPjxDaXRlPjxBdXRo
b3I+Rm94PC9BdXRob3I+PFllYXI+MjAxMTwvWWVhcj48UmVjTnVtPjU8L1JlY051bT48cmVjb3Jk
PjxyZWMtbnVtYmVyPjU8L3JlYy1udW1iZXI+PGZvcmVpZ24ta2V5cz48a2V5IGFwcD0iRU4iIGRi
LWlkPSJzNXJ0d2FhNTUydnAyNWU1cHR4dnQ5ZWpzZjV4enZ6NTlmYXAiIHRpbWVzdGFtcD0iMTQ3
MTM2MTUyMSI+NTwva2V5PjwvZm9yZWlnbi1rZXlzPjxyZWYtdHlwZSBuYW1lPSJKb3VybmFsIEFy
dGljbGUiPjE3PC9yZWYtdHlwZT48Y29udHJpYnV0b3JzPjxhdXRob3JzPjxhdXRob3I+Rm94LCBL
ZW5uZXRoIFI8L2F1dGhvcj48YXV0aG9yPkhpbGxzZG9uLCBNPC9hdXRob3I+PGF1dGhvcj5TaGFy
cCwgRDwvYXV0aG9yPjxhdXRob3I+Q29vcGVyLCBBUjwvYXV0aG9yPjxhdXRob3I+Q291bHNvbiwg
SkM8L2F1dGhvcj48YXV0aG9yPkRhdmlzLCBNPC9hdXRob3I+PGF1dGhvcj5IYXJyaXMsIFI8L2F1
dGhvcj48YXV0aG9yPk1jS2VubmEsIEo8L2F1dGhvcj48YXV0aG9yPk5hcmljaSwgTTwvYXV0aG9y
PjxhdXRob3I+U3RhdGhpLCBBZnJvZGl0aTwvYXV0aG9yPjwvYXV0aG9ycz48L2NvbnRyaWJ1dG9y
cz48dGl0bGVzPjx0aXRsZT5OZWlnaGJvdXJob29kIGRlcHJpdmF0aW9uIGFuZCBwaHlzaWNhbCBh
Y3Rpdml0eSBpbiBVSyBvbGRlciBhZHVsdHM8L3RpdGxlPjxzZWNvbmRhcnktdGl0bGU+SGVhbHRo
ICZhbXA7IHBsYWNlPC9zZWNvbmRhcnktdGl0bGU+PC90aXRsZXM+PHBlcmlvZGljYWw+PGZ1bGwt
dGl0bGU+SGVhbHRoICZhbXA7IHBsYWNlPC9mdWxsLXRpdGxlPjwvcGVyaW9kaWNhbD48cGFnZXM+
NjMzLTY0MDwvcGFnZXM+PHZvbHVtZT4xNzwvdm9sdW1lPjxudW1iZXI+MjwvbnVtYmVyPjxkYXRl
cz48eWVhcj4yMDExPC95ZWFyPjwvZGF0ZXM+PGlzYm4+MTM1My04MjkyPC9pc2JuPjx1cmxzPjwv
dXJscz48L3JlY29yZD48L0NpdGU+PC9FbmROb3RlPgB=
</w:fldData>
        </w:fldChar>
      </w:r>
      <w:r w:rsidR="00537830">
        <w:instrText xml:space="preserve"> ADDIN EN.CITE </w:instrText>
      </w:r>
      <w:r w:rsidR="00537830">
        <w:fldChar w:fldCharType="begin">
          <w:fldData xml:space="preserve">PEVuZE5vdGU+PENpdGU+PEF1dGhvcj5EYXZpczwvQXV0aG9yPjxZZWFyPjIwMTFhPC9ZZWFyPjxS
ZWNOdW0+Mzk8L1JlY051bT48RGlzcGxheVRleHQ+KERhdmlzIGV0IGFsLiwgMjAxMWE7IEZveCBl
dCBhbC4sIDIwMTEpPC9EaXNwbGF5VGV4dD48cmVjb3JkPjxyZWMtbnVtYmVyPjM5PC9yZWMtbnVt
YmVyPjxmb3JlaWduLWtleXM+PGtleSBhcHA9IkVOIiBkYi1pZD0iczVydHdhYTU1MnZwMjVlNXB0
eHZ0OWVqc2Y1eHp2ejU5ZmFwIiB0aW1lc3RhbXA9IjE0NzEzNjQwNzIiPjM5PC9rZXk+PC9mb3Jl
aWduLWtleXM+PHJlZi10eXBlIG5hbWU9IkpvdXJuYWwgQXJ0aWNsZSI+MTc8L3JlZi10eXBlPjxj
b250cmlidXRvcnM+PGF1dGhvcnM+PGF1dGhvcj5EYXZpcywgTWFyayBHPC9hdXRob3I+PGF1dGhv
cj5Gb3gsIEtlbm5ldGggUjwvYXV0aG9yPjxhdXRob3I+SGlsbHNkb24sIE1lbHZ5bjwvYXV0aG9y
PjxhdXRob3I+Q291bHNvbiwgSm8gQzwvYXV0aG9yPjxhdXRob3I+U2hhcnAsIERlYmJpZSBKPC9h
dXRob3I+PGF1dGhvcj5TdGF0aGksIEFmcm9kaXRpPC9hdXRob3I+PGF1dGhvcj5UaG9tcHNvbiwg
SmFuaWNlIEw8L2F1dGhvcj48L2F1dGhvcnM+PC9jb250cmlidXRvcnM+PHRpdGxlcz48dGl0bGU+
R2V0dGluZyBvdXQgYW5kIGFib3V0IGluIG9sZGVyIGFkdWx0czogdGhlIG5hdHVyZSBvZiBkYWls
eSB0cmlwcyBhbmQgdGhlaXIgYXNzb2NpYXRpb24gd2l0aCBvYmplY3RpdmVseSBhc3Nlc3NlZCBw
aHlzaWNhbCBhY3Rpdml0eTwvdGl0bGU+PHNlY29uZGFyeS10aXRsZT5JbnRlcm5hdGlvbmFsIGpv
dXJuYWwgb2YgYmVoYXZpb3JhbCBudXRyaXRpb24gYW5kIHBoeXNpY2FsIGFjdGl2aXR5PC9zZWNv
bmRhcnktdGl0bGU+PC90aXRsZXM+PHBlcmlvZGljYWw+PGZ1bGwtdGl0bGU+SW50ZXJuYXRpb25h
bCBqb3VybmFsIG9mIGJlaGF2aW9yYWwgbnV0cml0aW9uIGFuZCBwaHlzaWNhbCBhY3Rpdml0eTwv
ZnVsbC10aXRsZT48L3BlcmlvZGljYWw+PHBhZ2VzPjE8L3BhZ2VzPjx2b2x1bWU+ODwvdm9sdW1l
PjxudW1iZXI+MTwvbnVtYmVyPjxkYXRlcz48eWVhcj4yMDExYTwveWVhcj48L2RhdGVzPjxpc2Ju
PjE0NzktNTg2ODwvaXNibj48dXJscz48L3VybHM+PC9yZWNvcmQ+PC9DaXRlPjxDaXRlPjxBdXRo
b3I+Rm94PC9BdXRob3I+PFllYXI+MjAxMTwvWWVhcj48UmVjTnVtPjU8L1JlY051bT48cmVjb3Jk
PjxyZWMtbnVtYmVyPjU8L3JlYy1udW1iZXI+PGZvcmVpZ24ta2V5cz48a2V5IGFwcD0iRU4iIGRi
LWlkPSJzNXJ0d2FhNTUydnAyNWU1cHR4dnQ5ZWpzZjV4enZ6NTlmYXAiIHRpbWVzdGFtcD0iMTQ3
MTM2MTUyMSI+NTwva2V5PjwvZm9yZWlnbi1rZXlzPjxyZWYtdHlwZSBuYW1lPSJKb3VybmFsIEFy
dGljbGUiPjE3PC9yZWYtdHlwZT48Y29udHJpYnV0b3JzPjxhdXRob3JzPjxhdXRob3I+Rm94LCBL
ZW5uZXRoIFI8L2F1dGhvcj48YXV0aG9yPkhpbGxzZG9uLCBNPC9hdXRob3I+PGF1dGhvcj5TaGFy
cCwgRDwvYXV0aG9yPjxhdXRob3I+Q29vcGVyLCBBUjwvYXV0aG9yPjxhdXRob3I+Q291bHNvbiwg
SkM8L2F1dGhvcj48YXV0aG9yPkRhdmlzLCBNPC9hdXRob3I+PGF1dGhvcj5IYXJyaXMsIFI8L2F1
dGhvcj48YXV0aG9yPk1jS2VubmEsIEo8L2F1dGhvcj48YXV0aG9yPk5hcmljaSwgTTwvYXV0aG9y
PjxhdXRob3I+U3RhdGhpLCBBZnJvZGl0aTwvYXV0aG9yPjwvYXV0aG9ycz48L2NvbnRyaWJ1dG9y
cz48dGl0bGVzPjx0aXRsZT5OZWlnaGJvdXJob29kIGRlcHJpdmF0aW9uIGFuZCBwaHlzaWNhbCBh
Y3Rpdml0eSBpbiBVSyBvbGRlciBhZHVsdHM8L3RpdGxlPjxzZWNvbmRhcnktdGl0bGU+SGVhbHRo
ICZhbXA7IHBsYWNlPC9zZWNvbmRhcnktdGl0bGU+PC90aXRsZXM+PHBlcmlvZGljYWw+PGZ1bGwt
dGl0bGU+SGVhbHRoICZhbXA7IHBsYWNlPC9mdWxsLXRpdGxlPjwvcGVyaW9kaWNhbD48cGFnZXM+
NjMzLTY0MDwvcGFnZXM+PHZvbHVtZT4xNzwvdm9sdW1lPjxudW1iZXI+MjwvbnVtYmVyPjxkYXRl
cz48eWVhcj4yMDExPC95ZWFyPjwvZGF0ZXM+PGlzYm4+MTM1My04MjkyPC9pc2JuPjx1cmxzPjwv
dXJscz48L3JlY29yZD48L0NpdGU+PC9FbmROb3RlPgB=
</w:fldData>
        </w:fldChar>
      </w:r>
      <w:r w:rsidR="00537830">
        <w:instrText xml:space="preserve"> ADDIN EN.CITE.DATA </w:instrText>
      </w:r>
      <w:r w:rsidR="00537830">
        <w:fldChar w:fldCharType="end"/>
      </w:r>
      <w:r w:rsidR="00611BE7" w:rsidRPr="002134CE">
        <w:fldChar w:fldCharType="separate"/>
      </w:r>
      <w:r w:rsidR="00537830">
        <w:rPr>
          <w:noProof/>
        </w:rPr>
        <w:t>(Davis et al., 2011a; Fox et al., 2011)</w:t>
      </w:r>
      <w:r w:rsidR="00611BE7" w:rsidRPr="002134CE">
        <w:fldChar w:fldCharType="end"/>
      </w:r>
      <w:r w:rsidRPr="002134CE">
        <w:t>.</w:t>
      </w:r>
      <w:r w:rsidR="009072B1">
        <w:t xml:space="preserve"> R</w:t>
      </w:r>
      <w:r w:rsidR="00611BE7" w:rsidRPr="002134CE">
        <w:t xml:space="preserve">ather than closed </w:t>
      </w:r>
      <w:r w:rsidR="00B2259D">
        <w:t xml:space="preserve">responses for </w:t>
      </w:r>
      <w:r w:rsidR="00835FD9">
        <w:t xml:space="preserve">specific </w:t>
      </w:r>
      <w:r w:rsidR="00B2259D">
        <w:t>activitie</w:t>
      </w:r>
      <w:r w:rsidR="00611BE7">
        <w:t xml:space="preserve">s, </w:t>
      </w:r>
      <w:r w:rsidR="005F54C9">
        <w:t xml:space="preserve">our </w:t>
      </w:r>
      <w:r w:rsidR="00611BE7">
        <w:t xml:space="preserve">study used </w:t>
      </w:r>
      <w:r w:rsidRPr="002134CE">
        <w:t>open responses</w:t>
      </w:r>
      <w:r w:rsidR="000F72A7">
        <w:t xml:space="preserve"> to c</w:t>
      </w:r>
      <w:r w:rsidR="009072B1">
        <w:t xml:space="preserve">apture diverse and new activities </w:t>
      </w:r>
      <w:r w:rsidR="000701D3">
        <w:t>in a rural setting.</w:t>
      </w:r>
      <w:r w:rsidR="00180D2A" w:rsidRPr="00180D2A">
        <w:t xml:space="preserve"> </w:t>
      </w:r>
    </w:p>
    <w:p w14:paraId="4627826F" w14:textId="3F857BBE" w:rsidR="005B2488" w:rsidRDefault="00F93C14" w:rsidP="009D6347">
      <w:pPr>
        <w:pStyle w:val="ListParagraph"/>
        <w:spacing w:line="480" w:lineRule="auto"/>
        <w:ind w:left="0" w:firstLine="720"/>
      </w:pPr>
      <w:r>
        <w:t>All diary response</w:t>
      </w:r>
      <w:r w:rsidR="00DD1149">
        <w:t>s</w:t>
      </w:r>
      <w:r>
        <w:t xml:space="preserve"> were </w:t>
      </w:r>
      <w:r w:rsidR="008F46A1">
        <w:t>entered</w:t>
      </w:r>
      <w:r>
        <w:t xml:space="preserve"> into a</w:t>
      </w:r>
      <w:r w:rsidR="008F46A1">
        <w:t>n</w:t>
      </w:r>
      <w:r>
        <w:t xml:space="preserve"> Excel </w:t>
      </w:r>
      <w:r w:rsidR="00023166">
        <w:t>s</w:t>
      </w:r>
      <w:r>
        <w:t>preadsheet, which was</w:t>
      </w:r>
      <w:r w:rsidR="005B2488">
        <w:t xml:space="preserve"> </w:t>
      </w:r>
      <w:r w:rsidR="000810F7">
        <w:t xml:space="preserve">imported into the </w:t>
      </w:r>
      <w:proofErr w:type="spellStart"/>
      <w:r w:rsidR="000810F7">
        <w:t>NVivo</w:t>
      </w:r>
      <w:proofErr w:type="spellEnd"/>
      <w:r w:rsidR="000810F7">
        <w:t xml:space="preserve"> 10 software</w:t>
      </w:r>
      <w:r>
        <w:t>.</w:t>
      </w:r>
      <w:r w:rsidR="000810F7">
        <w:t xml:space="preserve"> </w:t>
      </w:r>
      <w:r w:rsidR="003D22B5">
        <w:t>The open res</w:t>
      </w:r>
      <w:r>
        <w:t xml:space="preserve">ponses were </w:t>
      </w:r>
      <w:r w:rsidR="006928EB">
        <w:t xml:space="preserve">categorised into </w:t>
      </w:r>
      <w:r w:rsidR="00093558">
        <w:t>specific activities</w:t>
      </w:r>
      <w:r w:rsidR="00180D2A" w:rsidRPr="00180D2A">
        <w:t xml:space="preserve"> </w:t>
      </w:r>
      <w:r w:rsidR="00A119A7">
        <w:t>using</w:t>
      </w:r>
      <w:r w:rsidR="00542CA4">
        <w:t xml:space="preserve"> inductive and</w:t>
      </w:r>
      <w:r w:rsidR="009052B4">
        <w:t xml:space="preserve"> deductive </w:t>
      </w:r>
      <w:r w:rsidR="003577E3">
        <w:t xml:space="preserve">thematic </w:t>
      </w:r>
      <w:r w:rsidR="00A119A7">
        <w:t>analysis</w:t>
      </w:r>
      <w:r w:rsidR="003577E3">
        <w:t xml:space="preserve"> </w:t>
      </w:r>
      <w:r w:rsidR="003577E3">
        <w:fldChar w:fldCharType="begin"/>
      </w:r>
      <w:r w:rsidR="00E63025">
        <w:instrText xml:space="preserve"> ADDIN EN.CITE &lt;EndNote&gt;&lt;Cite&gt;&lt;Author&gt;Hsieh&lt;/Author&gt;&lt;Year&gt;2005&lt;/Year&gt;&lt;RecNum&gt;424&lt;/RecNum&gt;&lt;DisplayText&gt;(Elo &amp;amp; Kyngäs, 2008; Hsieh &amp;amp; Shannon, 2005)&lt;/DisplayText&gt;&lt;record&gt;&lt;rec-number&gt;424&lt;/rec-number&gt;&lt;foreign-keys&gt;&lt;key app="EN" db-id="s5rtwaa552vp25e5ptxvt9ejsf5xzvz59fap" timestamp="1474108357"&gt;424&lt;/key&gt;&lt;/foreign-keys&gt;&lt;ref-type name="Journal Article"&gt;17&lt;/ref-type&gt;&lt;contributors&gt;&lt;authors&gt;&lt;author&gt;Hsieh, Hsiu-Fang&lt;/author&gt;&lt;author&gt;Shannon, Sarah E&lt;/author&gt;&lt;/authors&gt;&lt;/contributors&gt;&lt;titles&gt;&lt;title&gt;Three approaches to qualitative content analysis&lt;/title&gt;&lt;secondary-title&gt;Qualitative health research&lt;/secondary-title&gt;&lt;/titles&gt;&lt;periodical&gt;&lt;full-title&gt;Qualitative health research&lt;/full-title&gt;&lt;/periodical&gt;&lt;pages&gt;1277-1288&lt;/pages&gt;&lt;volume&gt;15&lt;/volume&gt;&lt;number&gt;9&lt;/number&gt;&lt;dates&gt;&lt;year&gt;2005&lt;/year&gt;&lt;/dates&gt;&lt;isbn&gt;1049-7323&lt;/isbn&gt;&lt;urls&gt;&lt;/urls&gt;&lt;/record&gt;&lt;/Cite&gt;&lt;Cite&gt;&lt;Author&gt;Elo&lt;/Author&gt;&lt;Year&gt;2008&lt;/Year&gt;&lt;RecNum&gt;425&lt;/RecNum&gt;&lt;record&gt;&lt;rec-number&gt;425&lt;/rec-number&gt;&lt;foreign-keys&gt;&lt;key app="EN" db-id="s5rtwaa552vp25e5ptxvt9ejsf5xzvz59fap" timestamp="1474108404"&gt;425&lt;/key&gt;&lt;/foreign-keys&gt;&lt;ref-type name="Journal Article"&gt;17&lt;/ref-type&gt;&lt;contributors&gt;&lt;authors&gt;&lt;author&gt;Elo, Satu&lt;/author&gt;&lt;author&gt;Kyngäs, Helvi&lt;/author&gt;&lt;/authors&gt;&lt;/contributors&gt;&lt;titles&gt;&lt;title&gt;The qualitative content analysis process&lt;/title&gt;&lt;secondary-title&gt;Journal of advanced nursing&lt;/secondary-title&gt;&lt;/titles&gt;&lt;periodical&gt;&lt;full-title&gt;Journal of advanced nursing&lt;/full-title&gt;&lt;/periodical&gt;&lt;pages&gt;107-115&lt;/pages&gt;&lt;volume&gt;62&lt;/volume&gt;&lt;number&gt;1&lt;/number&gt;&lt;dates&gt;&lt;year&gt;2008&lt;/year&gt;&lt;/dates&gt;&lt;isbn&gt;1365-2648&lt;/isbn&gt;&lt;urls&gt;&lt;/urls&gt;&lt;/record&gt;&lt;/Cite&gt;&lt;/EndNote&gt;</w:instrText>
      </w:r>
      <w:r w:rsidR="003577E3">
        <w:fldChar w:fldCharType="separate"/>
      </w:r>
      <w:r w:rsidR="00E63025">
        <w:rPr>
          <w:noProof/>
        </w:rPr>
        <w:t>(Elo &amp; Kyngäs, 2008; Hsieh &amp; Shannon, 2005)</w:t>
      </w:r>
      <w:r w:rsidR="003577E3">
        <w:fldChar w:fldCharType="end"/>
      </w:r>
      <w:r w:rsidR="00CE346F">
        <w:t xml:space="preserve">. </w:t>
      </w:r>
      <w:r w:rsidR="00542CA4">
        <w:t>Each open response was inductively described</w:t>
      </w:r>
      <w:r w:rsidR="00533175">
        <w:t>, creating 1005 individual ‘nodes’.</w:t>
      </w:r>
      <w:r w:rsidR="003306EC">
        <w:t xml:space="preserve"> </w:t>
      </w:r>
      <w:r w:rsidR="00533175">
        <w:t>These were grouped into</w:t>
      </w:r>
      <w:r w:rsidR="003306EC">
        <w:t xml:space="preserve"> </w:t>
      </w:r>
      <w:r w:rsidR="00C560E5">
        <w:t>62 lower</w:t>
      </w:r>
      <w:r w:rsidR="00023166">
        <w:t>-</w:t>
      </w:r>
      <w:r w:rsidR="009D6347">
        <w:t>order</w:t>
      </w:r>
      <w:r w:rsidR="00023166">
        <w:t xml:space="preserve"> </w:t>
      </w:r>
      <w:r w:rsidR="00C560E5">
        <w:t>themes. These l</w:t>
      </w:r>
      <w:r w:rsidR="00542CA4">
        <w:t>ower-</w:t>
      </w:r>
      <w:r w:rsidR="009D6347">
        <w:t>order</w:t>
      </w:r>
      <w:r w:rsidR="00542CA4">
        <w:t xml:space="preserve"> themes </w:t>
      </w:r>
      <w:r w:rsidR="00C560E5">
        <w:t xml:space="preserve">were </w:t>
      </w:r>
      <w:r w:rsidR="00542CA4">
        <w:t>deductively matched to t</w:t>
      </w:r>
      <w:r w:rsidR="00B2259D">
        <w:t xml:space="preserve">he </w:t>
      </w:r>
      <w:r w:rsidR="00835FD9">
        <w:t xml:space="preserve">specific </w:t>
      </w:r>
      <w:r w:rsidR="00B2259D">
        <w:t>activitie</w:t>
      </w:r>
      <w:r w:rsidR="00542CA4">
        <w:t xml:space="preserve">s used in the OPAL diaries. </w:t>
      </w:r>
      <w:r w:rsidR="002141D3">
        <w:t>Ten</w:t>
      </w:r>
      <w:r w:rsidR="00542CA4">
        <w:t xml:space="preserve"> of the OPAL higher-level categories matched the rural data, </w:t>
      </w:r>
      <w:r w:rsidR="00070FBB">
        <w:t xml:space="preserve">and </w:t>
      </w:r>
      <w:r w:rsidR="00DD633C">
        <w:t>six</w:t>
      </w:r>
      <w:r w:rsidR="00542CA4">
        <w:t xml:space="preserve"> </w:t>
      </w:r>
      <w:r w:rsidR="00070FBB">
        <w:t xml:space="preserve">new </w:t>
      </w:r>
      <w:r w:rsidR="002940E1">
        <w:t>categories</w:t>
      </w:r>
      <w:r w:rsidR="00B85440">
        <w:t xml:space="preserve"> </w:t>
      </w:r>
      <w:r w:rsidR="00070FBB">
        <w:t xml:space="preserve">were </w:t>
      </w:r>
      <w:r w:rsidR="00B85440">
        <w:t xml:space="preserve">added </w:t>
      </w:r>
      <w:r w:rsidR="00AE4601">
        <w:t>(</w:t>
      </w:r>
      <w:r w:rsidR="00F520D8">
        <w:t>Supplementary F</w:t>
      </w:r>
      <w:r w:rsidR="00AE4601" w:rsidRPr="00F520D8">
        <w:t xml:space="preserve">ile </w:t>
      </w:r>
      <w:r w:rsidR="0076256E">
        <w:t>1</w:t>
      </w:r>
      <w:r w:rsidR="00AE4601">
        <w:t>)</w:t>
      </w:r>
      <w:r w:rsidR="00542CA4">
        <w:t>.</w:t>
      </w:r>
    </w:p>
    <w:p w14:paraId="5E6127B5" w14:textId="5B38DE40" w:rsidR="000C7097" w:rsidRPr="00940EFB" w:rsidRDefault="006928EB" w:rsidP="00B44FEA">
      <w:pPr>
        <w:pStyle w:val="ListParagraph"/>
        <w:spacing w:line="480" w:lineRule="auto"/>
        <w:ind w:left="0" w:firstLine="720"/>
      </w:pPr>
      <w:r>
        <w:t xml:space="preserve">The </w:t>
      </w:r>
      <w:r w:rsidR="00DD1149">
        <w:t xml:space="preserve">lower- and higher-order </w:t>
      </w:r>
      <w:r>
        <w:t xml:space="preserve">categories of </w:t>
      </w:r>
      <w:r w:rsidR="00E23D0E">
        <w:t>specific activities</w:t>
      </w:r>
      <w:r w:rsidR="003024D7">
        <w:t xml:space="preserve"> were given</w:t>
      </w:r>
      <w:r>
        <w:t xml:space="preserve"> numerical code</w:t>
      </w:r>
      <w:r w:rsidR="003024D7">
        <w:t>s</w:t>
      </w:r>
      <w:r w:rsidR="005E5772">
        <w:t>,</w:t>
      </w:r>
      <w:r>
        <w:t xml:space="preserve"> </w:t>
      </w:r>
      <w:r w:rsidR="005E5772">
        <w:t xml:space="preserve">which </w:t>
      </w:r>
      <w:r w:rsidR="00DD1149">
        <w:t>were</w:t>
      </w:r>
      <w:r w:rsidR="005E5772">
        <w:t xml:space="preserve"> entered in</w:t>
      </w:r>
      <w:r w:rsidR="00DF1718">
        <w:t>to</w:t>
      </w:r>
      <w:r w:rsidR="005E5772">
        <w:t xml:space="preserve"> new column</w:t>
      </w:r>
      <w:r w:rsidR="00DD1149">
        <w:t>s</w:t>
      </w:r>
      <w:r w:rsidR="005E5772">
        <w:t xml:space="preserve"> </w:t>
      </w:r>
      <w:r w:rsidR="009D6347">
        <w:t xml:space="preserve">in </w:t>
      </w:r>
      <w:r w:rsidR="005E5772">
        <w:t>the diary-data</w:t>
      </w:r>
      <w:r w:rsidR="00B44FEA">
        <w:t xml:space="preserve"> Excel</w:t>
      </w:r>
      <w:r w:rsidR="0040752F">
        <w:t xml:space="preserve"> spreadsheet</w:t>
      </w:r>
      <w:r w:rsidR="005E5772">
        <w:t>.</w:t>
      </w:r>
      <w:r w:rsidR="00B44FEA">
        <w:t xml:space="preserve"> </w:t>
      </w:r>
      <w:r w:rsidR="005E5772">
        <w:t xml:space="preserve">All </w:t>
      </w:r>
      <w:r w:rsidR="00431CDB">
        <w:t xml:space="preserve">diary </w:t>
      </w:r>
      <w:r w:rsidR="005E5772">
        <w:t xml:space="preserve">quantitative variables were </w:t>
      </w:r>
      <w:r w:rsidR="009D6347">
        <w:t>then</w:t>
      </w:r>
      <w:r w:rsidR="000810F7">
        <w:t xml:space="preserve"> imported into </w:t>
      </w:r>
      <w:r>
        <w:t xml:space="preserve">Stata 13.1. Ordinal variables were constructed detailing the </w:t>
      </w:r>
      <w:r w:rsidR="00BC5CF1">
        <w:t>weekly frequency of specific activities</w:t>
      </w:r>
      <w:r>
        <w:t xml:space="preserve">. </w:t>
      </w:r>
      <w:r w:rsidR="00221E22">
        <w:t>The</w:t>
      </w:r>
      <w:r w:rsidR="000A2435">
        <w:t xml:space="preserve"> </w:t>
      </w:r>
      <w:r>
        <w:t xml:space="preserve">number of levels were restricted so that the last level contained at least 10 </w:t>
      </w:r>
      <w:r w:rsidR="004D0693">
        <w:t>cases</w:t>
      </w:r>
      <w:r>
        <w:t>.</w:t>
      </w:r>
    </w:p>
    <w:p w14:paraId="503D3095" w14:textId="77777777" w:rsidR="000C7097" w:rsidRDefault="000C7097" w:rsidP="00341D18">
      <w:pPr>
        <w:spacing w:line="480" w:lineRule="auto"/>
        <w:rPr>
          <w:rFonts w:cs="Arial"/>
        </w:rPr>
      </w:pPr>
    </w:p>
    <w:p w14:paraId="373AF4FC" w14:textId="57747A10" w:rsidR="0072535F" w:rsidRPr="003A7F3D" w:rsidRDefault="0072535F" w:rsidP="0072535F">
      <w:pPr>
        <w:spacing w:line="480" w:lineRule="auto"/>
        <w:ind w:firstLine="720"/>
        <w:rPr>
          <w:b/>
          <w:sz w:val="28"/>
        </w:rPr>
      </w:pPr>
      <w:r w:rsidRPr="003A7F3D">
        <w:rPr>
          <w:b/>
          <w:sz w:val="28"/>
        </w:rPr>
        <w:lastRenderedPageBreak/>
        <w:t>Loneliness</w:t>
      </w:r>
      <w:r w:rsidR="003A7F3D">
        <w:rPr>
          <w:b/>
          <w:sz w:val="28"/>
        </w:rPr>
        <w:t>.</w:t>
      </w:r>
    </w:p>
    <w:p w14:paraId="567D9833" w14:textId="1FD1D271" w:rsidR="00251533" w:rsidRDefault="00B063A3" w:rsidP="00341D18">
      <w:pPr>
        <w:spacing w:line="480" w:lineRule="auto"/>
        <w:rPr>
          <w:rFonts w:cs="Arial"/>
        </w:rPr>
      </w:pPr>
      <w:r w:rsidRPr="002134CE">
        <w:rPr>
          <w:rFonts w:cs="Arial"/>
        </w:rPr>
        <w:t xml:space="preserve">A single-item measure of loneliness </w:t>
      </w:r>
      <w:r w:rsidRPr="002134CE">
        <w:rPr>
          <w:rFonts w:cs="Arial"/>
        </w:rPr>
        <w:fldChar w:fldCharType="begin"/>
      </w:r>
      <w:r w:rsidRPr="002134CE">
        <w:rPr>
          <w:rFonts w:cs="Arial"/>
        </w:rPr>
        <w:instrText xml:space="preserve"> ADDIN EN.CITE &lt;EndNote&gt;&lt;Cite&gt;&lt;Author&gt;Yang&lt;/Author&gt;&lt;Year&gt;2011&lt;/Year&gt;&lt;RecNum&gt;172&lt;/RecNum&gt;&lt;DisplayText&gt;(Yang &amp;amp; Victor, 2011)&lt;/DisplayText&gt;&lt;record&gt;&lt;rec-number&gt;172&lt;/rec-number&gt;&lt;foreign-keys&gt;&lt;key app="EN" db-id="s5rtwaa552vp25e5ptxvt9ejsf5xzvz59fap" timestamp="1473666550"&gt;172&lt;/key&gt;&lt;/foreign-keys&gt;&lt;ref-type name="Journal Article"&gt;17&lt;/ref-type&gt;&lt;contributors&gt;&lt;authors&gt;&lt;author&gt;Yang, Keming&lt;/author&gt;&lt;author&gt;Victor, Christina&lt;/author&gt;&lt;/authors&gt;&lt;/contributors&gt;&lt;titles&gt;&lt;title&gt;Age and loneliness in 25 European nations&lt;/title&gt;&lt;secondary-title&gt;Ageing and Society&lt;/secondary-title&gt;&lt;/titles&gt;&lt;periodical&gt;&lt;full-title&gt;Ageing and society&lt;/full-title&gt;&lt;/periodical&gt;&lt;pages&gt;1368-1388&lt;/pages&gt;&lt;volume&gt;31&lt;/volume&gt;&lt;number&gt;08&lt;/number&gt;&lt;dates&gt;&lt;year&gt;2011&lt;/year&gt;&lt;/dates&gt;&lt;isbn&gt;1469-1779&lt;/isbn&gt;&lt;urls&gt;&lt;/urls&gt;&lt;/record&gt;&lt;/Cite&gt;&lt;/EndNote&gt;</w:instrText>
      </w:r>
      <w:r w:rsidRPr="002134CE">
        <w:rPr>
          <w:rFonts w:cs="Arial"/>
        </w:rPr>
        <w:fldChar w:fldCharType="separate"/>
      </w:r>
      <w:r w:rsidRPr="002134CE">
        <w:rPr>
          <w:rFonts w:cs="Arial"/>
          <w:noProof/>
        </w:rPr>
        <w:t>(Yang &amp; Victor, 2011)</w:t>
      </w:r>
      <w:r w:rsidRPr="002134CE">
        <w:rPr>
          <w:rFonts w:cs="Arial"/>
        </w:rPr>
        <w:fldChar w:fldCharType="end"/>
      </w:r>
      <w:r w:rsidRPr="002134CE">
        <w:rPr>
          <w:rFonts w:cs="Arial"/>
        </w:rPr>
        <w:t xml:space="preserve"> and </w:t>
      </w:r>
      <w:r w:rsidR="004856D5">
        <w:rPr>
          <w:rFonts w:cs="Arial"/>
        </w:rPr>
        <w:t xml:space="preserve">the </w:t>
      </w:r>
      <w:r w:rsidRPr="002134CE">
        <w:rPr>
          <w:rFonts w:cs="Arial"/>
        </w:rPr>
        <w:t>3-item</w:t>
      </w:r>
      <w:r w:rsidR="00FE65CC">
        <w:rPr>
          <w:rFonts w:cs="Arial"/>
        </w:rPr>
        <w:t xml:space="preserve"> UCLA loneliness scale (</w:t>
      </w:r>
      <w:r w:rsidR="001E58BA">
        <w:rPr>
          <w:rFonts w:cs="Arial"/>
        </w:rPr>
        <w:t>University of California, Los Angeles</w:t>
      </w:r>
      <w:r w:rsidR="00FE65CC">
        <w:rPr>
          <w:rFonts w:cs="Arial"/>
        </w:rPr>
        <w:t>)</w:t>
      </w:r>
      <w:r w:rsidRPr="002134CE">
        <w:rPr>
          <w:rFonts w:cs="Arial"/>
        </w:rPr>
        <w:t xml:space="preserve"> </w:t>
      </w:r>
      <w:r w:rsidRPr="002134CE">
        <w:rPr>
          <w:rFonts w:cs="Arial"/>
        </w:rPr>
        <w:fldChar w:fldCharType="begin"/>
      </w:r>
      <w:r w:rsidR="00EF476E">
        <w:rPr>
          <w:rFonts w:cs="Arial"/>
        </w:rPr>
        <w:instrText xml:space="preserve"> ADDIN EN.CITE &lt;EndNote&gt;&lt;Cite&gt;&lt;Author&gt;Hughes&lt;/Author&gt;&lt;Year&gt;2004&lt;/Year&gt;&lt;RecNum&gt;184&lt;/RecNum&gt;&lt;DisplayText&gt;(Hughes, Waite, Hawkley, &amp;amp; Cacioppo, 2004)&lt;/DisplayText&gt;&lt;record&gt;&lt;rec-number&gt;184&lt;/rec-number&gt;&lt;foreign-keys&gt;&lt;key app="EN" db-id="s5rtwaa552vp25e5ptxvt9ejsf5xzvz59fap" timestamp="1473667909"&gt;184&lt;/key&gt;&lt;/foreign-keys&gt;&lt;ref-type name="Journal Article"&gt;17&lt;/ref-type&gt;&lt;contributors&gt;&lt;authors&gt;&lt;author&gt;Hughes, Mary Elizabeth&lt;/author&gt;&lt;author&gt;Waite, Linda J&lt;/author&gt;&lt;author&gt;Hawkley, Louise C&lt;/author&gt;&lt;author&gt;Cacioppo, John T&lt;/author&gt;&lt;/authors&gt;&lt;/contributors&gt;&lt;titles&gt;&lt;title&gt;A short scale for measuring loneliness in large surveys results from two population-based studies&lt;/title&gt;&lt;secondary-title&gt;Research on aging&lt;/secondary-title&gt;&lt;/titles&gt;&lt;periodical&gt;&lt;full-title&gt;Research on aging&lt;/full-title&gt;&lt;/periodical&gt;&lt;pages&gt;655-672&lt;/pages&gt;&lt;volume&gt;26&lt;/volume&gt;&lt;number&gt;6&lt;/number&gt;&lt;dates&gt;&lt;year&gt;2004&lt;/year&gt;&lt;/dates&gt;&lt;isbn&gt;0164-0275&lt;/isbn&gt;&lt;urls&gt;&lt;/urls&gt;&lt;/record&gt;&lt;/Cite&gt;&lt;/EndNote&gt;</w:instrText>
      </w:r>
      <w:r w:rsidRPr="002134CE">
        <w:rPr>
          <w:rFonts w:cs="Arial"/>
        </w:rPr>
        <w:fldChar w:fldCharType="separate"/>
      </w:r>
      <w:r w:rsidR="00EF476E">
        <w:rPr>
          <w:rFonts w:cs="Arial"/>
          <w:noProof/>
        </w:rPr>
        <w:t>(Hughes, Waite, Hawkley, &amp; Cacioppo, 2004)</w:t>
      </w:r>
      <w:r w:rsidRPr="002134CE">
        <w:rPr>
          <w:rFonts w:cs="Arial"/>
        </w:rPr>
        <w:fldChar w:fldCharType="end"/>
      </w:r>
      <w:r w:rsidRPr="002134CE">
        <w:rPr>
          <w:rFonts w:cs="Arial"/>
        </w:rPr>
        <w:t xml:space="preserve"> were </w:t>
      </w:r>
      <w:r w:rsidR="00EF5E29">
        <w:rPr>
          <w:rFonts w:cs="Arial"/>
        </w:rPr>
        <w:t>included</w:t>
      </w:r>
      <w:r w:rsidRPr="002134CE">
        <w:rPr>
          <w:rFonts w:cs="Arial"/>
        </w:rPr>
        <w:t xml:space="preserve">. </w:t>
      </w:r>
      <w:r w:rsidR="00251533">
        <w:t xml:space="preserve">Both </w:t>
      </w:r>
      <w:r w:rsidR="00EF5E29">
        <w:t xml:space="preserve">measures </w:t>
      </w:r>
      <w:r w:rsidR="00251533">
        <w:t>were computed as</w:t>
      </w:r>
      <w:r w:rsidR="00251533" w:rsidRPr="002134CE">
        <w:t xml:space="preserve"> </w:t>
      </w:r>
      <w:r w:rsidR="004F1F60">
        <w:t>binary variables</w:t>
      </w:r>
      <w:r w:rsidR="00A947E7">
        <w:t xml:space="preserve"> </w:t>
      </w:r>
      <w:r w:rsidR="008E11DF" w:rsidRPr="002134CE">
        <w:t xml:space="preserve">to </w:t>
      </w:r>
      <w:r w:rsidR="008E11DF">
        <w:t xml:space="preserve">allow </w:t>
      </w:r>
      <w:r w:rsidR="008E11DF" w:rsidRPr="002134CE">
        <w:t>meaningful interpretation of logistic regression modelling</w:t>
      </w:r>
      <w:r w:rsidR="008E11DF">
        <w:t xml:space="preserve"> outcomes.</w:t>
      </w:r>
    </w:p>
    <w:p w14:paraId="2B44AEBA" w14:textId="7941D9E2" w:rsidR="00771FA9" w:rsidRDefault="00E31FB3" w:rsidP="00341D18">
      <w:pPr>
        <w:spacing w:line="480" w:lineRule="auto"/>
        <w:ind w:firstLine="567"/>
      </w:pPr>
      <w:r>
        <w:rPr>
          <w:rFonts w:cs="Arial"/>
        </w:rPr>
        <w:t>For the</w:t>
      </w:r>
      <w:r w:rsidR="00B063A3" w:rsidRPr="002134CE">
        <w:rPr>
          <w:rFonts w:cs="Arial"/>
        </w:rPr>
        <w:t xml:space="preserve"> single-item</w:t>
      </w:r>
      <w:r w:rsidR="00DB5A03">
        <w:rPr>
          <w:rFonts w:cs="Arial"/>
        </w:rPr>
        <w:t xml:space="preserve"> measure of loneliness</w:t>
      </w:r>
      <w:r w:rsidR="00B063A3" w:rsidRPr="002134CE">
        <w:rPr>
          <w:rFonts w:cs="Arial"/>
        </w:rPr>
        <w:t xml:space="preserve"> </w:t>
      </w:r>
      <w:r w:rsidR="00B063A3" w:rsidRPr="002134CE">
        <w:rPr>
          <w:rFonts w:cs="Arial"/>
          <w:i/>
          <w:iCs/>
        </w:rPr>
        <w:t>“How often do you feel lonely?”</w:t>
      </w:r>
      <w:r w:rsidR="00771FA9">
        <w:rPr>
          <w:rFonts w:cs="Arial"/>
        </w:rPr>
        <w:t xml:space="preserve"> </w:t>
      </w:r>
      <w:r>
        <w:rPr>
          <w:rFonts w:cs="Arial"/>
        </w:rPr>
        <w:t>the</w:t>
      </w:r>
      <w:r w:rsidR="00771FA9">
        <w:rPr>
          <w:rFonts w:cs="Arial"/>
        </w:rPr>
        <w:t xml:space="preserve"> response categor</w:t>
      </w:r>
      <w:r w:rsidR="004F1F60">
        <w:rPr>
          <w:rFonts w:cs="Arial"/>
        </w:rPr>
        <w:t>y</w:t>
      </w:r>
      <w:r w:rsidR="00771FA9">
        <w:rPr>
          <w:rFonts w:cs="Arial"/>
        </w:rPr>
        <w:t xml:space="preserve"> ‘</w:t>
      </w:r>
      <w:r w:rsidR="00771FA9">
        <w:t>hardly ever’</w:t>
      </w:r>
      <w:r>
        <w:t xml:space="preserve"> was coded as </w:t>
      </w:r>
      <w:r w:rsidRPr="002134CE">
        <w:t>‘not lonely’</w:t>
      </w:r>
      <w:r w:rsidR="00771FA9">
        <w:t>,</w:t>
      </w:r>
      <w:r>
        <w:t xml:space="preserve"> and </w:t>
      </w:r>
      <w:r w:rsidR="001A3016">
        <w:t xml:space="preserve">the </w:t>
      </w:r>
      <w:r>
        <w:t>categories</w:t>
      </w:r>
      <w:r w:rsidR="00771FA9">
        <w:t xml:space="preserve"> ‘some of the time’ and ‘often’</w:t>
      </w:r>
      <w:r w:rsidR="00B063A3" w:rsidRPr="002134CE">
        <w:t xml:space="preserve"> </w:t>
      </w:r>
      <w:r w:rsidR="001A3016">
        <w:t xml:space="preserve">were </w:t>
      </w:r>
      <w:r w:rsidR="004F1F60">
        <w:t xml:space="preserve">coded </w:t>
      </w:r>
      <w:r w:rsidR="00B063A3" w:rsidRPr="002134CE">
        <w:t xml:space="preserve">as ‘lonely’. </w:t>
      </w:r>
      <w:r w:rsidR="00B063A3" w:rsidRPr="002134CE">
        <w:rPr>
          <w:rFonts w:cs="Arial"/>
        </w:rPr>
        <w:t xml:space="preserve">This measure </w:t>
      </w:r>
      <w:r w:rsidR="00B063A3" w:rsidRPr="002134CE">
        <w:t xml:space="preserve">has been used extensively in research with older adults </w:t>
      </w:r>
      <w:r w:rsidR="00B063A3" w:rsidRPr="002134CE">
        <w:fldChar w:fldCharType="begin">
          <w:fldData xml:space="preserve">PEVuZE5vdGU+PENpdGU+PEF1dGhvcj5Gb2trZW1hPC9BdXRob3I+PFllYXI+MjAxMjwvWWVhcj48
UmVjTnVtPjE2ODwvUmVjTnVtPjxEaXNwbGF5VGV4dD4oRm9ra2VtYSwgRGUgSm9uZyBHaWVydmVs
ZCwgJmFtcDsgRHlrc3RyYSwgMjAxMjsgTG9zYWRhIGV0IGFsLiwgMjAxMjsgTHVvICZhbXA7IFdh
aXRlLCAyMDE0OyBUaWx2aXMgZXQgYWwuLCAyMDEyOyBZYW5nICZhbXA7IFZpY3RvciwgMjAxMSk8
L0Rpc3BsYXlUZXh0PjxyZWNvcmQ+PHJlYy1udW1iZXI+MTY4PC9yZWMtbnVtYmVyPjxmb3JlaWdu
LWtleXM+PGtleSBhcHA9IkVOIiBkYi1pZD0iczVydHdhYTU1MnZwMjVlNXB0eHZ0OWVqc2Y1eHp2
ejU5ZmFwIiB0aW1lc3RhbXA9IjE0NzM2NjYyMzMiPjE2ODwva2V5PjwvZm9yZWlnbi1rZXlzPjxy
ZWYtdHlwZSBuYW1lPSJKb3VybmFsIEFydGljbGUiPjE3PC9yZWYtdHlwZT48Y29udHJpYnV0b3Jz
PjxhdXRob3JzPjxhdXRob3I+Rm9ra2VtYSwgVGluZWtlPC9hdXRob3I+PGF1dGhvcj5EZSBKb25n
IEdpZXJ2ZWxkLCBKZW5ueTwvYXV0aG9yPjxhdXRob3I+RHlrc3RyYSwgUGVhcmwgQTwvYXV0aG9y
PjwvYXV0aG9ycz48L2NvbnRyaWJ1dG9ycz48dGl0bGVzPjx0aXRsZT5Dcm9zcy1uYXRpb25hbCBk
aWZmZXJlbmNlcyBpbiBvbGRlciBhZHVsdCBsb25lbGluZXNzPC90aXRsZT48c2Vjb25kYXJ5LXRp
dGxlPlRoZSBKb3VybmFsIG9mIHBzeWNob2xvZ3k8L3NlY29uZGFyeS10aXRsZT48L3RpdGxlcz48
cGVyaW9kaWNhbD48ZnVsbC10aXRsZT5UaGUgSm91cm5hbCBvZiBwc3ljaG9sb2d5PC9mdWxsLXRp
dGxlPjwvcGVyaW9kaWNhbD48cGFnZXM+MjAxLTIyODwvcGFnZXM+PHZvbHVtZT4xNDY8L3ZvbHVt
ZT48bnVtYmVyPjEtMjwvbnVtYmVyPjxkYXRlcz48eWVhcj4yMDEyPC95ZWFyPjwvZGF0ZXM+PGlz
Ym4+MDAyMi0zOTgwPC9pc2JuPjx1cmxzPjwvdXJscz48L3JlY29yZD48L0NpdGU+PENpdGU+PEF1
dGhvcj5Mb3NhZGE8L0F1dGhvcj48WWVhcj4yMDEyPC9ZZWFyPjxSZWNOdW0+MTc3PC9SZWNOdW0+
PHJlY29yZD48cmVjLW51bWJlcj4xNzc8L3JlYy1udW1iZXI+PGZvcmVpZ24ta2V5cz48a2V5IGFw
cD0iRU4iIGRiLWlkPSJzNXJ0d2FhNTUydnAyNWU1cHR4dnQ5ZWpzZjV4enZ6NTlmYXAiIHRpbWVz
dGFtcD0iMTQ3MzY2NzAwNyI+MTc3PC9rZXk+PC9mb3JlaWduLWtleXM+PHJlZi10eXBlIG5hbWU9
IkpvdXJuYWwgQXJ0aWNsZSI+MTc8L3JlZi10eXBlPjxjb250cmlidXRvcnM+PGF1dGhvcnM+PGF1
dGhvcj5Mb3NhZGEsIEFuZHLDqXM8L2F1dGhvcj48YXV0aG9yPk3DoXJxdWV6LUdvbnrDoWxleiwg
TWFyw61hPC9hdXRob3I+PGF1dGhvcj5HYXJjw61hLU9ydGl6LCBMdWlzPC9hdXRob3I+PGF1dGhv
cj5Hw7NtZXotTWFyY29zLCBNYW51ZWwgQW5nZWw8L2F1dGhvcj48YXV0aG9yPkZlcm7DoW5kZXot
RmVybsOhbmRleiwgVmlyZ2luaWE8L2F1dGhvcj48YXV0aG9yPlJvZHLDrWd1ZXotU8OhbmNoZXos
IEVtaWxpYW5vPC9hdXRob3I+PC9hdXRob3JzPjwvY29udHJpYnV0b3JzPjx0aXRsZXM+PHRpdGxl
PkxvbmVsaW5lc3MgYW5kIG1lbnRhbCBoZWFsdGggaW4gYSByZXByZXNlbnRhdGl2ZSBzYW1wbGUg
b2YgY29tbXVuaXR5LWR3ZWxsaW5nIFNwYW5pc2ggb2xkZXIgYWR1bHRzPC90aXRsZT48c2Vjb25k
YXJ5LXRpdGxlPlRoZSBKb3VybmFsIG9mIHBzeWNob2xvZ3k8L3NlY29uZGFyeS10aXRsZT48L3Rp
dGxlcz48cGVyaW9kaWNhbD48ZnVsbC10aXRsZT5UaGUgSm91cm5hbCBvZiBwc3ljaG9sb2d5PC9m
dWxsLXRpdGxlPjwvcGVyaW9kaWNhbD48cGFnZXM+Mjc3LTI5MjwvcGFnZXM+PHZvbHVtZT4xNDY8
L3ZvbHVtZT48bnVtYmVyPjM8L251bWJlcj48ZGF0ZXM+PHllYXI+MjAxMjwveWVhcj48L2RhdGVz
Pjxpc2JuPjAwMjItMzk4MDwvaXNibj48dXJscz48L3VybHM+PC9yZWNvcmQ+PC9DaXRlPjxDaXRl
PjxBdXRob3I+THVvPC9BdXRob3I+PFllYXI+MjAxNDwvWWVhcj48UmVjTnVtPjE3ODwvUmVjTnVt
PjxyZWNvcmQ+PHJlYy1udW1iZXI+MTc4PC9yZWMtbnVtYmVyPjxmb3JlaWduLWtleXM+PGtleSBh
cHA9IkVOIiBkYi1pZD0iczVydHdhYTU1MnZwMjVlNXB0eHZ0OWVqc2Y1eHp2ejU5ZmFwIiB0aW1l
c3RhbXA9IjE0NzM2NjcwNzMiPjE3ODwva2V5PjwvZm9yZWlnbi1rZXlzPjxyZWYtdHlwZSBuYW1l
PSJKb3VybmFsIEFydGljbGUiPjE3PC9yZWYtdHlwZT48Y29udHJpYnV0b3JzPjxhdXRob3JzPjxh
dXRob3I+THVvLCBZZTwvYXV0aG9yPjxhdXRob3I+V2FpdGUsIExpbmRhIEo8L2F1dGhvcj48L2F1
dGhvcnM+PC9jb250cmlidXRvcnM+PHRpdGxlcz48dGl0bGU+TG9uZWxpbmVzcyBhbmQgbW9ydGFs
aXR5IGFtb25nIG9sZGVyIGFkdWx0cyBpbiBDaGluYTwvdGl0bGU+PHNlY29uZGFyeS10aXRsZT5U
aGUgSm91cm5hbHMgb2YgR2Vyb250b2xvZ3kgU2VyaWVzIEI6IFBzeWNob2xvZ2ljYWwgU2NpZW5j
ZXMgYW5kIFNvY2lhbCBTY2llbmNlczwvc2Vjb25kYXJ5LXRpdGxlPjwvdGl0bGVzPjxwZXJpb2Rp
Y2FsPjxmdWxsLXRpdGxlPlRoZSBKb3VybmFscyBvZiBHZXJvbnRvbG9neSBTZXJpZXMgQjogUHN5
Y2hvbG9naWNhbCBTY2llbmNlcyBhbmQgU29jaWFsIFNjaWVuY2VzPC9mdWxsLXRpdGxlPjwvcGVy
aW9kaWNhbD48cGFnZXM+NjYzLTY0NTwvcGFnZXM+PHZvbHVtZT42OTwvdm9sdW1lPjxudW1iZXI+
NDwvbnVtYmVyPjxkYXRlcz48eWVhcj4yMDE0PC95ZWFyPjwvZGF0ZXM+PGlzYm4+MTA3OS01MDE0
PC9pc2JuPjx1cmxzPjwvdXJscz48L3JlY29yZD48L0NpdGU+PENpdGU+PEF1dGhvcj5UaWx2aXM8
L0F1dGhvcj48WWVhcj4yMDEyPC9ZZWFyPjxSZWNOdW0+Mzg8L1JlY051bT48cmVjb3JkPjxyZWMt
bnVtYmVyPjM4PC9yZWMtbnVtYmVyPjxmb3JlaWduLWtleXM+PGtleSBhcHA9IkVOIiBkYi1pZD0i
czVydHdhYTU1MnZwMjVlNXB0eHZ0OWVqc2Y1eHp2ejU5ZmFwIiB0aW1lc3RhbXA9IjE0NzEzNjQw
MDQiPjM4PC9rZXk+PC9mb3JlaWduLWtleXM+PHJlZi10eXBlIG5hbWU9IkpvdXJuYWwgQXJ0aWNs
ZSI+MTc8L3JlZi10eXBlPjxjb250cmlidXRvcnM+PGF1dGhvcnM+PGF1dGhvcj5UaWx2aXMsIFJT
PC9hdXRob3I+PGF1dGhvcj5Sb3V0YXNhbG8sIFA8L2F1dGhvcj48YXV0aG9yPkthcnBwaW5lbiwg
SDwvYXV0aG9yPjxhdXRob3I+U3RyYW5kYmVyZywgVEU8L2F1dGhvcj48YXV0aG9yPkthdXRpYWlu
ZW4sIEg8L2F1dGhvcj48YXV0aG9yPlBpdGthbGEsIEtIPC9hdXRob3I+PC9hdXRob3JzPjwvY29u
dHJpYnV0b3JzPjx0aXRsZXM+PHRpdGxlPlNvY2lhbCBpc29sYXRpb24sIHNvY2lhbCBhY3Rpdml0
eSBhbmQgbG9uZWxpbmVzcyBhcyBzdXJ2aXZhbCBpbmRpY2F0b3JzIGluIG9sZCBhZ2U7IGEgbmF0
aW9ud2lkZSBzdXJ2ZXkgd2l0aCBhIDcteWVhciBmb2xsb3ctdXA8L3RpdGxlPjxzZWNvbmRhcnkt
dGl0bGU+RXVyb3BlYW4gR2VyaWF0cmljIE1lZGljaW5lPC9zZWNvbmRhcnktdGl0bGU+PC90aXRs
ZXM+PHBlcmlvZGljYWw+PGZ1bGwtdGl0bGU+RXVyb3BlYW4gR2VyaWF0cmljIE1lZGljaW5lPC9m
dWxsLXRpdGxlPjwvcGVyaW9kaWNhbD48cGFnZXM+MTgtMjI8L3BhZ2VzPjx2b2x1bWU+Mzwvdm9s
dW1lPjxudW1iZXI+MTwvbnVtYmVyPjxkYXRlcz48eWVhcj4yMDEyPC95ZWFyPjwvZGF0ZXM+PGlz
Ym4+MTg3OC03NjQ5PC9pc2JuPjx1cmxzPjwvdXJscz48L3JlY29yZD48L0NpdGU+PENpdGU+PEF1
dGhvcj5ZYW5nPC9BdXRob3I+PFllYXI+MjAxMTwvWWVhcj48UmVjTnVtPjE3MjwvUmVjTnVtPjxy
ZWNvcmQ+PHJlYy1udW1iZXI+MTcyPC9yZWMtbnVtYmVyPjxmb3JlaWduLWtleXM+PGtleSBhcHA9
IkVOIiBkYi1pZD0iczVydHdhYTU1MnZwMjVlNXB0eHZ0OWVqc2Y1eHp2ejU5ZmFwIiB0aW1lc3Rh
bXA9IjE0NzM2NjY1NTAiPjE3Mjwva2V5PjwvZm9yZWlnbi1rZXlzPjxyZWYtdHlwZSBuYW1lPSJK
b3VybmFsIEFydGljbGUiPjE3PC9yZWYtdHlwZT48Y29udHJpYnV0b3JzPjxhdXRob3JzPjxhdXRo
b3I+WWFuZywgS2VtaW5nPC9hdXRob3I+PGF1dGhvcj5WaWN0b3IsIENocmlzdGluYTwvYXV0aG9y
PjwvYXV0aG9ycz48L2NvbnRyaWJ1dG9ycz48dGl0bGVzPjx0aXRsZT5BZ2UgYW5kIGxvbmVsaW5l
c3MgaW4gMjUgRXVyb3BlYW4gbmF0aW9uczwvdGl0bGU+PHNlY29uZGFyeS10aXRsZT5BZ2Vpbmcg
YW5kIFNvY2lldHk8L3NlY29uZGFyeS10aXRsZT48L3RpdGxlcz48cGVyaW9kaWNhbD48ZnVsbC10
aXRsZT5BZ2VpbmcgYW5kIHNvY2lldHk8L2Z1bGwtdGl0bGU+PC9wZXJpb2RpY2FsPjxwYWdlcz4x
MzY4LTEzODg8L3BhZ2VzPjx2b2x1bWU+MzE8L3ZvbHVtZT48bnVtYmVyPjA4PC9udW1iZXI+PGRh
dGVzPjx5ZWFyPjIwMTE8L3llYXI+PC9kYXRlcz48aXNibj4xNDY5LTE3Nzk8L2lzYm4+PHVybHM+
PC91cmxzPjwvcmVjb3JkPjwvQ2l0ZT48L0VuZE5vdGU+
</w:fldData>
        </w:fldChar>
      </w:r>
      <w:r w:rsidR="00E55E60">
        <w:instrText xml:space="preserve"> ADDIN EN.CITE </w:instrText>
      </w:r>
      <w:r w:rsidR="00E55E60">
        <w:fldChar w:fldCharType="begin">
          <w:fldData xml:space="preserve">PEVuZE5vdGU+PENpdGU+PEF1dGhvcj5Gb2trZW1hPC9BdXRob3I+PFllYXI+MjAxMjwvWWVhcj48
UmVjTnVtPjE2ODwvUmVjTnVtPjxEaXNwbGF5VGV4dD4oRm9ra2VtYSwgRGUgSm9uZyBHaWVydmVs
ZCwgJmFtcDsgRHlrc3RyYSwgMjAxMjsgTG9zYWRhIGV0IGFsLiwgMjAxMjsgTHVvICZhbXA7IFdh
aXRlLCAyMDE0OyBUaWx2aXMgZXQgYWwuLCAyMDEyOyBZYW5nICZhbXA7IFZpY3RvciwgMjAxMSk8
L0Rpc3BsYXlUZXh0PjxyZWNvcmQ+PHJlYy1udW1iZXI+MTY4PC9yZWMtbnVtYmVyPjxmb3JlaWdu
LWtleXM+PGtleSBhcHA9IkVOIiBkYi1pZD0iczVydHdhYTU1MnZwMjVlNXB0eHZ0OWVqc2Y1eHp2
ejU5ZmFwIiB0aW1lc3RhbXA9IjE0NzM2NjYyMzMiPjE2ODwva2V5PjwvZm9yZWlnbi1rZXlzPjxy
ZWYtdHlwZSBuYW1lPSJKb3VybmFsIEFydGljbGUiPjE3PC9yZWYtdHlwZT48Y29udHJpYnV0b3Jz
PjxhdXRob3JzPjxhdXRob3I+Rm9ra2VtYSwgVGluZWtlPC9hdXRob3I+PGF1dGhvcj5EZSBKb25n
IEdpZXJ2ZWxkLCBKZW5ueTwvYXV0aG9yPjxhdXRob3I+RHlrc3RyYSwgUGVhcmwgQTwvYXV0aG9y
PjwvYXV0aG9ycz48L2NvbnRyaWJ1dG9ycz48dGl0bGVzPjx0aXRsZT5Dcm9zcy1uYXRpb25hbCBk
aWZmZXJlbmNlcyBpbiBvbGRlciBhZHVsdCBsb25lbGluZXNzPC90aXRsZT48c2Vjb25kYXJ5LXRp
dGxlPlRoZSBKb3VybmFsIG9mIHBzeWNob2xvZ3k8L3NlY29uZGFyeS10aXRsZT48L3RpdGxlcz48
cGVyaW9kaWNhbD48ZnVsbC10aXRsZT5UaGUgSm91cm5hbCBvZiBwc3ljaG9sb2d5PC9mdWxsLXRp
dGxlPjwvcGVyaW9kaWNhbD48cGFnZXM+MjAxLTIyODwvcGFnZXM+PHZvbHVtZT4xNDY8L3ZvbHVt
ZT48bnVtYmVyPjEtMjwvbnVtYmVyPjxkYXRlcz48eWVhcj4yMDEyPC95ZWFyPjwvZGF0ZXM+PGlz
Ym4+MDAyMi0zOTgwPC9pc2JuPjx1cmxzPjwvdXJscz48L3JlY29yZD48L0NpdGU+PENpdGU+PEF1
dGhvcj5Mb3NhZGE8L0F1dGhvcj48WWVhcj4yMDEyPC9ZZWFyPjxSZWNOdW0+MTc3PC9SZWNOdW0+
PHJlY29yZD48cmVjLW51bWJlcj4xNzc8L3JlYy1udW1iZXI+PGZvcmVpZ24ta2V5cz48a2V5IGFw
cD0iRU4iIGRiLWlkPSJzNXJ0d2FhNTUydnAyNWU1cHR4dnQ5ZWpzZjV4enZ6NTlmYXAiIHRpbWVz
dGFtcD0iMTQ3MzY2NzAwNyI+MTc3PC9rZXk+PC9mb3JlaWduLWtleXM+PHJlZi10eXBlIG5hbWU9
IkpvdXJuYWwgQXJ0aWNsZSI+MTc8L3JlZi10eXBlPjxjb250cmlidXRvcnM+PGF1dGhvcnM+PGF1
dGhvcj5Mb3NhZGEsIEFuZHLDqXM8L2F1dGhvcj48YXV0aG9yPk3DoXJxdWV6LUdvbnrDoWxleiwg
TWFyw61hPC9hdXRob3I+PGF1dGhvcj5HYXJjw61hLU9ydGl6LCBMdWlzPC9hdXRob3I+PGF1dGhv
cj5Hw7NtZXotTWFyY29zLCBNYW51ZWwgQW5nZWw8L2F1dGhvcj48YXV0aG9yPkZlcm7DoW5kZXot
RmVybsOhbmRleiwgVmlyZ2luaWE8L2F1dGhvcj48YXV0aG9yPlJvZHLDrWd1ZXotU8OhbmNoZXos
IEVtaWxpYW5vPC9hdXRob3I+PC9hdXRob3JzPjwvY29udHJpYnV0b3JzPjx0aXRsZXM+PHRpdGxl
PkxvbmVsaW5lc3MgYW5kIG1lbnRhbCBoZWFsdGggaW4gYSByZXByZXNlbnRhdGl2ZSBzYW1wbGUg
b2YgY29tbXVuaXR5LWR3ZWxsaW5nIFNwYW5pc2ggb2xkZXIgYWR1bHRzPC90aXRsZT48c2Vjb25k
YXJ5LXRpdGxlPlRoZSBKb3VybmFsIG9mIHBzeWNob2xvZ3k8L3NlY29uZGFyeS10aXRsZT48L3Rp
dGxlcz48cGVyaW9kaWNhbD48ZnVsbC10aXRsZT5UaGUgSm91cm5hbCBvZiBwc3ljaG9sb2d5PC9m
dWxsLXRpdGxlPjwvcGVyaW9kaWNhbD48cGFnZXM+Mjc3LTI5MjwvcGFnZXM+PHZvbHVtZT4xNDY8
L3ZvbHVtZT48bnVtYmVyPjM8L251bWJlcj48ZGF0ZXM+PHllYXI+MjAxMjwveWVhcj48L2RhdGVz
Pjxpc2JuPjAwMjItMzk4MDwvaXNibj48dXJscz48L3VybHM+PC9yZWNvcmQ+PC9DaXRlPjxDaXRl
PjxBdXRob3I+THVvPC9BdXRob3I+PFllYXI+MjAxNDwvWWVhcj48UmVjTnVtPjE3ODwvUmVjTnVt
PjxyZWNvcmQ+PHJlYy1udW1iZXI+MTc4PC9yZWMtbnVtYmVyPjxmb3JlaWduLWtleXM+PGtleSBh
cHA9IkVOIiBkYi1pZD0iczVydHdhYTU1MnZwMjVlNXB0eHZ0OWVqc2Y1eHp2ejU5ZmFwIiB0aW1l
c3RhbXA9IjE0NzM2NjcwNzMiPjE3ODwva2V5PjwvZm9yZWlnbi1rZXlzPjxyZWYtdHlwZSBuYW1l
PSJKb3VybmFsIEFydGljbGUiPjE3PC9yZWYtdHlwZT48Y29udHJpYnV0b3JzPjxhdXRob3JzPjxh
dXRob3I+THVvLCBZZTwvYXV0aG9yPjxhdXRob3I+V2FpdGUsIExpbmRhIEo8L2F1dGhvcj48L2F1
dGhvcnM+PC9jb250cmlidXRvcnM+PHRpdGxlcz48dGl0bGU+TG9uZWxpbmVzcyBhbmQgbW9ydGFs
aXR5IGFtb25nIG9sZGVyIGFkdWx0cyBpbiBDaGluYTwvdGl0bGU+PHNlY29uZGFyeS10aXRsZT5U
aGUgSm91cm5hbHMgb2YgR2Vyb250b2xvZ3kgU2VyaWVzIEI6IFBzeWNob2xvZ2ljYWwgU2NpZW5j
ZXMgYW5kIFNvY2lhbCBTY2llbmNlczwvc2Vjb25kYXJ5LXRpdGxlPjwvdGl0bGVzPjxwZXJpb2Rp
Y2FsPjxmdWxsLXRpdGxlPlRoZSBKb3VybmFscyBvZiBHZXJvbnRvbG9neSBTZXJpZXMgQjogUHN5
Y2hvbG9naWNhbCBTY2llbmNlcyBhbmQgU29jaWFsIFNjaWVuY2VzPC9mdWxsLXRpdGxlPjwvcGVy
aW9kaWNhbD48cGFnZXM+NjYzLTY0NTwvcGFnZXM+PHZvbHVtZT42OTwvdm9sdW1lPjxudW1iZXI+
NDwvbnVtYmVyPjxkYXRlcz48eWVhcj4yMDE0PC95ZWFyPjwvZGF0ZXM+PGlzYm4+MTA3OS01MDE0
PC9pc2JuPjx1cmxzPjwvdXJscz48L3JlY29yZD48L0NpdGU+PENpdGU+PEF1dGhvcj5UaWx2aXM8
L0F1dGhvcj48WWVhcj4yMDEyPC9ZZWFyPjxSZWNOdW0+Mzg8L1JlY051bT48cmVjb3JkPjxyZWMt
bnVtYmVyPjM4PC9yZWMtbnVtYmVyPjxmb3JlaWduLWtleXM+PGtleSBhcHA9IkVOIiBkYi1pZD0i
czVydHdhYTU1MnZwMjVlNXB0eHZ0OWVqc2Y1eHp2ejU5ZmFwIiB0aW1lc3RhbXA9IjE0NzEzNjQw
MDQiPjM4PC9rZXk+PC9mb3JlaWduLWtleXM+PHJlZi10eXBlIG5hbWU9IkpvdXJuYWwgQXJ0aWNs
ZSI+MTc8L3JlZi10eXBlPjxjb250cmlidXRvcnM+PGF1dGhvcnM+PGF1dGhvcj5UaWx2aXMsIFJT
PC9hdXRob3I+PGF1dGhvcj5Sb3V0YXNhbG8sIFA8L2F1dGhvcj48YXV0aG9yPkthcnBwaW5lbiwg
SDwvYXV0aG9yPjxhdXRob3I+U3RyYW5kYmVyZywgVEU8L2F1dGhvcj48YXV0aG9yPkthdXRpYWlu
ZW4sIEg8L2F1dGhvcj48YXV0aG9yPlBpdGthbGEsIEtIPC9hdXRob3I+PC9hdXRob3JzPjwvY29u
dHJpYnV0b3JzPjx0aXRsZXM+PHRpdGxlPlNvY2lhbCBpc29sYXRpb24sIHNvY2lhbCBhY3Rpdml0
eSBhbmQgbG9uZWxpbmVzcyBhcyBzdXJ2aXZhbCBpbmRpY2F0b3JzIGluIG9sZCBhZ2U7IGEgbmF0
aW9ud2lkZSBzdXJ2ZXkgd2l0aCBhIDcteWVhciBmb2xsb3ctdXA8L3RpdGxlPjxzZWNvbmRhcnkt
dGl0bGU+RXVyb3BlYW4gR2VyaWF0cmljIE1lZGljaW5lPC9zZWNvbmRhcnktdGl0bGU+PC90aXRs
ZXM+PHBlcmlvZGljYWw+PGZ1bGwtdGl0bGU+RXVyb3BlYW4gR2VyaWF0cmljIE1lZGljaW5lPC9m
dWxsLXRpdGxlPjwvcGVyaW9kaWNhbD48cGFnZXM+MTgtMjI8L3BhZ2VzPjx2b2x1bWU+Mzwvdm9s
dW1lPjxudW1iZXI+MTwvbnVtYmVyPjxkYXRlcz48eWVhcj4yMDEyPC95ZWFyPjwvZGF0ZXM+PGlz
Ym4+MTg3OC03NjQ5PC9pc2JuPjx1cmxzPjwvdXJscz48L3JlY29yZD48L0NpdGU+PENpdGU+PEF1
dGhvcj5ZYW5nPC9BdXRob3I+PFllYXI+MjAxMTwvWWVhcj48UmVjTnVtPjE3MjwvUmVjTnVtPjxy
ZWNvcmQ+PHJlYy1udW1iZXI+MTcyPC9yZWMtbnVtYmVyPjxmb3JlaWduLWtleXM+PGtleSBhcHA9
IkVOIiBkYi1pZD0iczVydHdhYTU1MnZwMjVlNXB0eHZ0OWVqc2Y1eHp2ejU5ZmFwIiB0aW1lc3Rh
bXA9IjE0NzM2NjY1NTAiPjE3Mjwva2V5PjwvZm9yZWlnbi1rZXlzPjxyZWYtdHlwZSBuYW1lPSJK
b3VybmFsIEFydGljbGUiPjE3PC9yZWYtdHlwZT48Y29udHJpYnV0b3JzPjxhdXRob3JzPjxhdXRo
b3I+WWFuZywgS2VtaW5nPC9hdXRob3I+PGF1dGhvcj5WaWN0b3IsIENocmlzdGluYTwvYXV0aG9y
PjwvYXV0aG9ycz48L2NvbnRyaWJ1dG9ycz48dGl0bGVzPjx0aXRsZT5BZ2UgYW5kIGxvbmVsaW5l
c3MgaW4gMjUgRXVyb3BlYW4gbmF0aW9uczwvdGl0bGU+PHNlY29uZGFyeS10aXRsZT5BZ2Vpbmcg
YW5kIFNvY2lldHk8L3NlY29uZGFyeS10aXRsZT48L3RpdGxlcz48cGVyaW9kaWNhbD48ZnVsbC10
aXRsZT5BZ2VpbmcgYW5kIHNvY2lldHk8L2Z1bGwtdGl0bGU+PC9wZXJpb2RpY2FsPjxwYWdlcz4x
MzY4LTEzODg8L3BhZ2VzPjx2b2x1bWU+MzE8L3ZvbHVtZT48bnVtYmVyPjA4PC9udW1iZXI+PGRh
dGVzPjx5ZWFyPjIwMTE8L3llYXI+PC9kYXRlcz48aXNibj4xNDY5LTE3Nzk8L2lzYm4+PHVybHM+
PC91cmxzPjwvcmVjb3JkPjwvQ2l0ZT48L0VuZE5vdGU+
</w:fldData>
        </w:fldChar>
      </w:r>
      <w:r w:rsidR="00E55E60">
        <w:instrText xml:space="preserve"> ADDIN EN.CITE.DATA </w:instrText>
      </w:r>
      <w:r w:rsidR="00E55E60">
        <w:fldChar w:fldCharType="end"/>
      </w:r>
      <w:r w:rsidR="00B063A3" w:rsidRPr="002134CE">
        <w:fldChar w:fldCharType="separate"/>
      </w:r>
      <w:r w:rsidR="00E55E60">
        <w:rPr>
          <w:noProof/>
        </w:rPr>
        <w:t>(Fokkema, De Jong Gierveld, &amp; Dykstra, 2012; Losada et al., 2012; Luo &amp; Waite, 2014; Tilvis et al., 2012; Yang &amp; Victor, 2011)</w:t>
      </w:r>
      <w:r w:rsidR="00B063A3" w:rsidRPr="002134CE">
        <w:fldChar w:fldCharType="end"/>
      </w:r>
      <w:r w:rsidR="00B063A3" w:rsidRPr="002134CE">
        <w:t xml:space="preserve">. As it </w:t>
      </w:r>
      <w:r w:rsidR="00B063A3" w:rsidRPr="002134CE">
        <w:rPr>
          <w:rFonts w:cs="Arial"/>
        </w:rPr>
        <w:t xml:space="preserve">asks directly about loneliness it is </w:t>
      </w:r>
      <w:r w:rsidR="001A3016">
        <w:rPr>
          <w:rFonts w:cs="Arial"/>
        </w:rPr>
        <w:t>easy to understand</w:t>
      </w:r>
      <w:r w:rsidR="00DF1718">
        <w:rPr>
          <w:rFonts w:cs="Arial"/>
        </w:rPr>
        <w:t>.</w:t>
      </w:r>
      <w:r w:rsidR="001A3016">
        <w:rPr>
          <w:rFonts w:cs="Arial"/>
        </w:rPr>
        <w:t xml:space="preserve"> </w:t>
      </w:r>
      <w:r w:rsidR="00DF1718">
        <w:rPr>
          <w:rFonts w:cs="Arial"/>
        </w:rPr>
        <w:t>H</w:t>
      </w:r>
      <w:r w:rsidR="001A3016">
        <w:rPr>
          <w:rFonts w:cs="Arial"/>
        </w:rPr>
        <w:t xml:space="preserve">owever, responses might be influenced by </w:t>
      </w:r>
      <w:r w:rsidR="00B063A3" w:rsidRPr="002134CE">
        <w:rPr>
          <w:rFonts w:cs="Arial"/>
        </w:rPr>
        <w:t xml:space="preserve">social desirability </w:t>
      </w:r>
      <w:r>
        <w:rPr>
          <w:rFonts w:cs="Arial"/>
        </w:rPr>
        <w:t>bias</w:t>
      </w:r>
      <w:r w:rsidR="004F1F60">
        <w:rPr>
          <w:rFonts w:cs="Arial"/>
        </w:rPr>
        <w:t xml:space="preserve"> </w:t>
      </w:r>
      <w:r w:rsidR="00DF1718">
        <w:rPr>
          <w:rFonts w:cs="Arial"/>
        </w:rPr>
        <w:t xml:space="preserve">from </w:t>
      </w:r>
      <w:r w:rsidR="00B063A3" w:rsidRPr="002134CE">
        <w:rPr>
          <w:rFonts w:cs="Arial"/>
        </w:rPr>
        <w:t xml:space="preserve">individuals </w:t>
      </w:r>
      <w:r w:rsidR="004F1F60">
        <w:rPr>
          <w:rFonts w:cs="Arial"/>
        </w:rPr>
        <w:t xml:space="preserve">who do </w:t>
      </w:r>
      <w:r w:rsidR="00B063A3" w:rsidRPr="002134CE">
        <w:rPr>
          <w:rFonts w:cs="Arial"/>
        </w:rPr>
        <w:t>not w</w:t>
      </w:r>
      <w:r w:rsidR="00A55732">
        <w:rPr>
          <w:rFonts w:cs="Arial"/>
        </w:rPr>
        <w:t xml:space="preserve">ant to admit </w:t>
      </w:r>
      <w:r w:rsidR="003E3A16">
        <w:rPr>
          <w:rFonts w:cs="Arial"/>
        </w:rPr>
        <w:t>feeling</w:t>
      </w:r>
      <w:r w:rsidR="00A55732">
        <w:rPr>
          <w:rFonts w:cs="Arial"/>
        </w:rPr>
        <w:t xml:space="preserve"> lonely</w:t>
      </w:r>
      <w:r w:rsidR="00B063A3" w:rsidRPr="002134CE">
        <w:rPr>
          <w:rFonts w:cs="Arial"/>
        </w:rPr>
        <w:t xml:space="preserve"> </w:t>
      </w:r>
      <w:r w:rsidR="00B063A3" w:rsidRPr="002134CE">
        <w:rPr>
          <w:rFonts w:cs="Arial"/>
        </w:rPr>
        <w:fldChar w:fldCharType="begin"/>
      </w:r>
      <w:r w:rsidR="00B063A3" w:rsidRPr="002134CE">
        <w:rPr>
          <w:rFonts w:cs="Arial"/>
        </w:rPr>
        <w:instrText xml:space="preserve"> ADDIN EN.CITE &lt;EndNote&gt;&lt;Cite&gt;&lt;Author&gt;Shiovitz-Ezra&lt;/Author&gt;&lt;Year&gt;2012&lt;/Year&gt;&lt;RecNum&gt;183&lt;/RecNum&gt;&lt;DisplayText&gt;(Shiovitz-Ezra &amp;amp; Ayalon, 2012)&lt;/DisplayText&gt;&lt;record&gt;&lt;rec-number&gt;183&lt;/rec-number&gt;&lt;foreign-keys&gt;&lt;key app="EN" db-id="s5rtwaa552vp25e5ptxvt9ejsf5xzvz59fap" timestamp="1473667617"&gt;183&lt;/key&gt;&lt;/foreign-keys&gt;&lt;ref-type name="Journal Article"&gt;17&lt;/ref-type&gt;&lt;contributors&gt;&lt;authors&gt;&lt;author&gt;Shiovitz-Ezra, Sharon&lt;/author&gt;&lt;author&gt;Ayalon, Liat&lt;/author&gt;&lt;/authors&gt;&lt;/contributors&gt;&lt;titles&gt;&lt;title&gt;Use of direct versus indirect approaches to measure loneliness in later life&lt;/title&gt;&lt;secondary-title&gt;Research on Aging&lt;/secondary-title&gt;&lt;/titles&gt;&lt;periodical&gt;&lt;full-title&gt;Research on aging&lt;/full-title&gt;&lt;/periodical&gt;&lt;pages&gt;572-591&lt;/pages&gt;&lt;volume&gt;34&lt;/volume&gt;&lt;number&gt;5&lt;/number&gt;&lt;dates&gt;&lt;year&gt;2012&lt;/year&gt;&lt;/dates&gt;&lt;isbn&gt;0164-0275&lt;/isbn&gt;&lt;urls&gt;&lt;/urls&gt;&lt;/record&gt;&lt;/Cite&gt;&lt;/EndNote&gt;</w:instrText>
      </w:r>
      <w:r w:rsidR="00B063A3" w:rsidRPr="002134CE">
        <w:rPr>
          <w:rFonts w:cs="Arial"/>
        </w:rPr>
        <w:fldChar w:fldCharType="separate"/>
      </w:r>
      <w:r w:rsidR="00B063A3" w:rsidRPr="002134CE">
        <w:rPr>
          <w:rFonts w:cs="Arial"/>
          <w:noProof/>
        </w:rPr>
        <w:t>(Shiovitz-Ezra &amp; Ayalon, 2012)</w:t>
      </w:r>
      <w:r w:rsidR="00B063A3" w:rsidRPr="002134CE">
        <w:rPr>
          <w:rFonts w:cs="Arial"/>
        </w:rPr>
        <w:fldChar w:fldCharType="end"/>
      </w:r>
      <w:r w:rsidR="00B063A3" w:rsidRPr="002134CE">
        <w:rPr>
          <w:rFonts w:cs="Arial"/>
        </w:rPr>
        <w:t>.</w:t>
      </w:r>
    </w:p>
    <w:p w14:paraId="04EFD304" w14:textId="1100903C" w:rsidR="00B063A3" w:rsidRPr="00771FA9" w:rsidRDefault="004856D5" w:rsidP="00341D18">
      <w:pPr>
        <w:spacing w:line="480" w:lineRule="auto"/>
        <w:ind w:firstLine="567"/>
      </w:pPr>
      <w:r w:rsidRPr="002134CE">
        <w:rPr>
          <w:rFonts w:cs="Arial"/>
        </w:rPr>
        <w:t>The 20-item UCLA</w:t>
      </w:r>
      <w:r w:rsidRPr="002134CE">
        <w:rPr>
          <w:rFonts w:cs="Arial"/>
          <w:color w:val="FF0000"/>
        </w:rPr>
        <w:t xml:space="preserve"> </w:t>
      </w:r>
      <w:r w:rsidR="00D254FD" w:rsidRPr="00D254FD">
        <w:rPr>
          <w:rFonts w:cs="Arial"/>
        </w:rPr>
        <w:t xml:space="preserve">loneliness </w:t>
      </w:r>
      <w:r w:rsidRPr="002134CE">
        <w:rPr>
          <w:rFonts w:cs="Arial"/>
        </w:rPr>
        <w:t xml:space="preserve">scale has been widely used </w:t>
      </w:r>
      <w:r w:rsidRPr="002134CE">
        <w:rPr>
          <w:rFonts w:cs="Arial"/>
        </w:rPr>
        <w:fldChar w:fldCharType="begin">
          <w:fldData xml:space="preserve">PEVuZE5vdGU+PENpdGU+PEF1dGhvcj5DYWNpb3BwbzwvQXV0aG9yPjxZZWFyPjIwMTA8L1llYXI+
PFJlY051bT4zMjwvUmVjTnVtPjxEaXNwbGF5VGV4dD4oQ2FjaW9wcG8sIEhhd2tsZXksICZhbXA7
IFRoaXN0ZWQsIDIwMTA7IEhhd2tsZXkgZXQgYWwuLCAyMDA5OyBTdGVwdG9lLCBPd2VuLCBLdW56
LUVicmVjaHQsICZhbXA7IEJyeWRvbiwgMjAwNCk8L0Rpc3BsYXlUZXh0PjxyZWNvcmQ+PHJlYy1u
dW1iZXI+MzI8L3JlYy1udW1iZXI+PGZvcmVpZ24ta2V5cz48a2V5IGFwcD0iRU4iIGRiLWlkPSJz
NXJ0d2FhNTUydnAyNWU1cHR4dnQ5ZWpzZjV4enZ6NTlmYXAiIHRpbWVzdGFtcD0iMTQ3MTM2MzUz
OSI+MzI8L2tleT48L2ZvcmVpZ24ta2V5cz48cmVmLXR5cGUgbmFtZT0iSm91cm5hbCBBcnRpY2xl
Ij4xNzwvcmVmLXR5cGU+PGNvbnRyaWJ1dG9ycz48YXV0aG9ycz48YXV0aG9yPkNhY2lvcHBvLCBK
b2huIFQ8L2F1dGhvcj48YXV0aG9yPkhhd2tsZXksIExvdWlzZSBDPC9hdXRob3I+PGF1dGhvcj5U
aGlzdGVkLCBSb25hbGQgQTwvYXV0aG9yPjwvYXV0aG9ycz48L2NvbnRyaWJ1dG9ycz48dGl0bGVz
Pjx0aXRsZT5QZXJjZWl2ZWQgc29jaWFsIGlzb2xhdGlvbiBtYWtlcyBtZSBzYWQ6IDUteWVhciBj
cm9zcy1sYWdnZWQgYW5hbHlzZXMgb2YgbG9uZWxpbmVzcyBhbmQgZGVwcmVzc2l2ZSBzeW1wdG9t
YXRvbG9neSBpbiB0aGUgQ2hpY2FnbyBIZWFsdGgsIEFnaW5nLCBhbmQgU29jaWFsIFJlbGF0aW9u
cyBTdHVkeTwvdGl0bGU+PHNlY29uZGFyeS10aXRsZT5Qc3ljaG9sb2d5IGFuZCBhZ2luZzwvc2Vj
b25kYXJ5LXRpdGxlPjwvdGl0bGVzPjxwZXJpb2RpY2FsPjxmdWxsLXRpdGxlPlBzeWNob2xvZ3kg
YW5kIGFnaW5nPC9mdWxsLXRpdGxlPjwvcGVyaW9kaWNhbD48cGFnZXM+NDUzPC9wYWdlcz48dm9s
dW1lPjI1PC92b2x1bWU+PG51bWJlcj4yPC9udW1iZXI+PGRhdGVzPjx5ZWFyPjIwMTA8L3llYXI+
PC9kYXRlcz48aXNibj4xOTM5LTE0OTg8L2lzYm4+PHVybHM+PC91cmxzPjwvcmVjb3JkPjwvQ2l0
ZT48Q2l0ZT48QXV0aG9yPkhhd2tsZXk8L0F1dGhvcj48WWVhcj4yMDA5PC9ZZWFyPjxSZWNOdW0+
NjE8L1JlY051bT48cmVjb3JkPjxyZWMtbnVtYmVyPjYxPC9yZWMtbnVtYmVyPjxmb3JlaWduLWtl
eXM+PGtleSBhcHA9IkVOIiBkYi1pZD0iczVydHdhYTU1MnZwMjVlNXB0eHZ0OWVqc2Y1eHp2ejU5
ZmFwIiB0aW1lc3RhbXA9IjE0NzMzMTkyNDMiPjYxPC9rZXk+PC9mb3JlaWduLWtleXM+PHJlZi10
eXBlIG5hbWU9IkpvdXJuYWwgQXJ0aWNsZSI+MTc8L3JlZi10eXBlPjxjb250cmlidXRvcnM+PGF1
dGhvcnM+PGF1dGhvcj5IYXdrbGV5LCBMb3Vpc2UgQzwvYXV0aG9yPjxhdXRob3I+VGhpc3RlZCwg
Um9uYWxkIEE8L2F1dGhvcj48YXV0aG9yPkNhY2lvcHBvLCBKb2huIFQ8L2F1dGhvcj48L2F1dGhv
cnM+PC9jb250cmlidXRvcnM+PHRpdGxlcz48dGl0bGU+TG9uZWxpbmVzcyBwcmVkaWN0cyByZWR1
Y2VkIHBoeXNpY2FsIGFjdGl2aXR5OiBjcm9zcy1zZWN0aW9uYWwgJmFtcDsgbG9uZ2l0dWRpbmFs
IGFuYWx5c2VzPC90aXRsZT48c2Vjb25kYXJ5LXRpdGxlPkhlYWx0aCBQc3ljaG9sb2d5PC9zZWNv
bmRhcnktdGl0bGU+PC90aXRsZXM+PHBlcmlvZGljYWw+PGZ1bGwtdGl0bGU+SGVhbHRoIFBzeWNo
b2xvZ3k8L2Z1bGwtdGl0bGU+PC9wZXJpb2RpY2FsPjxwYWdlcz4zNTQ8L3BhZ2VzPjx2b2x1bWU+
Mjg8L3ZvbHVtZT48bnVtYmVyPjM8L251bWJlcj48ZGF0ZXM+PHllYXI+MjAwOTwveWVhcj48L2Rh
dGVzPjxpc2JuPjE5MzAtNzgxMDwvaXNibj48dXJscz48L3VybHM+PC9yZWNvcmQ+PC9DaXRlPjxD
aXRlPjxBdXRob3I+U3RlcHRvZTwvQXV0aG9yPjxZZWFyPjIwMDQ8L1llYXI+PFJlY051bT4yNDwv
UmVjTnVtPjxyZWNvcmQ+PHJlYy1udW1iZXI+MjQ8L3JlYy1udW1iZXI+PGZvcmVpZ24ta2V5cz48
a2V5IGFwcD0iRU4iIGRiLWlkPSJzNXJ0d2FhNTUydnAyNWU1cHR4dnQ5ZWpzZjV4enZ6NTlmYXAi
IHRpbWVzdGFtcD0iMTQ3MTM2MzIzMyI+MjQ8L2tleT48L2ZvcmVpZ24ta2V5cz48cmVmLXR5cGUg
bmFtZT0iSm91cm5hbCBBcnRpY2xlIj4xNzwvcmVmLXR5cGU+PGNvbnRyaWJ1dG9ycz48YXV0aG9y
cz48YXV0aG9yPlN0ZXB0b2UsIEFuZHJldzwvYXV0aG9yPjxhdXRob3I+T3dlbiwgTmF0YWxpZTwv
YXV0aG9yPjxhdXRob3I+S3Vuei1FYnJlY2h0LCBTYWJpbmUgUjwvYXV0aG9yPjxhdXRob3I+QnJ5
ZG9uLCBMZW5hPC9hdXRob3I+PC9hdXRob3JzPjwvY29udHJpYnV0b3JzPjx0aXRsZXM+PHRpdGxl
PkxvbmVsaW5lc3MgYW5kIG5ldXJvZW5kb2NyaW5lLCBjYXJkaW92YXNjdWxhciwgYW5kIGluZmxh
bW1hdG9yeSBzdHJlc3MgcmVzcG9uc2VzIGluIG1pZGRsZS1hZ2VkIG1lbiBhbmQgd29tZW48L3Rp
dGxlPjxzZWNvbmRhcnktdGl0bGU+UHN5Y2hvbmV1cm9lbmRvY3Jpbm9sb2d5PC9zZWNvbmRhcnkt
dGl0bGU+PC90aXRsZXM+PHBlcmlvZGljYWw+PGZ1bGwtdGl0bGU+UHN5Y2hvbmV1cm9lbmRvY3Jp
bm9sb2d5PC9mdWxsLXRpdGxlPjwvcGVyaW9kaWNhbD48cGFnZXM+NTkzLTYxMTwvcGFnZXM+PHZv
bHVtZT4yOTwvdm9sdW1lPjxudW1iZXI+NTwvbnVtYmVyPjxkYXRlcz48eWVhcj4yMDA0PC95ZWFy
PjwvZGF0ZXM+PGlzYm4+MDMwNi00NTMwPC9pc2JuPjx1cmxzPjwvdXJscz48L3JlY29yZD48L0Np
dGU+PC9FbmROb3RlPn==
</w:fldData>
        </w:fldChar>
      </w:r>
      <w:r>
        <w:rPr>
          <w:rFonts w:cs="Arial"/>
        </w:rPr>
        <w:instrText xml:space="preserve"> ADDIN EN.CITE </w:instrText>
      </w:r>
      <w:r>
        <w:rPr>
          <w:rFonts w:cs="Arial"/>
        </w:rPr>
        <w:fldChar w:fldCharType="begin">
          <w:fldData xml:space="preserve">PEVuZE5vdGU+PENpdGU+PEF1dGhvcj5DYWNpb3BwbzwvQXV0aG9yPjxZZWFyPjIwMTA8L1llYXI+
PFJlY051bT4zMjwvUmVjTnVtPjxEaXNwbGF5VGV4dD4oQ2FjaW9wcG8sIEhhd2tsZXksICZhbXA7
IFRoaXN0ZWQsIDIwMTA7IEhhd2tsZXkgZXQgYWwuLCAyMDA5OyBTdGVwdG9lLCBPd2VuLCBLdW56
LUVicmVjaHQsICZhbXA7IEJyeWRvbiwgMjAwNCk8L0Rpc3BsYXlUZXh0PjxyZWNvcmQ+PHJlYy1u
dW1iZXI+MzI8L3JlYy1udW1iZXI+PGZvcmVpZ24ta2V5cz48a2V5IGFwcD0iRU4iIGRiLWlkPSJz
NXJ0d2FhNTUydnAyNWU1cHR4dnQ5ZWpzZjV4enZ6NTlmYXAiIHRpbWVzdGFtcD0iMTQ3MTM2MzUz
OSI+MzI8L2tleT48L2ZvcmVpZ24ta2V5cz48cmVmLXR5cGUgbmFtZT0iSm91cm5hbCBBcnRpY2xl
Ij4xNzwvcmVmLXR5cGU+PGNvbnRyaWJ1dG9ycz48YXV0aG9ycz48YXV0aG9yPkNhY2lvcHBvLCBK
b2huIFQ8L2F1dGhvcj48YXV0aG9yPkhhd2tsZXksIExvdWlzZSBDPC9hdXRob3I+PGF1dGhvcj5U
aGlzdGVkLCBSb25hbGQgQTwvYXV0aG9yPjwvYXV0aG9ycz48L2NvbnRyaWJ1dG9ycz48dGl0bGVz
Pjx0aXRsZT5QZXJjZWl2ZWQgc29jaWFsIGlzb2xhdGlvbiBtYWtlcyBtZSBzYWQ6IDUteWVhciBj
cm9zcy1sYWdnZWQgYW5hbHlzZXMgb2YgbG9uZWxpbmVzcyBhbmQgZGVwcmVzc2l2ZSBzeW1wdG9t
YXRvbG9neSBpbiB0aGUgQ2hpY2FnbyBIZWFsdGgsIEFnaW5nLCBhbmQgU29jaWFsIFJlbGF0aW9u
cyBTdHVkeTwvdGl0bGU+PHNlY29uZGFyeS10aXRsZT5Qc3ljaG9sb2d5IGFuZCBhZ2luZzwvc2Vj
b25kYXJ5LXRpdGxlPjwvdGl0bGVzPjxwZXJpb2RpY2FsPjxmdWxsLXRpdGxlPlBzeWNob2xvZ3kg
YW5kIGFnaW5nPC9mdWxsLXRpdGxlPjwvcGVyaW9kaWNhbD48cGFnZXM+NDUzPC9wYWdlcz48dm9s
dW1lPjI1PC92b2x1bWU+PG51bWJlcj4yPC9udW1iZXI+PGRhdGVzPjx5ZWFyPjIwMTA8L3llYXI+
PC9kYXRlcz48aXNibj4xOTM5LTE0OTg8L2lzYm4+PHVybHM+PC91cmxzPjwvcmVjb3JkPjwvQ2l0
ZT48Q2l0ZT48QXV0aG9yPkhhd2tsZXk8L0F1dGhvcj48WWVhcj4yMDA5PC9ZZWFyPjxSZWNOdW0+
NjE8L1JlY051bT48cmVjb3JkPjxyZWMtbnVtYmVyPjYxPC9yZWMtbnVtYmVyPjxmb3JlaWduLWtl
eXM+PGtleSBhcHA9IkVOIiBkYi1pZD0iczVydHdhYTU1MnZwMjVlNXB0eHZ0OWVqc2Y1eHp2ejU5
ZmFwIiB0aW1lc3RhbXA9IjE0NzMzMTkyNDMiPjYxPC9rZXk+PC9mb3JlaWduLWtleXM+PHJlZi10
eXBlIG5hbWU9IkpvdXJuYWwgQXJ0aWNsZSI+MTc8L3JlZi10eXBlPjxjb250cmlidXRvcnM+PGF1
dGhvcnM+PGF1dGhvcj5IYXdrbGV5LCBMb3Vpc2UgQzwvYXV0aG9yPjxhdXRob3I+VGhpc3RlZCwg
Um9uYWxkIEE8L2F1dGhvcj48YXV0aG9yPkNhY2lvcHBvLCBKb2huIFQ8L2F1dGhvcj48L2F1dGhv
cnM+PC9jb250cmlidXRvcnM+PHRpdGxlcz48dGl0bGU+TG9uZWxpbmVzcyBwcmVkaWN0cyByZWR1
Y2VkIHBoeXNpY2FsIGFjdGl2aXR5OiBjcm9zcy1zZWN0aW9uYWwgJmFtcDsgbG9uZ2l0dWRpbmFs
IGFuYWx5c2VzPC90aXRsZT48c2Vjb25kYXJ5LXRpdGxlPkhlYWx0aCBQc3ljaG9sb2d5PC9zZWNv
bmRhcnktdGl0bGU+PC90aXRsZXM+PHBlcmlvZGljYWw+PGZ1bGwtdGl0bGU+SGVhbHRoIFBzeWNo
b2xvZ3k8L2Z1bGwtdGl0bGU+PC9wZXJpb2RpY2FsPjxwYWdlcz4zNTQ8L3BhZ2VzPjx2b2x1bWU+
Mjg8L3ZvbHVtZT48bnVtYmVyPjM8L251bWJlcj48ZGF0ZXM+PHllYXI+MjAwOTwveWVhcj48L2Rh
dGVzPjxpc2JuPjE5MzAtNzgxMDwvaXNibj48dXJscz48L3VybHM+PC9yZWNvcmQ+PC9DaXRlPjxD
aXRlPjxBdXRob3I+U3RlcHRvZTwvQXV0aG9yPjxZZWFyPjIwMDQ8L1llYXI+PFJlY051bT4yNDwv
UmVjTnVtPjxyZWNvcmQ+PHJlYy1udW1iZXI+MjQ8L3JlYy1udW1iZXI+PGZvcmVpZ24ta2V5cz48
a2V5IGFwcD0iRU4iIGRiLWlkPSJzNXJ0d2FhNTUydnAyNWU1cHR4dnQ5ZWpzZjV4enZ6NTlmYXAi
IHRpbWVzdGFtcD0iMTQ3MTM2MzIzMyI+MjQ8L2tleT48L2ZvcmVpZ24ta2V5cz48cmVmLXR5cGUg
bmFtZT0iSm91cm5hbCBBcnRpY2xlIj4xNzwvcmVmLXR5cGU+PGNvbnRyaWJ1dG9ycz48YXV0aG9y
cz48YXV0aG9yPlN0ZXB0b2UsIEFuZHJldzwvYXV0aG9yPjxhdXRob3I+T3dlbiwgTmF0YWxpZTwv
YXV0aG9yPjxhdXRob3I+S3Vuei1FYnJlY2h0LCBTYWJpbmUgUjwvYXV0aG9yPjxhdXRob3I+QnJ5
ZG9uLCBMZW5hPC9hdXRob3I+PC9hdXRob3JzPjwvY29udHJpYnV0b3JzPjx0aXRsZXM+PHRpdGxl
PkxvbmVsaW5lc3MgYW5kIG5ldXJvZW5kb2NyaW5lLCBjYXJkaW92YXNjdWxhciwgYW5kIGluZmxh
bW1hdG9yeSBzdHJlc3MgcmVzcG9uc2VzIGluIG1pZGRsZS1hZ2VkIG1lbiBhbmQgd29tZW48L3Rp
dGxlPjxzZWNvbmRhcnktdGl0bGU+UHN5Y2hvbmV1cm9lbmRvY3Jpbm9sb2d5PC9zZWNvbmRhcnkt
dGl0bGU+PC90aXRsZXM+PHBlcmlvZGljYWw+PGZ1bGwtdGl0bGU+UHN5Y2hvbmV1cm9lbmRvY3Jp
bm9sb2d5PC9mdWxsLXRpdGxlPjwvcGVyaW9kaWNhbD48cGFnZXM+NTkzLTYxMTwvcGFnZXM+PHZv
bHVtZT4yOTwvdm9sdW1lPjxudW1iZXI+NTwvbnVtYmVyPjxkYXRlcz48eWVhcj4yMDA0PC95ZWFy
PjwvZGF0ZXM+PGlzYm4+MDMwNi00NTMwPC9pc2JuPjx1cmxzPjwvdXJscz48L3JlY29yZD48L0Np
dGU+PC9FbmROb3RlPn==
</w:fldData>
        </w:fldChar>
      </w:r>
      <w:r>
        <w:rPr>
          <w:rFonts w:cs="Arial"/>
        </w:rPr>
        <w:instrText xml:space="preserve"> ADDIN EN.CITE.DATA </w:instrText>
      </w:r>
      <w:r>
        <w:rPr>
          <w:rFonts w:cs="Arial"/>
        </w:rPr>
      </w:r>
      <w:r>
        <w:rPr>
          <w:rFonts w:cs="Arial"/>
        </w:rPr>
        <w:fldChar w:fldCharType="end"/>
      </w:r>
      <w:r w:rsidRPr="002134CE">
        <w:rPr>
          <w:rFonts w:cs="Arial"/>
        </w:rPr>
      </w:r>
      <w:r w:rsidRPr="002134CE">
        <w:rPr>
          <w:rFonts w:cs="Arial"/>
        </w:rPr>
        <w:fldChar w:fldCharType="separate"/>
      </w:r>
      <w:r>
        <w:rPr>
          <w:rFonts w:cs="Arial"/>
          <w:noProof/>
        </w:rPr>
        <w:t>(Cacioppo, Hawkley, &amp; Thisted, 2010; Hawkley et al., 2009; Steptoe, Owen, Kunz-Ebrecht, &amp; Brydon, 2004)</w:t>
      </w:r>
      <w:r w:rsidRPr="002134CE">
        <w:rPr>
          <w:rFonts w:cs="Arial"/>
        </w:rPr>
        <w:fldChar w:fldCharType="end"/>
      </w:r>
      <w:r w:rsidR="00A02213">
        <w:rPr>
          <w:rFonts w:cs="Arial"/>
        </w:rPr>
        <w:t>. Its</w:t>
      </w:r>
      <w:r w:rsidR="00A947E7">
        <w:rPr>
          <w:rFonts w:cs="Arial"/>
        </w:rPr>
        <w:t xml:space="preserve"> 3-item derivative, asking</w:t>
      </w:r>
      <w:r w:rsidR="00B063A3" w:rsidRPr="002134CE">
        <w:rPr>
          <w:rFonts w:cs="Arial"/>
        </w:rPr>
        <w:t xml:space="preserve"> </w:t>
      </w:r>
      <w:r w:rsidR="00B063A3" w:rsidRPr="002134CE">
        <w:rPr>
          <w:rFonts w:cs="Arial"/>
          <w:i/>
          <w:iCs/>
        </w:rPr>
        <w:t>“How often do you feel that you lack companionship?”</w:t>
      </w:r>
      <w:r w:rsidR="00A947E7">
        <w:rPr>
          <w:rFonts w:cs="Arial"/>
        </w:rPr>
        <w:t>,</w:t>
      </w:r>
      <w:r w:rsidR="00B063A3" w:rsidRPr="002134CE">
        <w:rPr>
          <w:rFonts w:cs="Arial"/>
        </w:rPr>
        <w:t xml:space="preserve"> </w:t>
      </w:r>
      <w:r w:rsidR="00B063A3" w:rsidRPr="002134CE">
        <w:rPr>
          <w:rFonts w:cs="Arial"/>
          <w:i/>
          <w:iCs/>
        </w:rPr>
        <w:t>“How often do you feel left out?”</w:t>
      </w:r>
      <w:r w:rsidR="00B063A3" w:rsidRPr="002134CE">
        <w:rPr>
          <w:rFonts w:cs="Arial"/>
        </w:rPr>
        <w:t xml:space="preserve"> and </w:t>
      </w:r>
      <w:r w:rsidR="00B063A3" w:rsidRPr="002134CE">
        <w:rPr>
          <w:rFonts w:cs="Arial"/>
          <w:i/>
          <w:iCs/>
        </w:rPr>
        <w:t>“How often do you feel isolated from others?”</w:t>
      </w:r>
      <w:r w:rsidR="00B54575">
        <w:rPr>
          <w:rFonts w:cs="Arial"/>
        </w:rPr>
        <w:t xml:space="preserve"> with response categories of 1 ‘</w:t>
      </w:r>
      <w:r w:rsidR="00B063A3" w:rsidRPr="002134CE">
        <w:rPr>
          <w:rFonts w:cs="Arial"/>
        </w:rPr>
        <w:t>hardly</w:t>
      </w:r>
      <w:r w:rsidR="00B54575">
        <w:rPr>
          <w:rFonts w:cs="Arial"/>
        </w:rPr>
        <w:t xml:space="preserve"> ever’, 2 ‘some of the time’ and 3 ‘often’</w:t>
      </w:r>
      <w:r w:rsidR="00B063A3" w:rsidRPr="002134CE">
        <w:rPr>
          <w:rFonts w:cs="Arial"/>
        </w:rPr>
        <w:t>, the answers to which are summed into a score between 3 and 9</w:t>
      </w:r>
      <w:r w:rsidR="00A947E7">
        <w:rPr>
          <w:rFonts w:cs="Arial"/>
        </w:rPr>
        <w:t>,</w:t>
      </w:r>
      <w:r w:rsidR="00351F0E">
        <w:rPr>
          <w:rFonts w:cs="Arial"/>
        </w:rPr>
        <w:t xml:space="preserve"> </w:t>
      </w:r>
      <w:r w:rsidR="00351F0E" w:rsidRPr="00351F0E">
        <w:rPr>
          <w:rFonts w:cs="Arial"/>
        </w:rPr>
        <w:t xml:space="preserve">has good psychometric properties </w:t>
      </w:r>
      <w:r w:rsidR="00FC3625">
        <w:rPr>
          <w:rFonts w:cs="Arial"/>
        </w:rPr>
        <w:fldChar w:fldCharType="begin"/>
      </w:r>
      <w:r w:rsidR="00FC3625">
        <w:rPr>
          <w:rFonts w:cs="Arial"/>
        </w:rPr>
        <w:instrText xml:space="preserve"> ADDIN EN.CITE &lt;EndNote&gt;&lt;Cite&gt;&lt;Author&gt;Hughes&lt;/Author&gt;&lt;Year&gt;2004&lt;/Year&gt;&lt;RecNum&gt;184&lt;/RecNum&gt;&lt;DisplayText&gt;(Hughes et al., 2004)&lt;/DisplayText&gt;&lt;record&gt;&lt;rec-number&gt;184&lt;/rec-number&gt;&lt;foreign-keys&gt;&lt;key app="EN" db-id="s5rtwaa552vp25e5ptxvt9ejsf5xzvz59fap" timestamp="1473667909"&gt;184&lt;/key&gt;&lt;/foreign-keys&gt;&lt;ref-type name="Journal Article"&gt;17&lt;/ref-type&gt;&lt;contributors&gt;&lt;authors&gt;&lt;author&gt;Hughes, Mary Elizabeth&lt;/author&gt;&lt;author&gt;Waite, Linda J&lt;/author&gt;&lt;author&gt;Hawkley, Louise C&lt;/author&gt;&lt;author&gt;Cacioppo, John T&lt;/author&gt;&lt;/authors&gt;&lt;/contributors&gt;&lt;titles&gt;&lt;title&gt;A short scale for measuring loneliness in large surveys results from two population-based studies&lt;/title&gt;&lt;secondary-title&gt;Research on aging&lt;/secondary-title&gt;&lt;/titles&gt;&lt;periodical&gt;&lt;full-title&gt;Research on aging&lt;/full-title&gt;&lt;/periodical&gt;&lt;pages&gt;655-672&lt;/pages&gt;&lt;volume&gt;26&lt;/volume&gt;&lt;number&gt;6&lt;/number&gt;&lt;dates&gt;&lt;year&gt;2004&lt;/year&gt;&lt;/dates&gt;&lt;isbn&gt;0164-0275&lt;/isbn&gt;&lt;urls&gt;&lt;/urls&gt;&lt;/record&gt;&lt;/Cite&gt;&lt;/EndNote&gt;</w:instrText>
      </w:r>
      <w:r w:rsidR="00FC3625">
        <w:rPr>
          <w:rFonts w:cs="Arial"/>
        </w:rPr>
        <w:fldChar w:fldCharType="separate"/>
      </w:r>
      <w:r w:rsidR="00FC3625">
        <w:rPr>
          <w:rFonts w:cs="Arial"/>
          <w:noProof/>
        </w:rPr>
        <w:t>(Hughes et al., 2004)</w:t>
      </w:r>
      <w:r w:rsidR="00FC3625">
        <w:rPr>
          <w:rFonts w:cs="Arial"/>
        </w:rPr>
        <w:fldChar w:fldCharType="end"/>
      </w:r>
      <w:r w:rsidR="00B063A3" w:rsidRPr="002134CE">
        <w:rPr>
          <w:rFonts w:cs="Arial"/>
        </w:rPr>
        <w:t xml:space="preserve">. </w:t>
      </w:r>
      <w:r w:rsidR="00434051">
        <w:rPr>
          <w:rFonts w:cs="Arial"/>
        </w:rPr>
        <w:t>A</w:t>
      </w:r>
      <w:r w:rsidR="00B063A3" w:rsidRPr="002134CE">
        <w:rPr>
          <w:rFonts w:cs="Arial"/>
        </w:rPr>
        <w:t xml:space="preserve"> score of </w:t>
      </w:r>
      <w:r w:rsidR="000C17FF">
        <w:rPr>
          <w:rFonts w:cs="Arial"/>
        </w:rPr>
        <w:t>four</w:t>
      </w:r>
      <w:r w:rsidR="000C17FF" w:rsidRPr="002134CE">
        <w:rPr>
          <w:rFonts w:cs="Arial"/>
        </w:rPr>
        <w:t xml:space="preserve"> </w:t>
      </w:r>
      <w:r w:rsidR="00B063A3" w:rsidRPr="002134CE">
        <w:rPr>
          <w:rFonts w:cs="Arial"/>
        </w:rPr>
        <w:t xml:space="preserve">or above </w:t>
      </w:r>
      <w:r w:rsidR="00434051">
        <w:rPr>
          <w:rFonts w:cs="Arial"/>
        </w:rPr>
        <w:t xml:space="preserve">was </w:t>
      </w:r>
      <w:r w:rsidR="008E11DF">
        <w:rPr>
          <w:rFonts w:cs="Arial"/>
        </w:rPr>
        <w:t>coded</w:t>
      </w:r>
      <w:r w:rsidR="00B063A3" w:rsidRPr="002134CE">
        <w:rPr>
          <w:rFonts w:cs="Arial"/>
        </w:rPr>
        <w:t xml:space="preserve"> as ‘lonely’</w:t>
      </w:r>
      <w:r w:rsidR="00434051">
        <w:rPr>
          <w:rFonts w:cs="Arial"/>
        </w:rPr>
        <w:t xml:space="preserve"> (indicating</w:t>
      </w:r>
      <w:r w:rsidR="00434051" w:rsidRPr="002134CE">
        <w:rPr>
          <w:rFonts w:cs="Arial"/>
        </w:rPr>
        <w:t xml:space="preserve"> a response of ‘some of the time’ or ‘often’ to at least one question</w:t>
      </w:r>
      <w:r w:rsidR="00434051">
        <w:rPr>
          <w:rFonts w:cs="Arial"/>
        </w:rPr>
        <w:t>)</w:t>
      </w:r>
      <w:r w:rsidR="00B063A3" w:rsidRPr="002134CE">
        <w:rPr>
          <w:rFonts w:cs="Arial"/>
        </w:rPr>
        <w:t xml:space="preserve">, and a score of </w:t>
      </w:r>
      <w:r w:rsidR="000C17FF">
        <w:rPr>
          <w:rFonts w:cs="Arial"/>
        </w:rPr>
        <w:t>three</w:t>
      </w:r>
      <w:r w:rsidR="000C17FF" w:rsidRPr="002134CE">
        <w:rPr>
          <w:rFonts w:cs="Arial"/>
        </w:rPr>
        <w:t xml:space="preserve"> </w:t>
      </w:r>
      <w:r w:rsidR="008D6173">
        <w:rPr>
          <w:rFonts w:cs="Arial"/>
        </w:rPr>
        <w:t xml:space="preserve">was </w:t>
      </w:r>
      <w:r w:rsidR="008E11DF">
        <w:rPr>
          <w:rFonts w:cs="Arial"/>
        </w:rPr>
        <w:t>coded</w:t>
      </w:r>
      <w:r w:rsidR="00B063A3" w:rsidRPr="002134CE">
        <w:rPr>
          <w:rFonts w:cs="Arial"/>
        </w:rPr>
        <w:t xml:space="preserve"> as ‘not lonely’</w:t>
      </w:r>
      <w:r w:rsidR="00B54575">
        <w:rPr>
          <w:rFonts w:cs="Arial"/>
        </w:rPr>
        <w:t xml:space="preserve"> </w:t>
      </w:r>
      <w:r w:rsidR="00434051">
        <w:rPr>
          <w:rFonts w:cs="Arial"/>
        </w:rPr>
        <w:t>(indicating</w:t>
      </w:r>
      <w:r w:rsidR="00B54575">
        <w:rPr>
          <w:rFonts w:cs="Arial"/>
        </w:rPr>
        <w:t xml:space="preserve"> </w:t>
      </w:r>
      <w:r w:rsidR="00B063A3" w:rsidRPr="002134CE">
        <w:rPr>
          <w:rFonts w:cs="Arial"/>
        </w:rPr>
        <w:t>response</w:t>
      </w:r>
      <w:r w:rsidR="00B54575">
        <w:rPr>
          <w:rFonts w:cs="Arial"/>
        </w:rPr>
        <w:t>s</w:t>
      </w:r>
      <w:r w:rsidR="00B063A3" w:rsidRPr="002134CE">
        <w:rPr>
          <w:rFonts w:cs="Arial"/>
        </w:rPr>
        <w:t xml:space="preserve"> of ‘none of the time’ to all questions</w:t>
      </w:r>
      <w:r w:rsidR="00434051">
        <w:rPr>
          <w:rFonts w:cs="Arial"/>
        </w:rPr>
        <w:t>)</w:t>
      </w:r>
      <w:r w:rsidR="00B063A3" w:rsidRPr="002134CE">
        <w:rPr>
          <w:rFonts w:cs="Arial"/>
        </w:rPr>
        <w:t>. As this construct does not use the term ‘loneliness’ it may</w:t>
      </w:r>
      <w:r w:rsidR="001453BB">
        <w:rPr>
          <w:rFonts w:cs="Arial"/>
        </w:rPr>
        <w:t xml:space="preserve"> be</w:t>
      </w:r>
      <w:r w:rsidR="00B063A3" w:rsidRPr="002134CE">
        <w:rPr>
          <w:rFonts w:cs="Arial"/>
        </w:rPr>
        <w:t xml:space="preserve"> </w:t>
      </w:r>
      <w:r w:rsidR="00351F0E">
        <w:rPr>
          <w:rFonts w:cs="Arial"/>
        </w:rPr>
        <w:t>less prone to</w:t>
      </w:r>
      <w:r w:rsidR="00B063A3">
        <w:rPr>
          <w:rFonts w:cs="Arial"/>
        </w:rPr>
        <w:t xml:space="preserve"> social desirability </w:t>
      </w:r>
      <w:r w:rsidR="00061B48">
        <w:rPr>
          <w:rFonts w:cs="Arial"/>
        </w:rPr>
        <w:t>bias</w:t>
      </w:r>
      <w:r w:rsidR="00B173F9">
        <w:rPr>
          <w:rFonts w:cs="Arial"/>
        </w:rPr>
        <w:t xml:space="preserve"> </w:t>
      </w:r>
      <w:r w:rsidR="00B173F9">
        <w:rPr>
          <w:rFonts w:cs="Arial"/>
        </w:rPr>
        <w:fldChar w:fldCharType="begin"/>
      </w:r>
      <w:r w:rsidR="00B173F9">
        <w:rPr>
          <w:rFonts w:cs="Arial"/>
        </w:rPr>
        <w:instrText xml:space="preserve"> ADDIN EN.CITE &lt;EndNote&gt;&lt;Cite&gt;&lt;Author&gt;Shiovitz-Ezra&lt;/Author&gt;&lt;Year&gt;2012&lt;/Year&gt;&lt;RecNum&gt;183&lt;/RecNum&gt;&lt;DisplayText&gt;(Shiovitz-Ezra &amp;amp; Ayalon, 2012)&lt;/DisplayText&gt;&lt;record&gt;&lt;rec-number&gt;183&lt;/rec-number&gt;&lt;foreign-keys&gt;&lt;key app="EN" db-id="s5rtwaa552vp25e5ptxvt9ejsf5xzvz59fap" timestamp="1473667617"&gt;183&lt;/key&gt;&lt;/foreign-keys&gt;&lt;ref-type name="Journal Article"&gt;17&lt;/ref-type&gt;&lt;contributors&gt;&lt;authors&gt;&lt;author&gt;Shiovitz-Ezra, Sharon&lt;/author&gt;&lt;author&gt;Ayalon, Liat&lt;/author&gt;&lt;/authors&gt;&lt;/contributors&gt;&lt;titles&gt;&lt;title&gt;Use of direct versus indirect approaches to measure loneliness in later life&lt;/title&gt;&lt;secondary-title&gt;Research on Aging&lt;/secondary-title&gt;&lt;/titles&gt;&lt;periodical&gt;&lt;full-title&gt;Research on aging&lt;/full-title&gt;&lt;/periodical&gt;&lt;pages&gt;572-591&lt;/pages&gt;&lt;volume&gt;34&lt;/volume&gt;&lt;number&gt;5&lt;/number&gt;&lt;dates&gt;&lt;year&gt;2012&lt;/year&gt;&lt;/dates&gt;&lt;isbn&gt;0164-0275&lt;/isbn&gt;&lt;urls&gt;&lt;/urls&gt;&lt;/record&gt;&lt;/Cite&gt;&lt;/EndNote&gt;</w:instrText>
      </w:r>
      <w:r w:rsidR="00B173F9">
        <w:rPr>
          <w:rFonts w:cs="Arial"/>
        </w:rPr>
        <w:fldChar w:fldCharType="separate"/>
      </w:r>
      <w:r w:rsidR="00B173F9">
        <w:rPr>
          <w:rFonts w:cs="Arial"/>
          <w:noProof/>
        </w:rPr>
        <w:t>(Shiovitz-Ezra &amp; Ayalon, 2012)</w:t>
      </w:r>
      <w:r w:rsidR="00B173F9">
        <w:rPr>
          <w:rFonts w:cs="Arial"/>
        </w:rPr>
        <w:fldChar w:fldCharType="end"/>
      </w:r>
      <w:r w:rsidR="00B063A3">
        <w:rPr>
          <w:rFonts w:cs="Arial"/>
        </w:rPr>
        <w:t>.</w:t>
      </w:r>
    </w:p>
    <w:p w14:paraId="7F7EF1D4" w14:textId="77777777" w:rsidR="00B063A3" w:rsidRDefault="00B063A3" w:rsidP="00341D18">
      <w:pPr>
        <w:spacing w:line="480" w:lineRule="auto"/>
        <w:rPr>
          <w:rFonts w:cs="Arial"/>
        </w:rPr>
      </w:pPr>
    </w:p>
    <w:p w14:paraId="47002D6D" w14:textId="77777777" w:rsidR="004E56B8" w:rsidRDefault="004E56B8">
      <w:pPr>
        <w:spacing w:after="160" w:line="259" w:lineRule="auto"/>
        <w:jc w:val="left"/>
        <w:rPr>
          <w:b/>
          <w:sz w:val="28"/>
        </w:rPr>
      </w:pPr>
      <w:r>
        <w:rPr>
          <w:b/>
          <w:sz w:val="28"/>
        </w:rPr>
        <w:br w:type="page"/>
      </w:r>
    </w:p>
    <w:p w14:paraId="618CAC32" w14:textId="094F6C73" w:rsidR="0072535F" w:rsidRPr="003A7F3D" w:rsidRDefault="00B063A3" w:rsidP="0072535F">
      <w:pPr>
        <w:spacing w:line="480" w:lineRule="auto"/>
        <w:ind w:firstLine="567"/>
        <w:rPr>
          <w:b/>
          <w:sz w:val="28"/>
        </w:rPr>
      </w:pPr>
      <w:bookmarkStart w:id="31" w:name="_GoBack"/>
      <w:bookmarkEnd w:id="31"/>
      <w:r w:rsidRPr="003A7F3D">
        <w:rPr>
          <w:b/>
          <w:sz w:val="28"/>
        </w:rPr>
        <w:lastRenderedPageBreak/>
        <w:t>S</w:t>
      </w:r>
      <w:r w:rsidR="0072535F" w:rsidRPr="003A7F3D">
        <w:rPr>
          <w:b/>
          <w:sz w:val="28"/>
        </w:rPr>
        <w:t>ocial isolation</w:t>
      </w:r>
      <w:r w:rsidR="003A7F3D">
        <w:rPr>
          <w:b/>
          <w:sz w:val="28"/>
        </w:rPr>
        <w:t>.</w:t>
      </w:r>
    </w:p>
    <w:p w14:paraId="441046C1" w14:textId="261E89FD" w:rsidR="00B063A3" w:rsidRPr="002134CE" w:rsidRDefault="00B063A3" w:rsidP="00341D18">
      <w:pPr>
        <w:spacing w:line="480" w:lineRule="auto"/>
        <w:rPr>
          <w:rFonts w:cs="Helvetica"/>
        </w:rPr>
      </w:pPr>
      <w:r>
        <w:t>Three</w:t>
      </w:r>
      <w:r w:rsidRPr="002134CE">
        <w:t xml:space="preserve"> SI variables were constructed using questions </w:t>
      </w:r>
      <w:r w:rsidR="00C1505C">
        <w:rPr>
          <w:rFonts w:cs="Helvetica"/>
        </w:rPr>
        <w:t>from the</w:t>
      </w:r>
      <w:r w:rsidRPr="002134CE">
        <w:rPr>
          <w:rFonts w:cs="Helvetica"/>
        </w:rPr>
        <w:t xml:space="preserve"> Social Capital Module (</w:t>
      </w:r>
      <w:r w:rsidR="00FC3625">
        <w:rPr>
          <w:rFonts w:cs="Helvetica"/>
        </w:rPr>
        <w:t xml:space="preserve">SCM) </w:t>
      </w:r>
      <w:r w:rsidR="00FC3625">
        <w:rPr>
          <w:rFonts w:cs="Helvetica"/>
        </w:rPr>
        <w:fldChar w:fldCharType="begin"/>
      </w:r>
      <w:r w:rsidR="00FC3625">
        <w:rPr>
          <w:rFonts w:cs="Helvetica"/>
        </w:rPr>
        <w:instrText xml:space="preserve"> ADDIN EN.CITE &lt;EndNote&gt;&lt;Cite&gt;&lt;Author&gt;Harper&lt;/Author&gt;&lt;Year&gt;2003&lt;/Year&gt;&lt;RecNum&gt;357&lt;/RecNum&gt;&lt;DisplayText&gt;(Harper &amp;amp; Kelly, 2003)&lt;/DisplayText&gt;&lt;record&gt;&lt;rec-number&gt;357&lt;/rec-number&gt;&lt;foreign-keys&gt;&lt;key app="EN" db-id="s5rtwaa552vp25e5ptxvt9ejsf5xzvz59fap" timestamp="1474042402"&gt;357&lt;/key&gt;&lt;/foreign-keys&gt;&lt;ref-type name="Report"&gt;27&lt;/ref-type&gt;&lt;contributors&gt;&lt;authors&gt;&lt;author&gt;Harper, Rosalyn&lt;/author&gt;&lt;author&gt;Kelly, Maryanne&lt;/author&gt;&lt;/authors&gt;&lt;/contributors&gt;&lt;titles&gt;&lt;title&gt;Measuring Social Capital in the United Kingdom&lt;/title&gt;&lt;/titles&gt;&lt;dates&gt;&lt;year&gt;2003&lt;/year&gt;&lt;/dates&gt;&lt;pub-location&gt;London&lt;/pub-location&gt;&lt;publisher&gt;Office for National Statistics&lt;/publisher&gt;&lt;urls&gt;&lt;related-urls&gt;&lt;url&gt;file:///C:/Users/jdk21/Downloads/harmonisationsteve5_tcm77-184072.pdf&lt;/url&gt;&lt;/related-urls&gt;&lt;/urls&gt;&lt;access-date&gt;16 September 2016&lt;/access-date&gt;&lt;/record&gt;&lt;/Cite&gt;&lt;/EndNote&gt;</w:instrText>
      </w:r>
      <w:r w:rsidR="00FC3625">
        <w:rPr>
          <w:rFonts w:cs="Helvetica"/>
        </w:rPr>
        <w:fldChar w:fldCharType="separate"/>
      </w:r>
      <w:r w:rsidR="00FC3625">
        <w:rPr>
          <w:rFonts w:cs="Helvetica"/>
          <w:noProof/>
        </w:rPr>
        <w:t>(Harper &amp; Kelly, 2003)</w:t>
      </w:r>
      <w:r w:rsidR="00FC3625">
        <w:rPr>
          <w:rFonts w:cs="Helvetica"/>
        </w:rPr>
        <w:fldChar w:fldCharType="end"/>
      </w:r>
      <w:r w:rsidRPr="002134CE">
        <w:rPr>
          <w:rFonts w:cs="Helvetica"/>
        </w:rPr>
        <w:t xml:space="preserve">: </w:t>
      </w:r>
      <w:r w:rsidRPr="002134CE">
        <w:rPr>
          <w:rFonts w:cs="Helvetica"/>
          <w:i/>
        </w:rPr>
        <w:t>‘How often do you meet up with relatives who are not living with you?’</w:t>
      </w:r>
      <w:r w:rsidR="00957C92">
        <w:rPr>
          <w:rFonts w:cs="Helvetica"/>
        </w:rPr>
        <w:t>;</w:t>
      </w:r>
      <w:r w:rsidRPr="002134CE">
        <w:rPr>
          <w:rFonts w:cs="Helvetica"/>
        </w:rPr>
        <w:t xml:space="preserve"> </w:t>
      </w:r>
      <w:r w:rsidRPr="002134CE">
        <w:rPr>
          <w:rFonts w:cs="Helvetica"/>
          <w:i/>
        </w:rPr>
        <w:t>‘How often do you meet up with friends?</w:t>
      </w:r>
      <w:r w:rsidRPr="002134CE">
        <w:rPr>
          <w:rFonts w:cs="Helvetica"/>
        </w:rPr>
        <w:t>’</w:t>
      </w:r>
      <w:r w:rsidR="00957C92">
        <w:rPr>
          <w:rFonts w:cs="Helvetica"/>
        </w:rPr>
        <w:t>;</w:t>
      </w:r>
      <w:r w:rsidRPr="002134CE">
        <w:rPr>
          <w:rFonts w:cs="Helvetica"/>
        </w:rPr>
        <w:t xml:space="preserve"> and </w:t>
      </w:r>
      <w:r w:rsidRPr="002134CE">
        <w:rPr>
          <w:rFonts w:cs="Helvetica"/>
          <w:i/>
        </w:rPr>
        <w:t xml:space="preserve">‘How often do you speak to neighbours face-to-face?’ </w:t>
      </w:r>
      <w:r w:rsidR="004C53B8">
        <w:rPr>
          <w:rFonts w:cs="Helvetica"/>
        </w:rPr>
        <w:t>The response categories were 1 ‘on most days’, 2 ‘once or twice a week’, 3 ‘</w:t>
      </w:r>
      <w:r w:rsidRPr="002134CE">
        <w:rPr>
          <w:rFonts w:cs="Helvetica"/>
        </w:rPr>
        <w:t>once or twice a mont</w:t>
      </w:r>
      <w:r w:rsidR="004C53B8">
        <w:rPr>
          <w:rFonts w:cs="Helvetica"/>
        </w:rPr>
        <w:t>h’ and 4 ‘less often than once a month’</w:t>
      </w:r>
      <w:r w:rsidRPr="002134CE">
        <w:rPr>
          <w:rFonts w:cs="Helvetica"/>
        </w:rPr>
        <w:t xml:space="preserve">. </w:t>
      </w:r>
      <w:r w:rsidRPr="002134CE">
        <w:t xml:space="preserve">Binary variables </w:t>
      </w:r>
      <w:r w:rsidR="00CB1F4F">
        <w:t xml:space="preserve">were coded </w:t>
      </w:r>
      <w:r w:rsidRPr="002134CE">
        <w:t>for SI</w:t>
      </w:r>
      <w:r w:rsidR="004B0D19">
        <w:t xml:space="preserve">, according </w:t>
      </w:r>
      <w:r w:rsidRPr="002134CE">
        <w:t xml:space="preserve">to the definition of </w:t>
      </w:r>
      <w:r w:rsidR="00CB1F4F">
        <w:t xml:space="preserve">‘isolated’ being </w:t>
      </w:r>
      <w:r w:rsidRPr="002134CE">
        <w:t xml:space="preserve">‘less than weekly direct contact with family, friends or neighbours’ </w:t>
      </w:r>
      <w:r w:rsidRPr="002134CE">
        <w:fldChar w:fldCharType="begin"/>
      </w:r>
      <w:r w:rsidR="00E55E60">
        <w:instrText xml:space="preserve"> ADDIN EN.CITE &lt;EndNote&gt;&lt;Cite&gt;&lt;Author&gt;Victor&lt;/Author&gt;&lt;Year&gt;2003&lt;/Year&gt;&lt;RecNum&gt;156&lt;/RecNum&gt;&lt;DisplayText&gt;(Victor, Bond, &amp;amp; Bowling, 2003)&lt;/DisplayText&gt;&lt;record&gt;&lt;rec-number&gt;156&lt;/rec-number&gt;&lt;foreign-keys&gt;&lt;key app="EN" db-id="s5rtwaa552vp25e5ptxvt9ejsf5xzvz59fap" timestamp="1473664131"&gt;156&lt;/key&gt;&lt;/foreign-keys&gt;&lt;ref-type name="Report"&gt;27&lt;/ref-type&gt;&lt;contributors&gt;&lt;authors&gt;&lt;author&gt;Victor, Christina R&lt;/author&gt;&lt;author&gt;Bond, J&lt;/author&gt;&lt;author&gt;Bowling, A&lt;/author&gt;&lt;/authors&gt;&lt;/contributors&gt;&lt;titles&gt;&lt;title&gt;Loneliness, social isolation and living alone in later life&lt;/title&gt;&lt;secondary-title&gt;Growing Older Findings&lt;/secondary-title&gt;&lt;/titles&gt;&lt;volume&gt;17&lt;/volume&gt;&lt;dates&gt;&lt;year&gt;2003&lt;/year&gt;&lt;/dates&gt;&lt;pub-location&gt;London&lt;/pub-location&gt;&lt;publisher&gt;Economic and Social Research Council&lt;/publisher&gt;&lt;urls&gt;&lt;/urls&gt;&lt;/record&gt;&lt;/Cite&gt;&lt;/EndNote&gt;</w:instrText>
      </w:r>
      <w:r w:rsidRPr="002134CE">
        <w:fldChar w:fldCharType="separate"/>
      </w:r>
      <w:r w:rsidR="00E55E60">
        <w:rPr>
          <w:noProof/>
        </w:rPr>
        <w:t>(Victor, Bond, &amp; Bowling, 2003)</w:t>
      </w:r>
      <w:r w:rsidRPr="002134CE">
        <w:fldChar w:fldCharType="end"/>
      </w:r>
      <w:r w:rsidRPr="002134CE">
        <w:t xml:space="preserve">. </w:t>
      </w:r>
      <w:r w:rsidR="004654DD">
        <w:t>The</w:t>
      </w:r>
      <w:r w:rsidR="007D4D10">
        <w:t>se</w:t>
      </w:r>
      <w:r w:rsidR="004654DD">
        <w:t xml:space="preserve"> three questions for </w:t>
      </w:r>
      <w:r w:rsidR="00D41F7B">
        <w:t xml:space="preserve">SI </w:t>
      </w:r>
      <w:r w:rsidR="008D6173">
        <w:t>were</w:t>
      </w:r>
      <w:r w:rsidR="004654DD">
        <w:t xml:space="preserve"> </w:t>
      </w:r>
      <w:r w:rsidR="00D41F7B">
        <w:t>assessed independently</w:t>
      </w:r>
      <w:r w:rsidR="004654DD">
        <w:t xml:space="preserve"> in this study </w:t>
      </w:r>
      <w:r w:rsidR="008D6173">
        <w:t>leading to the creation of three</w:t>
      </w:r>
      <w:r w:rsidR="004654DD">
        <w:t xml:space="preserve"> variables: </w:t>
      </w:r>
      <w:r w:rsidR="00EF4E6D">
        <w:t>“</w:t>
      </w:r>
      <w:r w:rsidR="004C53B8">
        <w:t xml:space="preserve">SI </w:t>
      </w:r>
      <w:r w:rsidRPr="002134CE">
        <w:t>from family</w:t>
      </w:r>
      <w:r w:rsidR="00EF4E6D">
        <w:t>”</w:t>
      </w:r>
      <w:r w:rsidR="004654DD">
        <w:t>;</w:t>
      </w:r>
      <w:r w:rsidRPr="002134CE">
        <w:t xml:space="preserve"> </w:t>
      </w:r>
      <w:r w:rsidR="00EF4E6D">
        <w:t>“</w:t>
      </w:r>
      <w:r w:rsidR="005231B6">
        <w:t xml:space="preserve">SI </w:t>
      </w:r>
      <w:r w:rsidRPr="002134CE">
        <w:t>fr</w:t>
      </w:r>
      <w:r w:rsidR="00CB1F4F">
        <w:t>om friends</w:t>
      </w:r>
      <w:r w:rsidR="00EF4E6D">
        <w:t>”</w:t>
      </w:r>
      <w:r w:rsidR="004654DD">
        <w:t>;</w:t>
      </w:r>
      <w:r w:rsidR="00CB1F4F">
        <w:t xml:space="preserve"> and </w:t>
      </w:r>
      <w:r w:rsidR="00EF4E6D">
        <w:t>“</w:t>
      </w:r>
      <w:r w:rsidR="005231B6">
        <w:t xml:space="preserve">SI </w:t>
      </w:r>
      <w:r w:rsidR="00CB1F4F">
        <w:t>from neighbours</w:t>
      </w:r>
      <w:r w:rsidR="00EF4E6D">
        <w:t>”</w:t>
      </w:r>
      <w:r w:rsidR="00CB1F4F">
        <w:t>.</w:t>
      </w:r>
    </w:p>
    <w:p w14:paraId="3F7733F4" w14:textId="77777777" w:rsidR="00DA7C9F" w:rsidRDefault="00DA7C9F" w:rsidP="00341D18">
      <w:pPr>
        <w:spacing w:line="480" w:lineRule="auto"/>
      </w:pPr>
    </w:p>
    <w:p w14:paraId="51FA66E8" w14:textId="60A3F8EB" w:rsidR="0072535F" w:rsidRPr="003A7F3D" w:rsidRDefault="0072535F" w:rsidP="0072535F">
      <w:pPr>
        <w:spacing w:line="480" w:lineRule="auto"/>
        <w:ind w:firstLine="720"/>
        <w:rPr>
          <w:b/>
          <w:sz w:val="28"/>
        </w:rPr>
      </w:pPr>
      <w:r w:rsidRPr="003A7F3D">
        <w:rPr>
          <w:b/>
          <w:sz w:val="28"/>
        </w:rPr>
        <w:t>Control variables</w:t>
      </w:r>
      <w:r w:rsidR="003A7F3D">
        <w:rPr>
          <w:b/>
          <w:sz w:val="28"/>
        </w:rPr>
        <w:t>.</w:t>
      </w:r>
    </w:p>
    <w:p w14:paraId="5B10E950" w14:textId="5D2AF653" w:rsidR="005231B6" w:rsidRDefault="005231B6" w:rsidP="00341D18">
      <w:pPr>
        <w:spacing w:line="480" w:lineRule="auto"/>
        <w:rPr>
          <w:b/>
          <w:i/>
        </w:rPr>
      </w:pPr>
      <w:r w:rsidRPr="002134CE">
        <w:t xml:space="preserve">Perceived physical and mental health, </w:t>
      </w:r>
      <w:r>
        <w:t xml:space="preserve">measured by the </w:t>
      </w:r>
      <w:r w:rsidRPr="002134CE">
        <w:t xml:space="preserve">SF12v2 health-related quality of life scale </w:t>
      </w:r>
      <w:r w:rsidRPr="002134CE">
        <w:fldChar w:fldCharType="begin"/>
      </w:r>
      <w:r w:rsidR="00EF476E">
        <w:instrText xml:space="preserve"> ADDIN EN.CITE &lt;EndNote&gt;&lt;Cite&gt;&lt;Author&gt;Cheak-Zamora&lt;/Author&gt;&lt;Year&gt;2009&lt;/Year&gt;&lt;RecNum&gt;355&lt;/RecNum&gt;&lt;DisplayText&gt;(Cheak-Zamora, Wyrwich, &amp;amp; McBride, 2009)&lt;/DisplayText&gt;&lt;record&gt;&lt;rec-number&gt;355&lt;/rec-number&gt;&lt;foreign-keys&gt;&lt;key app="EN" db-id="s5rtwaa552vp25e5ptxvt9ejsf5xzvz59fap" timestamp="1474042142"&gt;355&lt;/key&gt;&lt;/foreign-keys&gt;&lt;ref-type name="Journal Article"&gt;17&lt;/ref-type&gt;&lt;contributors&gt;&lt;authors&gt;&lt;author&gt;Cheak-Zamora, Nancy C&lt;/author&gt;&lt;author&gt;Wyrwich, Kathleen W&lt;/author&gt;&lt;author&gt;McBride, Timothy D&lt;/author&gt;&lt;/authors&gt;&lt;/contributors&gt;&lt;titles&gt;&lt;title&gt;Reliability and validity of the SF-12v2 in the medical expenditure panel survey&lt;/title&gt;&lt;secondary-title&gt;Quality of Life Research&lt;/secondary-title&gt;&lt;/titles&gt;&lt;periodical&gt;&lt;full-title&gt;Quality of Life Research&lt;/full-title&gt;&lt;/periodical&gt;&lt;pages&gt;727-735&lt;/pages&gt;&lt;volume&gt;18&lt;/volume&gt;&lt;number&gt;6&lt;/number&gt;&lt;dates&gt;&lt;year&gt;2009&lt;/year&gt;&lt;/dates&gt;&lt;isbn&gt;0962-9343&lt;/isbn&gt;&lt;urls&gt;&lt;/urls&gt;&lt;/record&gt;&lt;/Cite&gt;&lt;/EndNote&gt;</w:instrText>
      </w:r>
      <w:r w:rsidRPr="002134CE">
        <w:fldChar w:fldCharType="separate"/>
      </w:r>
      <w:r w:rsidR="00EF476E">
        <w:rPr>
          <w:noProof/>
        </w:rPr>
        <w:t>(Cheak-Zamora, Wyrwich, &amp; McBride, 2009)</w:t>
      </w:r>
      <w:r w:rsidRPr="002134CE">
        <w:fldChar w:fldCharType="end"/>
      </w:r>
      <w:r w:rsidRPr="002134CE">
        <w:t xml:space="preserve">, were selected as control variables </w:t>
      </w:r>
      <w:r>
        <w:t>because</w:t>
      </w:r>
      <w:r w:rsidRPr="002134CE">
        <w:t xml:space="preserve"> self-reported physical and mental health </w:t>
      </w:r>
      <w:r w:rsidR="004B6F10">
        <w:t xml:space="preserve">are </w:t>
      </w:r>
      <w:r>
        <w:t xml:space="preserve">strongly associated with SI, </w:t>
      </w:r>
      <w:r w:rsidRPr="002134CE">
        <w:t xml:space="preserve">loneliness and PA in older </w:t>
      </w:r>
      <w:r w:rsidR="00DF1718">
        <w:t xml:space="preserve">adults </w:t>
      </w:r>
      <w:r w:rsidR="00050F7C">
        <w:fldChar w:fldCharType="begin">
          <w:fldData xml:space="preserve">PEVuZE5vdGU+PENpdGU+PEF1dGhvcj5DYWNpb3BwbzwvQXV0aG9yPjxZZWFyPjIwMDY8L1llYXI+
PFJlY051bT4yMjY8L1JlY051bT48RGlzcGxheVRleHQ+KENhY2lvcHBvLCBIdWdoZXMsIFdhaXRl
LCBIYXdrbGV5LCAmYW1wOyBUaGlzdGVkLCAyMDA2OyBWaWN0b3IgJmFtcDsgQm93bGluZywgMjAx
MjsgV2VuZ2VyICZhbXA7IEJ1cmhvbHQsIDIwMDQpPC9EaXNwbGF5VGV4dD48cmVjb3JkPjxyZWMt
bnVtYmVyPjIyNjwvcmVjLW51bWJlcj48Zm9yZWlnbi1rZXlzPjxrZXkgYXBwPSJFTiIgZGItaWQ9
InM1cnR3YWE1NTJ2cDI1ZTVwdHh2dDllanNmNXh6dno1OWZhcCIgdGltZXN0YW1wPSIxNDczODcw
NDIxIj4yMjY8L2tleT48L2ZvcmVpZ24ta2V5cz48cmVmLXR5cGUgbmFtZT0iSm91cm5hbCBBcnRp
Y2xlIj4xNzwvcmVmLXR5cGU+PGNvbnRyaWJ1dG9ycz48YXV0aG9ycz48YXV0aG9yPkNhY2lvcHBv
LCBKb2huIFQ8L2F1dGhvcj48YXV0aG9yPkh1Z2hlcywgTWFyeSBFbGl6YWJldGg8L2F1dGhvcj48
YXV0aG9yPldhaXRlLCBMaW5kYSBKPC9hdXRob3I+PGF1dGhvcj5IYXdrbGV5LCBMb3Vpc2UgQzwv
YXV0aG9yPjxhdXRob3I+VGhpc3RlZCwgUm9uYWxkIEE8L2F1dGhvcj48L2F1dGhvcnM+PC9jb250
cmlidXRvcnM+PHRpdGxlcz48dGl0bGU+TG9uZWxpbmVzcyBhcyBhIHNwZWNpZmljIHJpc2sgZmFj
dG9yIGZvciBkZXByZXNzaXZlIHN5bXB0b21zOiBjcm9zcy1zZWN0aW9uYWwgYW5kIGxvbmdpdHVk
aW5hbCBhbmFseXNlczwvdGl0bGU+PHNlY29uZGFyeS10aXRsZT5Qc3ljaG9sb2d5IGFuZCBhZ2lu
Zzwvc2Vjb25kYXJ5LXRpdGxlPjwvdGl0bGVzPjxwZXJpb2RpY2FsPjxmdWxsLXRpdGxlPlBzeWNo
b2xvZ3kgYW5kIGFnaW5nPC9mdWxsLXRpdGxlPjwvcGVyaW9kaWNhbD48cGFnZXM+MTQwLTE1MTwv
cGFnZXM+PHZvbHVtZT4yMTwvdm9sdW1lPjxudW1iZXI+MTwvbnVtYmVyPjxkYXRlcz48eWVhcj4y
MDA2PC95ZWFyPjwvZGF0ZXM+PGlzYm4+MTkzOS0xNDk4PC9pc2JuPjx1cmxzPjwvdXJscz48L3Jl
Y29yZD48L0NpdGU+PENpdGU+PEF1dGhvcj5WaWN0b3I8L0F1dGhvcj48WWVhcj4yMDEyPC9ZZWFy
PjxSZWNOdW0+MjExPC9SZWNOdW0+PHJlY29yZD48cmVjLW51bWJlcj4yMTE8L3JlYy1udW1iZXI+
PGZvcmVpZ24ta2V5cz48a2V5IGFwcD0iRU4iIGRiLWlkPSJzNXJ0d2FhNTUydnAyNWU1cHR4dnQ5
ZWpzZjV4enZ6NTlmYXAiIHRpbWVzdGFtcD0iMTQ3Mzg2ODAyNCI+MjExPC9rZXk+PC9mb3JlaWdu
LWtleXM+PHJlZi10eXBlIG5hbWU9IkpvdXJuYWwgQXJ0aWNsZSI+MTc8L3JlZi10eXBlPjxjb250
cmlidXRvcnM+PGF1dGhvcnM+PGF1dGhvcj5WaWN0b3IsIENocmlzdGluYSBSPC9hdXRob3I+PGF1
dGhvcj5Cb3dsaW5nLCBBbm48L2F1dGhvcj48L2F1dGhvcnM+PC9jb250cmlidXRvcnM+PHRpdGxl
cz48dGl0bGU+QSBsb25naXR1ZGluYWwgYW5hbHlzaXMgb2YgbG9uZWxpbmVzcyBhbW9uZyBvbGRl
ciBwZW9wbGUgaW4gR3JlYXQgQnJpdGFpbjwvdGl0bGU+PHNlY29uZGFyeS10aXRsZT5UaGUgSm91
cm5hbCBvZiBwc3ljaG9sb2d5PC9zZWNvbmRhcnktdGl0bGU+PC90aXRsZXM+PHBlcmlvZGljYWw+
PGZ1bGwtdGl0bGU+VGhlIEpvdXJuYWwgb2YgcHN5Y2hvbG9neTwvZnVsbC10aXRsZT48L3Blcmlv
ZGljYWw+PHBhZ2VzPjMxMy0zMzE8L3BhZ2VzPjx2b2x1bWU+MTQ2PC92b2x1bWU+PG51bWJlcj4z
PC9udW1iZXI+PGRhdGVzPjx5ZWFyPjIwMTI8L3llYXI+PC9kYXRlcz48aXNibj4wMDIyLTM5ODA8
L2lzYm4+PHVybHM+PC91cmxzPjwvcmVjb3JkPjwvQ2l0ZT48Q2l0ZT48QXV0aG9yPldlbmdlcjwv
QXV0aG9yPjxZZWFyPjIwMDQ8L1llYXI+PFJlY051bT4xNTc8L1JlY051bT48cmVjb3JkPjxyZWMt
bnVtYmVyPjE1NzwvcmVjLW51bWJlcj48Zm9yZWlnbi1rZXlzPjxrZXkgYXBwPSJFTiIgZGItaWQ9
InM1cnR3YWE1NTJ2cDI1ZTVwdHh2dDllanNmNXh6dno1OWZhcCIgdGltZXN0YW1wPSIxNDczNjY0
MzI3Ij4xNTc8L2tleT48L2ZvcmVpZ24ta2V5cz48cmVmLXR5cGUgbmFtZT0iSm91cm5hbCBBcnRp
Y2xlIj4xNzwvcmVmLXR5cGU+PGNvbnRyaWJ1dG9ycz48YXV0aG9ycz48YXV0aG9yPldlbmdlciwg
RyBDbGFyZTwvYXV0aG9yPjxhdXRob3I+QnVyaG9sdCwgVmFuZXNzYTwvYXV0aG9yPjwvYXV0aG9y
cz48L2NvbnRyaWJ1dG9ycz48dGl0bGVzPjx0aXRsZT5DaGFuZ2VzIGluIExldmVscyBvZiBTb2Np
YWwgSXNvbGF0aW9uIGFuZCBMb25lbGluZXNzIGFtb25nIE9sZGVyIFBlb3BsZSBpbiBhIFJ1cmFs
IEFyZWE6IEEgVHdlbnR54oCTWWVhciBMb25naXR1ZGluYWwgU3R1ZHk8L3RpdGxlPjxzZWNvbmRh
cnktdGl0bGU+Q2FuYWRpYW4gSm91cm5hbCBvbiBBZ2luZzwvc2Vjb25kYXJ5LXRpdGxlPjwvdGl0
bGVzPjxwZXJpb2RpY2FsPjxmdWxsLXRpdGxlPkNhbmFkaWFuIEpvdXJuYWwgb24gQWdpbmc8L2Z1
bGwtdGl0bGU+PC9wZXJpb2RpY2FsPjxwYWdlcz4xMTUtMTI3PC9wYWdlcz48dm9sdW1lPjIzPC92
b2x1bWU+PG51bWJlcj4yPC9udW1iZXI+PGRhdGVzPjx5ZWFyPjIwMDQ8L3llYXI+PC9kYXRlcz48
aXNibj4xNzEwLTExMDc8L2lzYm4+PHVybHM+PC91cmxzPjwvcmVjb3JkPjwvQ2l0ZT48L0VuZE5v
dGU+AG==
</w:fldData>
        </w:fldChar>
      </w:r>
      <w:r w:rsidR="00050F7C">
        <w:instrText xml:space="preserve"> ADDIN EN.CITE </w:instrText>
      </w:r>
      <w:r w:rsidR="00050F7C">
        <w:fldChar w:fldCharType="begin">
          <w:fldData xml:space="preserve">PEVuZE5vdGU+PENpdGU+PEF1dGhvcj5DYWNpb3BwbzwvQXV0aG9yPjxZZWFyPjIwMDY8L1llYXI+
PFJlY051bT4yMjY8L1JlY051bT48RGlzcGxheVRleHQ+KENhY2lvcHBvLCBIdWdoZXMsIFdhaXRl
LCBIYXdrbGV5LCAmYW1wOyBUaGlzdGVkLCAyMDA2OyBWaWN0b3IgJmFtcDsgQm93bGluZywgMjAx
MjsgV2VuZ2VyICZhbXA7IEJ1cmhvbHQsIDIwMDQpPC9EaXNwbGF5VGV4dD48cmVjb3JkPjxyZWMt
bnVtYmVyPjIyNjwvcmVjLW51bWJlcj48Zm9yZWlnbi1rZXlzPjxrZXkgYXBwPSJFTiIgZGItaWQ9
InM1cnR3YWE1NTJ2cDI1ZTVwdHh2dDllanNmNXh6dno1OWZhcCIgdGltZXN0YW1wPSIxNDczODcw
NDIxIj4yMjY8L2tleT48L2ZvcmVpZ24ta2V5cz48cmVmLXR5cGUgbmFtZT0iSm91cm5hbCBBcnRp
Y2xlIj4xNzwvcmVmLXR5cGU+PGNvbnRyaWJ1dG9ycz48YXV0aG9ycz48YXV0aG9yPkNhY2lvcHBv
LCBKb2huIFQ8L2F1dGhvcj48YXV0aG9yPkh1Z2hlcywgTWFyeSBFbGl6YWJldGg8L2F1dGhvcj48
YXV0aG9yPldhaXRlLCBMaW5kYSBKPC9hdXRob3I+PGF1dGhvcj5IYXdrbGV5LCBMb3Vpc2UgQzwv
YXV0aG9yPjxhdXRob3I+VGhpc3RlZCwgUm9uYWxkIEE8L2F1dGhvcj48L2F1dGhvcnM+PC9jb250
cmlidXRvcnM+PHRpdGxlcz48dGl0bGU+TG9uZWxpbmVzcyBhcyBhIHNwZWNpZmljIHJpc2sgZmFj
dG9yIGZvciBkZXByZXNzaXZlIHN5bXB0b21zOiBjcm9zcy1zZWN0aW9uYWwgYW5kIGxvbmdpdHVk
aW5hbCBhbmFseXNlczwvdGl0bGU+PHNlY29uZGFyeS10aXRsZT5Qc3ljaG9sb2d5IGFuZCBhZ2lu
Zzwvc2Vjb25kYXJ5LXRpdGxlPjwvdGl0bGVzPjxwZXJpb2RpY2FsPjxmdWxsLXRpdGxlPlBzeWNo
b2xvZ3kgYW5kIGFnaW5nPC9mdWxsLXRpdGxlPjwvcGVyaW9kaWNhbD48cGFnZXM+MTQwLTE1MTwv
cGFnZXM+PHZvbHVtZT4yMTwvdm9sdW1lPjxudW1iZXI+MTwvbnVtYmVyPjxkYXRlcz48eWVhcj4y
MDA2PC95ZWFyPjwvZGF0ZXM+PGlzYm4+MTkzOS0xNDk4PC9pc2JuPjx1cmxzPjwvdXJscz48L3Jl
Y29yZD48L0NpdGU+PENpdGU+PEF1dGhvcj5WaWN0b3I8L0F1dGhvcj48WWVhcj4yMDEyPC9ZZWFy
PjxSZWNOdW0+MjExPC9SZWNOdW0+PHJlY29yZD48cmVjLW51bWJlcj4yMTE8L3JlYy1udW1iZXI+
PGZvcmVpZ24ta2V5cz48a2V5IGFwcD0iRU4iIGRiLWlkPSJzNXJ0d2FhNTUydnAyNWU1cHR4dnQ5
ZWpzZjV4enZ6NTlmYXAiIHRpbWVzdGFtcD0iMTQ3Mzg2ODAyNCI+MjExPC9rZXk+PC9mb3JlaWdu
LWtleXM+PHJlZi10eXBlIG5hbWU9IkpvdXJuYWwgQXJ0aWNsZSI+MTc8L3JlZi10eXBlPjxjb250
cmlidXRvcnM+PGF1dGhvcnM+PGF1dGhvcj5WaWN0b3IsIENocmlzdGluYSBSPC9hdXRob3I+PGF1
dGhvcj5Cb3dsaW5nLCBBbm48L2F1dGhvcj48L2F1dGhvcnM+PC9jb250cmlidXRvcnM+PHRpdGxl
cz48dGl0bGU+QSBsb25naXR1ZGluYWwgYW5hbHlzaXMgb2YgbG9uZWxpbmVzcyBhbW9uZyBvbGRl
ciBwZW9wbGUgaW4gR3JlYXQgQnJpdGFpbjwvdGl0bGU+PHNlY29uZGFyeS10aXRsZT5UaGUgSm91
cm5hbCBvZiBwc3ljaG9sb2d5PC9zZWNvbmRhcnktdGl0bGU+PC90aXRsZXM+PHBlcmlvZGljYWw+
PGZ1bGwtdGl0bGU+VGhlIEpvdXJuYWwgb2YgcHN5Y2hvbG9neTwvZnVsbC10aXRsZT48L3Blcmlv
ZGljYWw+PHBhZ2VzPjMxMy0zMzE8L3BhZ2VzPjx2b2x1bWU+MTQ2PC92b2x1bWU+PG51bWJlcj4z
PC9udW1iZXI+PGRhdGVzPjx5ZWFyPjIwMTI8L3llYXI+PC9kYXRlcz48aXNibj4wMDIyLTM5ODA8
L2lzYm4+PHVybHM+PC91cmxzPjwvcmVjb3JkPjwvQ2l0ZT48Q2l0ZT48QXV0aG9yPldlbmdlcjwv
QXV0aG9yPjxZZWFyPjIwMDQ8L1llYXI+PFJlY051bT4xNTc8L1JlY051bT48cmVjb3JkPjxyZWMt
bnVtYmVyPjE1NzwvcmVjLW51bWJlcj48Zm9yZWlnbi1rZXlzPjxrZXkgYXBwPSJFTiIgZGItaWQ9
InM1cnR3YWE1NTJ2cDI1ZTVwdHh2dDllanNmNXh6dno1OWZhcCIgdGltZXN0YW1wPSIxNDczNjY0
MzI3Ij4xNTc8L2tleT48L2ZvcmVpZ24ta2V5cz48cmVmLXR5cGUgbmFtZT0iSm91cm5hbCBBcnRp
Y2xlIj4xNzwvcmVmLXR5cGU+PGNvbnRyaWJ1dG9ycz48YXV0aG9ycz48YXV0aG9yPldlbmdlciwg
RyBDbGFyZTwvYXV0aG9yPjxhdXRob3I+QnVyaG9sdCwgVmFuZXNzYTwvYXV0aG9yPjwvYXV0aG9y
cz48L2NvbnRyaWJ1dG9ycz48dGl0bGVzPjx0aXRsZT5DaGFuZ2VzIGluIExldmVscyBvZiBTb2Np
YWwgSXNvbGF0aW9uIGFuZCBMb25lbGluZXNzIGFtb25nIE9sZGVyIFBlb3BsZSBpbiBhIFJ1cmFs
IEFyZWE6IEEgVHdlbnR54oCTWWVhciBMb25naXR1ZGluYWwgU3R1ZHk8L3RpdGxlPjxzZWNvbmRh
cnktdGl0bGU+Q2FuYWRpYW4gSm91cm5hbCBvbiBBZ2luZzwvc2Vjb25kYXJ5LXRpdGxlPjwvdGl0
bGVzPjxwZXJpb2RpY2FsPjxmdWxsLXRpdGxlPkNhbmFkaWFuIEpvdXJuYWwgb24gQWdpbmc8L2Z1
bGwtdGl0bGU+PC9wZXJpb2RpY2FsPjxwYWdlcz4xMTUtMTI3PC9wYWdlcz48dm9sdW1lPjIzPC92
b2x1bWU+PG51bWJlcj4yPC9udW1iZXI+PGRhdGVzPjx5ZWFyPjIwMDQ8L3llYXI+PC9kYXRlcz48
aXNibj4xNzEwLTExMDc8L2lzYm4+PHVybHM+PC91cmxzPjwvcmVjb3JkPjwvQ2l0ZT48L0VuZE5v
dGU+AG==
</w:fldData>
        </w:fldChar>
      </w:r>
      <w:r w:rsidR="00050F7C">
        <w:instrText xml:space="preserve"> ADDIN EN.CITE.DATA </w:instrText>
      </w:r>
      <w:r w:rsidR="00050F7C">
        <w:fldChar w:fldCharType="end"/>
      </w:r>
      <w:r w:rsidR="00050F7C">
        <w:fldChar w:fldCharType="separate"/>
      </w:r>
      <w:r w:rsidR="00050F7C">
        <w:rPr>
          <w:noProof/>
        </w:rPr>
        <w:t>(Cacioppo, Hughes, Waite, Hawkley, &amp; Thisted, 2006; Victor &amp; Bowling, 2012; Wenger &amp; Burholt, 2004)</w:t>
      </w:r>
      <w:r w:rsidR="00050F7C">
        <w:fldChar w:fldCharType="end"/>
      </w:r>
      <w:r w:rsidRPr="002134CE">
        <w:t>.</w:t>
      </w:r>
      <w:r w:rsidRPr="002134CE">
        <w:rPr>
          <w:color w:val="FF0000"/>
        </w:rPr>
        <w:t xml:space="preserve"> </w:t>
      </w:r>
      <w:r>
        <w:t xml:space="preserve">The summary scores of </w:t>
      </w:r>
      <w:r w:rsidRPr="002134CE">
        <w:t xml:space="preserve">physical </w:t>
      </w:r>
      <w:r>
        <w:t>health and mental health</w:t>
      </w:r>
      <w:r w:rsidR="00590E12">
        <w:t xml:space="preserve"> variables</w:t>
      </w:r>
      <w:r>
        <w:t xml:space="preserve">, </w:t>
      </w:r>
      <w:r w:rsidRPr="002134CE">
        <w:t xml:space="preserve">generated by the SF12v2 software, </w:t>
      </w:r>
      <w:r>
        <w:t>were used as</w:t>
      </w:r>
      <w:r w:rsidRPr="002134CE">
        <w:t xml:space="preserve"> continuous scales </w:t>
      </w:r>
      <w:r w:rsidRPr="002134CE">
        <w:fldChar w:fldCharType="begin"/>
      </w:r>
      <w:r w:rsidRPr="002134CE">
        <w:instrText xml:space="preserve"> ADDIN EN.CITE &lt;EndNote&gt;&lt;Cite&gt;&lt;Author&gt;OPTUM&lt;/Author&gt;&lt;Year&gt;2017&lt;/Year&gt;&lt;RecNum&gt;564&lt;/RecNum&gt;&lt;DisplayText&gt;(OPTUM, 2017)&lt;/DisplayText&gt;&lt;record&gt;&lt;rec-number&gt;564&lt;/rec-number&gt;&lt;foreign-keys&gt;&lt;key app="EN" db-id="s5rtwaa552vp25e5ptxvt9ejsf5xzvz59fap" timestamp="1503918449"&gt;564&lt;/key&gt;&lt;/foreign-keys&gt;&lt;ref-type name="Web Page"&gt;12&lt;/ref-type&gt;&lt;contributors&gt;&lt;authors&gt;&lt;author&gt;OPTUM, &lt;/author&gt;&lt;/authors&gt;&lt;/contributors&gt;&lt;titles&gt;&lt;title&gt;SF-12v2 Health Survey&lt;/title&gt;&lt;/titles&gt;&lt;volume&gt;2017&lt;/volume&gt;&lt;number&gt;28 August&lt;/number&gt;&lt;dates&gt;&lt;year&gt;2017&lt;/year&gt;&lt;/dates&gt;&lt;urls&gt;&lt;related-urls&gt;&lt;url&gt;https://campaign.optum.com/optum-outcomes/what-we-do/health-surveys/sf-12v2-health-survey.html&lt;/url&gt;&lt;/related-urls&gt;&lt;/urls&gt;&lt;/record&gt;&lt;/Cite&gt;&lt;/EndNote&gt;</w:instrText>
      </w:r>
      <w:r w:rsidRPr="002134CE">
        <w:fldChar w:fldCharType="separate"/>
      </w:r>
      <w:r w:rsidRPr="002134CE">
        <w:rPr>
          <w:noProof/>
        </w:rPr>
        <w:t>(OPTUM, 2017)</w:t>
      </w:r>
      <w:r w:rsidRPr="002134CE">
        <w:fldChar w:fldCharType="end"/>
      </w:r>
      <w:r w:rsidRPr="002134CE">
        <w:t>.  The</w:t>
      </w:r>
      <w:r>
        <w:t>se</w:t>
      </w:r>
      <w:r w:rsidRPr="002134CE">
        <w:t xml:space="preserve"> predict</w:t>
      </w:r>
      <w:r w:rsidR="00DF1718">
        <w:t>ed</w:t>
      </w:r>
      <w:r w:rsidRPr="002134CE">
        <w:t xml:space="preserve"> the original SF36 summary scores using data from general population surveys from nine European countries </w:t>
      </w:r>
      <w:r w:rsidRPr="002134CE">
        <w:fldChar w:fldCharType="begin"/>
      </w:r>
      <w:r w:rsidRPr="002134CE">
        <w:instrText xml:space="preserve"> ADDIN EN.CITE &lt;EndNote&gt;&lt;Cite&gt;&lt;Author&gt;Ware&lt;/Author&gt;&lt;Year&gt;1998&lt;/Year&gt;&lt;RecNum&gt;565&lt;/RecNum&gt;&lt;DisplayText&gt;(Ware &amp;amp; Gandek, 1998)&lt;/DisplayText&gt;&lt;record&gt;&lt;rec-number&gt;565&lt;/rec-number&gt;&lt;foreign-keys&gt;&lt;key app="EN" db-id="s5rtwaa552vp25e5ptxvt9ejsf5xzvz59fap" timestamp="1503918558"&gt;565&lt;/key&gt;&lt;/foreign-keys&gt;&lt;ref-type name="Journal Article"&gt;17&lt;/ref-type&gt;&lt;contributors&gt;&lt;authors&gt;&lt;author&gt;Ware, John E&lt;/author&gt;&lt;author&gt;Gandek, Barbara&lt;/author&gt;&lt;/authors&gt;&lt;/contributors&gt;&lt;titles&gt;&lt;title&gt;Overview of the SF-36 health survey and the international quality of life assessment (IQOLA) project&lt;/title&gt;&lt;secondary-title&gt;Journal of clinical epidemiology&lt;/secondary-title&gt;&lt;/titles&gt;&lt;periodical&gt;&lt;full-title&gt;Journal of clinical epidemiology&lt;/full-title&gt;&lt;/periodical&gt;&lt;pages&gt;903-912&lt;/pages&gt;&lt;volume&gt;51&lt;/volume&gt;&lt;number&gt;11&lt;/number&gt;&lt;dates&gt;&lt;year&gt;1998&lt;/year&gt;&lt;/dates&gt;&lt;isbn&gt;0895-4356&lt;/isbn&gt;&lt;urls&gt;&lt;/urls&gt;&lt;/record&gt;&lt;/Cite&gt;&lt;/EndNote&gt;</w:instrText>
      </w:r>
      <w:r w:rsidRPr="002134CE">
        <w:fldChar w:fldCharType="separate"/>
      </w:r>
      <w:r w:rsidRPr="002134CE">
        <w:rPr>
          <w:noProof/>
        </w:rPr>
        <w:t>(Ware &amp; Gandek, 1998)</w:t>
      </w:r>
      <w:r w:rsidRPr="002134CE">
        <w:fldChar w:fldCharType="end"/>
      </w:r>
      <w:r w:rsidRPr="002134CE">
        <w:t xml:space="preserve">, and </w:t>
      </w:r>
      <w:r>
        <w:t>ha</w:t>
      </w:r>
      <w:r w:rsidR="00DF1718">
        <w:t>d</w:t>
      </w:r>
      <w:r w:rsidRPr="002134CE">
        <w:t xml:space="preserve"> acceptable reproducibility in psychometric performance in a range of populations </w:t>
      </w:r>
      <w:r w:rsidRPr="002134CE">
        <w:fldChar w:fldCharType="begin"/>
      </w:r>
      <w:r w:rsidRPr="002134CE">
        <w:instrText xml:space="preserve"> ADDIN EN.CITE &lt;EndNote&gt;&lt;Cite&gt;&lt;Author&gt;Ware&lt;/Author&gt;&lt;Year&gt;1996&lt;/Year&gt;&lt;RecNum&gt;566&lt;/RecNum&gt;&lt;DisplayText&gt;(Ware, Kosinski, &amp;amp; Keller, 1996)&lt;/DisplayText&gt;&lt;record&gt;&lt;rec-number&gt;566&lt;/rec-number&gt;&lt;foreign-keys&gt;&lt;key app="EN" db-id="s5rtwaa552vp25e5ptxvt9ejsf5xzvz59fap" timestamp="1503918624"&gt;566&lt;/key&gt;&lt;/foreign-keys&gt;&lt;ref-type name="Journal Article"&gt;17&lt;/ref-type&gt;&lt;contributors&gt;&lt;authors&gt;&lt;author&gt;Ware, John E&lt;/author&gt;&lt;author&gt;Kosinski, Mark&lt;/author&gt;&lt;author&gt;Keller, Susan D&lt;/author&gt;&lt;/authors&gt;&lt;/contributors&gt;&lt;titles&gt;&lt;title&gt;A 12-Item Short-Form Health Survey: construction of scales and preliminary tests of reliability and validity&lt;/title&gt;&lt;secondary-title&gt;Medical care&lt;/secondary-title&gt;&lt;/titles&gt;&lt;periodical&gt;&lt;full-title&gt;Medical care&lt;/full-title&gt;&lt;/periodical&gt;&lt;pages&gt;220-233&lt;/pages&gt;&lt;volume&gt;34&lt;/volume&gt;&lt;number&gt;3&lt;/number&gt;&lt;dates&gt;&lt;year&gt;1996&lt;/year&gt;&lt;/dates&gt;&lt;isbn&gt;0025-7079&lt;/isbn&gt;&lt;urls&gt;&lt;/urls&gt;&lt;/record&gt;&lt;/Cite&gt;&lt;/EndNote&gt;</w:instrText>
      </w:r>
      <w:r w:rsidRPr="002134CE">
        <w:fldChar w:fldCharType="separate"/>
      </w:r>
      <w:r w:rsidRPr="002134CE">
        <w:rPr>
          <w:noProof/>
        </w:rPr>
        <w:t>(Ware, Kosinski, &amp; Keller, 1996)</w:t>
      </w:r>
      <w:r w:rsidRPr="002134CE">
        <w:fldChar w:fldCharType="end"/>
      </w:r>
      <w:r>
        <w:t>.</w:t>
      </w:r>
    </w:p>
    <w:p w14:paraId="32D37B74" w14:textId="5438A704" w:rsidR="005231B6" w:rsidRDefault="005231B6" w:rsidP="00341D18">
      <w:pPr>
        <w:spacing w:line="480" w:lineRule="auto"/>
        <w:ind w:firstLine="567"/>
      </w:pPr>
      <w:r>
        <w:t xml:space="preserve">Lower-limb physical function, measured by the </w:t>
      </w:r>
      <w:r w:rsidRPr="002134CE">
        <w:t xml:space="preserve">Short Physical </w:t>
      </w:r>
      <w:r w:rsidR="00C80665">
        <w:t>Performance</w:t>
      </w:r>
      <w:r w:rsidRPr="002134CE">
        <w:t xml:space="preserve"> Battery (SPPB)</w:t>
      </w:r>
      <w:r>
        <w:t>,</w:t>
      </w:r>
      <w:r w:rsidRPr="002134CE">
        <w:t xml:space="preserve"> </w:t>
      </w:r>
      <w:r>
        <w:t xml:space="preserve">was used as a control variable. This includes </w:t>
      </w:r>
      <w:r w:rsidRPr="002134CE">
        <w:t>th</w:t>
      </w:r>
      <w:r>
        <w:t xml:space="preserve">ree balance tests, a four-meter timed </w:t>
      </w:r>
      <w:r>
        <w:lastRenderedPageBreak/>
        <w:t xml:space="preserve">walk, </w:t>
      </w:r>
      <w:r w:rsidRPr="002134CE">
        <w:t xml:space="preserve">and a </w:t>
      </w:r>
      <w:proofErr w:type="spellStart"/>
      <w:r w:rsidRPr="002134CE">
        <w:t>sit</w:t>
      </w:r>
      <w:proofErr w:type="spellEnd"/>
      <w:r w:rsidRPr="002134CE">
        <w:t>-to-s</w:t>
      </w:r>
      <w:r>
        <w:t>tand test, providing a score between 0 and 12</w:t>
      </w:r>
      <w:r w:rsidRPr="002134CE">
        <w:t xml:space="preserve"> </w:t>
      </w:r>
      <w:r w:rsidRPr="002134CE">
        <w:fldChar w:fldCharType="begin"/>
      </w:r>
      <w:r w:rsidRPr="002134CE">
        <w:instrText xml:space="preserve"> ADDIN EN.CITE &lt;EndNote&gt;&lt;Cite&gt;&lt;Author&gt;Guralnik&lt;/Author&gt;&lt;Year&gt;1994&lt;/Year&gt;&lt;RecNum&gt;344&lt;/RecNum&gt;&lt;DisplayText&gt;(Guralnik et al., 1994)&lt;/DisplayText&gt;&lt;record&gt;&lt;rec-number&gt;344&lt;/rec-number&gt;&lt;foreign-keys&gt;&lt;key app="EN" db-id="s5rtwaa552vp25e5ptxvt9ejsf5xzvz59fap" timestamp="1474040817"&gt;344&lt;/key&gt;&lt;/foreign-keys&gt;&lt;ref-type name="Journal Article"&gt;17&lt;/ref-type&gt;&lt;contributors&gt;&lt;authors&gt;&lt;author&gt;Guralnik, Jack M&lt;/author&gt;&lt;author&gt;Simonsick, Eleanor M&lt;/author&gt;&lt;author&gt;Ferrucci, Luigi&lt;/author&gt;&lt;author&gt;Glynn, Robert J&lt;/author&gt;&lt;author&gt;Berkman, Lisa F&lt;/author&gt;&lt;author&gt;Blazer, Dan G&lt;/author&gt;&lt;author&gt;Scherr, Paul A&lt;/author&gt;&lt;author&gt;Wallace, Robert B&lt;/author&gt;&lt;/authors&gt;&lt;/contributors&gt;&lt;titles&gt;&lt;title&gt;A short physical performance battery assessing lower extremity function: association with self-reported disability and prediction of mortality and nursing home admission&lt;/title&gt;&lt;secondary-title&gt;Journal of gerontology&lt;/secondary-title&gt;&lt;/titles&gt;&lt;periodical&gt;&lt;full-title&gt;Journal of gerontology&lt;/full-title&gt;&lt;/periodical&gt;&lt;pages&gt;M85-M94&lt;/pages&gt;&lt;volume&gt;49&lt;/volume&gt;&lt;number&gt;2&lt;/number&gt;&lt;dates&gt;&lt;year&gt;1994&lt;/year&gt;&lt;/dates&gt;&lt;isbn&gt;0022-1422&lt;/isbn&gt;&lt;urls&gt;&lt;/urls&gt;&lt;/record&gt;&lt;/Cite&gt;&lt;/EndNote&gt;</w:instrText>
      </w:r>
      <w:r w:rsidRPr="002134CE">
        <w:fldChar w:fldCharType="separate"/>
      </w:r>
      <w:r w:rsidRPr="002134CE">
        <w:rPr>
          <w:noProof/>
        </w:rPr>
        <w:t>(Guralnik et al., 1994)</w:t>
      </w:r>
      <w:r w:rsidRPr="002134CE">
        <w:fldChar w:fldCharType="end"/>
      </w:r>
      <w:r w:rsidRPr="002134CE">
        <w:t>. This is a valid and reliable test of older people’s leg strength, balance and w</w:t>
      </w:r>
      <w:r>
        <w:t>alking speed, with</w:t>
      </w:r>
      <w:r w:rsidRPr="002134CE">
        <w:t xml:space="preserve"> a high inter-</w:t>
      </w:r>
      <w:proofErr w:type="spellStart"/>
      <w:r w:rsidRPr="002134CE">
        <w:t>rater</w:t>
      </w:r>
      <w:proofErr w:type="spellEnd"/>
      <w:r w:rsidRPr="002134CE">
        <w:t xml:space="preserve"> reliability and test-retest reliability </w:t>
      </w:r>
      <w:r w:rsidRPr="002134CE">
        <w:fldChar w:fldCharType="begin"/>
      </w:r>
      <w:r w:rsidRPr="002134CE">
        <w:instrText xml:space="preserve"> ADDIN EN.CITE &lt;EndNote&gt;&lt;Cite&gt;&lt;Author&gt;Studenski&lt;/Author&gt;&lt;Year&gt;2003&lt;/Year&gt;&lt;RecNum&gt;345&lt;/RecNum&gt;&lt;DisplayText&gt;(Studenski et al., 2003)&lt;/DisplayText&gt;&lt;record&gt;&lt;rec-number&gt;345&lt;/rec-number&gt;&lt;foreign-keys&gt;&lt;key app="EN" db-id="s5rtwaa552vp25e5ptxvt9ejsf5xzvz59fap" timestamp="1474040860"&gt;345&lt;/key&gt;&lt;/foreign-keys&gt;&lt;ref-type name="Journal Article"&gt;17&lt;/ref-type&gt;&lt;contributors&gt;&lt;authors&gt;&lt;author&gt;Studenski, Stephanie&lt;/author&gt;&lt;author&gt;Perera, Subashan&lt;/author&gt;&lt;author&gt;Wallace, Dennis&lt;/author&gt;&lt;author&gt;Chandler, Julie M&lt;/author&gt;&lt;author&gt;Duncan, Pamela W&lt;/author&gt;&lt;author&gt;Rooney, Earl&lt;/author&gt;&lt;author&gt;Fox, Michael&lt;/author&gt;&lt;author&gt;Guralnik, Jack M&lt;/author&gt;&lt;/authors&gt;&lt;/contributors&gt;&lt;titles&gt;&lt;title&gt;Physical performance measures in the clinical setting&lt;/title&gt;&lt;secondary-title&gt;Journal of the American Geriatrics Society&lt;/secondary-title&gt;&lt;/titles&gt;&lt;periodical&gt;&lt;full-title&gt;Journal of the American Geriatrics Society&lt;/full-title&gt;&lt;/periodical&gt;&lt;pages&gt;314-322&lt;/pages&gt;&lt;volume&gt;51&lt;/volume&gt;&lt;number&gt;3&lt;/number&gt;&lt;dates&gt;&lt;year&gt;2003&lt;/year&gt;&lt;/dates&gt;&lt;isbn&gt;1532-5415&lt;/isbn&gt;&lt;urls&gt;&lt;/urls&gt;&lt;/record&gt;&lt;/Cite&gt;&lt;/EndNote&gt;</w:instrText>
      </w:r>
      <w:r w:rsidRPr="002134CE">
        <w:fldChar w:fldCharType="separate"/>
      </w:r>
      <w:r w:rsidRPr="002134CE">
        <w:rPr>
          <w:noProof/>
        </w:rPr>
        <w:t>(Studenski et al., 2003)</w:t>
      </w:r>
      <w:r w:rsidRPr="002134CE">
        <w:fldChar w:fldCharType="end"/>
      </w:r>
      <w:r>
        <w:t>.</w:t>
      </w:r>
    </w:p>
    <w:p w14:paraId="7633DF5D" w14:textId="7200E0EC" w:rsidR="000C7097" w:rsidRPr="005231B6" w:rsidRDefault="000C7097" w:rsidP="00341D18">
      <w:pPr>
        <w:spacing w:line="480" w:lineRule="auto"/>
        <w:ind w:firstLine="567"/>
      </w:pPr>
      <w:r>
        <w:t xml:space="preserve">Demographic </w:t>
      </w:r>
      <w:r w:rsidR="00681FAF" w:rsidRPr="002134CE">
        <w:t xml:space="preserve">control variables </w:t>
      </w:r>
      <w:r w:rsidR="005231B6">
        <w:t>were also selected, including</w:t>
      </w:r>
      <w:r w:rsidR="00681FAF" w:rsidRPr="002134CE">
        <w:t xml:space="preserve"> age</w:t>
      </w:r>
      <w:r w:rsidR="00A14743">
        <w:t xml:space="preserve"> (in band</w:t>
      </w:r>
      <w:r w:rsidR="005D3544">
        <w:t>s</w:t>
      </w:r>
      <w:r w:rsidR="00A14743">
        <w:t>: 65-</w:t>
      </w:r>
      <w:r w:rsidR="00033302">
        <w:t>6</w:t>
      </w:r>
      <w:r w:rsidR="00A14743">
        <w:t>9, 70-74, 75-79, 80-84, 85+)</w:t>
      </w:r>
      <w:r w:rsidR="00681FAF" w:rsidRPr="002134CE">
        <w:t>, gender, ethnicity, education, household income, perceived financial difficulties, retirement status, home ownership and residence duration</w:t>
      </w:r>
      <w:r w:rsidR="00EF476E">
        <w:t xml:space="preserve"> given </w:t>
      </w:r>
      <w:r w:rsidR="00D54994">
        <w:t xml:space="preserve">their </w:t>
      </w:r>
      <w:r w:rsidR="00EF476E">
        <w:t xml:space="preserve">well-reported associations with PA, loneliness and SI </w:t>
      </w:r>
      <w:r w:rsidR="00EF476E">
        <w:fldChar w:fldCharType="begin">
          <w:fldData xml:space="preserve">PEVuZE5vdGU+PENpdGU+PEF1dGhvcj5KaXZyYWo8L0F1dGhvcj48WWVhcj4yMDE2PC9ZZWFyPjxS
ZWNOdW0+MjIzPC9SZWNOdW0+PERpc3BsYXlUZXh0PihCYXVtYW4gZXQgYWwuLCAyMDEyOyBKaXZy
YWosIE5henJvbywgJmFtcDsgQmFybmVzLCAyMDEyLCAyMDE2KTwvRGlzcGxheVRleHQ+PHJlY29y
ZD48cmVjLW51bWJlcj4yMjM8L3JlYy1udW1iZXI+PGZvcmVpZ24ta2V5cz48a2V5IGFwcD0iRU4i
IGRiLWlkPSJzNXJ0d2FhNTUydnAyNWU1cHR4dnQ5ZWpzZjV4enZ6NTlmYXAiIHRpbWVzdGFtcD0i
MTQ3Mzg3MDA1OCI+MjIzPC9rZXk+PC9mb3JlaWduLWtleXM+PHJlZi10eXBlIG5hbWU9IkpvdXJu
YWwgQXJ0aWNsZSI+MTc8L3JlZi10eXBlPjxjb250cmlidXRvcnM+PGF1dGhvcnM+PGF1dGhvcj5K
aXZyYWosIFN0ZXBoZW48L2F1dGhvcj48YXV0aG9yPk5henJvbywgSmFtZXM8L2F1dGhvcj48YXV0
aG9yPkJhcm5lcywgTWF0dDwvYXV0aG9yPjwvYXV0aG9ycz48L2NvbnRyaWJ1dG9ycz48dGl0bGVz
Pjx0aXRsZT5TaG9ydC1hbmQgbG9uZy10ZXJtIGRldGVybWluYW50cyBvZiBzb2NpYWwgZGV0YWNo
bWVudCBpbiBsYXRlciBsaWZlPC90aXRsZT48c2Vjb25kYXJ5LXRpdGxlPkFnZWluZyBhbmQgU29j
aWV0eTwvc2Vjb25kYXJ5LXRpdGxlPjwvdGl0bGVzPjxwZXJpb2RpY2FsPjxmdWxsLXRpdGxlPkFn
ZWluZyBhbmQgc29jaWV0eTwvZnVsbC10aXRsZT48L3BlcmlvZGljYWw+PHBhZ2VzPjkyNC05NDU8
L3BhZ2VzPjx2b2x1bWU+MzY8L3ZvbHVtZT48bnVtYmVyPjA1PC9udW1iZXI+PGRhdGVzPjx5ZWFy
PjIwMTY8L3llYXI+PC9kYXRlcz48aXNibj4xNDY5LTE3Nzk8L2lzYm4+PHVybHM+PC91cmxzPjwv
cmVjb3JkPjwvQ2l0ZT48Q2l0ZT48QXV0aG9yPkppdnJhajwvQXV0aG9yPjxZZWFyPjIwMTI8L1ll
YXI+PFJlY051bT4xMTQ8L1JlY051bT48cmVjb3JkPjxyZWMtbnVtYmVyPjExNDwvcmVjLW51bWJl
cj48Zm9yZWlnbi1rZXlzPjxrZXkgYXBwPSJFTiIgZGItaWQ9InM1cnR3YWE1NTJ2cDI1ZTVwdHh2
dDllanNmNXh6dno1OWZhcCIgdGltZXN0YW1wPSIxNDczNDk4NjcxIj4xMTQ8L2tleT48L2ZvcmVp
Z24ta2V5cz48cmVmLXR5cGUgbmFtZT0iUmVwb3J0Ij4yNzwvcmVmLXR5cGU+PGNvbnRyaWJ1dG9y
cz48YXV0aG9ycz48YXV0aG9yPkppdnJhaiwgU3RlcGhlbjwvYXV0aG9yPjxhdXRob3I+TmF6cm9v
LCBKYW1lczwvYXV0aG9yPjxhdXRob3I+QmFybmVzLCBNYXR0PC9hdXRob3I+PC9hdXRob3JzPjxz
ZWNvbmRhcnktYXV0aG9ycz48YXV0aG9yPkJhbmtzLCBKYW1lczwvYXV0aG9yPjxhdXRob3I+TmF6
cm9vLCBKYW1lczwvYXV0aG9yPjxhdXRob3I+U3RlcHRvZSwgQW5kcmV3PC9hdXRob3I+PC9zZWNv
bmRhcnktYXV0aG9ycz48L2NvbnRyaWJ1dG9ycz48dGl0bGVzPjx0aXRsZT5DaGFuZ2UgaW4gc29j
aWFsIGRldGFjaG1lbnQgaW4gb2xkZXIgYWdlIGluIEVuZ2xhbmQ8L3RpdGxlPjxzZWNvbmRhcnkt
dGl0bGU+VGhlIER5bmFtaWNzIG9mIEFnZWluZzogRXZpZGVuY2UgZnJvbSB0aGUgRW5nbGlzaCBM
b25naXR1ZGluYWwgU3R1ZHkgb2YgQWdlaW5nIDIwMDItMjAxMCAoV2F2ZSA1KTwvc2Vjb25kYXJ5
LXRpdGxlPjwvdGl0bGVzPjxwYWdlcz40OC05NzwvcGFnZXM+PGRhdGVzPjx5ZWFyPjIwMTI8L3ll
YXI+PC9kYXRlcz48cHVibGlzaGVyPkluc3RpdHV0ZSBmb3IgRmlzY2FsIFN0dWRpZXM8L3B1Ymxp
c2hlcj48dXJscz48cmVsYXRlZC11cmxzPjx1cmw+aHR0cDovL3MzLmFtYXpvbmF3cy5jb20vYWNh
ZGVtaWEuZWR1LmRvY3VtZW50cy8zMDU3MzgzMi9lbHNhNWZpbmFsLnBkZj9BV1NBY2Nlc3NLZXlJ
ZD1BS0lBSjU2VFFKUlRXU01UTlBFQSZhbXA7RXhwaXJlcz0xNDczNTAyNzc4JmFtcDtTaWduYXR1
cmU9a2NHdGxFSUYlMkJScDNkaHpINnBRQiUyRkp5eEp3OCUzRCZhbXA7cmVzcG9uc2UtY29udGVu
dC1kaXNwb3NpdGlvbj1pbmxpbmUlM0IlMjBmaWxlbmFtZSUzRDMuX0NoYW5nZV9pbl9zb2NpYWxf
ZGV0YWNobWVudF9pbl9vbGRlci5wZGYjcGFnZT02MjwvdXJsPjwvcmVsYXRlZC11cmxzPjwvdXJs
cz48YWNjZXNzLWRhdGU+MTAgU2VwdGVtYmVyIDIwMTY8L2FjY2Vzcy1kYXRlPjwvcmVjb3JkPjwv
Q2l0ZT48Q2l0ZT48QXV0aG9yPkJhdW1hbjwvQXV0aG9yPjxZZWFyPjIwMTI8L1llYXI+PFJlY051
bT41NDE8L1JlY051bT48cmVjb3JkPjxyZWMtbnVtYmVyPjU0MTwvcmVjLW51bWJlcj48Zm9yZWln
bi1rZXlzPjxrZXkgYXBwPSJFTiIgZGItaWQ9InM1cnR3YWE1NTJ2cDI1ZTVwdHh2dDllanNmNXh6
dno1OWZhcCIgdGltZXN0YW1wPSIxNTAzNDgzOTgyIj41NDE8L2tleT48L2ZvcmVpZ24ta2V5cz48
cmVmLXR5cGUgbmFtZT0iSm91cm5hbCBBcnRpY2xlIj4xNzwvcmVmLXR5cGU+PGNvbnRyaWJ1dG9y
cz48YXV0aG9ycz48YXV0aG9yPkJhdW1hbiwgQWRyaWFuIEU8L2F1dGhvcj48YXV0aG9yPlJlaXMs
IFJvZHJpZ28gUzwvYXV0aG9yPjxhdXRob3I+U2FsbGlzLCBKYW1lcyBGPC9hdXRob3I+PGF1dGhv
cj5XZWxscywgSm9uYXRoYW4gQzwvYXV0aG9yPjxhdXRob3I+TG9vcywgUnV0aCBKRjwvYXV0aG9y
PjxhdXRob3I+TWFydGluLCBCcmlhbiBXPC9hdXRob3I+PGF1dGhvcj5MYW5jZXQgUGh5c2ljYWwg
QWN0aXZpdHkgU2VyaWVzIFdvcmtpbmcgR3JvdXA8L2F1dGhvcj48L2F1dGhvcnM+PC9jb250cmli
dXRvcnM+PHRpdGxlcz48dGl0bGU+Q29ycmVsYXRlcyBvZiBwaHlzaWNhbCBhY3Rpdml0eTogd2h5
IGFyZSBzb21lIHBlb3BsZSBwaHlzaWNhbGx5IGFjdGl2ZSBhbmQgb3RoZXJzIG5vdD88L3RpdGxl
PjxzZWNvbmRhcnktdGl0bGU+VGhlIGxhbmNldDwvc2Vjb25kYXJ5LXRpdGxlPjwvdGl0bGVzPjxw
ZXJpb2RpY2FsPjxmdWxsLXRpdGxlPlRoZSBsYW5jZXQ8L2Z1bGwtdGl0bGU+PC9wZXJpb2RpY2Fs
PjxwYWdlcz4yNTgtMjcxPC9wYWdlcz48dm9sdW1lPjM4MDwvdm9sdW1lPjxudW1iZXI+OTgzODwv
bnVtYmVyPjxkYXRlcz48eWVhcj4yMDEyPC95ZWFyPjwvZGF0ZXM+PGlzYm4+MDE0MC02NzM2PC9p
c2JuPjx1cmxzPjwvdXJscz48L3JlY29yZD48L0NpdGU+PC9FbmROb3RlPn==
</w:fldData>
        </w:fldChar>
      </w:r>
      <w:r w:rsidR="00A256F1">
        <w:instrText xml:space="preserve"> ADDIN EN.CITE </w:instrText>
      </w:r>
      <w:r w:rsidR="00A256F1">
        <w:fldChar w:fldCharType="begin">
          <w:fldData xml:space="preserve">PEVuZE5vdGU+PENpdGU+PEF1dGhvcj5KaXZyYWo8L0F1dGhvcj48WWVhcj4yMDE2PC9ZZWFyPjxS
ZWNOdW0+MjIzPC9SZWNOdW0+PERpc3BsYXlUZXh0PihCYXVtYW4gZXQgYWwuLCAyMDEyOyBKaXZy
YWosIE5henJvbywgJmFtcDsgQmFybmVzLCAyMDEyLCAyMDE2KTwvRGlzcGxheVRleHQ+PHJlY29y
ZD48cmVjLW51bWJlcj4yMjM8L3JlYy1udW1iZXI+PGZvcmVpZ24ta2V5cz48a2V5IGFwcD0iRU4i
IGRiLWlkPSJzNXJ0d2FhNTUydnAyNWU1cHR4dnQ5ZWpzZjV4enZ6NTlmYXAiIHRpbWVzdGFtcD0i
MTQ3Mzg3MDA1OCI+MjIzPC9rZXk+PC9mb3JlaWduLWtleXM+PHJlZi10eXBlIG5hbWU9IkpvdXJu
YWwgQXJ0aWNsZSI+MTc8L3JlZi10eXBlPjxjb250cmlidXRvcnM+PGF1dGhvcnM+PGF1dGhvcj5K
aXZyYWosIFN0ZXBoZW48L2F1dGhvcj48YXV0aG9yPk5henJvbywgSmFtZXM8L2F1dGhvcj48YXV0
aG9yPkJhcm5lcywgTWF0dDwvYXV0aG9yPjwvYXV0aG9ycz48L2NvbnRyaWJ1dG9ycz48dGl0bGVz
Pjx0aXRsZT5TaG9ydC1hbmQgbG9uZy10ZXJtIGRldGVybWluYW50cyBvZiBzb2NpYWwgZGV0YWNo
bWVudCBpbiBsYXRlciBsaWZlPC90aXRsZT48c2Vjb25kYXJ5LXRpdGxlPkFnZWluZyBhbmQgU29j
aWV0eTwvc2Vjb25kYXJ5LXRpdGxlPjwvdGl0bGVzPjxwZXJpb2RpY2FsPjxmdWxsLXRpdGxlPkFn
ZWluZyBhbmQgc29jaWV0eTwvZnVsbC10aXRsZT48L3BlcmlvZGljYWw+PHBhZ2VzPjkyNC05NDU8
L3BhZ2VzPjx2b2x1bWU+MzY8L3ZvbHVtZT48bnVtYmVyPjA1PC9udW1iZXI+PGRhdGVzPjx5ZWFy
PjIwMTY8L3llYXI+PC9kYXRlcz48aXNibj4xNDY5LTE3Nzk8L2lzYm4+PHVybHM+PC91cmxzPjwv
cmVjb3JkPjwvQ2l0ZT48Q2l0ZT48QXV0aG9yPkppdnJhajwvQXV0aG9yPjxZZWFyPjIwMTI8L1ll
YXI+PFJlY051bT4xMTQ8L1JlY051bT48cmVjb3JkPjxyZWMtbnVtYmVyPjExNDwvcmVjLW51bWJl
cj48Zm9yZWlnbi1rZXlzPjxrZXkgYXBwPSJFTiIgZGItaWQ9InM1cnR3YWE1NTJ2cDI1ZTVwdHh2
dDllanNmNXh6dno1OWZhcCIgdGltZXN0YW1wPSIxNDczNDk4NjcxIj4xMTQ8L2tleT48L2ZvcmVp
Z24ta2V5cz48cmVmLXR5cGUgbmFtZT0iUmVwb3J0Ij4yNzwvcmVmLXR5cGU+PGNvbnRyaWJ1dG9y
cz48YXV0aG9ycz48YXV0aG9yPkppdnJhaiwgU3RlcGhlbjwvYXV0aG9yPjxhdXRob3I+TmF6cm9v
LCBKYW1lczwvYXV0aG9yPjxhdXRob3I+QmFybmVzLCBNYXR0PC9hdXRob3I+PC9hdXRob3JzPjxz
ZWNvbmRhcnktYXV0aG9ycz48YXV0aG9yPkJhbmtzLCBKYW1lczwvYXV0aG9yPjxhdXRob3I+TmF6
cm9vLCBKYW1lczwvYXV0aG9yPjxhdXRob3I+U3RlcHRvZSwgQW5kcmV3PC9hdXRob3I+PC9zZWNv
bmRhcnktYXV0aG9ycz48L2NvbnRyaWJ1dG9ycz48dGl0bGVzPjx0aXRsZT5DaGFuZ2UgaW4gc29j
aWFsIGRldGFjaG1lbnQgaW4gb2xkZXIgYWdlIGluIEVuZ2xhbmQ8L3RpdGxlPjxzZWNvbmRhcnkt
dGl0bGU+VGhlIER5bmFtaWNzIG9mIEFnZWluZzogRXZpZGVuY2UgZnJvbSB0aGUgRW5nbGlzaCBM
b25naXR1ZGluYWwgU3R1ZHkgb2YgQWdlaW5nIDIwMDItMjAxMCAoV2F2ZSA1KTwvc2Vjb25kYXJ5
LXRpdGxlPjwvdGl0bGVzPjxwYWdlcz40OC05NzwvcGFnZXM+PGRhdGVzPjx5ZWFyPjIwMTI8L3ll
YXI+PC9kYXRlcz48cHVibGlzaGVyPkluc3RpdHV0ZSBmb3IgRmlzY2FsIFN0dWRpZXM8L3B1Ymxp
c2hlcj48dXJscz48cmVsYXRlZC11cmxzPjx1cmw+aHR0cDovL3MzLmFtYXpvbmF3cy5jb20vYWNh
ZGVtaWEuZWR1LmRvY3VtZW50cy8zMDU3MzgzMi9lbHNhNWZpbmFsLnBkZj9BV1NBY2Nlc3NLZXlJ
ZD1BS0lBSjU2VFFKUlRXU01UTlBFQSZhbXA7RXhwaXJlcz0xNDczNTAyNzc4JmFtcDtTaWduYXR1
cmU9a2NHdGxFSUYlMkJScDNkaHpINnBRQiUyRkp5eEp3OCUzRCZhbXA7cmVzcG9uc2UtY29udGVu
dC1kaXNwb3NpdGlvbj1pbmxpbmUlM0IlMjBmaWxlbmFtZSUzRDMuX0NoYW5nZV9pbl9zb2NpYWxf
ZGV0YWNobWVudF9pbl9vbGRlci5wZGYjcGFnZT02MjwvdXJsPjwvcmVsYXRlZC11cmxzPjwvdXJs
cz48YWNjZXNzLWRhdGU+MTAgU2VwdGVtYmVyIDIwMTY8L2FjY2Vzcy1kYXRlPjwvcmVjb3JkPjwv
Q2l0ZT48Q2l0ZT48QXV0aG9yPkJhdW1hbjwvQXV0aG9yPjxZZWFyPjIwMTI8L1llYXI+PFJlY051
bT41NDE8L1JlY051bT48cmVjb3JkPjxyZWMtbnVtYmVyPjU0MTwvcmVjLW51bWJlcj48Zm9yZWln
bi1rZXlzPjxrZXkgYXBwPSJFTiIgZGItaWQ9InM1cnR3YWE1NTJ2cDI1ZTVwdHh2dDllanNmNXh6
dno1OWZhcCIgdGltZXN0YW1wPSIxNTAzNDgzOTgyIj41NDE8L2tleT48L2ZvcmVpZ24ta2V5cz48
cmVmLXR5cGUgbmFtZT0iSm91cm5hbCBBcnRpY2xlIj4xNzwvcmVmLXR5cGU+PGNvbnRyaWJ1dG9y
cz48YXV0aG9ycz48YXV0aG9yPkJhdW1hbiwgQWRyaWFuIEU8L2F1dGhvcj48YXV0aG9yPlJlaXMs
IFJvZHJpZ28gUzwvYXV0aG9yPjxhdXRob3I+U2FsbGlzLCBKYW1lcyBGPC9hdXRob3I+PGF1dGhv
cj5XZWxscywgSm9uYXRoYW4gQzwvYXV0aG9yPjxhdXRob3I+TG9vcywgUnV0aCBKRjwvYXV0aG9y
PjxhdXRob3I+TWFydGluLCBCcmlhbiBXPC9hdXRob3I+PGF1dGhvcj5MYW5jZXQgUGh5c2ljYWwg
QWN0aXZpdHkgU2VyaWVzIFdvcmtpbmcgR3JvdXA8L2F1dGhvcj48L2F1dGhvcnM+PC9jb250cmli
dXRvcnM+PHRpdGxlcz48dGl0bGU+Q29ycmVsYXRlcyBvZiBwaHlzaWNhbCBhY3Rpdml0eTogd2h5
IGFyZSBzb21lIHBlb3BsZSBwaHlzaWNhbGx5IGFjdGl2ZSBhbmQgb3RoZXJzIG5vdD88L3RpdGxl
PjxzZWNvbmRhcnktdGl0bGU+VGhlIGxhbmNldDwvc2Vjb25kYXJ5LXRpdGxlPjwvdGl0bGVzPjxw
ZXJpb2RpY2FsPjxmdWxsLXRpdGxlPlRoZSBsYW5jZXQ8L2Z1bGwtdGl0bGU+PC9wZXJpb2RpY2Fs
PjxwYWdlcz4yNTgtMjcxPC9wYWdlcz48dm9sdW1lPjM4MDwvdm9sdW1lPjxudW1iZXI+OTgzODwv
bnVtYmVyPjxkYXRlcz48eWVhcj4yMDEyPC95ZWFyPjwvZGF0ZXM+PGlzYm4+MDE0MC02NzM2PC9p
c2JuPjx1cmxzPjwvdXJscz48L3JlY29yZD48L0NpdGU+PC9FbmROb3RlPn==
</w:fldData>
        </w:fldChar>
      </w:r>
      <w:r w:rsidR="00A256F1">
        <w:instrText xml:space="preserve"> ADDIN EN.CITE.DATA </w:instrText>
      </w:r>
      <w:r w:rsidR="00A256F1">
        <w:fldChar w:fldCharType="end"/>
      </w:r>
      <w:r w:rsidR="00EF476E">
        <w:fldChar w:fldCharType="separate"/>
      </w:r>
      <w:r w:rsidR="00A256F1">
        <w:rPr>
          <w:noProof/>
        </w:rPr>
        <w:t>(Bauman et al., 2012; Jivraj, Nazroo, &amp; Barnes, 2012, 2016)</w:t>
      </w:r>
      <w:r w:rsidR="00EF476E">
        <w:fldChar w:fldCharType="end"/>
      </w:r>
      <w:r w:rsidR="00EF476E">
        <w:t>.</w:t>
      </w:r>
      <w:r w:rsidR="00681FAF" w:rsidRPr="002134CE">
        <w:t xml:space="preserve"> </w:t>
      </w:r>
    </w:p>
    <w:p w14:paraId="3F0CE4E7" w14:textId="77777777" w:rsidR="002D65C3" w:rsidRPr="002134CE" w:rsidRDefault="002D65C3" w:rsidP="00341D18">
      <w:pPr>
        <w:spacing w:line="480" w:lineRule="auto"/>
      </w:pPr>
      <w:bookmarkStart w:id="32" w:name="_Toc459991557"/>
      <w:bookmarkStart w:id="33" w:name="_Toc463247909"/>
    </w:p>
    <w:p w14:paraId="00DCE945" w14:textId="569D97E6" w:rsidR="00E35B47" w:rsidRPr="002F29BD" w:rsidRDefault="003A7F3D" w:rsidP="0072535F">
      <w:pPr>
        <w:pStyle w:val="Thesisheading2"/>
        <w:spacing w:line="480" w:lineRule="auto"/>
        <w:ind w:left="0" w:firstLine="0"/>
      </w:pPr>
      <w:bookmarkStart w:id="34" w:name="_Toc494188294"/>
      <w:bookmarkStart w:id="35" w:name="_Ref494286930"/>
      <w:bookmarkStart w:id="36" w:name="_Ref494286937"/>
      <w:bookmarkStart w:id="37" w:name="_Toc498088017"/>
      <w:bookmarkStart w:id="38" w:name="_Toc525292757"/>
      <w:r>
        <w:t>Data A</w:t>
      </w:r>
      <w:r w:rsidR="00CA310B" w:rsidRPr="002134CE">
        <w:t>nalysis</w:t>
      </w:r>
      <w:bookmarkStart w:id="39" w:name="_Toc459991559"/>
      <w:bookmarkStart w:id="40" w:name="_Toc463247911"/>
      <w:bookmarkStart w:id="41" w:name="_Toc463428954"/>
      <w:bookmarkEnd w:id="34"/>
      <w:bookmarkEnd w:id="35"/>
      <w:bookmarkEnd w:id="36"/>
      <w:bookmarkEnd w:id="37"/>
      <w:bookmarkEnd w:id="38"/>
    </w:p>
    <w:p w14:paraId="26743AF2" w14:textId="70A37D50" w:rsidR="004C588B" w:rsidRDefault="00CA310B" w:rsidP="00341D18">
      <w:pPr>
        <w:spacing w:line="480" w:lineRule="auto"/>
        <w:rPr>
          <w:szCs w:val="28"/>
        </w:rPr>
      </w:pPr>
      <w:r w:rsidRPr="002134CE">
        <w:rPr>
          <w:szCs w:val="28"/>
        </w:rPr>
        <w:t xml:space="preserve">Logistic regression models were </w:t>
      </w:r>
      <w:r w:rsidR="00494E6E">
        <w:rPr>
          <w:szCs w:val="28"/>
        </w:rPr>
        <w:t>used</w:t>
      </w:r>
      <w:r w:rsidR="004D38E3">
        <w:rPr>
          <w:szCs w:val="28"/>
        </w:rPr>
        <w:t xml:space="preserve"> because the dependent variables of interest</w:t>
      </w:r>
      <w:r w:rsidR="00033302">
        <w:rPr>
          <w:szCs w:val="28"/>
        </w:rPr>
        <w:t>, loneliness and social isolation,</w:t>
      </w:r>
      <w:r w:rsidR="004D38E3">
        <w:rPr>
          <w:szCs w:val="28"/>
        </w:rPr>
        <w:t xml:space="preserve"> were dichotomous</w:t>
      </w:r>
      <w:r w:rsidR="00033302">
        <w:rPr>
          <w:szCs w:val="28"/>
        </w:rPr>
        <w:t>.</w:t>
      </w:r>
      <w:r w:rsidR="00494E6E">
        <w:rPr>
          <w:szCs w:val="28"/>
        </w:rPr>
        <w:t xml:space="preserve"> Models were </w:t>
      </w:r>
      <w:r w:rsidRPr="002134CE">
        <w:rPr>
          <w:szCs w:val="28"/>
        </w:rPr>
        <w:t xml:space="preserve">constructed </w:t>
      </w:r>
      <w:r w:rsidR="00E0516C">
        <w:rPr>
          <w:szCs w:val="28"/>
        </w:rPr>
        <w:t xml:space="preserve">using </w:t>
      </w:r>
      <w:r w:rsidR="00A717A4" w:rsidRPr="002134CE">
        <w:rPr>
          <w:i/>
        </w:rPr>
        <w:t>Stata 13.1</w:t>
      </w:r>
      <w:r w:rsidR="00A717A4">
        <w:rPr>
          <w:i/>
        </w:rPr>
        <w:t xml:space="preserve"> </w:t>
      </w:r>
      <w:r w:rsidRPr="002134CE">
        <w:rPr>
          <w:szCs w:val="28"/>
        </w:rPr>
        <w:t>to</w:t>
      </w:r>
      <w:r w:rsidR="009120F2">
        <w:rPr>
          <w:szCs w:val="28"/>
        </w:rPr>
        <w:t>:</w:t>
      </w:r>
      <w:r w:rsidRPr="002134CE">
        <w:rPr>
          <w:szCs w:val="28"/>
        </w:rPr>
        <w:t xml:space="preserve"> </w:t>
      </w:r>
      <w:r w:rsidR="009120F2">
        <w:rPr>
          <w:szCs w:val="28"/>
        </w:rPr>
        <w:t xml:space="preserve">(1) </w:t>
      </w:r>
      <w:r w:rsidR="00B90423">
        <w:rPr>
          <w:szCs w:val="28"/>
        </w:rPr>
        <w:t>t</w:t>
      </w:r>
      <w:r w:rsidR="009120F2">
        <w:rPr>
          <w:szCs w:val="28"/>
        </w:rPr>
        <w:t xml:space="preserve">est </w:t>
      </w:r>
      <w:r w:rsidR="007D09B9">
        <w:rPr>
          <w:szCs w:val="28"/>
        </w:rPr>
        <w:t>whether</w:t>
      </w:r>
      <w:r w:rsidR="009120F2">
        <w:rPr>
          <w:szCs w:val="28"/>
        </w:rPr>
        <w:t xml:space="preserve"> PA is associated with </w:t>
      </w:r>
      <w:r w:rsidR="00223C63">
        <w:rPr>
          <w:szCs w:val="28"/>
        </w:rPr>
        <w:t xml:space="preserve">loneliness </w:t>
      </w:r>
      <w:r w:rsidR="009120F2">
        <w:rPr>
          <w:szCs w:val="28"/>
        </w:rPr>
        <w:t>or SI types</w:t>
      </w:r>
      <w:r w:rsidR="00223C63">
        <w:rPr>
          <w:szCs w:val="28"/>
        </w:rPr>
        <w:t xml:space="preserve">, and (2) </w:t>
      </w:r>
      <w:r w:rsidR="009120F2">
        <w:rPr>
          <w:szCs w:val="28"/>
        </w:rPr>
        <w:t xml:space="preserve">explore whether </w:t>
      </w:r>
      <w:r w:rsidR="00223C63">
        <w:rPr>
          <w:szCs w:val="28"/>
        </w:rPr>
        <w:t xml:space="preserve">the </w:t>
      </w:r>
      <w:r w:rsidR="003D21F6">
        <w:rPr>
          <w:szCs w:val="28"/>
        </w:rPr>
        <w:t xml:space="preserve">frequency of </w:t>
      </w:r>
      <w:r w:rsidR="00ED1908">
        <w:rPr>
          <w:szCs w:val="28"/>
        </w:rPr>
        <w:t>different</w:t>
      </w:r>
      <w:r w:rsidR="003D21F6">
        <w:rPr>
          <w:szCs w:val="28"/>
        </w:rPr>
        <w:t xml:space="preserve"> </w:t>
      </w:r>
      <w:r w:rsidR="00B2259D">
        <w:rPr>
          <w:szCs w:val="28"/>
        </w:rPr>
        <w:t>activitie</w:t>
      </w:r>
      <w:r w:rsidR="007D09B9">
        <w:rPr>
          <w:szCs w:val="28"/>
        </w:rPr>
        <w:t>s</w:t>
      </w:r>
      <w:r w:rsidR="009120F2">
        <w:rPr>
          <w:szCs w:val="28"/>
        </w:rPr>
        <w:t xml:space="preserve"> are associated with loneliness or SI types</w:t>
      </w:r>
      <w:r w:rsidR="004C588B">
        <w:rPr>
          <w:szCs w:val="28"/>
        </w:rPr>
        <w:t>.</w:t>
      </w:r>
      <w:r w:rsidR="004C588B" w:rsidRPr="002134CE">
        <w:rPr>
          <w:szCs w:val="28"/>
        </w:rPr>
        <w:t xml:space="preserve"> </w:t>
      </w:r>
    </w:p>
    <w:p w14:paraId="0AFE60D3" w14:textId="34CA0B67" w:rsidR="004C588B" w:rsidRDefault="004C588B" w:rsidP="00341D18">
      <w:pPr>
        <w:spacing w:line="480" w:lineRule="auto"/>
        <w:ind w:firstLine="567"/>
        <w:rPr>
          <w:szCs w:val="28"/>
        </w:rPr>
      </w:pPr>
      <w:r>
        <w:rPr>
          <w:szCs w:val="28"/>
        </w:rPr>
        <w:t>For analysis</w:t>
      </w:r>
      <w:r w:rsidR="00223C63">
        <w:rPr>
          <w:szCs w:val="28"/>
        </w:rPr>
        <w:t xml:space="preserve"> 1</w:t>
      </w:r>
      <w:r w:rsidR="00306C66">
        <w:rPr>
          <w:szCs w:val="28"/>
        </w:rPr>
        <w:t>,</w:t>
      </w:r>
      <w:r>
        <w:rPr>
          <w:szCs w:val="28"/>
        </w:rPr>
        <w:t xml:space="preserve"> </w:t>
      </w:r>
      <w:r w:rsidR="00CA310B" w:rsidRPr="002134CE">
        <w:rPr>
          <w:szCs w:val="28"/>
        </w:rPr>
        <w:t>SI types and loneli</w:t>
      </w:r>
      <w:r>
        <w:rPr>
          <w:szCs w:val="28"/>
        </w:rPr>
        <w:t xml:space="preserve">ness measures were dependent variables, </w:t>
      </w:r>
      <w:r w:rsidR="00A611B8">
        <w:rPr>
          <w:szCs w:val="28"/>
        </w:rPr>
        <w:t xml:space="preserve">and the PA types </w:t>
      </w:r>
      <w:r w:rsidR="00223C63">
        <w:rPr>
          <w:szCs w:val="28"/>
        </w:rPr>
        <w:t>were</w:t>
      </w:r>
      <w:r w:rsidR="00A611B8">
        <w:rPr>
          <w:szCs w:val="28"/>
        </w:rPr>
        <w:t xml:space="preserve"> independent variables in </w:t>
      </w:r>
      <w:r w:rsidR="006C78DD">
        <w:rPr>
          <w:szCs w:val="28"/>
        </w:rPr>
        <w:t>logistic</w:t>
      </w:r>
      <w:r w:rsidR="002118F0">
        <w:rPr>
          <w:szCs w:val="28"/>
        </w:rPr>
        <w:t xml:space="preserve"> </w:t>
      </w:r>
      <w:r w:rsidR="00A611B8">
        <w:rPr>
          <w:szCs w:val="28"/>
        </w:rPr>
        <w:t xml:space="preserve">regression models. </w:t>
      </w:r>
      <w:r w:rsidR="005676F9">
        <w:rPr>
          <w:szCs w:val="28"/>
        </w:rPr>
        <w:t xml:space="preserve">For each </w:t>
      </w:r>
      <w:r w:rsidR="00223C63">
        <w:rPr>
          <w:szCs w:val="28"/>
        </w:rPr>
        <w:t>SI type or loneliness measure</w:t>
      </w:r>
      <w:r w:rsidR="005676F9">
        <w:rPr>
          <w:szCs w:val="28"/>
        </w:rPr>
        <w:t xml:space="preserve">, three </w:t>
      </w:r>
      <w:r>
        <w:rPr>
          <w:szCs w:val="28"/>
        </w:rPr>
        <w:t>model</w:t>
      </w:r>
      <w:r w:rsidR="005676F9">
        <w:rPr>
          <w:szCs w:val="28"/>
        </w:rPr>
        <w:t>s</w:t>
      </w:r>
      <w:r w:rsidR="00CA310B" w:rsidRPr="002134CE">
        <w:rPr>
          <w:szCs w:val="28"/>
        </w:rPr>
        <w:t xml:space="preserve"> </w:t>
      </w:r>
      <w:r>
        <w:rPr>
          <w:szCs w:val="28"/>
        </w:rPr>
        <w:t>w</w:t>
      </w:r>
      <w:r w:rsidR="005676F9">
        <w:rPr>
          <w:szCs w:val="28"/>
        </w:rPr>
        <w:t xml:space="preserve">ere </w:t>
      </w:r>
      <w:r w:rsidR="00306C66">
        <w:rPr>
          <w:szCs w:val="28"/>
        </w:rPr>
        <w:t xml:space="preserve">constructed: </w:t>
      </w:r>
      <w:r w:rsidR="00564429">
        <w:rPr>
          <w:szCs w:val="28"/>
        </w:rPr>
        <w:t xml:space="preserve">one with </w:t>
      </w:r>
      <w:r w:rsidR="00306C66">
        <w:rPr>
          <w:szCs w:val="28"/>
        </w:rPr>
        <w:t>LPA;</w:t>
      </w:r>
      <w:r w:rsidR="005676F9">
        <w:rPr>
          <w:szCs w:val="28"/>
        </w:rPr>
        <w:t xml:space="preserve"> </w:t>
      </w:r>
      <w:r w:rsidR="00306C66">
        <w:rPr>
          <w:szCs w:val="28"/>
        </w:rPr>
        <w:t>one with MVPA;</w:t>
      </w:r>
      <w:r w:rsidR="00564429">
        <w:rPr>
          <w:szCs w:val="28"/>
        </w:rPr>
        <w:t xml:space="preserve"> one with TPA</w:t>
      </w:r>
      <w:r w:rsidR="005676F9">
        <w:rPr>
          <w:szCs w:val="28"/>
        </w:rPr>
        <w:t xml:space="preserve"> </w:t>
      </w:r>
      <w:r w:rsidR="00CA310B" w:rsidRPr="002134CE">
        <w:rPr>
          <w:szCs w:val="28"/>
        </w:rPr>
        <w:t xml:space="preserve">as the </w:t>
      </w:r>
      <w:r w:rsidR="00223C63">
        <w:t>independent variable, with c</w:t>
      </w:r>
      <w:r w:rsidR="00CA310B" w:rsidRPr="002134CE">
        <w:t xml:space="preserve">ontrol variables added </w:t>
      </w:r>
      <w:r w:rsidR="00564429">
        <w:t>simultaneously.</w:t>
      </w:r>
      <w:r w:rsidR="00564429">
        <w:rPr>
          <w:szCs w:val="28"/>
        </w:rPr>
        <w:t xml:space="preserve"> </w:t>
      </w:r>
      <w:r w:rsidR="00CA310B" w:rsidRPr="002134CE">
        <w:t xml:space="preserve">For each regression model an LR-contribution test was applied to assess whether the addition of </w:t>
      </w:r>
      <w:r w:rsidR="00306C66">
        <w:t>LPA, MVPA or TPA</w:t>
      </w:r>
      <w:r w:rsidR="00CA310B" w:rsidRPr="002134CE">
        <w:t xml:space="preserve"> increased the model’s ability to predict </w:t>
      </w:r>
      <w:r w:rsidR="00306C66">
        <w:t>SI type or loneliness,</w:t>
      </w:r>
      <w:r w:rsidR="00CA310B" w:rsidRPr="002134CE">
        <w:t xml:space="preserve"> in comparison to the model </w:t>
      </w:r>
      <w:r w:rsidR="00223C63">
        <w:t xml:space="preserve">with </w:t>
      </w:r>
      <w:r w:rsidR="00CA310B" w:rsidRPr="002134CE">
        <w:t>only the control variables as predictors.</w:t>
      </w:r>
      <w:r w:rsidR="00EC20F9">
        <w:rPr>
          <w:szCs w:val="28"/>
        </w:rPr>
        <w:t xml:space="preserve"> </w:t>
      </w:r>
      <w:r w:rsidR="00C85354">
        <w:rPr>
          <w:szCs w:val="28"/>
        </w:rPr>
        <w:t xml:space="preserve">As this </w:t>
      </w:r>
      <w:r>
        <w:rPr>
          <w:szCs w:val="28"/>
        </w:rPr>
        <w:t xml:space="preserve">analysis </w:t>
      </w:r>
      <w:r w:rsidRPr="002134CE">
        <w:rPr>
          <w:szCs w:val="28"/>
        </w:rPr>
        <w:t>included multiple testing of fifteen relationships</w:t>
      </w:r>
      <w:r w:rsidR="00C85354">
        <w:rPr>
          <w:szCs w:val="28"/>
        </w:rPr>
        <w:t>,</w:t>
      </w:r>
      <w:r w:rsidRPr="002134CE">
        <w:rPr>
          <w:szCs w:val="28"/>
        </w:rPr>
        <w:t xml:space="preserve"> the </w:t>
      </w:r>
      <w:proofErr w:type="spellStart"/>
      <w:r w:rsidRPr="002134CE">
        <w:rPr>
          <w:szCs w:val="28"/>
        </w:rPr>
        <w:t>Bonferroni</w:t>
      </w:r>
      <w:proofErr w:type="spellEnd"/>
      <w:r w:rsidRPr="002134CE">
        <w:rPr>
          <w:szCs w:val="28"/>
        </w:rPr>
        <w:t xml:space="preserve"> correction was applied</w:t>
      </w:r>
      <w:r w:rsidR="007111D1">
        <w:rPr>
          <w:szCs w:val="28"/>
        </w:rPr>
        <w:t xml:space="preserve"> </w:t>
      </w:r>
      <w:r w:rsidRPr="002134CE">
        <w:rPr>
          <w:szCs w:val="28"/>
        </w:rPr>
        <w:fldChar w:fldCharType="begin"/>
      </w:r>
      <w:r w:rsidRPr="002134CE">
        <w:rPr>
          <w:szCs w:val="28"/>
        </w:rPr>
        <w:instrText xml:space="preserve"> ADDIN EN.CITE &lt;EndNote&gt;&lt;Cite&gt;&lt;Author&gt;Bender&lt;/Author&gt;&lt;Year&gt;2001&lt;/Year&gt;&lt;RecNum&gt;550&lt;/RecNum&gt;&lt;DisplayText&gt;(Bender &amp;amp; Lange, 2001)&lt;/DisplayText&gt;&lt;record&gt;&lt;rec-number&gt;550&lt;/rec-number&gt;&lt;foreign-keys&gt;&lt;key app="EN" db-id="s5rtwaa552vp25e5ptxvt9ejsf5xzvz59fap" timestamp="1503500209"&gt;550&lt;/key&gt;&lt;/foreign-keys&gt;&lt;ref-type name="Journal Article"&gt;17&lt;/ref-type&gt;&lt;contributors&gt;&lt;authors&gt;&lt;author&gt;Bender, Ralf&lt;/author&gt;&lt;author&gt;Lange, Stefan&lt;/author&gt;&lt;/authors&gt;&lt;/contributors&gt;&lt;titles&gt;&lt;title&gt;Adjusting for multiple testing—when and how?&lt;/title&gt;&lt;secondary-title&gt;Journal of clinical epidemiology&lt;/secondary-title&gt;&lt;/titles&gt;&lt;periodical&gt;&lt;full-title&gt;Journal of clinical epidemiology&lt;/full-title&gt;&lt;/periodical&gt;&lt;pages&gt;343-349&lt;/pages&gt;&lt;volume&gt;54&lt;/volume&gt;&lt;number&gt;4&lt;/number&gt;&lt;dates&gt;&lt;year&gt;2001&lt;/year&gt;&lt;/dates&gt;&lt;isbn&gt;0895-4356&lt;/isbn&gt;&lt;urls&gt;&lt;/urls&gt;&lt;/record&gt;&lt;/Cite&gt;&lt;/EndNote&gt;</w:instrText>
      </w:r>
      <w:r w:rsidRPr="002134CE">
        <w:rPr>
          <w:szCs w:val="28"/>
        </w:rPr>
        <w:fldChar w:fldCharType="separate"/>
      </w:r>
      <w:r w:rsidRPr="002134CE">
        <w:rPr>
          <w:noProof/>
          <w:szCs w:val="28"/>
        </w:rPr>
        <w:t>(Bender &amp; Lange, 2001)</w:t>
      </w:r>
      <w:r w:rsidRPr="002134CE">
        <w:rPr>
          <w:szCs w:val="28"/>
        </w:rPr>
        <w:fldChar w:fldCharType="end"/>
      </w:r>
      <w:r w:rsidR="00C85354">
        <w:rPr>
          <w:szCs w:val="28"/>
        </w:rPr>
        <w:t xml:space="preserve"> and an </w:t>
      </w:r>
      <w:r w:rsidRPr="002134CE">
        <w:rPr>
          <w:szCs w:val="28"/>
        </w:rPr>
        <w:t xml:space="preserve">adjusted p-value </w:t>
      </w:r>
      <w:r w:rsidR="00C85354">
        <w:rPr>
          <w:szCs w:val="28"/>
        </w:rPr>
        <w:t>threshold of</w:t>
      </w:r>
      <w:r w:rsidR="00844BDD">
        <w:rPr>
          <w:szCs w:val="28"/>
        </w:rPr>
        <w:t xml:space="preserve"> 0.05/15</w:t>
      </w:r>
      <w:r w:rsidR="00C85354">
        <w:rPr>
          <w:szCs w:val="28"/>
        </w:rPr>
        <w:t>=</w:t>
      </w:r>
      <w:r w:rsidR="00844BDD">
        <w:rPr>
          <w:szCs w:val="28"/>
        </w:rPr>
        <w:t xml:space="preserve"> p&lt;</w:t>
      </w:r>
      <w:r w:rsidR="006B1364">
        <w:rPr>
          <w:szCs w:val="28"/>
        </w:rPr>
        <w:t>0.003</w:t>
      </w:r>
      <w:r w:rsidR="00C85354">
        <w:rPr>
          <w:szCs w:val="28"/>
        </w:rPr>
        <w:t xml:space="preserve"> used to interpret the statistical significance of associations</w:t>
      </w:r>
      <w:r w:rsidR="006B1364">
        <w:rPr>
          <w:szCs w:val="28"/>
        </w:rPr>
        <w:t>.</w:t>
      </w:r>
    </w:p>
    <w:p w14:paraId="08432E71" w14:textId="29F3F71C" w:rsidR="004634D2" w:rsidRDefault="002118F0" w:rsidP="004634D2">
      <w:pPr>
        <w:spacing w:line="480" w:lineRule="auto"/>
        <w:ind w:firstLine="567"/>
      </w:pPr>
      <w:r>
        <w:rPr>
          <w:szCs w:val="28"/>
        </w:rPr>
        <w:lastRenderedPageBreak/>
        <w:t>For a</w:t>
      </w:r>
      <w:r w:rsidR="00491E35" w:rsidRPr="00B25255">
        <w:rPr>
          <w:szCs w:val="28"/>
        </w:rPr>
        <w:t>nalysis</w:t>
      </w:r>
      <w:r w:rsidR="00251533" w:rsidRPr="00B25255">
        <w:rPr>
          <w:szCs w:val="28"/>
        </w:rPr>
        <w:t xml:space="preserve"> </w:t>
      </w:r>
      <w:r w:rsidR="00F26859">
        <w:rPr>
          <w:szCs w:val="28"/>
        </w:rPr>
        <w:t>2</w:t>
      </w:r>
      <w:r>
        <w:rPr>
          <w:szCs w:val="28"/>
        </w:rPr>
        <w:t xml:space="preserve">, </w:t>
      </w:r>
      <w:r w:rsidR="00251533" w:rsidRPr="00B25255">
        <w:rPr>
          <w:szCs w:val="28"/>
        </w:rPr>
        <w:t xml:space="preserve">SI types and two loneliness measures were </w:t>
      </w:r>
      <w:r w:rsidR="00934607">
        <w:rPr>
          <w:szCs w:val="28"/>
        </w:rPr>
        <w:t xml:space="preserve">the </w:t>
      </w:r>
      <w:r w:rsidR="00251533" w:rsidRPr="00B25255">
        <w:rPr>
          <w:szCs w:val="28"/>
        </w:rPr>
        <w:t xml:space="preserve">dependent variables, and the </w:t>
      </w:r>
      <w:r w:rsidR="008E4EBF">
        <w:rPr>
          <w:szCs w:val="28"/>
        </w:rPr>
        <w:t xml:space="preserve">frequency of </w:t>
      </w:r>
      <w:r w:rsidR="00835FD9">
        <w:rPr>
          <w:szCs w:val="28"/>
        </w:rPr>
        <w:t xml:space="preserve">specific </w:t>
      </w:r>
      <w:r w:rsidR="00B2259D">
        <w:rPr>
          <w:szCs w:val="28"/>
        </w:rPr>
        <w:t>activitie</w:t>
      </w:r>
      <w:r w:rsidR="00D762EB">
        <w:rPr>
          <w:szCs w:val="28"/>
        </w:rPr>
        <w:t>s</w:t>
      </w:r>
      <w:r w:rsidR="00251533" w:rsidRPr="00B25255">
        <w:rPr>
          <w:szCs w:val="28"/>
        </w:rPr>
        <w:t xml:space="preserve"> </w:t>
      </w:r>
      <w:r w:rsidR="005F72E0">
        <w:rPr>
          <w:szCs w:val="28"/>
        </w:rPr>
        <w:t xml:space="preserve">were </w:t>
      </w:r>
      <w:r w:rsidR="00DF7193">
        <w:rPr>
          <w:szCs w:val="28"/>
        </w:rPr>
        <w:t xml:space="preserve">the </w:t>
      </w:r>
      <w:r w:rsidR="00251533" w:rsidRPr="00B25255">
        <w:rPr>
          <w:szCs w:val="28"/>
        </w:rPr>
        <w:t xml:space="preserve">independent variables. </w:t>
      </w:r>
      <w:r w:rsidR="006D0528">
        <w:t>N</w:t>
      </w:r>
      <w:r w:rsidR="00251533" w:rsidRPr="00B25255">
        <w:rPr>
          <w:szCs w:val="28"/>
        </w:rPr>
        <w:t>on-parametric Spearman correlation tests were applied</w:t>
      </w:r>
      <w:r w:rsidR="00F94842">
        <w:rPr>
          <w:szCs w:val="28"/>
        </w:rPr>
        <w:t xml:space="preserve">, as the data </w:t>
      </w:r>
      <w:r w:rsidR="00024B82">
        <w:rPr>
          <w:szCs w:val="28"/>
        </w:rPr>
        <w:t>were</w:t>
      </w:r>
      <w:r w:rsidR="00F94842">
        <w:rPr>
          <w:szCs w:val="28"/>
        </w:rPr>
        <w:t xml:space="preserve"> non-normally distributed,</w:t>
      </w:r>
      <w:r w:rsidR="00251533" w:rsidRPr="00B25255">
        <w:rPr>
          <w:szCs w:val="28"/>
        </w:rPr>
        <w:t xml:space="preserve"> to identify which </w:t>
      </w:r>
      <w:r w:rsidR="00B2259D">
        <w:rPr>
          <w:szCs w:val="28"/>
        </w:rPr>
        <w:t>activitie</w:t>
      </w:r>
      <w:r w:rsidR="00DF7193">
        <w:rPr>
          <w:szCs w:val="28"/>
        </w:rPr>
        <w:t>s</w:t>
      </w:r>
      <w:r w:rsidR="00251533" w:rsidRPr="00B25255">
        <w:rPr>
          <w:szCs w:val="28"/>
        </w:rPr>
        <w:t xml:space="preserve"> correlated with SI types </w:t>
      </w:r>
      <w:r w:rsidR="00FB5ADC">
        <w:rPr>
          <w:szCs w:val="28"/>
        </w:rPr>
        <w:t xml:space="preserve">and </w:t>
      </w:r>
      <w:r w:rsidR="00251533" w:rsidRPr="00B25255">
        <w:rPr>
          <w:szCs w:val="28"/>
        </w:rPr>
        <w:t>loneliness measures. O</w:t>
      </w:r>
      <w:r w:rsidR="00251533" w:rsidRPr="002134CE">
        <w:t xml:space="preserve">nly the </w:t>
      </w:r>
      <w:r w:rsidR="00B2259D">
        <w:t>activitie</w:t>
      </w:r>
      <w:r w:rsidR="00DF7193">
        <w:t>s</w:t>
      </w:r>
      <w:r w:rsidR="00251533" w:rsidRPr="002134CE">
        <w:t xml:space="preserve"> </w:t>
      </w:r>
      <w:r w:rsidR="00D54994">
        <w:t xml:space="preserve">which </w:t>
      </w:r>
      <w:r w:rsidR="00251533" w:rsidRPr="002134CE">
        <w:t xml:space="preserve">correlated significantly with </w:t>
      </w:r>
      <w:r w:rsidR="00251533">
        <w:t>a SI type or</w:t>
      </w:r>
      <w:r w:rsidR="00251533" w:rsidRPr="002134CE">
        <w:t xml:space="preserve"> loneliness </w:t>
      </w:r>
      <w:r w:rsidR="00251533">
        <w:t>measure</w:t>
      </w:r>
      <w:r w:rsidR="00251533" w:rsidRPr="002134CE">
        <w:t xml:space="preserve"> were </w:t>
      </w:r>
      <w:r w:rsidR="006D0528">
        <w:t xml:space="preserve">subsequently </w:t>
      </w:r>
      <w:r w:rsidR="00FB5ADC">
        <w:t>teste</w:t>
      </w:r>
      <w:r w:rsidR="002B4C21">
        <w:t>d</w:t>
      </w:r>
      <w:r w:rsidR="00FB5ADC">
        <w:t xml:space="preserve"> in </w:t>
      </w:r>
      <w:r w:rsidR="00251533" w:rsidRPr="002134CE">
        <w:t>regression models.</w:t>
      </w:r>
      <w:r w:rsidR="00A75C2B">
        <w:t xml:space="preserve"> F</w:t>
      </w:r>
      <w:r w:rsidR="00B25255" w:rsidRPr="002134CE">
        <w:t xml:space="preserve">or each </w:t>
      </w:r>
      <w:r w:rsidR="00B25255">
        <w:t>SI type and loneliness measure</w:t>
      </w:r>
      <w:r w:rsidR="00B25255" w:rsidRPr="002134CE">
        <w:t xml:space="preserve">, </w:t>
      </w:r>
      <w:r w:rsidR="006424BD">
        <w:t>multiple</w:t>
      </w:r>
      <w:r w:rsidR="00B25255">
        <w:t xml:space="preserve"> </w:t>
      </w:r>
      <w:r w:rsidR="00DB0A77">
        <w:t xml:space="preserve">logistic </w:t>
      </w:r>
      <w:r w:rsidR="007F3120">
        <w:t>r</w:t>
      </w:r>
      <w:r w:rsidR="00934607">
        <w:t xml:space="preserve">egression </w:t>
      </w:r>
      <w:r w:rsidR="00B25255">
        <w:t>model</w:t>
      </w:r>
      <w:r w:rsidR="00A75C2B">
        <w:t>s</w:t>
      </w:r>
      <w:r w:rsidR="00B25255" w:rsidRPr="002134CE">
        <w:t xml:space="preserve"> </w:t>
      </w:r>
      <w:r w:rsidR="00A75C2B">
        <w:t>were</w:t>
      </w:r>
      <w:r w:rsidR="00DB0A77">
        <w:t xml:space="preserve"> </w:t>
      </w:r>
      <w:r w:rsidR="00B25255">
        <w:t>constructed</w:t>
      </w:r>
      <w:r w:rsidR="00A75C2B">
        <w:t>, each</w:t>
      </w:r>
      <w:r w:rsidR="00B25255" w:rsidRPr="002134CE">
        <w:t xml:space="preserve"> </w:t>
      </w:r>
      <w:r w:rsidR="00E26CEB">
        <w:t>including</w:t>
      </w:r>
      <w:r w:rsidR="00A75C2B">
        <w:t xml:space="preserve"> one of the</w:t>
      </w:r>
      <w:r w:rsidR="00B25255" w:rsidRPr="002134CE">
        <w:t xml:space="preserve"> </w:t>
      </w:r>
      <w:r w:rsidR="00E26CEB">
        <w:t xml:space="preserve">correlated </w:t>
      </w:r>
      <w:r w:rsidR="00DF7193">
        <w:t>activity type</w:t>
      </w:r>
      <w:r w:rsidR="00A75C2B">
        <w:t xml:space="preserve"> variables</w:t>
      </w:r>
      <w:r w:rsidR="00E26CEB">
        <w:t>,</w:t>
      </w:r>
      <w:r w:rsidR="00B25255" w:rsidRPr="002134CE">
        <w:t xml:space="preserve"> </w:t>
      </w:r>
      <w:r w:rsidR="00E26CEB">
        <w:t>and a</w:t>
      </w:r>
      <w:r w:rsidR="00B25255" w:rsidRPr="002134CE">
        <w:t>ll control variables</w:t>
      </w:r>
      <w:r w:rsidR="00E26CEB">
        <w:t xml:space="preserve">. </w:t>
      </w:r>
      <w:r w:rsidR="00FB5ADC">
        <w:t>If more than one</w:t>
      </w:r>
      <w:r w:rsidR="00E26CEB" w:rsidRPr="002134CE">
        <w:t xml:space="preserve"> </w:t>
      </w:r>
      <w:r w:rsidR="00DC116D">
        <w:t>activity type</w:t>
      </w:r>
      <w:r w:rsidR="00E26CEB" w:rsidRPr="002134CE">
        <w:t xml:space="preserve"> </w:t>
      </w:r>
      <w:r w:rsidR="00A75C2B">
        <w:t xml:space="preserve">variable </w:t>
      </w:r>
      <w:r w:rsidR="00E26CEB" w:rsidRPr="002134CE">
        <w:t xml:space="preserve">remained significant in </w:t>
      </w:r>
      <w:r w:rsidR="00FB5ADC">
        <w:t xml:space="preserve">this </w:t>
      </w:r>
      <w:r w:rsidR="00E26CEB">
        <w:t>model</w:t>
      </w:r>
      <w:r w:rsidR="00FB5ADC">
        <w:t xml:space="preserve">, </w:t>
      </w:r>
      <w:r w:rsidR="00DB0A77">
        <w:t xml:space="preserve">the variables were </w:t>
      </w:r>
      <w:r w:rsidR="00E26CEB" w:rsidRPr="002134CE">
        <w:t xml:space="preserve">checked for </w:t>
      </w:r>
      <w:r w:rsidR="00E26CEB">
        <w:t>inter-</w:t>
      </w:r>
      <w:r w:rsidR="00E26CEB" w:rsidRPr="002134CE">
        <w:t>collinearity using non-parametric correlation test</w:t>
      </w:r>
      <w:r w:rsidR="00FB5ADC">
        <w:t>s</w:t>
      </w:r>
      <w:r w:rsidR="00E26CEB" w:rsidRPr="002134CE">
        <w:t xml:space="preserve"> (d</w:t>
      </w:r>
      <w:r w:rsidR="00E26CEB">
        <w:t xml:space="preserve">efining collinearity as r&gt;0.7) and, if not collinear, were </w:t>
      </w:r>
      <w:r w:rsidR="00E26CEB" w:rsidRPr="002134CE">
        <w:t>added into a model</w:t>
      </w:r>
      <w:r w:rsidR="00FB5ADC">
        <w:t xml:space="preserve"> simultaneously</w:t>
      </w:r>
      <w:r w:rsidR="00E26CEB" w:rsidRPr="002134CE">
        <w:t xml:space="preserve">, along </w:t>
      </w:r>
      <w:r w:rsidR="00E26CEB">
        <w:t>with the control variables.</w:t>
      </w:r>
      <w:r w:rsidR="006D0528">
        <w:t xml:space="preserve"> </w:t>
      </w:r>
      <w:r w:rsidR="0029007B">
        <w:t>Acceptable s</w:t>
      </w:r>
      <w:r w:rsidR="0029007B" w:rsidRPr="002134CE">
        <w:t xml:space="preserve">tatistical </w:t>
      </w:r>
      <w:r w:rsidR="0029007B" w:rsidRPr="002134CE">
        <w:rPr>
          <w:szCs w:val="28"/>
        </w:rPr>
        <w:t>significance was set at p&lt;0.05 level</w:t>
      </w:r>
      <w:r w:rsidR="0029007B">
        <w:rPr>
          <w:szCs w:val="28"/>
        </w:rPr>
        <w:t xml:space="preserve">. </w:t>
      </w:r>
      <w:bookmarkEnd w:id="39"/>
      <w:bookmarkEnd w:id="40"/>
      <w:bookmarkEnd w:id="41"/>
      <w:r w:rsidR="006D0528">
        <w:rPr>
          <w:szCs w:val="28"/>
        </w:rPr>
        <w:t xml:space="preserve">In </w:t>
      </w:r>
      <w:r w:rsidR="006D0528" w:rsidRPr="002134CE">
        <w:rPr>
          <w:szCs w:val="28"/>
        </w:rPr>
        <w:t xml:space="preserve">a methodological </w:t>
      </w:r>
      <w:r w:rsidR="006D0528">
        <w:rPr>
          <w:szCs w:val="28"/>
        </w:rPr>
        <w:t>review,</w:t>
      </w:r>
      <w:r w:rsidR="006D0528" w:rsidRPr="002134CE">
        <w:rPr>
          <w:szCs w:val="28"/>
        </w:rPr>
        <w:t xml:space="preserve"> </w:t>
      </w:r>
      <w:r w:rsidR="006D0528" w:rsidRPr="002134CE">
        <w:rPr>
          <w:szCs w:val="28"/>
        </w:rPr>
        <w:fldChar w:fldCharType="begin"/>
      </w:r>
      <w:r w:rsidR="006D0528" w:rsidRPr="002134CE">
        <w:rPr>
          <w:szCs w:val="28"/>
        </w:rPr>
        <w:instrText xml:space="preserve"> ADDIN EN.CITE &lt;EndNote&gt;&lt;Cite AuthorYear="1"&gt;&lt;Author&gt;Bender&lt;/Author&gt;&lt;Year&gt;2001&lt;/Year&gt;&lt;RecNum&gt;550&lt;/RecNum&gt;&lt;DisplayText&gt;Bender and Lange (2001)&lt;/DisplayText&gt;&lt;record&gt;&lt;rec-number&gt;550&lt;/rec-number&gt;&lt;foreign-keys&gt;&lt;key app="EN" db-id="s5rtwaa552vp25e5ptxvt9ejsf5xzvz59fap" timestamp="1503500209"&gt;550&lt;/key&gt;&lt;/foreign-keys&gt;&lt;ref-type name="Journal Article"&gt;17&lt;/ref-type&gt;&lt;contributors&gt;&lt;authors&gt;&lt;author&gt;Bender, Ralf&lt;/author&gt;&lt;author&gt;Lange, Stefan&lt;/author&gt;&lt;/authors&gt;&lt;/contributors&gt;&lt;titles&gt;&lt;title&gt;Adjusting for multiple testing—when and how?&lt;/title&gt;&lt;secondary-title&gt;Journal of clinical epidemiology&lt;/secondary-title&gt;&lt;/titles&gt;&lt;periodical&gt;&lt;full-title&gt;Journal of clinical epidemiology&lt;/full-title&gt;&lt;/periodical&gt;&lt;pages&gt;343-349&lt;/pages&gt;&lt;volume&gt;54&lt;/volume&gt;&lt;number&gt;4&lt;/number&gt;&lt;dates&gt;&lt;year&gt;2001&lt;/year&gt;&lt;/dates&gt;&lt;isbn&gt;0895-4356&lt;/isbn&gt;&lt;urls&gt;&lt;/urls&gt;&lt;/record&gt;&lt;/Cite&gt;&lt;/EndNote&gt;</w:instrText>
      </w:r>
      <w:r w:rsidR="006D0528" w:rsidRPr="002134CE">
        <w:rPr>
          <w:szCs w:val="28"/>
        </w:rPr>
        <w:fldChar w:fldCharType="separate"/>
      </w:r>
      <w:r w:rsidR="006D0528" w:rsidRPr="002134CE">
        <w:rPr>
          <w:noProof/>
          <w:szCs w:val="28"/>
        </w:rPr>
        <w:t>Bender and Lange (2001)</w:t>
      </w:r>
      <w:r w:rsidR="006D0528" w:rsidRPr="002134CE">
        <w:rPr>
          <w:szCs w:val="28"/>
        </w:rPr>
        <w:fldChar w:fldCharType="end"/>
      </w:r>
      <w:r w:rsidR="006D0528" w:rsidRPr="002134CE">
        <w:rPr>
          <w:szCs w:val="28"/>
        </w:rPr>
        <w:t xml:space="preserve"> </w:t>
      </w:r>
      <w:r w:rsidR="006D0528">
        <w:rPr>
          <w:szCs w:val="28"/>
        </w:rPr>
        <w:t>argue</w:t>
      </w:r>
      <w:r w:rsidR="0029007B">
        <w:rPr>
          <w:szCs w:val="28"/>
        </w:rPr>
        <w:t>d</w:t>
      </w:r>
      <w:r w:rsidR="006D0528" w:rsidRPr="002134CE">
        <w:rPr>
          <w:szCs w:val="28"/>
        </w:rPr>
        <w:t xml:space="preserve"> that </w:t>
      </w:r>
      <w:r w:rsidR="0029007B">
        <w:rPr>
          <w:szCs w:val="28"/>
        </w:rPr>
        <w:t>the</w:t>
      </w:r>
      <w:r w:rsidR="006D0528">
        <w:rPr>
          <w:szCs w:val="28"/>
        </w:rPr>
        <w:t xml:space="preserve"> </w:t>
      </w:r>
      <w:proofErr w:type="spellStart"/>
      <w:r w:rsidR="006D0528">
        <w:rPr>
          <w:szCs w:val="28"/>
        </w:rPr>
        <w:t>Bonferroni</w:t>
      </w:r>
      <w:proofErr w:type="spellEnd"/>
      <w:r w:rsidR="006D0528">
        <w:rPr>
          <w:szCs w:val="28"/>
        </w:rPr>
        <w:t xml:space="preserve"> correction </w:t>
      </w:r>
      <w:r w:rsidR="006D0528" w:rsidRPr="002134CE">
        <w:rPr>
          <w:szCs w:val="28"/>
        </w:rPr>
        <w:t>is too conservati</w:t>
      </w:r>
      <w:r w:rsidR="006D0528">
        <w:rPr>
          <w:szCs w:val="28"/>
        </w:rPr>
        <w:t>ve for exploratory analyses</w:t>
      </w:r>
      <w:r w:rsidR="0029007B">
        <w:rPr>
          <w:szCs w:val="28"/>
        </w:rPr>
        <w:t xml:space="preserve"> </w:t>
      </w:r>
      <w:r w:rsidR="00D54994">
        <w:rPr>
          <w:szCs w:val="28"/>
        </w:rPr>
        <w:t xml:space="preserve">which </w:t>
      </w:r>
      <w:r w:rsidR="0029007B">
        <w:rPr>
          <w:szCs w:val="28"/>
        </w:rPr>
        <w:t xml:space="preserve">seek </w:t>
      </w:r>
      <w:r w:rsidR="006D0528">
        <w:rPr>
          <w:szCs w:val="28"/>
        </w:rPr>
        <w:t xml:space="preserve">to generate </w:t>
      </w:r>
      <w:r w:rsidR="0029007B">
        <w:rPr>
          <w:szCs w:val="28"/>
        </w:rPr>
        <w:t>hypotheses</w:t>
      </w:r>
      <w:r w:rsidR="006D0528">
        <w:rPr>
          <w:szCs w:val="28"/>
        </w:rPr>
        <w:t xml:space="preserve"> </w:t>
      </w:r>
      <w:r w:rsidR="006D0528" w:rsidRPr="002134CE">
        <w:rPr>
          <w:szCs w:val="28"/>
        </w:rPr>
        <w:t>rather than test</w:t>
      </w:r>
      <w:r w:rsidR="006D0528">
        <w:rPr>
          <w:szCs w:val="28"/>
        </w:rPr>
        <w:t xml:space="preserve"> </w:t>
      </w:r>
      <w:r w:rsidR="0029007B">
        <w:rPr>
          <w:szCs w:val="28"/>
        </w:rPr>
        <w:t>them</w:t>
      </w:r>
      <w:r w:rsidR="006D0528">
        <w:rPr>
          <w:szCs w:val="28"/>
        </w:rPr>
        <w:t>.</w:t>
      </w:r>
      <w:r w:rsidR="006D0528" w:rsidRPr="002134CE">
        <w:rPr>
          <w:szCs w:val="28"/>
        </w:rPr>
        <w:t xml:space="preserve"> </w:t>
      </w:r>
      <w:r w:rsidR="0029007B">
        <w:rPr>
          <w:szCs w:val="28"/>
        </w:rPr>
        <w:t xml:space="preserve">Although there is a </w:t>
      </w:r>
      <w:r w:rsidR="006D0528">
        <w:rPr>
          <w:szCs w:val="28"/>
        </w:rPr>
        <w:t>risk of a type II error due to multiple testing</w:t>
      </w:r>
      <w:r w:rsidR="006D0528" w:rsidRPr="002134CE">
        <w:rPr>
          <w:szCs w:val="28"/>
        </w:rPr>
        <w:t xml:space="preserve"> </w:t>
      </w:r>
      <w:r w:rsidR="0029007B">
        <w:rPr>
          <w:szCs w:val="28"/>
        </w:rPr>
        <w:t>in this second analysis</w:t>
      </w:r>
      <w:r w:rsidR="001B230F">
        <w:rPr>
          <w:szCs w:val="28"/>
        </w:rPr>
        <w:t>,</w:t>
      </w:r>
      <w:r w:rsidR="0029007B">
        <w:rPr>
          <w:szCs w:val="28"/>
        </w:rPr>
        <w:t xml:space="preserve"> it </w:t>
      </w:r>
      <w:r w:rsidR="006D0528" w:rsidRPr="002134CE">
        <w:rPr>
          <w:szCs w:val="28"/>
        </w:rPr>
        <w:t>was deemed unnecessary to apply a statistical correction</w:t>
      </w:r>
      <w:r w:rsidR="003156B2">
        <w:rPr>
          <w:szCs w:val="28"/>
        </w:rPr>
        <w:t xml:space="preserve"> given its </w:t>
      </w:r>
      <w:r w:rsidR="0029007B">
        <w:rPr>
          <w:szCs w:val="28"/>
        </w:rPr>
        <w:t>exploratory nature</w:t>
      </w:r>
      <w:r w:rsidR="006D0528" w:rsidRPr="002134CE">
        <w:rPr>
          <w:szCs w:val="28"/>
        </w:rPr>
        <w:t>.</w:t>
      </w:r>
      <w:bookmarkStart w:id="42" w:name="_Toc494188295"/>
      <w:bookmarkStart w:id="43" w:name="_Toc498088018"/>
      <w:bookmarkStart w:id="44" w:name="_Toc525292758"/>
      <w:bookmarkStart w:id="45" w:name="_Toc459991561"/>
      <w:bookmarkStart w:id="46" w:name="_Ref460913254"/>
      <w:bookmarkStart w:id="47" w:name="_Ref460998033"/>
      <w:bookmarkStart w:id="48" w:name="_Ref463188694"/>
      <w:bookmarkStart w:id="49" w:name="_Toc463247913"/>
      <w:bookmarkStart w:id="50" w:name="_Toc463428956"/>
      <w:bookmarkStart w:id="51" w:name="_Toc456884225"/>
      <w:bookmarkEnd w:id="32"/>
      <w:bookmarkEnd w:id="33"/>
    </w:p>
    <w:p w14:paraId="15DB1EFA" w14:textId="77777777" w:rsidR="004634D2" w:rsidRDefault="004634D2" w:rsidP="004634D2">
      <w:pPr>
        <w:spacing w:line="480" w:lineRule="auto"/>
        <w:ind w:firstLine="567"/>
      </w:pPr>
    </w:p>
    <w:p w14:paraId="151CA484" w14:textId="174D91B2" w:rsidR="00CA310B" w:rsidRPr="002134CE" w:rsidRDefault="00CA310B" w:rsidP="004634D2">
      <w:pPr>
        <w:pStyle w:val="Thesisheading1"/>
      </w:pPr>
      <w:r w:rsidRPr="002134CE">
        <w:t>Findings</w:t>
      </w:r>
      <w:bookmarkEnd w:id="42"/>
      <w:bookmarkEnd w:id="43"/>
      <w:bookmarkEnd w:id="44"/>
    </w:p>
    <w:p w14:paraId="06E029A8" w14:textId="405098D0" w:rsidR="00CA310B" w:rsidRPr="002134CE" w:rsidRDefault="003A7F3D" w:rsidP="0072535F">
      <w:pPr>
        <w:pStyle w:val="Thesisheading2"/>
        <w:spacing w:line="480" w:lineRule="auto"/>
      </w:pPr>
      <w:bookmarkStart w:id="52" w:name="_Toc494188296"/>
      <w:bookmarkStart w:id="53" w:name="_Toc498088019"/>
      <w:bookmarkStart w:id="54" w:name="_Toc525292759"/>
      <w:r>
        <w:t>Sample C</w:t>
      </w:r>
      <w:r w:rsidR="00CA310B" w:rsidRPr="002134CE">
        <w:t>haracteristics</w:t>
      </w:r>
      <w:bookmarkEnd w:id="45"/>
      <w:bookmarkEnd w:id="46"/>
      <w:bookmarkEnd w:id="47"/>
      <w:bookmarkEnd w:id="48"/>
      <w:bookmarkEnd w:id="49"/>
      <w:bookmarkEnd w:id="50"/>
      <w:bookmarkEnd w:id="52"/>
      <w:bookmarkEnd w:id="53"/>
      <w:bookmarkEnd w:id="54"/>
    </w:p>
    <w:bookmarkEnd w:id="51"/>
    <w:p w14:paraId="60AAD35E" w14:textId="36630480" w:rsidR="002D79CA" w:rsidRPr="001C6AF1" w:rsidRDefault="00473BB0" w:rsidP="00341D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pPr>
      <w:r>
        <w:t xml:space="preserve">The sample comprised </w:t>
      </w:r>
      <w:r w:rsidR="002B63E4">
        <w:t>112</w:t>
      </w:r>
      <w:r w:rsidR="00FE65CC">
        <w:t xml:space="preserve"> older adults from </w:t>
      </w:r>
      <w:r w:rsidR="00FE65CC" w:rsidRPr="00120031">
        <w:t>23 villages or hamlets in Wiltshire</w:t>
      </w:r>
      <w:r w:rsidR="00FE65CC">
        <w:t>.</w:t>
      </w:r>
      <w:r w:rsidR="00E82C5F">
        <w:t xml:space="preserve"> </w:t>
      </w:r>
      <w:r w:rsidR="00FE65CC">
        <w:t>The</w:t>
      </w:r>
      <w:r w:rsidR="00E82C5F">
        <w:t xml:space="preserve"> mean age </w:t>
      </w:r>
      <w:r w:rsidR="00FE65CC">
        <w:t xml:space="preserve">was </w:t>
      </w:r>
      <w:r w:rsidR="00FE65CC" w:rsidRPr="002134CE">
        <w:t>72.8 (SD 6.6)</w:t>
      </w:r>
      <w:r w:rsidR="00FE65CC">
        <w:t xml:space="preserve"> years (range 65 to 95 years) and </w:t>
      </w:r>
      <w:r w:rsidR="00FE65CC" w:rsidRPr="00120031">
        <w:rPr>
          <w:color w:val="000000"/>
          <w:lang w:eastAsia="en-GB"/>
        </w:rPr>
        <w:t>51.8</w:t>
      </w:r>
      <w:r w:rsidR="00FE65CC">
        <w:rPr>
          <w:color w:val="000000"/>
          <w:lang w:eastAsia="en-GB"/>
        </w:rPr>
        <w:t>%</w:t>
      </w:r>
      <w:r w:rsidR="00FE65CC" w:rsidRPr="00120031">
        <w:rPr>
          <w:color w:val="000000"/>
          <w:lang w:eastAsia="en-GB"/>
        </w:rPr>
        <w:t xml:space="preserve"> </w:t>
      </w:r>
      <w:r w:rsidR="00FE65CC">
        <w:rPr>
          <w:color w:val="000000"/>
          <w:lang w:eastAsia="en-GB"/>
        </w:rPr>
        <w:t xml:space="preserve">were </w:t>
      </w:r>
      <w:r w:rsidR="00FE65CC" w:rsidRPr="00120031">
        <w:rPr>
          <w:color w:val="000000"/>
          <w:lang w:eastAsia="en-GB"/>
        </w:rPr>
        <w:t>women</w:t>
      </w:r>
      <w:r w:rsidR="00AD0CA6">
        <w:rPr>
          <w:color w:val="000000"/>
          <w:lang w:eastAsia="en-GB"/>
        </w:rPr>
        <w:t xml:space="preserve"> (Table 1)</w:t>
      </w:r>
      <w:r w:rsidR="00FE65CC">
        <w:t xml:space="preserve">. The </w:t>
      </w:r>
      <w:r w:rsidR="00AD0CA6">
        <w:t>recruitment</w:t>
      </w:r>
      <w:r w:rsidR="00FE65CC">
        <w:t xml:space="preserve"> rate was </w:t>
      </w:r>
      <w:r w:rsidR="00A1760B" w:rsidRPr="00120031">
        <w:t>25%</w:t>
      </w:r>
      <w:r w:rsidR="006262D8" w:rsidRPr="001C6AF1">
        <w:t>.</w:t>
      </w:r>
    </w:p>
    <w:p w14:paraId="147BA5FA" w14:textId="01E11EC1" w:rsidR="00DF4AAD" w:rsidRPr="00E425BD" w:rsidRDefault="00473BB0" w:rsidP="00341D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firstLine="567"/>
        <w:rPr>
          <w:b/>
        </w:rPr>
      </w:pPr>
      <w:r w:rsidRPr="001C6AF1">
        <w:t xml:space="preserve">SI from family was reported by </w:t>
      </w:r>
      <w:r w:rsidR="00E425BD" w:rsidRPr="001C6AF1">
        <w:t>69.6%</w:t>
      </w:r>
      <w:r w:rsidRPr="001C6AF1">
        <w:t xml:space="preserve">, SI from friends by </w:t>
      </w:r>
      <w:r w:rsidR="00E425BD" w:rsidRPr="001C6AF1">
        <w:t xml:space="preserve">34.8%, </w:t>
      </w:r>
      <w:r w:rsidRPr="001C6AF1">
        <w:t xml:space="preserve">SI from neighbours by </w:t>
      </w:r>
      <w:r w:rsidR="00E425BD" w:rsidRPr="001C6AF1">
        <w:t>16.1</w:t>
      </w:r>
      <w:r w:rsidR="008F12EE" w:rsidRPr="001C6AF1">
        <w:t>%</w:t>
      </w:r>
      <w:r w:rsidR="00C80665" w:rsidRPr="001C6AF1">
        <w:t xml:space="preserve"> of participants while</w:t>
      </w:r>
      <w:r w:rsidR="00DB0A77" w:rsidRPr="001C6AF1">
        <w:t xml:space="preserve"> </w:t>
      </w:r>
      <w:r w:rsidR="00E425BD" w:rsidRPr="001C6AF1">
        <w:t xml:space="preserve">7.1% </w:t>
      </w:r>
      <w:r w:rsidR="00120031" w:rsidRPr="001C6AF1">
        <w:t xml:space="preserve">reported isolation </w:t>
      </w:r>
      <w:r w:rsidR="005922F4" w:rsidRPr="001C6AF1">
        <w:t xml:space="preserve">from </w:t>
      </w:r>
      <w:r w:rsidR="00120031" w:rsidRPr="001C6AF1">
        <w:t>family, friends and neighbours</w:t>
      </w:r>
      <w:r w:rsidR="008F12EE" w:rsidRPr="001C6AF1">
        <w:t xml:space="preserve"> </w:t>
      </w:r>
      <w:r w:rsidR="005922F4" w:rsidRPr="001C6AF1">
        <w:t xml:space="preserve">at the same time </w:t>
      </w:r>
      <w:r w:rsidR="008F12EE" w:rsidRPr="001C6AF1">
        <w:t>(Figure 1)</w:t>
      </w:r>
      <w:r w:rsidR="00E425BD" w:rsidRPr="001C6AF1">
        <w:t xml:space="preserve">. </w:t>
      </w:r>
      <w:r w:rsidR="00465120">
        <w:t>Using</w:t>
      </w:r>
      <w:r w:rsidR="008F12EE" w:rsidRPr="001C6AF1">
        <w:t xml:space="preserve"> the </w:t>
      </w:r>
      <w:r w:rsidR="00FE65CC">
        <w:t>single</w:t>
      </w:r>
      <w:r w:rsidR="00465120">
        <w:t>-question</w:t>
      </w:r>
      <w:r w:rsidR="00FE65CC">
        <w:t xml:space="preserve"> loneliness</w:t>
      </w:r>
      <w:r w:rsidR="008F12EE" w:rsidRPr="001C6AF1">
        <w:t xml:space="preserve"> </w:t>
      </w:r>
      <w:r w:rsidR="00465120">
        <w:t>measure</w:t>
      </w:r>
      <w:r w:rsidR="00C80665" w:rsidRPr="001C6AF1">
        <w:t>,</w:t>
      </w:r>
      <w:r w:rsidR="008F12EE" w:rsidRPr="001C6AF1">
        <w:t xml:space="preserve"> 24.1%</w:t>
      </w:r>
      <w:r w:rsidR="00E425BD" w:rsidRPr="001C6AF1">
        <w:t xml:space="preserve"> reported loneliness</w:t>
      </w:r>
      <w:r w:rsidR="009F612F">
        <w:t xml:space="preserve"> </w:t>
      </w:r>
      <w:r w:rsidR="009F612F">
        <w:lastRenderedPageBreak/>
        <w:t>(</w:t>
      </w:r>
      <w:r w:rsidR="00E425BD" w:rsidRPr="001C6AF1">
        <w:t>19.6% ‘some of the</w:t>
      </w:r>
      <w:r w:rsidR="00E425BD">
        <w:t xml:space="preserve"> time’ and 4.5% ‘often’</w:t>
      </w:r>
      <w:r w:rsidR="009F612F">
        <w:t>)</w:t>
      </w:r>
      <w:r w:rsidR="00E425BD">
        <w:t>.</w:t>
      </w:r>
      <w:r w:rsidR="00E425BD" w:rsidRPr="002134CE">
        <w:t xml:space="preserve"> </w:t>
      </w:r>
      <w:r w:rsidR="003B45E8">
        <w:t xml:space="preserve">Using </w:t>
      </w:r>
      <w:r w:rsidR="00FB1358">
        <w:t>the</w:t>
      </w:r>
      <w:r w:rsidR="00FE65CC">
        <w:t xml:space="preserve"> UCLA </w:t>
      </w:r>
      <w:r w:rsidR="003B45E8">
        <w:t xml:space="preserve">loneliness </w:t>
      </w:r>
      <w:r w:rsidR="00FE65CC">
        <w:t>scale</w:t>
      </w:r>
      <w:r w:rsidR="00E425BD" w:rsidRPr="002134CE">
        <w:t>, 39.3% reported loneliness (a score of ≥4)</w:t>
      </w:r>
      <w:r w:rsidR="00E425BD">
        <w:rPr>
          <w:b/>
        </w:rPr>
        <w:t>.</w:t>
      </w:r>
      <w:r w:rsidR="002D79CA" w:rsidRPr="002D79CA">
        <w:t xml:space="preserve"> </w:t>
      </w:r>
      <w:r w:rsidR="002D79CA" w:rsidRPr="002134CE">
        <w:t xml:space="preserve">There were no gender or age differences in </w:t>
      </w:r>
      <w:r>
        <w:t>SI type</w:t>
      </w:r>
      <w:r w:rsidR="00791F61">
        <w:t>s</w:t>
      </w:r>
      <w:r>
        <w:t xml:space="preserve"> or </w:t>
      </w:r>
      <w:r w:rsidR="005D2692">
        <w:t>loneliness</w:t>
      </w:r>
      <w:r w:rsidR="002D79CA" w:rsidRPr="002134CE">
        <w:rPr>
          <w:b/>
        </w:rPr>
        <w:t>.</w:t>
      </w:r>
    </w:p>
    <w:p w14:paraId="15313E87" w14:textId="77777777" w:rsidR="008854E1" w:rsidRDefault="002D79CA" w:rsidP="008854E1">
      <w:pPr>
        <w:spacing w:line="480" w:lineRule="auto"/>
        <w:ind w:firstLine="567"/>
      </w:pPr>
      <w:r w:rsidRPr="002134CE">
        <w:t>Valid accelerometer data was attain</w:t>
      </w:r>
      <w:r w:rsidR="00691693">
        <w:t>ed from 106</w:t>
      </w:r>
      <w:r>
        <w:t xml:space="preserve"> participants </w:t>
      </w:r>
      <w:r w:rsidR="000B4E79">
        <w:t>(50.9</w:t>
      </w:r>
      <w:r w:rsidRPr="002134CE">
        <w:t>% female</w:t>
      </w:r>
      <w:r>
        <w:t xml:space="preserve">, </w:t>
      </w:r>
      <w:r w:rsidRPr="002134CE">
        <w:t xml:space="preserve">mean age </w:t>
      </w:r>
      <w:r w:rsidR="007032A4">
        <w:t>72.8</w:t>
      </w:r>
      <w:r>
        <w:t xml:space="preserve">, </w:t>
      </w:r>
      <w:r w:rsidRPr="002134CE">
        <w:t xml:space="preserve">SD </w:t>
      </w:r>
      <w:r w:rsidR="007032A4">
        <w:t>6.6</w:t>
      </w:r>
      <w:r w:rsidRPr="002134CE">
        <w:t xml:space="preserve"> years). Participants engaged in a daily mean </w:t>
      </w:r>
      <w:r>
        <w:t>LPA of 3.0 hours (SD 1.1)</w:t>
      </w:r>
      <w:r w:rsidRPr="002134CE">
        <w:t xml:space="preserve">, </w:t>
      </w:r>
      <w:r>
        <w:t xml:space="preserve">MVPA of </w:t>
      </w:r>
      <w:r w:rsidRPr="002134CE">
        <w:t xml:space="preserve">32.3 minutes (SD 25.6), and </w:t>
      </w:r>
      <w:r>
        <w:t xml:space="preserve">TPA or </w:t>
      </w:r>
      <w:r w:rsidRPr="002134CE">
        <w:t xml:space="preserve">3.5 hours (SD 1.3). Women spent more time in LPA than men (p&lt;0.01), but </w:t>
      </w:r>
      <w:r w:rsidR="00691693">
        <w:t xml:space="preserve">did not differ </w:t>
      </w:r>
      <w:r w:rsidR="00F260DC">
        <w:t xml:space="preserve">in </w:t>
      </w:r>
      <w:r w:rsidRPr="002134CE">
        <w:t xml:space="preserve">MVPA </w:t>
      </w:r>
      <w:r w:rsidR="008F12EE">
        <w:t>or</w:t>
      </w:r>
      <w:r w:rsidRPr="002134CE">
        <w:t xml:space="preserve"> TPA</w:t>
      </w:r>
      <w:r w:rsidRPr="002134CE">
        <w:rPr>
          <w:b/>
        </w:rPr>
        <w:t>.</w:t>
      </w:r>
      <w:r w:rsidRPr="002134CE">
        <w:t xml:space="preserve"> </w:t>
      </w:r>
      <w:r w:rsidR="00F647D9">
        <w:t xml:space="preserve">Across </w:t>
      </w:r>
      <w:r w:rsidR="00C828F3">
        <w:t xml:space="preserve">the </w:t>
      </w:r>
      <w:r w:rsidR="00F647D9">
        <w:t xml:space="preserve">five </w:t>
      </w:r>
      <w:r w:rsidR="00CF4A61">
        <w:t xml:space="preserve">age categories, </w:t>
      </w:r>
      <w:r w:rsidRPr="002134CE">
        <w:t>LPA (p&lt;0.05), MVPA (p&lt;0.001) and TPA (p&lt;0.001)</w:t>
      </w:r>
      <w:r w:rsidR="00CF4A61">
        <w:t>, were significantly different,</w:t>
      </w:r>
      <w:r w:rsidRPr="002134CE">
        <w:t xml:space="preserve"> </w:t>
      </w:r>
      <w:r w:rsidR="00CF4A61">
        <w:t xml:space="preserve">with </w:t>
      </w:r>
      <w:r w:rsidR="002F1F44">
        <w:t xml:space="preserve">a trend in </w:t>
      </w:r>
      <w:r w:rsidR="00F26859">
        <w:t xml:space="preserve">older participants </w:t>
      </w:r>
      <w:r w:rsidR="00525D65">
        <w:t xml:space="preserve">taking </w:t>
      </w:r>
      <w:r w:rsidR="00F26859">
        <w:t xml:space="preserve">less </w:t>
      </w:r>
      <w:r w:rsidR="00525D65">
        <w:t>PA</w:t>
      </w:r>
      <w:r w:rsidR="00F26859">
        <w:t>.</w:t>
      </w:r>
      <w:r w:rsidRPr="002134CE">
        <w:t xml:space="preserve"> </w:t>
      </w:r>
      <w:bookmarkStart w:id="55" w:name="_Ref506885348"/>
      <w:bookmarkStart w:id="56" w:name="_Toc459991515"/>
      <w:bookmarkStart w:id="57" w:name="_Ref460331061"/>
      <w:bookmarkStart w:id="58" w:name="_Ref463182896"/>
      <w:bookmarkStart w:id="59" w:name="_Toc463430222"/>
      <w:bookmarkStart w:id="60" w:name="_Ref481131947"/>
      <w:bookmarkStart w:id="61" w:name="_Toc498088082"/>
    </w:p>
    <w:p w14:paraId="783E4D35" w14:textId="77777777" w:rsidR="008854E1" w:rsidRDefault="008854E1" w:rsidP="008854E1">
      <w:pPr>
        <w:spacing w:line="480" w:lineRule="auto"/>
      </w:pPr>
    </w:p>
    <w:p w14:paraId="285A0FE6" w14:textId="01E2E380" w:rsidR="008854E1" w:rsidRPr="002134CE" w:rsidRDefault="008854E1" w:rsidP="008854E1">
      <w:pPr>
        <w:spacing w:line="480" w:lineRule="auto"/>
      </w:pPr>
      <w:r w:rsidRPr="008854E1">
        <w:t xml:space="preserve">Table </w:t>
      </w:r>
      <w:bookmarkEnd w:id="55"/>
      <w:r w:rsidRPr="008854E1">
        <w:t>1.</w:t>
      </w:r>
      <w:r>
        <w:rPr>
          <w:b/>
        </w:rPr>
        <w:t xml:space="preserve"> </w:t>
      </w:r>
      <w:r w:rsidRPr="002134CE">
        <w:t>Demographic characteristics</w:t>
      </w:r>
      <w:bookmarkEnd w:id="56"/>
      <w:bookmarkEnd w:id="57"/>
      <w:bookmarkEnd w:id="58"/>
      <w:bookmarkEnd w:id="59"/>
      <w:r w:rsidRPr="002134CE">
        <w:t xml:space="preserve"> of the sample</w:t>
      </w:r>
      <w:bookmarkEnd w:id="60"/>
      <w:bookmarkEnd w:id="61"/>
      <w:r w:rsidRPr="002134CE">
        <w:t xml:space="preserve"> </w:t>
      </w:r>
    </w:p>
    <w:tbl>
      <w:tblPr>
        <w:tblW w:w="8863" w:type="dxa"/>
        <w:tblInd w:w="5" w:type="dxa"/>
        <w:tblLook w:val="04A0" w:firstRow="1" w:lastRow="0" w:firstColumn="1" w:lastColumn="0" w:noHBand="0" w:noVBand="1"/>
      </w:tblPr>
      <w:tblGrid>
        <w:gridCol w:w="2081"/>
        <w:gridCol w:w="3205"/>
        <w:gridCol w:w="1281"/>
        <w:gridCol w:w="1148"/>
        <w:gridCol w:w="1148"/>
      </w:tblGrid>
      <w:tr w:rsidR="008854E1" w:rsidRPr="00EF5624" w14:paraId="37FDA961" w14:textId="77777777" w:rsidTr="009667A5">
        <w:trPr>
          <w:trHeight w:val="653"/>
        </w:trPr>
        <w:tc>
          <w:tcPr>
            <w:tcW w:w="2081" w:type="dxa"/>
            <w:tcBorders>
              <w:top w:val="single" w:sz="4" w:space="0" w:color="auto"/>
              <w:bottom w:val="single" w:sz="4" w:space="0" w:color="auto"/>
            </w:tcBorders>
            <w:shd w:val="clear" w:color="auto" w:fill="auto"/>
            <w:noWrap/>
            <w:hideMark/>
          </w:tcPr>
          <w:p w14:paraId="2220B676" w14:textId="77777777" w:rsidR="008854E1" w:rsidRPr="00EF5624" w:rsidRDefault="008854E1" w:rsidP="008854E1">
            <w:pPr>
              <w:jc w:val="left"/>
              <w:rPr>
                <w:b/>
                <w:bCs/>
                <w:sz w:val="22"/>
                <w:szCs w:val="22"/>
                <w:lang w:eastAsia="en-GB"/>
              </w:rPr>
            </w:pPr>
            <w:bookmarkStart w:id="62" w:name="_Toc459991572"/>
            <w:bookmarkStart w:id="63" w:name="_Toc463247922"/>
            <w:r w:rsidRPr="00EF5624">
              <w:rPr>
                <w:b/>
                <w:bCs/>
                <w:sz w:val="22"/>
                <w:szCs w:val="22"/>
                <w:lang w:eastAsia="en-GB"/>
              </w:rPr>
              <w:t>Variable</w:t>
            </w:r>
          </w:p>
        </w:tc>
        <w:tc>
          <w:tcPr>
            <w:tcW w:w="3205" w:type="dxa"/>
            <w:tcBorders>
              <w:top w:val="single" w:sz="4" w:space="0" w:color="auto"/>
              <w:bottom w:val="single" w:sz="4" w:space="0" w:color="auto"/>
            </w:tcBorders>
            <w:shd w:val="clear" w:color="auto" w:fill="auto"/>
          </w:tcPr>
          <w:p w14:paraId="5C04806B" w14:textId="77777777" w:rsidR="008854E1" w:rsidRPr="00EF5624" w:rsidRDefault="008854E1" w:rsidP="008854E1">
            <w:pPr>
              <w:jc w:val="left"/>
              <w:rPr>
                <w:b/>
                <w:bCs/>
                <w:sz w:val="22"/>
                <w:szCs w:val="22"/>
                <w:lang w:eastAsia="en-GB"/>
              </w:rPr>
            </w:pPr>
            <w:r w:rsidRPr="00EF5624">
              <w:rPr>
                <w:b/>
                <w:bCs/>
                <w:sz w:val="22"/>
                <w:szCs w:val="22"/>
                <w:lang w:eastAsia="en-GB"/>
              </w:rPr>
              <w:t>Response categories</w:t>
            </w:r>
          </w:p>
        </w:tc>
        <w:tc>
          <w:tcPr>
            <w:tcW w:w="1281" w:type="dxa"/>
            <w:tcBorders>
              <w:top w:val="single" w:sz="4" w:space="0" w:color="auto"/>
              <w:bottom w:val="single" w:sz="4" w:space="0" w:color="auto"/>
            </w:tcBorders>
            <w:shd w:val="clear" w:color="auto" w:fill="auto"/>
            <w:noWrap/>
            <w:hideMark/>
          </w:tcPr>
          <w:p w14:paraId="33BF6183" w14:textId="77777777" w:rsidR="008854E1" w:rsidRPr="00EF5624" w:rsidRDefault="008854E1" w:rsidP="008854E1">
            <w:pPr>
              <w:jc w:val="center"/>
              <w:rPr>
                <w:b/>
                <w:bCs/>
                <w:sz w:val="22"/>
                <w:szCs w:val="22"/>
                <w:lang w:eastAsia="en-GB"/>
              </w:rPr>
            </w:pPr>
            <w:r w:rsidRPr="00EF5624">
              <w:rPr>
                <w:b/>
                <w:bCs/>
                <w:sz w:val="22"/>
                <w:szCs w:val="22"/>
                <w:lang w:eastAsia="en-GB"/>
              </w:rPr>
              <w:t>Frequency (%)</w:t>
            </w:r>
          </w:p>
        </w:tc>
        <w:tc>
          <w:tcPr>
            <w:tcW w:w="1148" w:type="dxa"/>
            <w:tcBorders>
              <w:top w:val="single" w:sz="4" w:space="0" w:color="auto"/>
              <w:bottom w:val="single" w:sz="4" w:space="0" w:color="auto"/>
            </w:tcBorders>
            <w:shd w:val="clear" w:color="auto" w:fill="auto"/>
            <w:hideMark/>
          </w:tcPr>
          <w:p w14:paraId="500CB3DC" w14:textId="77777777" w:rsidR="008854E1" w:rsidRPr="00EF5624" w:rsidRDefault="008854E1" w:rsidP="008854E1">
            <w:pPr>
              <w:jc w:val="center"/>
              <w:rPr>
                <w:b/>
                <w:bCs/>
                <w:sz w:val="22"/>
                <w:szCs w:val="22"/>
                <w:lang w:eastAsia="en-GB"/>
              </w:rPr>
            </w:pPr>
            <w:r w:rsidRPr="00EF5624">
              <w:rPr>
                <w:b/>
                <w:bCs/>
                <w:sz w:val="22"/>
                <w:szCs w:val="22"/>
                <w:lang w:eastAsia="en-GB"/>
              </w:rPr>
              <w:t>Gender difference</w:t>
            </w:r>
          </w:p>
          <w:p w14:paraId="125CCD86" w14:textId="77777777" w:rsidR="008854E1" w:rsidRPr="00EF5624" w:rsidRDefault="008854E1" w:rsidP="008854E1">
            <w:pPr>
              <w:jc w:val="center"/>
              <w:rPr>
                <w:b/>
                <w:bCs/>
                <w:sz w:val="22"/>
                <w:szCs w:val="22"/>
                <w:lang w:eastAsia="en-GB"/>
              </w:rPr>
            </w:pPr>
            <w:r w:rsidRPr="00EF5624">
              <w:rPr>
                <w:b/>
                <w:bCs/>
                <w:sz w:val="22"/>
                <w:szCs w:val="22"/>
                <w:lang w:eastAsia="en-GB"/>
              </w:rPr>
              <w:t>(p-values)</w:t>
            </w:r>
          </w:p>
        </w:tc>
        <w:tc>
          <w:tcPr>
            <w:tcW w:w="1148" w:type="dxa"/>
            <w:tcBorders>
              <w:top w:val="single" w:sz="4" w:space="0" w:color="auto"/>
              <w:bottom w:val="single" w:sz="4" w:space="0" w:color="auto"/>
            </w:tcBorders>
            <w:shd w:val="clear" w:color="auto" w:fill="auto"/>
            <w:hideMark/>
          </w:tcPr>
          <w:p w14:paraId="0D4555EA" w14:textId="77777777" w:rsidR="008854E1" w:rsidRPr="00EF5624" w:rsidRDefault="008854E1" w:rsidP="008854E1">
            <w:pPr>
              <w:jc w:val="center"/>
              <w:rPr>
                <w:b/>
                <w:bCs/>
                <w:sz w:val="22"/>
                <w:szCs w:val="22"/>
                <w:lang w:eastAsia="en-GB"/>
              </w:rPr>
            </w:pPr>
            <w:r w:rsidRPr="00EF5624">
              <w:rPr>
                <w:b/>
                <w:bCs/>
                <w:sz w:val="22"/>
                <w:szCs w:val="22"/>
                <w:lang w:eastAsia="en-GB"/>
              </w:rPr>
              <w:t>Age difference (p-values)</w:t>
            </w:r>
          </w:p>
        </w:tc>
      </w:tr>
      <w:tr w:rsidR="008854E1" w:rsidRPr="002134CE" w14:paraId="03B2D943" w14:textId="77777777" w:rsidTr="009667A5">
        <w:trPr>
          <w:trHeight w:val="259"/>
        </w:trPr>
        <w:tc>
          <w:tcPr>
            <w:tcW w:w="2081" w:type="dxa"/>
            <w:tcBorders>
              <w:top w:val="single" w:sz="4" w:space="0" w:color="auto"/>
            </w:tcBorders>
            <w:shd w:val="clear" w:color="auto" w:fill="auto"/>
            <w:noWrap/>
            <w:vAlign w:val="center"/>
          </w:tcPr>
          <w:p w14:paraId="1957D0FF" w14:textId="77777777" w:rsidR="008854E1" w:rsidRPr="002134CE" w:rsidRDefault="008854E1" w:rsidP="008854E1">
            <w:pPr>
              <w:jc w:val="left"/>
              <w:rPr>
                <w:b/>
                <w:bCs/>
                <w:color w:val="000000"/>
                <w:sz w:val="22"/>
                <w:szCs w:val="22"/>
                <w:lang w:eastAsia="en-GB"/>
              </w:rPr>
            </w:pPr>
            <w:r>
              <w:rPr>
                <w:b/>
                <w:bCs/>
                <w:color w:val="000000"/>
                <w:sz w:val="22"/>
                <w:szCs w:val="22"/>
                <w:lang w:eastAsia="en-GB"/>
              </w:rPr>
              <w:t>Age</w:t>
            </w:r>
          </w:p>
        </w:tc>
        <w:tc>
          <w:tcPr>
            <w:tcW w:w="3205" w:type="dxa"/>
            <w:tcBorders>
              <w:top w:val="single" w:sz="4" w:space="0" w:color="auto"/>
            </w:tcBorders>
            <w:vAlign w:val="center"/>
          </w:tcPr>
          <w:p w14:paraId="58F9898C" w14:textId="77777777" w:rsidR="008854E1" w:rsidRPr="002134CE" w:rsidRDefault="008854E1" w:rsidP="008854E1">
            <w:pPr>
              <w:ind w:left="-17" w:right="-117"/>
              <w:jc w:val="left"/>
              <w:rPr>
                <w:color w:val="000000"/>
                <w:sz w:val="22"/>
                <w:szCs w:val="22"/>
                <w:lang w:eastAsia="en-GB"/>
              </w:rPr>
            </w:pPr>
            <w:r w:rsidRPr="002134CE">
              <w:rPr>
                <w:color w:val="000000"/>
                <w:sz w:val="22"/>
                <w:szCs w:val="22"/>
                <w:lang w:eastAsia="en-GB"/>
              </w:rPr>
              <w:t>65 to 69 years</w:t>
            </w:r>
          </w:p>
        </w:tc>
        <w:tc>
          <w:tcPr>
            <w:tcW w:w="1281" w:type="dxa"/>
            <w:tcBorders>
              <w:top w:val="single" w:sz="4" w:space="0" w:color="auto"/>
            </w:tcBorders>
            <w:shd w:val="clear" w:color="auto" w:fill="auto"/>
            <w:noWrap/>
            <w:vAlign w:val="center"/>
          </w:tcPr>
          <w:p w14:paraId="781EA190" w14:textId="77777777" w:rsidR="008854E1" w:rsidRPr="002134CE" w:rsidRDefault="008854E1" w:rsidP="008854E1">
            <w:pPr>
              <w:jc w:val="center"/>
              <w:rPr>
                <w:color w:val="000000"/>
                <w:sz w:val="22"/>
                <w:szCs w:val="22"/>
                <w:lang w:eastAsia="en-GB"/>
              </w:rPr>
            </w:pPr>
            <w:r w:rsidRPr="002134CE">
              <w:rPr>
                <w:color w:val="000000"/>
                <w:sz w:val="22"/>
                <w:szCs w:val="22"/>
                <w:lang w:eastAsia="en-GB"/>
              </w:rPr>
              <w:t>50 (44.6)</w:t>
            </w:r>
          </w:p>
        </w:tc>
        <w:tc>
          <w:tcPr>
            <w:tcW w:w="1148" w:type="dxa"/>
            <w:tcBorders>
              <w:top w:val="single" w:sz="4" w:space="0" w:color="auto"/>
            </w:tcBorders>
            <w:shd w:val="clear" w:color="auto" w:fill="auto"/>
            <w:vAlign w:val="center"/>
          </w:tcPr>
          <w:p w14:paraId="4A290C1F"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0.78</w:t>
            </w:r>
          </w:p>
        </w:tc>
        <w:tc>
          <w:tcPr>
            <w:tcW w:w="1148" w:type="dxa"/>
            <w:tcBorders>
              <w:top w:val="single" w:sz="4" w:space="0" w:color="auto"/>
            </w:tcBorders>
            <w:shd w:val="clear" w:color="auto" w:fill="auto"/>
            <w:vAlign w:val="center"/>
          </w:tcPr>
          <w:p w14:paraId="23C2D003"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NA</w:t>
            </w:r>
          </w:p>
        </w:tc>
      </w:tr>
      <w:tr w:rsidR="008854E1" w:rsidRPr="002134CE" w14:paraId="3C7933EB" w14:textId="77777777" w:rsidTr="009667A5">
        <w:trPr>
          <w:trHeight w:val="259"/>
        </w:trPr>
        <w:tc>
          <w:tcPr>
            <w:tcW w:w="2081" w:type="dxa"/>
            <w:shd w:val="clear" w:color="auto" w:fill="auto"/>
            <w:noWrap/>
            <w:vAlign w:val="center"/>
          </w:tcPr>
          <w:p w14:paraId="7F458E77" w14:textId="77777777" w:rsidR="008854E1" w:rsidRPr="002134CE" w:rsidRDefault="008854E1" w:rsidP="008854E1">
            <w:pPr>
              <w:jc w:val="left"/>
              <w:rPr>
                <w:color w:val="000000"/>
                <w:sz w:val="22"/>
                <w:szCs w:val="22"/>
                <w:lang w:eastAsia="en-GB"/>
              </w:rPr>
            </w:pPr>
            <w:r w:rsidRPr="002134CE">
              <w:rPr>
                <w:bCs/>
                <w:color w:val="000000"/>
                <w:sz w:val="22"/>
                <w:szCs w:val="22"/>
                <w:lang w:eastAsia="en-GB"/>
              </w:rPr>
              <w:t>(Mean 72.8, SD 6.6)</w:t>
            </w:r>
          </w:p>
        </w:tc>
        <w:tc>
          <w:tcPr>
            <w:tcW w:w="3205" w:type="dxa"/>
            <w:vAlign w:val="center"/>
          </w:tcPr>
          <w:p w14:paraId="2A77751A" w14:textId="77777777" w:rsidR="008854E1" w:rsidRPr="002134CE" w:rsidRDefault="008854E1" w:rsidP="008854E1">
            <w:pPr>
              <w:ind w:left="-17" w:right="-117"/>
              <w:jc w:val="left"/>
              <w:rPr>
                <w:color w:val="000000"/>
                <w:sz w:val="22"/>
                <w:szCs w:val="22"/>
                <w:lang w:eastAsia="en-GB"/>
              </w:rPr>
            </w:pPr>
            <w:r w:rsidRPr="002134CE">
              <w:rPr>
                <w:color w:val="000000"/>
                <w:sz w:val="22"/>
                <w:szCs w:val="22"/>
                <w:lang w:eastAsia="en-GB"/>
              </w:rPr>
              <w:t>70 to 74 years</w:t>
            </w:r>
          </w:p>
        </w:tc>
        <w:tc>
          <w:tcPr>
            <w:tcW w:w="1281" w:type="dxa"/>
            <w:shd w:val="clear" w:color="auto" w:fill="auto"/>
            <w:noWrap/>
            <w:vAlign w:val="center"/>
          </w:tcPr>
          <w:p w14:paraId="43D42250"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23 (20.5)</w:t>
            </w:r>
          </w:p>
        </w:tc>
        <w:tc>
          <w:tcPr>
            <w:tcW w:w="1148" w:type="dxa"/>
            <w:shd w:val="clear" w:color="auto" w:fill="auto"/>
            <w:vAlign w:val="center"/>
          </w:tcPr>
          <w:p w14:paraId="3C3535EC"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606276EC" w14:textId="77777777" w:rsidR="008854E1" w:rsidRPr="002134CE" w:rsidRDefault="008854E1" w:rsidP="008854E1">
            <w:pPr>
              <w:jc w:val="center"/>
              <w:rPr>
                <w:color w:val="000000"/>
                <w:sz w:val="22"/>
                <w:szCs w:val="22"/>
                <w:lang w:eastAsia="en-GB"/>
              </w:rPr>
            </w:pPr>
          </w:p>
        </w:tc>
      </w:tr>
      <w:tr w:rsidR="008854E1" w:rsidRPr="002134CE" w14:paraId="06609DC6" w14:textId="77777777" w:rsidTr="009667A5">
        <w:trPr>
          <w:trHeight w:val="259"/>
        </w:trPr>
        <w:tc>
          <w:tcPr>
            <w:tcW w:w="2081" w:type="dxa"/>
            <w:shd w:val="clear" w:color="auto" w:fill="auto"/>
            <w:noWrap/>
            <w:vAlign w:val="center"/>
          </w:tcPr>
          <w:p w14:paraId="10C9A5B3" w14:textId="77777777" w:rsidR="008854E1" w:rsidRPr="002134CE" w:rsidRDefault="008854E1" w:rsidP="008854E1">
            <w:pPr>
              <w:ind w:left="318"/>
              <w:jc w:val="left"/>
              <w:rPr>
                <w:color w:val="000000"/>
                <w:sz w:val="22"/>
                <w:szCs w:val="22"/>
                <w:lang w:eastAsia="en-GB"/>
              </w:rPr>
            </w:pPr>
          </w:p>
        </w:tc>
        <w:tc>
          <w:tcPr>
            <w:tcW w:w="3205" w:type="dxa"/>
            <w:vAlign w:val="center"/>
          </w:tcPr>
          <w:p w14:paraId="22E68A03" w14:textId="77777777" w:rsidR="008854E1" w:rsidRPr="002134CE" w:rsidRDefault="008854E1" w:rsidP="008854E1">
            <w:pPr>
              <w:ind w:left="-17" w:right="-117"/>
              <w:jc w:val="left"/>
              <w:rPr>
                <w:color w:val="000000"/>
                <w:sz w:val="22"/>
                <w:szCs w:val="22"/>
                <w:lang w:eastAsia="en-GB"/>
              </w:rPr>
            </w:pPr>
            <w:r w:rsidRPr="002134CE">
              <w:rPr>
                <w:color w:val="000000"/>
                <w:sz w:val="22"/>
                <w:szCs w:val="22"/>
                <w:lang w:eastAsia="en-GB"/>
              </w:rPr>
              <w:t>75 to 79 years</w:t>
            </w:r>
          </w:p>
        </w:tc>
        <w:tc>
          <w:tcPr>
            <w:tcW w:w="1281" w:type="dxa"/>
            <w:shd w:val="clear" w:color="auto" w:fill="auto"/>
            <w:noWrap/>
            <w:vAlign w:val="center"/>
          </w:tcPr>
          <w:p w14:paraId="01496199" w14:textId="77777777" w:rsidR="008854E1" w:rsidRPr="002134CE" w:rsidRDefault="008854E1" w:rsidP="008854E1">
            <w:pPr>
              <w:jc w:val="center"/>
              <w:rPr>
                <w:color w:val="000000"/>
                <w:sz w:val="22"/>
                <w:szCs w:val="22"/>
                <w:lang w:eastAsia="en-GB"/>
              </w:rPr>
            </w:pPr>
            <w:r w:rsidRPr="002134CE">
              <w:rPr>
                <w:color w:val="000000"/>
                <w:sz w:val="22"/>
                <w:szCs w:val="22"/>
                <w:lang w:eastAsia="en-GB"/>
              </w:rPr>
              <w:t>19 (17.0)</w:t>
            </w:r>
          </w:p>
        </w:tc>
        <w:tc>
          <w:tcPr>
            <w:tcW w:w="1148" w:type="dxa"/>
            <w:shd w:val="clear" w:color="auto" w:fill="auto"/>
            <w:vAlign w:val="center"/>
          </w:tcPr>
          <w:p w14:paraId="7731C926"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4BFEBB34" w14:textId="77777777" w:rsidR="008854E1" w:rsidRPr="002134CE" w:rsidRDefault="008854E1" w:rsidP="008854E1">
            <w:pPr>
              <w:jc w:val="center"/>
              <w:rPr>
                <w:rFonts w:ascii="Times New Roman" w:hAnsi="Times New Roman"/>
                <w:sz w:val="22"/>
                <w:szCs w:val="22"/>
                <w:lang w:eastAsia="en-GB"/>
              </w:rPr>
            </w:pPr>
          </w:p>
        </w:tc>
      </w:tr>
      <w:tr w:rsidR="008854E1" w:rsidRPr="002134CE" w14:paraId="744CFA34" w14:textId="77777777" w:rsidTr="009667A5">
        <w:trPr>
          <w:trHeight w:val="259"/>
        </w:trPr>
        <w:tc>
          <w:tcPr>
            <w:tcW w:w="2081" w:type="dxa"/>
            <w:shd w:val="clear" w:color="auto" w:fill="auto"/>
            <w:noWrap/>
            <w:vAlign w:val="center"/>
          </w:tcPr>
          <w:p w14:paraId="43916D47" w14:textId="77777777" w:rsidR="008854E1" w:rsidRPr="002134CE" w:rsidRDefault="008854E1" w:rsidP="008854E1">
            <w:pPr>
              <w:ind w:left="318"/>
              <w:jc w:val="left"/>
              <w:rPr>
                <w:color w:val="000000"/>
                <w:sz w:val="22"/>
                <w:szCs w:val="22"/>
                <w:lang w:eastAsia="en-GB"/>
              </w:rPr>
            </w:pPr>
          </w:p>
        </w:tc>
        <w:tc>
          <w:tcPr>
            <w:tcW w:w="3205" w:type="dxa"/>
            <w:vAlign w:val="center"/>
          </w:tcPr>
          <w:p w14:paraId="3D1A070C" w14:textId="77777777" w:rsidR="008854E1" w:rsidRPr="002134CE" w:rsidRDefault="008854E1" w:rsidP="008854E1">
            <w:pPr>
              <w:ind w:left="-17" w:right="-117"/>
              <w:jc w:val="left"/>
              <w:rPr>
                <w:color w:val="000000"/>
                <w:sz w:val="22"/>
                <w:szCs w:val="22"/>
                <w:lang w:eastAsia="en-GB"/>
              </w:rPr>
            </w:pPr>
            <w:r w:rsidRPr="002134CE">
              <w:rPr>
                <w:color w:val="000000"/>
                <w:sz w:val="22"/>
                <w:szCs w:val="22"/>
                <w:lang w:eastAsia="en-GB"/>
              </w:rPr>
              <w:t>80 to 84 years</w:t>
            </w:r>
          </w:p>
        </w:tc>
        <w:tc>
          <w:tcPr>
            <w:tcW w:w="1281" w:type="dxa"/>
            <w:shd w:val="clear" w:color="auto" w:fill="auto"/>
            <w:noWrap/>
            <w:vAlign w:val="center"/>
          </w:tcPr>
          <w:p w14:paraId="2A8D316D" w14:textId="77777777" w:rsidR="008854E1" w:rsidRPr="002134CE" w:rsidRDefault="008854E1" w:rsidP="008854E1">
            <w:pPr>
              <w:jc w:val="center"/>
              <w:rPr>
                <w:color w:val="000000"/>
                <w:sz w:val="22"/>
                <w:szCs w:val="22"/>
                <w:lang w:eastAsia="en-GB"/>
              </w:rPr>
            </w:pPr>
            <w:r w:rsidRPr="002134CE">
              <w:rPr>
                <w:color w:val="000000"/>
                <w:sz w:val="22"/>
                <w:szCs w:val="22"/>
                <w:lang w:eastAsia="en-GB"/>
              </w:rPr>
              <w:t>14 (12.5)</w:t>
            </w:r>
          </w:p>
        </w:tc>
        <w:tc>
          <w:tcPr>
            <w:tcW w:w="1148" w:type="dxa"/>
            <w:shd w:val="clear" w:color="auto" w:fill="auto"/>
            <w:vAlign w:val="center"/>
          </w:tcPr>
          <w:p w14:paraId="05ADE2D1"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7AE31296" w14:textId="77777777" w:rsidR="008854E1" w:rsidRPr="002134CE" w:rsidRDefault="008854E1" w:rsidP="008854E1">
            <w:pPr>
              <w:jc w:val="center"/>
              <w:rPr>
                <w:rFonts w:ascii="Times New Roman" w:hAnsi="Times New Roman"/>
                <w:sz w:val="22"/>
                <w:szCs w:val="22"/>
                <w:lang w:eastAsia="en-GB"/>
              </w:rPr>
            </w:pPr>
          </w:p>
        </w:tc>
      </w:tr>
      <w:tr w:rsidR="008854E1" w:rsidRPr="002134CE" w14:paraId="63512247" w14:textId="77777777" w:rsidTr="009667A5">
        <w:trPr>
          <w:trHeight w:val="259"/>
        </w:trPr>
        <w:tc>
          <w:tcPr>
            <w:tcW w:w="2081" w:type="dxa"/>
            <w:shd w:val="clear" w:color="auto" w:fill="auto"/>
            <w:noWrap/>
            <w:vAlign w:val="center"/>
          </w:tcPr>
          <w:p w14:paraId="48278484" w14:textId="77777777" w:rsidR="008854E1" w:rsidRPr="002134CE" w:rsidRDefault="008854E1" w:rsidP="008854E1">
            <w:pPr>
              <w:ind w:left="318"/>
              <w:jc w:val="left"/>
              <w:rPr>
                <w:color w:val="000000"/>
                <w:sz w:val="22"/>
                <w:szCs w:val="22"/>
                <w:lang w:eastAsia="en-GB"/>
              </w:rPr>
            </w:pPr>
          </w:p>
        </w:tc>
        <w:tc>
          <w:tcPr>
            <w:tcW w:w="3205" w:type="dxa"/>
            <w:vAlign w:val="center"/>
          </w:tcPr>
          <w:p w14:paraId="2F139DE3" w14:textId="77777777" w:rsidR="008854E1" w:rsidRPr="002134CE" w:rsidRDefault="008854E1" w:rsidP="008854E1">
            <w:pPr>
              <w:ind w:left="-17" w:right="-117"/>
              <w:jc w:val="left"/>
              <w:rPr>
                <w:color w:val="000000"/>
                <w:sz w:val="22"/>
                <w:szCs w:val="22"/>
                <w:lang w:eastAsia="en-GB"/>
              </w:rPr>
            </w:pPr>
            <w:r w:rsidRPr="002134CE">
              <w:rPr>
                <w:color w:val="000000"/>
                <w:sz w:val="22"/>
                <w:szCs w:val="22"/>
                <w:lang w:eastAsia="en-GB"/>
              </w:rPr>
              <w:t>85+ years</w:t>
            </w:r>
          </w:p>
        </w:tc>
        <w:tc>
          <w:tcPr>
            <w:tcW w:w="1281" w:type="dxa"/>
            <w:shd w:val="clear" w:color="auto" w:fill="auto"/>
            <w:noWrap/>
            <w:vAlign w:val="center"/>
          </w:tcPr>
          <w:p w14:paraId="1E9CD074" w14:textId="77777777" w:rsidR="008854E1" w:rsidRPr="002134CE" w:rsidRDefault="008854E1" w:rsidP="008854E1">
            <w:pPr>
              <w:jc w:val="center"/>
              <w:rPr>
                <w:color w:val="000000"/>
                <w:sz w:val="22"/>
                <w:szCs w:val="22"/>
                <w:lang w:eastAsia="en-GB"/>
              </w:rPr>
            </w:pPr>
            <w:r w:rsidRPr="002134CE">
              <w:rPr>
                <w:color w:val="000000"/>
                <w:sz w:val="22"/>
                <w:szCs w:val="22"/>
                <w:lang w:eastAsia="en-GB"/>
              </w:rPr>
              <w:t>6 (5.4)</w:t>
            </w:r>
          </w:p>
        </w:tc>
        <w:tc>
          <w:tcPr>
            <w:tcW w:w="1148" w:type="dxa"/>
            <w:shd w:val="clear" w:color="auto" w:fill="auto"/>
            <w:vAlign w:val="center"/>
          </w:tcPr>
          <w:p w14:paraId="00F5B475"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6D189676" w14:textId="77777777" w:rsidR="008854E1" w:rsidRPr="002134CE" w:rsidRDefault="008854E1" w:rsidP="008854E1">
            <w:pPr>
              <w:jc w:val="center"/>
              <w:rPr>
                <w:rFonts w:ascii="Times New Roman" w:hAnsi="Times New Roman"/>
                <w:sz w:val="22"/>
                <w:szCs w:val="22"/>
                <w:lang w:eastAsia="en-GB"/>
              </w:rPr>
            </w:pPr>
          </w:p>
        </w:tc>
      </w:tr>
      <w:tr w:rsidR="008854E1" w:rsidRPr="002134CE" w14:paraId="2FF77B56" w14:textId="77777777" w:rsidTr="009667A5">
        <w:trPr>
          <w:trHeight w:val="259"/>
        </w:trPr>
        <w:tc>
          <w:tcPr>
            <w:tcW w:w="2081" w:type="dxa"/>
            <w:shd w:val="clear" w:color="auto" w:fill="auto"/>
            <w:noWrap/>
            <w:vAlign w:val="center"/>
          </w:tcPr>
          <w:p w14:paraId="3A9CFB73" w14:textId="77777777" w:rsidR="008854E1" w:rsidRPr="002134CE" w:rsidRDefault="008854E1" w:rsidP="008854E1">
            <w:pPr>
              <w:jc w:val="left"/>
              <w:rPr>
                <w:b/>
                <w:bCs/>
                <w:color w:val="000000"/>
                <w:sz w:val="22"/>
                <w:szCs w:val="22"/>
                <w:lang w:eastAsia="en-GB"/>
              </w:rPr>
            </w:pPr>
            <w:r>
              <w:rPr>
                <w:b/>
                <w:bCs/>
                <w:color w:val="000000"/>
                <w:sz w:val="22"/>
                <w:szCs w:val="22"/>
                <w:lang w:eastAsia="en-GB"/>
              </w:rPr>
              <w:t>Sex</w:t>
            </w:r>
          </w:p>
        </w:tc>
        <w:tc>
          <w:tcPr>
            <w:tcW w:w="3205" w:type="dxa"/>
          </w:tcPr>
          <w:p w14:paraId="336735B5" w14:textId="77777777" w:rsidR="008854E1" w:rsidRPr="002134CE" w:rsidRDefault="008854E1" w:rsidP="008854E1">
            <w:pPr>
              <w:jc w:val="left"/>
              <w:rPr>
                <w:color w:val="000000"/>
                <w:sz w:val="22"/>
                <w:szCs w:val="22"/>
                <w:lang w:eastAsia="en-GB"/>
              </w:rPr>
            </w:pPr>
            <w:r>
              <w:rPr>
                <w:color w:val="000000"/>
                <w:sz w:val="22"/>
                <w:szCs w:val="22"/>
                <w:lang w:eastAsia="en-GB"/>
              </w:rPr>
              <w:t>Female</w:t>
            </w:r>
          </w:p>
        </w:tc>
        <w:tc>
          <w:tcPr>
            <w:tcW w:w="1281" w:type="dxa"/>
            <w:shd w:val="clear" w:color="auto" w:fill="auto"/>
            <w:noWrap/>
            <w:vAlign w:val="center"/>
          </w:tcPr>
          <w:p w14:paraId="19842CCF" w14:textId="77777777" w:rsidR="008854E1" w:rsidRPr="002134CE" w:rsidRDefault="008854E1" w:rsidP="008854E1">
            <w:pPr>
              <w:jc w:val="center"/>
              <w:rPr>
                <w:color w:val="000000"/>
                <w:sz w:val="22"/>
                <w:szCs w:val="22"/>
                <w:lang w:eastAsia="en-GB"/>
              </w:rPr>
            </w:pPr>
            <w:r w:rsidRPr="002134CE">
              <w:rPr>
                <w:color w:val="000000"/>
                <w:sz w:val="22"/>
                <w:szCs w:val="22"/>
                <w:lang w:eastAsia="en-GB"/>
              </w:rPr>
              <w:t>58 (51.8)</w:t>
            </w:r>
          </w:p>
        </w:tc>
        <w:tc>
          <w:tcPr>
            <w:tcW w:w="1148" w:type="dxa"/>
            <w:shd w:val="clear" w:color="auto" w:fill="auto"/>
            <w:vAlign w:val="center"/>
          </w:tcPr>
          <w:p w14:paraId="7EB7C2AF" w14:textId="77777777" w:rsidR="008854E1" w:rsidRPr="002134CE" w:rsidRDefault="008854E1" w:rsidP="008854E1">
            <w:pPr>
              <w:jc w:val="center"/>
              <w:rPr>
                <w:color w:val="000000"/>
                <w:sz w:val="22"/>
                <w:szCs w:val="22"/>
                <w:lang w:eastAsia="en-GB"/>
              </w:rPr>
            </w:pPr>
            <w:r w:rsidRPr="002134CE">
              <w:rPr>
                <w:color w:val="000000"/>
                <w:sz w:val="22"/>
                <w:szCs w:val="22"/>
                <w:lang w:eastAsia="en-GB"/>
              </w:rPr>
              <w:t>NA</w:t>
            </w:r>
          </w:p>
        </w:tc>
        <w:tc>
          <w:tcPr>
            <w:tcW w:w="1148" w:type="dxa"/>
            <w:shd w:val="clear" w:color="auto" w:fill="auto"/>
            <w:vAlign w:val="center"/>
          </w:tcPr>
          <w:p w14:paraId="6AB4AA55" w14:textId="77777777" w:rsidR="008854E1" w:rsidRPr="002134CE" w:rsidRDefault="008854E1" w:rsidP="008854E1">
            <w:pPr>
              <w:jc w:val="center"/>
              <w:rPr>
                <w:color w:val="000000"/>
                <w:sz w:val="22"/>
                <w:szCs w:val="22"/>
                <w:lang w:eastAsia="en-GB"/>
              </w:rPr>
            </w:pPr>
            <w:r w:rsidRPr="002134CE">
              <w:rPr>
                <w:color w:val="000000"/>
                <w:sz w:val="22"/>
                <w:szCs w:val="22"/>
                <w:lang w:eastAsia="en-GB"/>
              </w:rPr>
              <w:t>0.96</w:t>
            </w:r>
          </w:p>
        </w:tc>
      </w:tr>
      <w:tr w:rsidR="008854E1" w:rsidRPr="002134CE" w14:paraId="2A1AF993" w14:textId="77777777" w:rsidTr="009667A5">
        <w:trPr>
          <w:trHeight w:val="259"/>
        </w:trPr>
        <w:tc>
          <w:tcPr>
            <w:tcW w:w="2081" w:type="dxa"/>
            <w:shd w:val="clear" w:color="auto" w:fill="auto"/>
            <w:noWrap/>
            <w:vAlign w:val="center"/>
          </w:tcPr>
          <w:p w14:paraId="444360C4" w14:textId="77777777" w:rsidR="008854E1" w:rsidRPr="002134CE" w:rsidRDefault="008854E1" w:rsidP="008854E1">
            <w:pPr>
              <w:jc w:val="left"/>
              <w:rPr>
                <w:b/>
                <w:bCs/>
                <w:color w:val="000000"/>
                <w:sz w:val="22"/>
                <w:szCs w:val="22"/>
                <w:lang w:eastAsia="en-GB"/>
              </w:rPr>
            </w:pPr>
            <w:r>
              <w:rPr>
                <w:b/>
                <w:bCs/>
                <w:color w:val="000000"/>
                <w:sz w:val="22"/>
                <w:szCs w:val="22"/>
                <w:lang w:eastAsia="en-GB"/>
              </w:rPr>
              <w:t>Physical function</w:t>
            </w:r>
          </w:p>
        </w:tc>
        <w:tc>
          <w:tcPr>
            <w:tcW w:w="3205" w:type="dxa"/>
            <w:vAlign w:val="center"/>
          </w:tcPr>
          <w:p w14:paraId="67E426D4"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Low (1-6)</w:t>
            </w:r>
          </w:p>
        </w:tc>
        <w:tc>
          <w:tcPr>
            <w:tcW w:w="1281" w:type="dxa"/>
            <w:shd w:val="clear" w:color="auto" w:fill="auto"/>
            <w:noWrap/>
            <w:vAlign w:val="center"/>
          </w:tcPr>
          <w:p w14:paraId="36B274DF" w14:textId="77777777" w:rsidR="008854E1" w:rsidRPr="002134CE" w:rsidRDefault="008854E1" w:rsidP="008854E1">
            <w:pPr>
              <w:jc w:val="center"/>
              <w:rPr>
                <w:color w:val="000000"/>
                <w:sz w:val="22"/>
                <w:szCs w:val="22"/>
                <w:lang w:eastAsia="en-GB"/>
              </w:rPr>
            </w:pPr>
            <w:r w:rsidRPr="002134CE">
              <w:rPr>
                <w:color w:val="000000"/>
                <w:sz w:val="22"/>
                <w:szCs w:val="22"/>
                <w:lang w:eastAsia="en-GB"/>
              </w:rPr>
              <w:t>7 (6.2)</w:t>
            </w:r>
          </w:p>
        </w:tc>
        <w:tc>
          <w:tcPr>
            <w:tcW w:w="1148" w:type="dxa"/>
            <w:shd w:val="clear" w:color="auto" w:fill="auto"/>
            <w:vAlign w:val="center"/>
          </w:tcPr>
          <w:p w14:paraId="773A7164"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0.47</w:t>
            </w:r>
          </w:p>
        </w:tc>
        <w:tc>
          <w:tcPr>
            <w:tcW w:w="1148" w:type="dxa"/>
            <w:shd w:val="clear" w:color="auto" w:fill="auto"/>
            <w:vAlign w:val="center"/>
          </w:tcPr>
          <w:p w14:paraId="181CF620" w14:textId="77777777" w:rsidR="008854E1" w:rsidRPr="002134CE" w:rsidRDefault="008854E1" w:rsidP="008854E1">
            <w:pPr>
              <w:jc w:val="center"/>
              <w:rPr>
                <w:rFonts w:ascii="Times New Roman" w:hAnsi="Times New Roman"/>
                <w:sz w:val="22"/>
                <w:szCs w:val="22"/>
                <w:vertAlign w:val="superscript"/>
                <w:lang w:eastAsia="en-GB"/>
              </w:rPr>
            </w:pPr>
            <w:r w:rsidRPr="002134CE">
              <w:rPr>
                <w:color w:val="000000"/>
                <w:sz w:val="22"/>
                <w:szCs w:val="22"/>
                <w:lang w:eastAsia="en-GB"/>
              </w:rPr>
              <w:t>&lt;0.001</w:t>
            </w:r>
            <w:r w:rsidRPr="002134CE">
              <w:rPr>
                <w:color w:val="000000"/>
                <w:sz w:val="22"/>
                <w:szCs w:val="22"/>
                <w:vertAlign w:val="superscript"/>
                <w:lang w:eastAsia="en-GB"/>
              </w:rPr>
              <w:t>1</w:t>
            </w:r>
          </w:p>
        </w:tc>
      </w:tr>
      <w:tr w:rsidR="008854E1" w:rsidRPr="002134CE" w14:paraId="6569DA59" w14:textId="77777777" w:rsidTr="009667A5">
        <w:trPr>
          <w:trHeight w:val="259"/>
        </w:trPr>
        <w:tc>
          <w:tcPr>
            <w:tcW w:w="2081" w:type="dxa"/>
            <w:shd w:val="clear" w:color="auto" w:fill="auto"/>
            <w:noWrap/>
            <w:vAlign w:val="center"/>
          </w:tcPr>
          <w:p w14:paraId="67E54EF9" w14:textId="77777777" w:rsidR="008854E1" w:rsidRPr="00D5491A" w:rsidRDefault="008854E1" w:rsidP="008854E1">
            <w:pPr>
              <w:jc w:val="left"/>
              <w:rPr>
                <w:color w:val="000000"/>
                <w:sz w:val="22"/>
                <w:szCs w:val="22"/>
                <w:lang w:eastAsia="en-GB"/>
              </w:rPr>
            </w:pPr>
            <w:r w:rsidRPr="00D5491A">
              <w:rPr>
                <w:bCs/>
                <w:color w:val="000000"/>
                <w:sz w:val="22"/>
                <w:szCs w:val="22"/>
                <w:lang w:eastAsia="en-GB"/>
              </w:rPr>
              <w:t>(SPPB)</w:t>
            </w:r>
          </w:p>
        </w:tc>
        <w:tc>
          <w:tcPr>
            <w:tcW w:w="3205" w:type="dxa"/>
            <w:vAlign w:val="center"/>
          </w:tcPr>
          <w:p w14:paraId="631386BD"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Mid (7-9)</w:t>
            </w:r>
          </w:p>
        </w:tc>
        <w:tc>
          <w:tcPr>
            <w:tcW w:w="1281" w:type="dxa"/>
            <w:shd w:val="clear" w:color="auto" w:fill="auto"/>
            <w:noWrap/>
            <w:vAlign w:val="center"/>
          </w:tcPr>
          <w:p w14:paraId="7F24EA28"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26 (23.2)</w:t>
            </w:r>
          </w:p>
        </w:tc>
        <w:tc>
          <w:tcPr>
            <w:tcW w:w="1148" w:type="dxa"/>
            <w:shd w:val="clear" w:color="auto" w:fill="auto"/>
            <w:vAlign w:val="center"/>
          </w:tcPr>
          <w:p w14:paraId="4637F725"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6C110E98" w14:textId="77777777" w:rsidR="008854E1" w:rsidRPr="002134CE" w:rsidRDefault="008854E1" w:rsidP="008854E1">
            <w:pPr>
              <w:jc w:val="center"/>
              <w:rPr>
                <w:color w:val="000000"/>
                <w:sz w:val="22"/>
                <w:szCs w:val="22"/>
                <w:lang w:eastAsia="en-GB"/>
              </w:rPr>
            </w:pPr>
          </w:p>
        </w:tc>
      </w:tr>
      <w:tr w:rsidR="008854E1" w:rsidRPr="002134CE" w14:paraId="0AA7275A" w14:textId="77777777" w:rsidTr="009667A5">
        <w:trPr>
          <w:trHeight w:val="259"/>
        </w:trPr>
        <w:tc>
          <w:tcPr>
            <w:tcW w:w="2081" w:type="dxa"/>
            <w:shd w:val="clear" w:color="auto" w:fill="auto"/>
            <w:noWrap/>
            <w:vAlign w:val="center"/>
          </w:tcPr>
          <w:p w14:paraId="28EA6F5C" w14:textId="77777777" w:rsidR="008854E1" w:rsidRPr="002134CE" w:rsidRDefault="008854E1" w:rsidP="008854E1">
            <w:pPr>
              <w:ind w:left="318"/>
              <w:jc w:val="left"/>
              <w:rPr>
                <w:color w:val="000000"/>
                <w:sz w:val="22"/>
                <w:szCs w:val="22"/>
                <w:lang w:eastAsia="en-GB"/>
              </w:rPr>
            </w:pPr>
          </w:p>
        </w:tc>
        <w:tc>
          <w:tcPr>
            <w:tcW w:w="3205" w:type="dxa"/>
            <w:vAlign w:val="center"/>
          </w:tcPr>
          <w:p w14:paraId="44BEECE5"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High (10-12)</w:t>
            </w:r>
          </w:p>
        </w:tc>
        <w:tc>
          <w:tcPr>
            <w:tcW w:w="1281" w:type="dxa"/>
            <w:shd w:val="clear" w:color="auto" w:fill="auto"/>
            <w:noWrap/>
            <w:vAlign w:val="center"/>
          </w:tcPr>
          <w:p w14:paraId="6B92EA2D" w14:textId="77777777" w:rsidR="008854E1" w:rsidRPr="002134CE" w:rsidRDefault="008854E1" w:rsidP="008854E1">
            <w:pPr>
              <w:jc w:val="center"/>
              <w:rPr>
                <w:color w:val="000000"/>
                <w:sz w:val="22"/>
                <w:szCs w:val="22"/>
                <w:lang w:eastAsia="en-GB"/>
              </w:rPr>
            </w:pPr>
            <w:r w:rsidRPr="002134CE">
              <w:rPr>
                <w:color w:val="000000"/>
                <w:sz w:val="22"/>
                <w:szCs w:val="22"/>
                <w:lang w:eastAsia="en-GB"/>
              </w:rPr>
              <w:t>79 (70.5)</w:t>
            </w:r>
          </w:p>
        </w:tc>
        <w:tc>
          <w:tcPr>
            <w:tcW w:w="1148" w:type="dxa"/>
            <w:shd w:val="clear" w:color="auto" w:fill="auto"/>
            <w:vAlign w:val="center"/>
          </w:tcPr>
          <w:p w14:paraId="7E2EAA25" w14:textId="77777777" w:rsidR="008854E1" w:rsidRPr="002134CE" w:rsidRDefault="008854E1" w:rsidP="008854E1">
            <w:pPr>
              <w:jc w:val="center"/>
              <w:rPr>
                <w:color w:val="000000"/>
                <w:sz w:val="22"/>
                <w:szCs w:val="22"/>
                <w:lang w:eastAsia="en-GB"/>
              </w:rPr>
            </w:pPr>
          </w:p>
        </w:tc>
        <w:tc>
          <w:tcPr>
            <w:tcW w:w="1148" w:type="dxa"/>
            <w:shd w:val="clear" w:color="auto" w:fill="auto"/>
            <w:vAlign w:val="center"/>
          </w:tcPr>
          <w:p w14:paraId="5F423990" w14:textId="77777777" w:rsidR="008854E1" w:rsidRPr="002134CE" w:rsidRDefault="008854E1" w:rsidP="008854E1">
            <w:pPr>
              <w:jc w:val="center"/>
              <w:rPr>
                <w:rFonts w:ascii="Times New Roman" w:hAnsi="Times New Roman"/>
                <w:sz w:val="22"/>
                <w:szCs w:val="22"/>
                <w:lang w:eastAsia="en-GB"/>
              </w:rPr>
            </w:pPr>
          </w:p>
        </w:tc>
      </w:tr>
      <w:tr w:rsidR="008854E1" w:rsidRPr="002134CE" w14:paraId="46822FB4" w14:textId="77777777" w:rsidTr="009667A5">
        <w:trPr>
          <w:trHeight w:val="326"/>
        </w:trPr>
        <w:tc>
          <w:tcPr>
            <w:tcW w:w="2081" w:type="dxa"/>
            <w:shd w:val="clear" w:color="auto" w:fill="auto"/>
            <w:noWrap/>
            <w:vAlign w:val="center"/>
            <w:hideMark/>
          </w:tcPr>
          <w:p w14:paraId="499D5999" w14:textId="77777777" w:rsidR="008854E1" w:rsidRPr="002134CE" w:rsidRDefault="008854E1" w:rsidP="008854E1">
            <w:pPr>
              <w:jc w:val="left"/>
              <w:rPr>
                <w:b/>
                <w:bCs/>
                <w:color w:val="000000"/>
                <w:sz w:val="22"/>
                <w:szCs w:val="22"/>
                <w:lang w:eastAsia="en-GB"/>
              </w:rPr>
            </w:pPr>
            <w:r>
              <w:rPr>
                <w:b/>
                <w:bCs/>
                <w:color w:val="000000"/>
                <w:sz w:val="22"/>
                <w:szCs w:val="22"/>
                <w:lang w:eastAsia="en-GB"/>
              </w:rPr>
              <w:t>Ethnicity</w:t>
            </w:r>
          </w:p>
        </w:tc>
        <w:tc>
          <w:tcPr>
            <w:tcW w:w="3205" w:type="dxa"/>
            <w:vAlign w:val="center"/>
          </w:tcPr>
          <w:p w14:paraId="34831B60" w14:textId="77777777" w:rsidR="008854E1" w:rsidRPr="00D84491" w:rsidRDefault="008854E1" w:rsidP="008854E1">
            <w:pPr>
              <w:rPr>
                <w:color w:val="000000"/>
                <w:sz w:val="22"/>
                <w:szCs w:val="22"/>
                <w:lang w:eastAsia="en-GB"/>
              </w:rPr>
            </w:pPr>
            <w:r w:rsidRPr="00D84491">
              <w:rPr>
                <w:bCs/>
                <w:color w:val="000000"/>
                <w:sz w:val="22"/>
                <w:szCs w:val="22"/>
                <w:lang w:eastAsia="en-GB"/>
              </w:rPr>
              <w:t>White/Caucasian</w:t>
            </w:r>
          </w:p>
        </w:tc>
        <w:tc>
          <w:tcPr>
            <w:tcW w:w="1281" w:type="dxa"/>
            <w:shd w:val="clear" w:color="auto" w:fill="auto"/>
            <w:noWrap/>
            <w:vAlign w:val="center"/>
            <w:hideMark/>
          </w:tcPr>
          <w:p w14:paraId="24BDEEB8" w14:textId="77777777" w:rsidR="008854E1" w:rsidRPr="002134CE" w:rsidRDefault="008854E1" w:rsidP="008854E1">
            <w:pPr>
              <w:jc w:val="center"/>
              <w:rPr>
                <w:color w:val="000000"/>
                <w:sz w:val="22"/>
                <w:szCs w:val="22"/>
                <w:lang w:eastAsia="en-GB"/>
              </w:rPr>
            </w:pPr>
            <w:r w:rsidRPr="002134CE">
              <w:rPr>
                <w:color w:val="000000"/>
                <w:sz w:val="22"/>
                <w:szCs w:val="22"/>
                <w:lang w:eastAsia="en-GB"/>
              </w:rPr>
              <w:t>112 (100.0)</w:t>
            </w:r>
          </w:p>
        </w:tc>
        <w:tc>
          <w:tcPr>
            <w:tcW w:w="1148" w:type="dxa"/>
            <w:shd w:val="clear" w:color="auto" w:fill="auto"/>
            <w:noWrap/>
            <w:vAlign w:val="center"/>
            <w:hideMark/>
          </w:tcPr>
          <w:p w14:paraId="257BCF34" w14:textId="77777777" w:rsidR="008854E1" w:rsidRPr="002134CE" w:rsidRDefault="008854E1" w:rsidP="008854E1">
            <w:pPr>
              <w:jc w:val="center"/>
              <w:rPr>
                <w:color w:val="000000"/>
                <w:sz w:val="22"/>
                <w:szCs w:val="22"/>
                <w:lang w:eastAsia="en-GB"/>
              </w:rPr>
            </w:pPr>
            <w:r w:rsidRPr="002134CE">
              <w:rPr>
                <w:color w:val="000000"/>
                <w:sz w:val="22"/>
                <w:szCs w:val="22"/>
                <w:lang w:eastAsia="en-GB"/>
              </w:rPr>
              <w:t>NA</w:t>
            </w:r>
          </w:p>
        </w:tc>
        <w:tc>
          <w:tcPr>
            <w:tcW w:w="1148" w:type="dxa"/>
            <w:shd w:val="clear" w:color="auto" w:fill="auto"/>
            <w:noWrap/>
            <w:vAlign w:val="center"/>
            <w:hideMark/>
          </w:tcPr>
          <w:p w14:paraId="19C8C6E0" w14:textId="77777777" w:rsidR="008854E1" w:rsidRPr="002134CE" w:rsidRDefault="008854E1" w:rsidP="008854E1">
            <w:pPr>
              <w:jc w:val="center"/>
              <w:rPr>
                <w:color w:val="000000"/>
                <w:sz w:val="22"/>
                <w:szCs w:val="22"/>
                <w:lang w:eastAsia="en-GB"/>
              </w:rPr>
            </w:pPr>
            <w:r w:rsidRPr="002134CE">
              <w:rPr>
                <w:color w:val="000000"/>
                <w:sz w:val="22"/>
                <w:szCs w:val="22"/>
                <w:lang w:eastAsia="en-GB"/>
              </w:rPr>
              <w:t>NA</w:t>
            </w:r>
          </w:p>
        </w:tc>
      </w:tr>
      <w:tr w:rsidR="008854E1" w:rsidRPr="002134CE" w14:paraId="26426CD5" w14:textId="77777777" w:rsidTr="009667A5">
        <w:trPr>
          <w:trHeight w:val="326"/>
        </w:trPr>
        <w:tc>
          <w:tcPr>
            <w:tcW w:w="2081" w:type="dxa"/>
            <w:shd w:val="clear" w:color="auto" w:fill="auto"/>
            <w:noWrap/>
            <w:vAlign w:val="center"/>
            <w:hideMark/>
          </w:tcPr>
          <w:p w14:paraId="0B6CEC4D" w14:textId="77777777" w:rsidR="008854E1" w:rsidRPr="002134CE" w:rsidRDefault="008854E1" w:rsidP="008854E1">
            <w:pPr>
              <w:jc w:val="left"/>
              <w:rPr>
                <w:b/>
                <w:bCs/>
                <w:color w:val="000000"/>
                <w:sz w:val="22"/>
                <w:szCs w:val="22"/>
                <w:lang w:eastAsia="en-GB"/>
              </w:rPr>
            </w:pPr>
            <w:r w:rsidRPr="002134CE">
              <w:rPr>
                <w:b/>
                <w:bCs/>
                <w:color w:val="000000"/>
                <w:sz w:val="22"/>
                <w:szCs w:val="22"/>
                <w:lang w:eastAsia="en-GB"/>
              </w:rPr>
              <w:t xml:space="preserve">Marital status </w:t>
            </w:r>
          </w:p>
        </w:tc>
        <w:tc>
          <w:tcPr>
            <w:tcW w:w="3205" w:type="dxa"/>
            <w:vAlign w:val="center"/>
          </w:tcPr>
          <w:p w14:paraId="6CB20CA1"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Married/in relationship</w:t>
            </w:r>
          </w:p>
        </w:tc>
        <w:tc>
          <w:tcPr>
            <w:tcW w:w="1281" w:type="dxa"/>
            <w:shd w:val="clear" w:color="auto" w:fill="auto"/>
            <w:noWrap/>
            <w:vAlign w:val="center"/>
            <w:hideMark/>
          </w:tcPr>
          <w:p w14:paraId="059B6158" w14:textId="77777777" w:rsidR="008854E1" w:rsidRPr="002134CE" w:rsidRDefault="008854E1" w:rsidP="008854E1">
            <w:pPr>
              <w:jc w:val="center"/>
              <w:rPr>
                <w:color w:val="000000"/>
                <w:sz w:val="22"/>
                <w:szCs w:val="22"/>
                <w:lang w:eastAsia="en-GB"/>
              </w:rPr>
            </w:pPr>
            <w:r w:rsidRPr="002134CE">
              <w:rPr>
                <w:color w:val="000000"/>
                <w:sz w:val="22"/>
                <w:szCs w:val="22"/>
                <w:lang w:eastAsia="en-GB"/>
              </w:rPr>
              <w:t>82 (73.2)</w:t>
            </w:r>
          </w:p>
        </w:tc>
        <w:tc>
          <w:tcPr>
            <w:tcW w:w="1148" w:type="dxa"/>
            <w:shd w:val="clear" w:color="auto" w:fill="auto"/>
            <w:noWrap/>
            <w:vAlign w:val="center"/>
            <w:hideMark/>
          </w:tcPr>
          <w:p w14:paraId="34F23354" w14:textId="77777777" w:rsidR="008854E1" w:rsidRPr="002134CE" w:rsidRDefault="008854E1" w:rsidP="008854E1">
            <w:pPr>
              <w:jc w:val="center"/>
              <w:rPr>
                <w:rFonts w:ascii="Times New Roman" w:hAnsi="Times New Roman"/>
                <w:sz w:val="22"/>
                <w:szCs w:val="22"/>
                <w:vertAlign w:val="superscript"/>
                <w:lang w:eastAsia="en-GB"/>
              </w:rPr>
            </w:pPr>
            <w:r w:rsidRPr="002134CE">
              <w:rPr>
                <w:color w:val="000000"/>
                <w:sz w:val="22"/>
                <w:szCs w:val="22"/>
                <w:lang w:eastAsia="en-GB"/>
              </w:rPr>
              <w:t>0.001</w:t>
            </w:r>
            <w:r w:rsidRPr="002134CE">
              <w:rPr>
                <w:color w:val="000000"/>
                <w:sz w:val="22"/>
                <w:szCs w:val="22"/>
                <w:vertAlign w:val="superscript"/>
                <w:lang w:eastAsia="en-GB"/>
              </w:rPr>
              <w:t>2</w:t>
            </w:r>
          </w:p>
        </w:tc>
        <w:tc>
          <w:tcPr>
            <w:tcW w:w="1148" w:type="dxa"/>
            <w:shd w:val="clear" w:color="auto" w:fill="auto"/>
            <w:noWrap/>
            <w:vAlign w:val="center"/>
            <w:hideMark/>
          </w:tcPr>
          <w:p w14:paraId="4AA7E67F" w14:textId="77777777" w:rsidR="008854E1" w:rsidRPr="002134CE" w:rsidRDefault="008854E1" w:rsidP="008854E1">
            <w:pPr>
              <w:jc w:val="center"/>
              <w:rPr>
                <w:rFonts w:ascii="Times New Roman" w:hAnsi="Times New Roman"/>
                <w:sz w:val="22"/>
                <w:szCs w:val="22"/>
                <w:vertAlign w:val="superscript"/>
                <w:lang w:eastAsia="en-GB"/>
              </w:rPr>
            </w:pPr>
            <w:r w:rsidRPr="002134CE">
              <w:rPr>
                <w:color w:val="000000"/>
                <w:sz w:val="22"/>
                <w:szCs w:val="22"/>
                <w:lang w:eastAsia="en-GB"/>
              </w:rPr>
              <w:t>0.03</w:t>
            </w:r>
            <w:r w:rsidRPr="002134CE">
              <w:rPr>
                <w:color w:val="000000"/>
                <w:sz w:val="22"/>
                <w:szCs w:val="22"/>
                <w:vertAlign w:val="superscript"/>
                <w:lang w:eastAsia="en-GB"/>
              </w:rPr>
              <w:t>2</w:t>
            </w:r>
          </w:p>
        </w:tc>
      </w:tr>
      <w:tr w:rsidR="008854E1" w:rsidRPr="002134CE" w14:paraId="16C8711F" w14:textId="77777777" w:rsidTr="009667A5">
        <w:trPr>
          <w:trHeight w:val="377"/>
        </w:trPr>
        <w:tc>
          <w:tcPr>
            <w:tcW w:w="2081" w:type="dxa"/>
            <w:shd w:val="clear" w:color="auto" w:fill="auto"/>
            <w:vAlign w:val="center"/>
          </w:tcPr>
          <w:p w14:paraId="5D55E0EC" w14:textId="77777777" w:rsidR="008854E1" w:rsidRPr="002134CE" w:rsidRDefault="008854E1" w:rsidP="008854E1">
            <w:pPr>
              <w:ind w:left="318"/>
              <w:jc w:val="left"/>
              <w:rPr>
                <w:color w:val="000000"/>
                <w:sz w:val="22"/>
                <w:szCs w:val="22"/>
                <w:lang w:eastAsia="en-GB"/>
              </w:rPr>
            </w:pPr>
          </w:p>
        </w:tc>
        <w:tc>
          <w:tcPr>
            <w:tcW w:w="3205" w:type="dxa"/>
            <w:vAlign w:val="center"/>
          </w:tcPr>
          <w:p w14:paraId="42A2AAC1"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Widowed (living alone)</w:t>
            </w:r>
          </w:p>
        </w:tc>
        <w:tc>
          <w:tcPr>
            <w:tcW w:w="1281" w:type="dxa"/>
            <w:shd w:val="clear" w:color="auto" w:fill="auto"/>
            <w:noWrap/>
            <w:vAlign w:val="center"/>
          </w:tcPr>
          <w:p w14:paraId="757D92F7"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21 (18.8)</w:t>
            </w:r>
          </w:p>
        </w:tc>
        <w:tc>
          <w:tcPr>
            <w:tcW w:w="1148" w:type="dxa"/>
            <w:shd w:val="clear" w:color="auto" w:fill="auto"/>
            <w:noWrap/>
            <w:vAlign w:val="center"/>
          </w:tcPr>
          <w:p w14:paraId="6D7BFA4D"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483E3D74" w14:textId="77777777" w:rsidR="008854E1" w:rsidRPr="002134CE" w:rsidRDefault="008854E1" w:rsidP="008854E1">
            <w:pPr>
              <w:jc w:val="center"/>
              <w:rPr>
                <w:color w:val="000000"/>
                <w:sz w:val="22"/>
                <w:szCs w:val="22"/>
                <w:lang w:eastAsia="en-GB"/>
              </w:rPr>
            </w:pPr>
          </w:p>
        </w:tc>
      </w:tr>
      <w:tr w:rsidR="008854E1" w:rsidRPr="002134CE" w14:paraId="14FC4DA7" w14:textId="77777777" w:rsidTr="009667A5">
        <w:trPr>
          <w:trHeight w:val="377"/>
        </w:trPr>
        <w:tc>
          <w:tcPr>
            <w:tcW w:w="2081" w:type="dxa"/>
            <w:shd w:val="clear" w:color="auto" w:fill="auto"/>
            <w:vAlign w:val="center"/>
          </w:tcPr>
          <w:p w14:paraId="22A86DE8" w14:textId="77777777" w:rsidR="008854E1" w:rsidRPr="002134CE" w:rsidRDefault="008854E1" w:rsidP="008854E1">
            <w:pPr>
              <w:ind w:left="318"/>
              <w:jc w:val="left"/>
              <w:rPr>
                <w:color w:val="000000"/>
                <w:sz w:val="22"/>
                <w:szCs w:val="22"/>
                <w:lang w:eastAsia="en-GB"/>
              </w:rPr>
            </w:pPr>
          </w:p>
        </w:tc>
        <w:tc>
          <w:tcPr>
            <w:tcW w:w="3205" w:type="dxa"/>
            <w:vAlign w:val="center"/>
          </w:tcPr>
          <w:p w14:paraId="328D273D" w14:textId="77777777" w:rsidR="008854E1" w:rsidRPr="002134CE" w:rsidRDefault="008854E1" w:rsidP="008854E1">
            <w:pPr>
              <w:ind w:left="-27"/>
              <w:jc w:val="left"/>
              <w:rPr>
                <w:color w:val="000000"/>
                <w:sz w:val="22"/>
                <w:szCs w:val="22"/>
                <w:lang w:eastAsia="en-GB"/>
              </w:rPr>
            </w:pPr>
            <w:r w:rsidRPr="002134CE">
              <w:rPr>
                <w:color w:val="000000"/>
                <w:sz w:val="22"/>
                <w:szCs w:val="22"/>
                <w:lang w:eastAsia="en-GB"/>
              </w:rPr>
              <w:t>Single/separated (living alone)</w:t>
            </w:r>
          </w:p>
        </w:tc>
        <w:tc>
          <w:tcPr>
            <w:tcW w:w="1281" w:type="dxa"/>
            <w:shd w:val="clear" w:color="auto" w:fill="auto"/>
            <w:noWrap/>
            <w:vAlign w:val="center"/>
          </w:tcPr>
          <w:p w14:paraId="6C270D59" w14:textId="77777777" w:rsidR="008854E1" w:rsidRPr="002134CE" w:rsidRDefault="008854E1" w:rsidP="008854E1">
            <w:pPr>
              <w:jc w:val="center"/>
              <w:rPr>
                <w:color w:val="000000"/>
                <w:sz w:val="22"/>
                <w:szCs w:val="22"/>
                <w:lang w:eastAsia="en-GB"/>
              </w:rPr>
            </w:pPr>
            <w:r w:rsidRPr="002134CE">
              <w:rPr>
                <w:color w:val="000000"/>
                <w:sz w:val="22"/>
                <w:szCs w:val="22"/>
                <w:lang w:eastAsia="en-GB"/>
              </w:rPr>
              <w:t>9 (8.0)</w:t>
            </w:r>
          </w:p>
        </w:tc>
        <w:tc>
          <w:tcPr>
            <w:tcW w:w="1148" w:type="dxa"/>
            <w:shd w:val="clear" w:color="auto" w:fill="auto"/>
            <w:noWrap/>
            <w:vAlign w:val="center"/>
            <w:hideMark/>
          </w:tcPr>
          <w:p w14:paraId="31380665"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4D5A1C4B" w14:textId="77777777" w:rsidR="008854E1" w:rsidRPr="002134CE" w:rsidRDefault="008854E1" w:rsidP="008854E1">
            <w:pPr>
              <w:jc w:val="center"/>
              <w:rPr>
                <w:rFonts w:ascii="Times New Roman" w:hAnsi="Times New Roman"/>
                <w:sz w:val="22"/>
                <w:szCs w:val="22"/>
                <w:lang w:eastAsia="en-GB"/>
              </w:rPr>
            </w:pPr>
          </w:p>
        </w:tc>
      </w:tr>
      <w:tr w:rsidR="008854E1" w:rsidRPr="002134CE" w14:paraId="5BD34B2C" w14:textId="77777777" w:rsidTr="009667A5">
        <w:trPr>
          <w:trHeight w:val="326"/>
        </w:trPr>
        <w:tc>
          <w:tcPr>
            <w:tcW w:w="2081" w:type="dxa"/>
            <w:shd w:val="clear" w:color="auto" w:fill="auto"/>
            <w:noWrap/>
            <w:vAlign w:val="center"/>
            <w:hideMark/>
          </w:tcPr>
          <w:p w14:paraId="2E3BC26E" w14:textId="77777777" w:rsidR="008854E1" w:rsidRPr="002134CE" w:rsidRDefault="008854E1" w:rsidP="008854E1">
            <w:pPr>
              <w:jc w:val="left"/>
              <w:rPr>
                <w:b/>
                <w:bCs/>
                <w:color w:val="000000"/>
                <w:sz w:val="22"/>
                <w:szCs w:val="22"/>
                <w:lang w:eastAsia="en-GB"/>
              </w:rPr>
            </w:pPr>
            <w:r w:rsidRPr="002134CE">
              <w:rPr>
                <w:b/>
                <w:bCs/>
                <w:color w:val="000000"/>
                <w:sz w:val="22"/>
                <w:szCs w:val="22"/>
                <w:lang w:eastAsia="en-GB"/>
              </w:rPr>
              <w:t>Education achieved</w:t>
            </w:r>
          </w:p>
        </w:tc>
        <w:tc>
          <w:tcPr>
            <w:tcW w:w="3205" w:type="dxa"/>
            <w:vAlign w:val="center"/>
          </w:tcPr>
          <w:p w14:paraId="459EC9BB" w14:textId="77777777" w:rsidR="008854E1" w:rsidRPr="002134CE" w:rsidRDefault="008854E1" w:rsidP="008854E1">
            <w:pPr>
              <w:jc w:val="left"/>
              <w:rPr>
                <w:color w:val="000000"/>
                <w:sz w:val="22"/>
                <w:szCs w:val="22"/>
                <w:lang w:eastAsia="en-GB"/>
              </w:rPr>
            </w:pPr>
            <w:r w:rsidRPr="002134CE">
              <w:rPr>
                <w:color w:val="000000"/>
                <w:sz w:val="22"/>
                <w:szCs w:val="22"/>
                <w:lang w:eastAsia="en-GB"/>
              </w:rPr>
              <w:t>Middle school</w:t>
            </w:r>
          </w:p>
        </w:tc>
        <w:tc>
          <w:tcPr>
            <w:tcW w:w="1281" w:type="dxa"/>
            <w:shd w:val="clear" w:color="auto" w:fill="auto"/>
            <w:noWrap/>
            <w:vAlign w:val="center"/>
            <w:hideMark/>
          </w:tcPr>
          <w:p w14:paraId="77ADE79E"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 (1.8)</w:t>
            </w:r>
          </w:p>
        </w:tc>
        <w:tc>
          <w:tcPr>
            <w:tcW w:w="1148" w:type="dxa"/>
            <w:shd w:val="clear" w:color="auto" w:fill="auto"/>
            <w:noWrap/>
            <w:vAlign w:val="center"/>
            <w:hideMark/>
          </w:tcPr>
          <w:p w14:paraId="659B8CAF"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0.07</w:t>
            </w:r>
          </w:p>
        </w:tc>
        <w:tc>
          <w:tcPr>
            <w:tcW w:w="1148" w:type="dxa"/>
            <w:shd w:val="clear" w:color="auto" w:fill="auto"/>
            <w:noWrap/>
            <w:vAlign w:val="center"/>
            <w:hideMark/>
          </w:tcPr>
          <w:p w14:paraId="1B71122F"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0.10</w:t>
            </w:r>
          </w:p>
        </w:tc>
      </w:tr>
      <w:tr w:rsidR="008854E1" w:rsidRPr="002134CE" w14:paraId="2F7EF36C" w14:textId="77777777" w:rsidTr="009667A5">
        <w:trPr>
          <w:trHeight w:val="326"/>
        </w:trPr>
        <w:tc>
          <w:tcPr>
            <w:tcW w:w="2081" w:type="dxa"/>
            <w:shd w:val="clear" w:color="auto" w:fill="auto"/>
            <w:vAlign w:val="center"/>
          </w:tcPr>
          <w:p w14:paraId="53F7B65E" w14:textId="77777777" w:rsidR="008854E1" w:rsidRPr="002134CE" w:rsidRDefault="008854E1" w:rsidP="008854E1">
            <w:pPr>
              <w:jc w:val="left"/>
              <w:rPr>
                <w:color w:val="000000"/>
                <w:sz w:val="22"/>
                <w:szCs w:val="22"/>
                <w:lang w:eastAsia="en-GB"/>
              </w:rPr>
            </w:pPr>
          </w:p>
        </w:tc>
        <w:tc>
          <w:tcPr>
            <w:tcW w:w="3205" w:type="dxa"/>
            <w:vAlign w:val="center"/>
          </w:tcPr>
          <w:p w14:paraId="611C16C1" w14:textId="77777777" w:rsidR="008854E1" w:rsidRPr="002134CE" w:rsidRDefault="008854E1" w:rsidP="008854E1">
            <w:pPr>
              <w:jc w:val="left"/>
              <w:rPr>
                <w:color w:val="000000"/>
                <w:sz w:val="22"/>
                <w:szCs w:val="22"/>
                <w:lang w:eastAsia="en-GB"/>
              </w:rPr>
            </w:pPr>
            <w:r w:rsidRPr="002134CE">
              <w:rPr>
                <w:color w:val="000000"/>
                <w:sz w:val="22"/>
                <w:szCs w:val="22"/>
                <w:lang w:eastAsia="en-GB"/>
              </w:rPr>
              <w:t>Some secondary school</w:t>
            </w:r>
          </w:p>
        </w:tc>
        <w:tc>
          <w:tcPr>
            <w:tcW w:w="1281" w:type="dxa"/>
            <w:shd w:val="clear" w:color="auto" w:fill="auto"/>
            <w:noWrap/>
            <w:vAlign w:val="center"/>
          </w:tcPr>
          <w:p w14:paraId="0DA1C574" w14:textId="77777777" w:rsidR="008854E1" w:rsidRPr="002134CE" w:rsidRDefault="008854E1" w:rsidP="008854E1">
            <w:pPr>
              <w:jc w:val="center"/>
              <w:rPr>
                <w:color w:val="000000"/>
                <w:sz w:val="22"/>
                <w:szCs w:val="22"/>
                <w:lang w:eastAsia="en-GB"/>
              </w:rPr>
            </w:pPr>
            <w:r w:rsidRPr="002134CE">
              <w:rPr>
                <w:color w:val="000000"/>
                <w:sz w:val="22"/>
                <w:szCs w:val="22"/>
                <w:lang w:eastAsia="en-GB"/>
              </w:rPr>
              <w:t>3 (2.7)</w:t>
            </w:r>
          </w:p>
        </w:tc>
        <w:tc>
          <w:tcPr>
            <w:tcW w:w="1148" w:type="dxa"/>
            <w:shd w:val="clear" w:color="auto" w:fill="auto"/>
            <w:noWrap/>
            <w:vAlign w:val="center"/>
          </w:tcPr>
          <w:p w14:paraId="1220B6BB"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0C0ED145" w14:textId="77777777" w:rsidR="008854E1" w:rsidRPr="002134CE" w:rsidRDefault="008854E1" w:rsidP="008854E1">
            <w:pPr>
              <w:jc w:val="center"/>
              <w:rPr>
                <w:color w:val="000000"/>
                <w:sz w:val="22"/>
                <w:szCs w:val="22"/>
                <w:lang w:eastAsia="en-GB"/>
              </w:rPr>
            </w:pPr>
          </w:p>
        </w:tc>
      </w:tr>
      <w:tr w:rsidR="008854E1" w:rsidRPr="002134CE" w14:paraId="661BDC53" w14:textId="77777777" w:rsidTr="009667A5">
        <w:trPr>
          <w:trHeight w:val="326"/>
        </w:trPr>
        <w:tc>
          <w:tcPr>
            <w:tcW w:w="2081" w:type="dxa"/>
            <w:shd w:val="clear" w:color="auto" w:fill="auto"/>
            <w:vAlign w:val="center"/>
          </w:tcPr>
          <w:p w14:paraId="344D4848" w14:textId="77777777" w:rsidR="008854E1" w:rsidRPr="002134CE" w:rsidRDefault="008854E1" w:rsidP="008854E1">
            <w:pPr>
              <w:jc w:val="left"/>
              <w:rPr>
                <w:color w:val="000000"/>
                <w:sz w:val="22"/>
                <w:szCs w:val="22"/>
                <w:lang w:eastAsia="en-GB"/>
              </w:rPr>
            </w:pPr>
          </w:p>
        </w:tc>
        <w:tc>
          <w:tcPr>
            <w:tcW w:w="3205" w:type="dxa"/>
            <w:vAlign w:val="center"/>
          </w:tcPr>
          <w:p w14:paraId="13DAC807" w14:textId="77777777" w:rsidR="008854E1" w:rsidRPr="002134CE" w:rsidRDefault="008854E1" w:rsidP="008854E1">
            <w:pPr>
              <w:jc w:val="left"/>
              <w:rPr>
                <w:color w:val="000000"/>
                <w:sz w:val="22"/>
                <w:szCs w:val="22"/>
                <w:lang w:eastAsia="en-GB"/>
              </w:rPr>
            </w:pPr>
            <w:r w:rsidRPr="002134CE">
              <w:rPr>
                <w:color w:val="000000"/>
                <w:sz w:val="22"/>
                <w:szCs w:val="22"/>
                <w:lang w:eastAsia="en-GB"/>
              </w:rPr>
              <w:t>Completed secondary school</w:t>
            </w:r>
          </w:p>
        </w:tc>
        <w:tc>
          <w:tcPr>
            <w:tcW w:w="1281" w:type="dxa"/>
            <w:shd w:val="clear" w:color="auto" w:fill="auto"/>
            <w:noWrap/>
            <w:vAlign w:val="center"/>
          </w:tcPr>
          <w:p w14:paraId="4B386E2A"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27 (24.1)</w:t>
            </w:r>
          </w:p>
        </w:tc>
        <w:tc>
          <w:tcPr>
            <w:tcW w:w="1148" w:type="dxa"/>
            <w:shd w:val="clear" w:color="auto" w:fill="auto"/>
            <w:noWrap/>
            <w:vAlign w:val="center"/>
            <w:hideMark/>
          </w:tcPr>
          <w:p w14:paraId="4EE70EE2"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1132D4D6" w14:textId="77777777" w:rsidR="008854E1" w:rsidRPr="002134CE" w:rsidRDefault="008854E1" w:rsidP="008854E1">
            <w:pPr>
              <w:jc w:val="center"/>
              <w:rPr>
                <w:rFonts w:ascii="Times New Roman" w:hAnsi="Times New Roman"/>
                <w:sz w:val="22"/>
                <w:szCs w:val="22"/>
                <w:lang w:eastAsia="en-GB"/>
              </w:rPr>
            </w:pPr>
          </w:p>
        </w:tc>
      </w:tr>
      <w:tr w:rsidR="008854E1" w:rsidRPr="002134CE" w14:paraId="7BCA9619" w14:textId="77777777" w:rsidTr="009667A5">
        <w:trPr>
          <w:trHeight w:val="326"/>
        </w:trPr>
        <w:tc>
          <w:tcPr>
            <w:tcW w:w="2081" w:type="dxa"/>
            <w:shd w:val="clear" w:color="auto" w:fill="auto"/>
            <w:vAlign w:val="center"/>
          </w:tcPr>
          <w:p w14:paraId="55E03A09" w14:textId="77777777" w:rsidR="008854E1" w:rsidRPr="002134CE" w:rsidRDefault="008854E1" w:rsidP="008854E1">
            <w:pPr>
              <w:jc w:val="left"/>
              <w:rPr>
                <w:color w:val="000000"/>
                <w:sz w:val="22"/>
                <w:szCs w:val="22"/>
                <w:lang w:eastAsia="en-GB"/>
              </w:rPr>
            </w:pPr>
          </w:p>
        </w:tc>
        <w:tc>
          <w:tcPr>
            <w:tcW w:w="3205" w:type="dxa"/>
            <w:vAlign w:val="center"/>
          </w:tcPr>
          <w:p w14:paraId="161F5BF7" w14:textId="77777777" w:rsidR="008854E1" w:rsidRPr="002134CE" w:rsidRDefault="008854E1" w:rsidP="008854E1">
            <w:pPr>
              <w:jc w:val="left"/>
              <w:rPr>
                <w:color w:val="000000"/>
                <w:sz w:val="22"/>
                <w:szCs w:val="22"/>
                <w:lang w:eastAsia="en-GB"/>
              </w:rPr>
            </w:pPr>
            <w:r w:rsidRPr="002134CE">
              <w:rPr>
                <w:color w:val="000000"/>
                <w:sz w:val="22"/>
                <w:szCs w:val="22"/>
                <w:lang w:eastAsia="en-GB"/>
              </w:rPr>
              <w:t>Some college/vocational training</w:t>
            </w:r>
          </w:p>
        </w:tc>
        <w:tc>
          <w:tcPr>
            <w:tcW w:w="1281" w:type="dxa"/>
            <w:shd w:val="clear" w:color="auto" w:fill="auto"/>
            <w:noWrap/>
            <w:vAlign w:val="center"/>
          </w:tcPr>
          <w:p w14:paraId="4C17CD66" w14:textId="77777777" w:rsidR="008854E1" w:rsidRPr="002134CE" w:rsidRDefault="008854E1" w:rsidP="008854E1">
            <w:pPr>
              <w:jc w:val="center"/>
              <w:rPr>
                <w:color w:val="000000"/>
                <w:sz w:val="22"/>
                <w:szCs w:val="22"/>
                <w:lang w:eastAsia="en-GB"/>
              </w:rPr>
            </w:pPr>
            <w:r w:rsidRPr="002134CE">
              <w:rPr>
                <w:color w:val="000000"/>
                <w:sz w:val="22"/>
                <w:szCs w:val="22"/>
                <w:lang w:eastAsia="en-GB"/>
              </w:rPr>
              <w:t>35 (31.3)</w:t>
            </w:r>
          </w:p>
        </w:tc>
        <w:tc>
          <w:tcPr>
            <w:tcW w:w="1148" w:type="dxa"/>
            <w:shd w:val="clear" w:color="auto" w:fill="auto"/>
            <w:noWrap/>
            <w:vAlign w:val="center"/>
            <w:hideMark/>
          </w:tcPr>
          <w:p w14:paraId="482FA483"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66C702FD" w14:textId="77777777" w:rsidR="008854E1" w:rsidRPr="002134CE" w:rsidRDefault="008854E1" w:rsidP="008854E1">
            <w:pPr>
              <w:jc w:val="center"/>
              <w:rPr>
                <w:rFonts w:ascii="Times New Roman" w:hAnsi="Times New Roman"/>
                <w:sz w:val="22"/>
                <w:szCs w:val="22"/>
                <w:lang w:eastAsia="en-GB"/>
              </w:rPr>
            </w:pPr>
          </w:p>
        </w:tc>
      </w:tr>
      <w:tr w:rsidR="008854E1" w:rsidRPr="002134CE" w14:paraId="657E1990" w14:textId="77777777" w:rsidTr="009667A5">
        <w:trPr>
          <w:trHeight w:val="326"/>
        </w:trPr>
        <w:tc>
          <w:tcPr>
            <w:tcW w:w="2081" w:type="dxa"/>
            <w:shd w:val="clear" w:color="auto" w:fill="auto"/>
            <w:vAlign w:val="center"/>
          </w:tcPr>
          <w:p w14:paraId="25ED3665" w14:textId="77777777" w:rsidR="008854E1" w:rsidRPr="002134CE" w:rsidRDefault="008854E1" w:rsidP="008854E1">
            <w:pPr>
              <w:jc w:val="left"/>
              <w:rPr>
                <w:color w:val="000000"/>
                <w:sz w:val="22"/>
                <w:szCs w:val="22"/>
                <w:lang w:eastAsia="en-GB"/>
              </w:rPr>
            </w:pPr>
          </w:p>
        </w:tc>
        <w:tc>
          <w:tcPr>
            <w:tcW w:w="3205" w:type="dxa"/>
            <w:vAlign w:val="center"/>
          </w:tcPr>
          <w:p w14:paraId="184C772B" w14:textId="77777777" w:rsidR="008854E1" w:rsidRPr="002134CE" w:rsidRDefault="008854E1" w:rsidP="008854E1">
            <w:pPr>
              <w:jc w:val="left"/>
              <w:rPr>
                <w:color w:val="000000"/>
                <w:sz w:val="22"/>
                <w:szCs w:val="22"/>
                <w:lang w:eastAsia="en-GB"/>
              </w:rPr>
            </w:pPr>
            <w:r w:rsidRPr="002134CE">
              <w:rPr>
                <w:color w:val="000000"/>
                <w:sz w:val="22"/>
                <w:szCs w:val="22"/>
                <w:lang w:eastAsia="en-GB"/>
              </w:rPr>
              <w:t>Completed Tertiary education</w:t>
            </w:r>
          </w:p>
        </w:tc>
        <w:tc>
          <w:tcPr>
            <w:tcW w:w="1281" w:type="dxa"/>
            <w:shd w:val="clear" w:color="auto" w:fill="auto"/>
            <w:noWrap/>
            <w:vAlign w:val="center"/>
          </w:tcPr>
          <w:p w14:paraId="4884621F" w14:textId="77777777" w:rsidR="008854E1" w:rsidRPr="002134CE" w:rsidRDefault="008854E1" w:rsidP="008854E1">
            <w:pPr>
              <w:jc w:val="center"/>
              <w:rPr>
                <w:color w:val="000000"/>
                <w:sz w:val="22"/>
                <w:szCs w:val="22"/>
                <w:lang w:eastAsia="en-GB"/>
              </w:rPr>
            </w:pPr>
            <w:r w:rsidRPr="002134CE">
              <w:rPr>
                <w:color w:val="000000"/>
                <w:sz w:val="22"/>
                <w:szCs w:val="22"/>
                <w:lang w:eastAsia="en-GB"/>
              </w:rPr>
              <w:t>45 (40.2)</w:t>
            </w:r>
          </w:p>
        </w:tc>
        <w:tc>
          <w:tcPr>
            <w:tcW w:w="1148" w:type="dxa"/>
            <w:shd w:val="clear" w:color="auto" w:fill="auto"/>
            <w:noWrap/>
            <w:vAlign w:val="center"/>
            <w:hideMark/>
          </w:tcPr>
          <w:p w14:paraId="19B50D44"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51CAA08D" w14:textId="77777777" w:rsidR="008854E1" w:rsidRPr="002134CE" w:rsidRDefault="008854E1" w:rsidP="008854E1">
            <w:pPr>
              <w:jc w:val="center"/>
              <w:rPr>
                <w:rFonts w:ascii="Times New Roman" w:hAnsi="Times New Roman"/>
                <w:sz w:val="22"/>
                <w:szCs w:val="22"/>
                <w:lang w:eastAsia="en-GB"/>
              </w:rPr>
            </w:pPr>
          </w:p>
        </w:tc>
      </w:tr>
      <w:tr w:rsidR="008854E1" w:rsidRPr="002134CE" w14:paraId="40442204" w14:textId="77777777" w:rsidTr="009667A5">
        <w:trPr>
          <w:trHeight w:val="326"/>
        </w:trPr>
        <w:tc>
          <w:tcPr>
            <w:tcW w:w="2081" w:type="dxa"/>
            <w:shd w:val="clear" w:color="auto" w:fill="auto"/>
            <w:noWrap/>
            <w:vAlign w:val="center"/>
            <w:hideMark/>
          </w:tcPr>
          <w:p w14:paraId="31A78912" w14:textId="77777777" w:rsidR="008854E1" w:rsidRPr="002134CE" w:rsidRDefault="008854E1" w:rsidP="008854E1">
            <w:pPr>
              <w:jc w:val="left"/>
              <w:rPr>
                <w:b/>
                <w:bCs/>
                <w:color w:val="000000"/>
                <w:sz w:val="22"/>
                <w:szCs w:val="22"/>
                <w:lang w:eastAsia="en-GB"/>
              </w:rPr>
            </w:pPr>
            <w:r w:rsidRPr="002134CE">
              <w:rPr>
                <w:b/>
                <w:bCs/>
                <w:color w:val="000000"/>
                <w:sz w:val="22"/>
                <w:szCs w:val="22"/>
                <w:lang w:eastAsia="en-GB"/>
              </w:rPr>
              <w:t xml:space="preserve">Household income </w:t>
            </w:r>
          </w:p>
        </w:tc>
        <w:tc>
          <w:tcPr>
            <w:tcW w:w="3205" w:type="dxa"/>
            <w:vAlign w:val="center"/>
          </w:tcPr>
          <w:p w14:paraId="034256A1"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More than £30,000</w:t>
            </w:r>
          </w:p>
        </w:tc>
        <w:tc>
          <w:tcPr>
            <w:tcW w:w="1281" w:type="dxa"/>
            <w:shd w:val="clear" w:color="auto" w:fill="auto"/>
            <w:noWrap/>
            <w:vAlign w:val="center"/>
            <w:hideMark/>
          </w:tcPr>
          <w:p w14:paraId="2301FEDC" w14:textId="77777777" w:rsidR="008854E1" w:rsidRPr="002134CE" w:rsidRDefault="008854E1" w:rsidP="008854E1">
            <w:pPr>
              <w:jc w:val="center"/>
              <w:rPr>
                <w:color w:val="000000"/>
                <w:sz w:val="22"/>
                <w:szCs w:val="22"/>
                <w:lang w:eastAsia="en-GB"/>
              </w:rPr>
            </w:pPr>
            <w:r w:rsidRPr="002134CE">
              <w:rPr>
                <w:color w:val="000000"/>
                <w:sz w:val="22"/>
                <w:szCs w:val="22"/>
                <w:lang w:eastAsia="en-GB"/>
              </w:rPr>
              <w:t>40 (35.7)</w:t>
            </w:r>
          </w:p>
        </w:tc>
        <w:tc>
          <w:tcPr>
            <w:tcW w:w="1148" w:type="dxa"/>
            <w:shd w:val="clear" w:color="auto" w:fill="auto"/>
            <w:noWrap/>
            <w:vAlign w:val="center"/>
            <w:hideMark/>
          </w:tcPr>
          <w:p w14:paraId="1E9B0363" w14:textId="77777777" w:rsidR="008854E1" w:rsidRPr="002134CE" w:rsidRDefault="008854E1" w:rsidP="008854E1">
            <w:pPr>
              <w:jc w:val="center"/>
              <w:rPr>
                <w:rFonts w:ascii="Times New Roman" w:hAnsi="Times New Roman"/>
                <w:sz w:val="22"/>
                <w:szCs w:val="22"/>
                <w:vertAlign w:val="superscript"/>
                <w:lang w:eastAsia="en-GB"/>
              </w:rPr>
            </w:pPr>
            <w:r w:rsidRPr="002134CE">
              <w:rPr>
                <w:color w:val="000000"/>
                <w:sz w:val="22"/>
                <w:szCs w:val="22"/>
                <w:lang w:eastAsia="en-GB"/>
              </w:rPr>
              <w:t>0.03</w:t>
            </w:r>
            <w:r w:rsidRPr="002134CE">
              <w:rPr>
                <w:color w:val="000000"/>
                <w:sz w:val="22"/>
                <w:szCs w:val="22"/>
                <w:vertAlign w:val="superscript"/>
                <w:lang w:eastAsia="en-GB"/>
              </w:rPr>
              <w:t>3</w:t>
            </w:r>
          </w:p>
        </w:tc>
        <w:tc>
          <w:tcPr>
            <w:tcW w:w="1148" w:type="dxa"/>
            <w:shd w:val="clear" w:color="auto" w:fill="auto"/>
            <w:noWrap/>
            <w:vAlign w:val="center"/>
            <w:hideMark/>
          </w:tcPr>
          <w:p w14:paraId="3BDD9FB1" w14:textId="77777777" w:rsidR="008854E1" w:rsidRPr="002134CE" w:rsidRDefault="008854E1" w:rsidP="008854E1">
            <w:pPr>
              <w:jc w:val="center"/>
              <w:rPr>
                <w:rFonts w:ascii="Times New Roman" w:hAnsi="Times New Roman"/>
                <w:sz w:val="22"/>
                <w:szCs w:val="22"/>
                <w:vertAlign w:val="superscript"/>
                <w:lang w:eastAsia="en-GB"/>
              </w:rPr>
            </w:pPr>
            <w:r w:rsidRPr="002134CE">
              <w:rPr>
                <w:color w:val="000000"/>
                <w:sz w:val="22"/>
                <w:szCs w:val="22"/>
                <w:lang w:eastAsia="en-GB"/>
              </w:rPr>
              <w:t>&lt;0.001</w:t>
            </w:r>
            <w:r w:rsidRPr="002134CE">
              <w:rPr>
                <w:color w:val="000000"/>
                <w:sz w:val="22"/>
                <w:szCs w:val="22"/>
                <w:vertAlign w:val="superscript"/>
                <w:lang w:eastAsia="en-GB"/>
              </w:rPr>
              <w:t>3</w:t>
            </w:r>
          </w:p>
        </w:tc>
      </w:tr>
      <w:tr w:rsidR="008854E1" w:rsidRPr="002134CE" w14:paraId="0A847486" w14:textId="77777777" w:rsidTr="009667A5">
        <w:trPr>
          <w:trHeight w:val="326"/>
        </w:trPr>
        <w:tc>
          <w:tcPr>
            <w:tcW w:w="2081" w:type="dxa"/>
            <w:shd w:val="clear" w:color="auto" w:fill="auto"/>
            <w:noWrap/>
            <w:vAlign w:val="center"/>
          </w:tcPr>
          <w:p w14:paraId="10D9CFB1" w14:textId="77777777" w:rsidR="008854E1" w:rsidRPr="002134CE" w:rsidRDefault="008854E1" w:rsidP="008854E1">
            <w:pPr>
              <w:ind w:left="24"/>
              <w:jc w:val="left"/>
              <w:rPr>
                <w:color w:val="000000"/>
                <w:sz w:val="22"/>
                <w:szCs w:val="22"/>
                <w:lang w:eastAsia="en-GB"/>
              </w:rPr>
            </w:pPr>
          </w:p>
        </w:tc>
        <w:tc>
          <w:tcPr>
            <w:tcW w:w="3205" w:type="dxa"/>
            <w:vAlign w:val="center"/>
          </w:tcPr>
          <w:p w14:paraId="0F0183C8"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£20-30,000</w:t>
            </w:r>
          </w:p>
        </w:tc>
        <w:tc>
          <w:tcPr>
            <w:tcW w:w="1281" w:type="dxa"/>
            <w:shd w:val="clear" w:color="auto" w:fill="auto"/>
            <w:noWrap/>
            <w:vAlign w:val="center"/>
          </w:tcPr>
          <w:p w14:paraId="48295843"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27 (24.1)</w:t>
            </w:r>
          </w:p>
        </w:tc>
        <w:tc>
          <w:tcPr>
            <w:tcW w:w="1148" w:type="dxa"/>
            <w:shd w:val="clear" w:color="auto" w:fill="auto"/>
            <w:noWrap/>
            <w:vAlign w:val="center"/>
          </w:tcPr>
          <w:p w14:paraId="752BDC8D"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2EB901BD" w14:textId="77777777" w:rsidR="008854E1" w:rsidRPr="002134CE" w:rsidRDefault="008854E1" w:rsidP="008854E1">
            <w:pPr>
              <w:jc w:val="center"/>
              <w:rPr>
                <w:color w:val="000000"/>
                <w:sz w:val="22"/>
                <w:szCs w:val="22"/>
                <w:lang w:eastAsia="en-GB"/>
              </w:rPr>
            </w:pPr>
          </w:p>
        </w:tc>
      </w:tr>
      <w:tr w:rsidR="008854E1" w:rsidRPr="002134CE" w14:paraId="334A4A80" w14:textId="77777777" w:rsidTr="009667A5">
        <w:trPr>
          <w:trHeight w:val="326"/>
        </w:trPr>
        <w:tc>
          <w:tcPr>
            <w:tcW w:w="2081" w:type="dxa"/>
            <w:shd w:val="clear" w:color="auto" w:fill="auto"/>
            <w:noWrap/>
            <w:vAlign w:val="center"/>
          </w:tcPr>
          <w:p w14:paraId="1676E963" w14:textId="77777777" w:rsidR="008854E1" w:rsidRPr="002134CE" w:rsidRDefault="008854E1" w:rsidP="008854E1">
            <w:pPr>
              <w:ind w:left="24"/>
              <w:jc w:val="left"/>
              <w:rPr>
                <w:color w:val="000000"/>
                <w:sz w:val="22"/>
                <w:szCs w:val="22"/>
                <w:lang w:eastAsia="en-GB"/>
              </w:rPr>
            </w:pPr>
          </w:p>
        </w:tc>
        <w:tc>
          <w:tcPr>
            <w:tcW w:w="3205" w:type="dxa"/>
            <w:vAlign w:val="center"/>
          </w:tcPr>
          <w:p w14:paraId="6AE430FC"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£10-20,000</w:t>
            </w:r>
          </w:p>
        </w:tc>
        <w:tc>
          <w:tcPr>
            <w:tcW w:w="1281" w:type="dxa"/>
            <w:shd w:val="clear" w:color="auto" w:fill="auto"/>
            <w:noWrap/>
            <w:vAlign w:val="center"/>
          </w:tcPr>
          <w:p w14:paraId="4F383253" w14:textId="77777777" w:rsidR="008854E1" w:rsidRPr="002134CE" w:rsidRDefault="008854E1" w:rsidP="008854E1">
            <w:pPr>
              <w:jc w:val="center"/>
              <w:rPr>
                <w:color w:val="000000"/>
                <w:sz w:val="22"/>
                <w:szCs w:val="22"/>
                <w:lang w:eastAsia="en-GB"/>
              </w:rPr>
            </w:pPr>
            <w:r w:rsidRPr="002134CE">
              <w:rPr>
                <w:color w:val="000000"/>
                <w:sz w:val="22"/>
                <w:szCs w:val="22"/>
                <w:lang w:eastAsia="en-GB"/>
              </w:rPr>
              <w:t>30 (26.8)</w:t>
            </w:r>
          </w:p>
        </w:tc>
        <w:tc>
          <w:tcPr>
            <w:tcW w:w="1148" w:type="dxa"/>
            <w:shd w:val="clear" w:color="auto" w:fill="auto"/>
            <w:noWrap/>
            <w:vAlign w:val="center"/>
            <w:hideMark/>
          </w:tcPr>
          <w:p w14:paraId="39EF80E1"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343012B4" w14:textId="77777777" w:rsidR="008854E1" w:rsidRPr="002134CE" w:rsidRDefault="008854E1" w:rsidP="008854E1">
            <w:pPr>
              <w:jc w:val="center"/>
              <w:rPr>
                <w:rFonts w:ascii="Times New Roman" w:hAnsi="Times New Roman"/>
                <w:sz w:val="22"/>
                <w:szCs w:val="22"/>
                <w:lang w:eastAsia="en-GB"/>
              </w:rPr>
            </w:pPr>
          </w:p>
        </w:tc>
      </w:tr>
      <w:tr w:rsidR="008854E1" w:rsidRPr="002134CE" w14:paraId="5B396C64" w14:textId="77777777" w:rsidTr="009667A5">
        <w:trPr>
          <w:trHeight w:val="326"/>
        </w:trPr>
        <w:tc>
          <w:tcPr>
            <w:tcW w:w="2081" w:type="dxa"/>
            <w:shd w:val="clear" w:color="auto" w:fill="auto"/>
            <w:noWrap/>
            <w:vAlign w:val="center"/>
          </w:tcPr>
          <w:p w14:paraId="4418D270" w14:textId="77777777" w:rsidR="008854E1" w:rsidRPr="002134CE" w:rsidRDefault="008854E1" w:rsidP="008854E1">
            <w:pPr>
              <w:ind w:left="24"/>
              <w:jc w:val="left"/>
              <w:rPr>
                <w:color w:val="000000"/>
                <w:sz w:val="22"/>
                <w:szCs w:val="22"/>
                <w:lang w:eastAsia="en-GB"/>
              </w:rPr>
            </w:pPr>
          </w:p>
        </w:tc>
        <w:tc>
          <w:tcPr>
            <w:tcW w:w="3205" w:type="dxa"/>
            <w:vAlign w:val="center"/>
          </w:tcPr>
          <w:p w14:paraId="074DE689"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£5-10,000</w:t>
            </w:r>
          </w:p>
        </w:tc>
        <w:tc>
          <w:tcPr>
            <w:tcW w:w="1281" w:type="dxa"/>
            <w:shd w:val="clear" w:color="auto" w:fill="auto"/>
            <w:noWrap/>
            <w:vAlign w:val="center"/>
          </w:tcPr>
          <w:p w14:paraId="5291D30F" w14:textId="77777777" w:rsidR="008854E1" w:rsidRPr="002134CE" w:rsidRDefault="008854E1" w:rsidP="008854E1">
            <w:pPr>
              <w:jc w:val="center"/>
              <w:rPr>
                <w:color w:val="000000"/>
                <w:sz w:val="22"/>
                <w:szCs w:val="22"/>
                <w:lang w:eastAsia="en-GB"/>
              </w:rPr>
            </w:pPr>
            <w:r w:rsidRPr="002134CE">
              <w:rPr>
                <w:color w:val="000000"/>
                <w:sz w:val="22"/>
                <w:szCs w:val="22"/>
                <w:lang w:eastAsia="en-GB"/>
              </w:rPr>
              <w:t>9 (8.0)</w:t>
            </w:r>
          </w:p>
        </w:tc>
        <w:tc>
          <w:tcPr>
            <w:tcW w:w="1148" w:type="dxa"/>
            <w:shd w:val="clear" w:color="auto" w:fill="auto"/>
            <w:noWrap/>
            <w:vAlign w:val="center"/>
            <w:hideMark/>
          </w:tcPr>
          <w:p w14:paraId="3F5AD69E"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1AE84205" w14:textId="77777777" w:rsidR="008854E1" w:rsidRPr="002134CE" w:rsidRDefault="008854E1" w:rsidP="008854E1">
            <w:pPr>
              <w:jc w:val="center"/>
              <w:rPr>
                <w:rFonts w:ascii="Times New Roman" w:hAnsi="Times New Roman"/>
                <w:sz w:val="22"/>
                <w:szCs w:val="22"/>
                <w:lang w:eastAsia="en-GB"/>
              </w:rPr>
            </w:pPr>
          </w:p>
        </w:tc>
      </w:tr>
      <w:tr w:rsidR="008854E1" w:rsidRPr="002134CE" w14:paraId="043C8297" w14:textId="77777777" w:rsidTr="009667A5">
        <w:trPr>
          <w:trHeight w:val="326"/>
        </w:trPr>
        <w:tc>
          <w:tcPr>
            <w:tcW w:w="2081" w:type="dxa"/>
            <w:shd w:val="clear" w:color="auto" w:fill="auto"/>
            <w:noWrap/>
            <w:vAlign w:val="center"/>
          </w:tcPr>
          <w:p w14:paraId="45002978" w14:textId="77777777" w:rsidR="008854E1" w:rsidRPr="002134CE" w:rsidRDefault="008854E1" w:rsidP="008854E1">
            <w:pPr>
              <w:ind w:left="24"/>
              <w:jc w:val="left"/>
              <w:rPr>
                <w:color w:val="000000"/>
                <w:sz w:val="22"/>
                <w:szCs w:val="22"/>
                <w:lang w:eastAsia="en-GB"/>
              </w:rPr>
            </w:pPr>
          </w:p>
        </w:tc>
        <w:tc>
          <w:tcPr>
            <w:tcW w:w="3205" w:type="dxa"/>
            <w:vAlign w:val="center"/>
          </w:tcPr>
          <w:p w14:paraId="3243C513"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Under £5,000</w:t>
            </w:r>
          </w:p>
        </w:tc>
        <w:tc>
          <w:tcPr>
            <w:tcW w:w="1281" w:type="dxa"/>
            <w:shd w:val="clear" w:color="auto" w:fill="auto"/>
            <w:noWrap/>
            <w:vAlign w:val="center"/>
          </w:tcPr>
          <w:p w14:paraId="6CEC33A1" w14:textId="77777777" w:rsidR="008854E1" w:rsidRPr="002134CE" w:rsidRDefault="008854E1" w:rsidP="008854E1">
            <w:pPr>
              <w:jc w:val="center"/>
              <w:rPr>
                <w:color w:val="000000"/>
                <w:sz w:val="22"/>
                <w:szCs w:val="22"/>
                <w:lang w:eastAsia="en-GB"/>
              </w:rPr>
            </w:pPr>
            <w:r w:rsidRPr="002134CE">
              <w:rPr>
                <w:color w:val="000000"/>
                <w:sz w:val="22"/>
                <w:szCs w:val="22"/>
                <w:lang w:eastAsia="en-GB"/>
              </w:rPr>
              <w:t>3 (2.7)</w:t>
            </w:r>
          </w:p>
        </w:tc>
        <w:tc>
          <w:tcPr>
            <w:tcW w:w="1148" w:type="dxa"/>
            <w:shd w:val="clear" w:color="auto" w:fill="auto"/>
            <w:noWrap/>
            <w:vAlign w:val="center"/>
            <w:hideMark/>
          </w:tcPr>
          <w:p w14:paraId="3C859D80"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6CF814A2" w14:textId="77777777" w:rsidR="008854E1" w:rsidRPr="002134CE" w:rsidRDefault="008854E1" w:rsidP="008854E1">
            <w:pPr>
              <w:jc w:val="center"/>
              <w:rPr>
                <w:rFonts w:ascii="Times New Roman" w:hAnsi="Times New Roman"/>
                <w:sz w:val="22"/>
                <w:szCs w:val="22"/>
                <w:lang w:eastAsia="en-GB"/>
              </w:rPr>
            </w:pPr>
          </w:p>
        </w:tc>
      </w:tr>
      <w:tr w:rsidR="008854E1" w:rsidRPr="002134CE" w14:paraId="69A1B0F8" w14:textId="77777777" w:rsidTr="009667A5">
        <w:trPr>
          <w:trHeight w:val="326"/>
        </w:trPr>
        <w:tc>
          <w:tcPr>
            <w:tcW w:w="2081" w:type="dxa"/>
            <w:shd w:val="clear" w:color="auto" w:fill="auto"/>
            <w:noWrap/>
            <w:vAlign w:val="center"/>
          </w:tcPr>
          <w:p w14:paraId="206A9886" w14:textId="77777777" w:rsidR="008854E1" w:rsidRPr="002134CE" w:rsidRDefault="008854E1" w:rsidP="008854E1">
            <w:pPr>
              <w:ind w:left="24"/>
              <w:jc w:val="left"/>
              <w:rPr>
                <w:color w:val="000000"/>
                <w:sz w:val="22"/>
                <w:szCs w:val="22"/>
                <w:lang w:eastAsia="en-GB"/>
              </w:rPr>
            </w:pPr>
          </w:p>
        </w:tc>
        <w:tc>
          <w:tcPr>
            <w:tcW w:w="3205" w:type="dxa"/>
            <w:vAlign w:val="center"/>
          </w:tcPr>
          <w:p w14:paraId="346A12F7"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Don't know</w:t>
            </w:r>
          </w:p>
        </w:tc>
        <w:tc>
          <w:tcPr>
            <w:tcW w:w="1281" w:type="dxa"/>
            <w:shd w:val="clear" w:color="auto" w:fill="auto"/>
            <w:noWrap/>
            <w:vAlign w:val="center"/>
          </w:tcPr>
          <w:p w14:paraId="64664FBE" w14:textId="77777777" w:rsidR="008854E1" w:rsidRPr="002134CE" w:rsidRDefault="008854E1" w:rsidP="008854E1">
            <w:pPr>
              <w:jc w:val="center"/>
              <w:rPr>
                <w:color w:val="000000"/>
                <w:sz w:val="22"/>
                <w:szCs w:val="22"/>
                <w:lang w:eastAsia="en-GB"/>
              </w:rPr>
            </w:pPr>
            <w:r w:rsidRPr="002134CE">
              <w:rPr>
                <w:color w:val="000000"/>
                <w:sz w:val="22"/>
                <w:szCs w:val="22"/>
                <w:lang w:eastAsia="en-GB"/>
              </w:rPr>
              <w:t>1 (0.9)</w:t>
            </w:r>
          </w:p>
        </w:tc>
        <w:tc>
          <w:tcPr>
            <w:tcW w:w="1148" w:type="dxa"/>
            <w:shd w:val="clear" w:color="auto" w:fill="auto"/>
            <w:noWrap/>
            <w:vAlign w:val="center"/>
            <w:hideMark/>
          </w:tcPr>
          <w:p w14:paraId="440E06D6"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69291F46" w14:textId="77777777" w:rsidR="008854E1" w:rsidRPr="002134CE" w:rsidRDefault="008854E1" w:rsidP="008854E1">
            <w:pPr>
              <w:jc w:val="center"/>
              <w:rPr>
                <w:rFonts w:ascii="Times New Roman" w:hAnsi="Times New Roman"/>
                <w:sz w:val="22"/>
                <w:szCs w:val="22"/>
                <w:lang w:eastAsia="en-GB"/>
              </w:rPr>
            </w:pPr>
          </w:p>
        </w:tc>
      </w:tr>
      <w:tr w:rsidR="008854E1" w:rsidRPr="002134CE" w14:paraId="19615787" w14:textId="77777777" w:rsidTr="009667A5">
        <w:trPr>
          <w:trHeight w:val="326"/>
        </w:trPr>
        <w:tc>
          <w:tcPr>
            <w:tcW w:w="2081" w:type="dxa"/>
            <w:shd w:val="clear" w:color="auto" w:fill="auto"/>
            <w:noWrap/>
            <w:vAlign w:val="center"/>
          </w:tcPr>
          <w:p w14:paraId="7B0F138D" w14:textId="77777777" w:rsidR="008854E1" w:rsidRPr="002134CE" w:rsidRDefault="008854E1" w:rsidP="008854E1">
            <w:pPr>
              <w:ind w:left="24"/>
              <w:jc w:val="left"/>
              <w:rPr>
                <w:color w:val="000000"/>
                <w:sz w:val="22"/>
                <w:szCs w:val="22"/>
                <w:lang w:eastAsia="en-GB"/>
              </w:rPr>
            </w:pPr>
          </w:p>
        </w:tc>
        <w:tc>
          <w:tcPr>
            <w:tcW w:w="3205" w:type="dxa"/>
            <w:vAlign w:val="center"/>
          </w:tcPr>
          <w:p w14:paraId="0C6DF2ED"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Missing response</w:t>
            </w:r>
          </w:p>
        </w:tc>
        <w:tc>
          <w:tcPr>
            <w:tcW w:w="1281" w:type="dxa"/>
            <w:shd w:val="clear" w:color="auto" w:fill="auto"/>
            <w:noWrap/>
            <w:vAlign w:val="center"/>
          </w:tcPr>
          <w:p w14:paraId="710D1462"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 (1.8)</w:t>
            </w:r>
          </w:p>
        </w:tc>
        <w:tc>
          <w:tcPr>
            <w:tcW w:w="1148" w:type="dxa"/>
            <w:shd w:val="clear" w:color="auto" w:fill="auto"/>
            <w:noWrap/>
            <w:vAlign w:val="center"/>
            <w:hideMark/>
          </w:tcPr>
          <w:p w14:paraId="1DD3ECD7"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6631A3AF" w14:textId="77777777" w:rsidR="008854E1" w:rsidRPr="002134CE" w:rsidRDefault="008854E1" w:rsidP="008854E1">
            <w:pPr>
              <w:jc w:val="center"/>
              <w:rPr>
                <w:rFonts w:ascii="Times New Roman" w:hAnsi="Times New Roman"/>
                <w:sz w:val="22"/>
                <w:szCs w:val="22"/>
                <w:lang w:eastAsia="en-GB"/>
              </w:rPr>
            </w:pPr>
          </w:p>
        </w:tc>
      </w:tr>
      <w:tr w:rsidR="008854E1" w:rsidRPr="002134CE" w14:paraId="770AC7B3" w14:textId="77777777" w:rsidTr="009667A5">
        <w:trPr>
          <w:trHeight w:val="326"/>
        </w:trPr>
        <w:tc>
          <w:tcPr>
            <w:tcW w:w="2081" w:type="dxa"/>
            <w:shd w:val="clear" w:color="auto" w:fill="auto"/>
            <w:noWrap/>
            <w:vAlign w:val="center"/>
            <w:hideMark/>
          </w:tcPr>
          <w:p w14:paraId="46679F8C" w14:textId="77777777" w:rsidR="008854E1" w:rsidRPr="002134CE" w:rsidRDefault="008854E1" w:rsidP="008854E1">
            <w:pPr>
              <w:jc w:val="left"/>
              <w:rPr>
                <w:b/>
                <w:bCs/>
                <w:color w:val="000000"/>
                <w:sz w:val="22"/>
                <w:szCs w:val="22"/>
                <w:lang w:eastAsia="en-GB"/>
              </w:rPr>
            </w:pPr>
            <w:r w:rsidRPr="002134CE">
              <w:rPr>
                <w:b/>
                <w:bCs/>
                <w:color w:val="000000"/>
                <w:sz w:val="22"/>
                <w:szCs w:val="22"/>
                <w:lang w:eastAsia="en-GB"/>
              </w:rPr>
              <w:t>Retirement status</w:t>
            </w:r>
          </w:p>
        </w:tc>
        <w:tc>
          <w:tcPr>
            <w:tcW w:w="3205" w:type="dxa"/>
            <w:vAlign w:val="center"/>
          </w:tcPr>
          <w:p w14:paraId="10609EF8" w14:textId="77777777" w:rsidR="008854E1" w:rsidRPr="002134CE" w:rsidRDefault="008854E1" w:rsidP="008854E1">
            <w:pPr>
              <w:jc w:val="left"/>
              <w:rPr>
                <w:color w:val="000000"/>
                <w:sz w:val="22"/>
                <w:szCs w:val="22"/>
                <w:lang w:eastAsia="en-GB"/>
              </w:rPr>
            </w:pPr>
            <w:r w:rsidRPr="002134CE">
              <w:rPr>
                <w:color w:val="000000"/>
                <w:sz w:val="22"/>
                <w:szCs w:val="22"/>
                <w:lang w:eastAsia="en-GB"/>
              </w:rPr>
              <w:t>Retired</w:t>
            </w:r>
          </w:p>
        </w:tc>
        <w:tc>
          <w:tcPr>
            <w:tcW w:w="1281" w:type="dxa"/>
            <w:shd w:val="clear" w:color="auto" w:fill="auto"/>
            <w:noWrap/>
            <w:vAlign w:val="center"/>
            <w:hideMark/>
          </w:tcPr>
          <w:p w14:paraId="65BF5327" w14:textId="77777777" w:rsidR="008854E1" w:rsidRPr="002134CE" w:rsidRDefault="008854E1" w:rsidP="008854E1">
            <w:pPr>
              <w:jc w:val="center"/>
              <w:rPr>
                <w:color w:val="000000"/>
                <w:sz w:val="22"/>
                <w:szCs w:val="22"/>
                <w:lang w:eastAsia="en-GB"/>
              </w:rPr>
            </w:pPr>
            <w:r w:rsidRPr="002134CE">
              <w:rPr>
                <w:color w:val="000000"/>
                <w:sz w:val="22"/>
                <w:szCs w:val="22"/>
                <w:lang w:eastAsia="en-GB"/>
              </w:rPr>
              <w:t>86 (76.8)</w:t>
            </w:r>
          </w:p>
        </w:tc>
        <w:tc>
          <w:tcPr>
            <w:tcW w:w="1148" w:type="dxa"/>
            <w:shd w:val="clear" w:color="auto" w:fill="auto"/>
            <w:noWrap/>
            <w:vAlign w:val="center"/>
            <w:hideMark/>
          </w:tcPr>
          <w:p w14:paraId="77E5EECF"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0.51</w:t>
            </w:r>
          </w:p>
        </w:tc>
        <w:tc>
          <w:tcPr>
            <w:tcW w:w="1148" w:type="dxa"/>
            <w:shd w:val="clear" w:color="auto" w:fill="auto"/>
            <w:noWrap/>
            <w:vAlign w:val="center"/>
            <w:hideMark/>
          </w:tcPr>
          <w:p w14:paraId="4B076DC4"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0.98</w:t>
            </w:r>
          </w:p>
        </w:tc>
      </w:tr>
      <w:tr w:rsidR="008854E1" w:rsidRPr="002134CE" w14:paraId="2463F5F3" w14:textId="77777777" w:rsidTr="009667A5">
        <w:trPr>
          <w:trHeight w:val="326"/>
        </w:trPr>
        <w:tc>
          <w:tcPr>
            <w:tcW w:w="2081" w:type="dxa"/>
            <w:shd w:val="clear" w:color="auto" w:fill="auto"/>
            <w:noWrap/>
            <w:vAlign w:val="center"/>
          </w:tcPr>
          <w:p w14:paraId="739C1383" w14:textId="77777777" w:rsidR="008854E1" w:rsidRPr="002134CE" w:rsidRDefault="008854E1" w:rsidP="008854E1">
            <w:pPr>
              <w:jc w:val="left"/>
              <w:rPr>
                <w:color w:val="000000"/>
                <w:sz w:val="22"/>
                <w:szCs w:val="22"/>
                <w:lang w:eastAsia="en-GB"/>
              </w:rPr>
            </w:pPr>
          </w:p>
        </w:tc>
        <w:tc>
          <w:tcPr>
            <w:tcW w:w="3205" w:type="dxa"/>
            <w:vAlign w:val="center"/>
          </w:tcPr>
          <w:p w14:paraId="45A58199" w14:textId="77777777" w:rsidR="008854E1" w:rsidRPr="002134CE" w:rsidRDefault="008854E1" w:rsidP="008854E1">
            <w:pPr>
              <w:jc w:val="left"/>
              <w:rPr>
                <w:color w:val="000000"/>
                <w:sz w:val="22"/>
                <w:szCs w:val="22"/>
                <w:lang w:eastAsia="en-GB"/>
              </w:rPr>
            </w:pPr>
            <w:r w:rsidRPr="002134CE">
              <w:rPr>
                <w:color w:val="000000"/>
                <w:sz w:val="22"/>
                <w:szCs w:val="22"/>
                <w:lang w:eastAsia="en-GB"/>
              </w:rPr>
              <w:t>Working part time/casual hours</w:t>
            </w:r>
          </w:p>
        </w:tc>
        <w:tc>
          <w:tcPr>
            <w:tcW w:w="1281" w:type="dxa"/>
            <w:shd w:val="clear" w:color="auto" w:fill="auto"/>
            <w:noWrap/>
            <w:vAlign w:val="center"/>
          </w:tcPr>
          <w:p w14:paraId="7969B1E8"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21 (18.8)</w:t>
            </w:r>
          </w:p>
        </w:tc>
        <w:tc>
          <w:tcPr>
            <w:tcW w:w="1148" w:type="dxa"/>
            <w:shd w:val="clear" w:color="auto" w:fill="auto"/>
            <w:noWrap/>
            <w:vAlign w:val="center"/>
          </w:tcPr>
          <w:p w14:paraId="66DAFDA0"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7A40D623" w14:textId="77777777" w:rsidR="008854E1" w:rsidRPr="002134CE" w:rsidRDefault="008854E1" w:rsidP="008854E1">
            <w:pPr>
              <w:jc w:val="center"/>
              <w:rPr>
                <w:color w:val="000000"/>
                <w:sz w:val="22"/>
                <w:szCs w:val="22"/>
                <w:lang w:eastAsia="en-GB"/>
              </w:rPr>
            </w:pPr>
          </w:p>
        </w:tc>
      </w:tr>
      <w:tr w:rsidR="008854E1" w:rsidRPr="002134CE" w14:paraId="69B5CC88" w14:textId="77777777" w:rsidTr="009667A5">
        <w:trPr>
          <w:trHeight w:val="326"/>
        </w:trPr>
        <w:tc>
          <w:tcPr>
            <w:tcW w:w="2081" w:type="dxa"/>
            <w:shd w:val="clear" w:color="auto" w:fill="auto"/>
            <w:noWrap/>
            <w:vAlign w:val="center"/>
          </w:tcPr>
          <w:p w14:paraId="29DF4139" w14:textId="77777777" w:rsidR="008854E1" w:rsidRPr="002134CE" w:rsidRDefault="008854E1" w:rsidP="008854E1">
            <w:pPr>
              <w:jc w:val="left"/>
              <w:rPr>
                <w:color w:val="000000"/>
                <w:sz w:val="22"/>
                <w:szCs w:val="22"/>
                <w:lang w:eastAsia="en-GB"/>
              </w:rPr>
            </w:pPr>
          </w:p>
        </w:tc>
        <w:tc>
          <w:tcPr>
            <w:tcW w:w="3205" w:type="dxa"/>
            <w:vAlign w:val="center"/>
          </w:tcPr>
          <w:p w14:paraId="74D5E84B" w14:textId="77777777" w:rsidR="008854E1" w:rsidRPr="002134CE" w:rsidRDefault="008854E1" w:rsidP="008854E1">
            <w:pPr>
              <w:jc w:val="left"/>
              <w:rPr>
                <w:color w:val="000000"/>
                <w:sz w:val="22"/>
                <w:szCs w:val="22"/>
                <w:lang w:eastAsia="en-GB"/>
              </w:rPr>
            </w:pPr>
            <w:r w:rsidRPr="002134CE">
              <w:rPr>
                <w:color w:val="000000"/>
                <w:sz w:val="22"/>
                <w:szCs w:val="22"/>
                <w:lang w:eastAsia="en-GB"/>
              </w:rPr>
              <w:t>Working full time</w:t>
            </w:r>
          </w:p>
        </w:tc>
        <w:tc>
          <w:tcPr>
            <w:tcW w:w="1281" w:type="dxa"/>
            <w:shd w:val="clear" w:color="auto" w:fill="auto"/>
            <w:noWrap/>
            <w:vAlign w:val="center"/>
          </w:tcPr>
          <w:p w14:paraId="4D3D751D" w14:textId="77777777" w:rsidR="008854E1" w:rsidRPr="002134CE" w:rsidRDefault="008854E1" w:rsidP="008854E1">
            <w:pPr>
              <w:jc w:val="center"/>
              <w:rPr>
                <w:color w:val="000000"/>
                <w:sz w:val="22"/>
                <w:szCs w:val="22"/>
                <w:lang w:eastAsia="en-GB"/>
              </w:rPr>
            </w:pPr>
            <w:r w:rsidRPr="002134CE">
              <w:rPr>
                <w:color w:val="000000"/>
                <w:sz w:val="22"/>
                <w:szCs w:val="22"/>
                <w:lang w:eastAsia="en-GB"/>
              </w:rPr>
              <w:t>5 (4.5)</w:t>
            </w:r>
          </w:p>
        </w:tc>
        <w:tc>
          <w:tcPr>
            <w:tcW w:w="1148" w:type="dxa"/>
            <w:shd w:val="clear" w:color="auto" w:fill="auto"/>
            <w:noWrap/>
            <w:vAlign w:val="center"/>
            <w:hideMark/>
          </w:tcPr>
          <w:p w14:paraId="49C2BAB8"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4E81EEDF" w14:textId="77777777" w:rsidR="008854E1" w:rsidRPr="002134CE" w:rsidRDefault="008854E1" w:rsidP="008854E1">
            <w:pPr>
              <w:jc w:val="center"/>
              <w:rPr>
                <w:rFonts w:ascii="Times New Roman" w:hAnsi="Times New Roman"/>
                <w:sz w:val="22"/>
                <w:szCs w:val="22"/>
                <w:lang w:eastAsia="en-GB"/>
              </w:rPr>
            </w:pPr>
          </w:p>
        </w:tc>
      </w:tr>
      <w:tr w:rsidR="008854E1" w:rsidRPr="002134CE" w14:paraId="6C12DC30" w14:textId="77777777" w:rsidTr="009667A5">
        <w:trPr>
          <w:trHeight w:val="326"/>
        </w:trPr>
        <w:tc>
          <w:tcPr>
            <w:tcW w:w="2081" w:type="dxa"/>
            <w:shd w:val="clear" w:color="auto" w:fill="auto"/>
            <w:noWrap/>
            <w:vAlign w:val="center"/>
            <w:hideMark/>
          </w:tcPr>
          <w:p w14:paraId="7E747058" w14:textId="77777777" w:rsidR="008854E1" w:rsidRPr="002134CE" w:rsidRDefault="008854E1" w:rsidP="008854E1">
            <w:pPr>
              <w:jc w:val="left"/>
              <w:rPr>
                <w:b/>
                <w:bCs/>
                <w:color w:val="000000"/>
                <w:sz w:val="22"/>
                <w:szCs w:val="22"/>
                <w:lang w:eastAsia="en-GB"/>
              </w:rPr>
            </w:pPr>
            <w:r w:rsidRPr="002134CE">
              <w:rPr>
                <w:b/>
                <w:bCs/>
                <w:color w:val="000000"/>
                <w:sz w:val="22"/>
                <w:szCs w:val="22"/>
                <w:lang w:eastAsia="en-GB"/>
              </w:rPr>
              <w:t>House ownership</w:t>
            </w:r>
          </w:p>
        </w:tc>
        <w:tc>
          <w:tcPr>
            <w:tcW w:w="3205" w:type="dxa"/>
            <w:vAlign w:val="center"/>
          </w:tcPr>
          <w:p w14:paraId="5406D23C"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Own/buying/free stay</w:t>
            </w:r>
          </w:p>
        </w:tc>
        <w:tc>
          <w:tcPr>
            <w:tcW w:w="1281" w:type="dxa"/>
            <w:shd w:val="clear" w:color="auto" w:fill="auto"/>
            <w:noWrap/>
            <w:vAlign w:val="center"/>
            <w:hideMark/>
          </w:tcPr>
          <w:p w14:paraId="24BC21CA" w14:textId="77777777" w:rsidR="008854E1" w:rsidRPr="002134CE" w:rsidRDefault="008854E1" w:rsidP="008854E1">
            <w:pPr>
              <w:jc w:val="center"/>
              <w:rPr>
                <w:color w:val="000000"/>
                <w:sz w:val="22"/>
                <w:szCs w:val="22"/>
                <w:lang w:eastAsia="en-GB"/>
              </w:rPr>
            </w:pPr>
            <w:r w:rsidRPr="002134CE">
              <w:rPr>
                <w:color w:val="000000"/>
                <w:sz w:val="22"/>
                <w:szCs w:val="22"/>
                <w:lang w:eastAsia="en-GB"/>
              </w:rPr>
              <w:t>95 (84.8)</w:t>
            </w:r>
          </w:p>
        </w:tc>
        <w:tc>
          <w:tcPr>
            <w:tcW w:w="1148" w:type="dxa"/>
            <w:shd w:val="clear" w:color="auto" w:fill="auto"/>
            <w:noWrap/>
            <w:vAlign w:val="center"/>
            <w:hideMark/>
          </w:tcPr>
          <w:p w14:paraId="6068FBA0"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0.11</w:t>
            </w:r>
          </w:p>
        </w:tc>
        <w:tc>
          <w:tcPr>
            <w:tcW w:w="1148" w:type="dxa"/>
            <w:shd w:val="clear" w:color="auto" w:fill="auto"/>
            <w:noWrap/>
            <w:vAlign w:val="center"/>
            <w:hideMark/>
          </w:tcPr>
          <w:p w14:paraId="368A20A3"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0.60</w:t>
            </w:r>
          </w:p>
        </w:tc>
      </w:tr>
      <w:tr w:rsidR="008854E1" w:rsidRPr="002134CE" w14:paraId="178FD975" w14:textId="77777777" w:rsidTr="009667A5">
        <w:trPr>
          <w:trHeight w:val="326"/>
        </w:trPr>
        <w:tc>
          <w:tcPr>
            <w:tcW w:w="2081" w:type="dxa"/>
            <w:shd w:val="clear" w:color="auto" w:fill="auto"/>
            <w:noWrap/>
            <w:vAlign w:val="center"/>
          </w:tcPr>
          <w:p w14:paraId="2A960883" w14:textId="77777777" w:rsidR="008854E1" w:rsidRPr="002134CE" w:rsidRDefault="008854E1" w:rsidP="008854E1">
            <w:pPr>
              <w:ind w:left="24"/>
              <w:jc w:val="left"/>
              <w:rPr>
                <w:color w:val="000000"/>
                <w:sz w:val="22"/>
                <w:szCs w:val="22"/>
                <w:lang w:eastAsia="en-GB"/>
              </w:rPr>
            </w:pPr>
          </w:p>
        </w:tc>
        <w:tc>
          <w:tcPr>
            <w:tcW w:w="3205" w:type="dxa"/>
            <w:vAlign w:val="center"/>
          </w:tcPr>
          <w:p w14:paraId="58D152CB" w14:textId="77777777" w:rsidR="008854E1" w:rsidRPr="002134CE" w:rsidRDefault="008854E1" w:rsidP="008854E1">
            <w:pPr>
              <w:ind w:left="24"/>
              <w:jc w:val="left"/>
              <w:rPr>
                <w:color w:val="000000"/>
                <w:sz w:val="22"/>
                <w:szCs w:val="22"/>
                <w:lang w:eastAsia="en-GB"/>
              </w:rPr>
            </w:pPr>
            <w:r w:rsidRPr="002134CE">
              <w:rPr>
                <w:color w:val="000000"/>
                <w:sz w:val="22"/>
                <w:szCs w:val="22"/>
                <w:lang w:eastAsia="en-GB"/>
              </w:rPr>
              <w:t>Rent</w:t>
            </w:r>
          </w:p>
        </w:tc>
        <w:tc>
          <w:tcPr>
            <w:tcW w:w="1281" w:type="dxa"/>
            <w:shd w:val="clear" w:color="auto" w:fill="auto"/>
            <w:noWrap/>
            <w:vAlign w:val="center"/>
          </w:tcPr>
          <w:p w14:paraId="71622157" w14:textId="77777777" w:rsidR="008854E1" w:rsidRPr="002134CE" w:rsidRDefault="008854E1" w:rsidP="008854E1">
            <w:pPr>
              <w:jc w:val="center"/>
              <w:rPr>
                <w:color w:val="000000"/>
                <w:sz w:val="22"/>
                <w:szCs w:val="22"/>
                <w:lang w:eastAsia="en-GB"/>
              </w:rPr>
            </w:pPr>
            <w:r w:rsidRPr="002134CE">
              <w:rPr>
                <w:color w:val="000000"/>
                <w:sz w:val="22"/>
                <w:szCs w:val="22"/>
                <w:lang w:eastAsia="en-GB"/>
              </w:rPr>
              <w:t>17 (15.2)</w:t>
            </w:r>
          </w:p>
        </w:tc>
        <w:tc>
          <w:tcPr>
            <w:tcW w:w="1148" w:type="dxa"/>
            <w:shd w:val="clear" w:color="auto" w:fill="auto"/>
            <w:noWrap/>
            <w:vAlign w:val="center"/>
          </w:tcPr>
          <w:p w14:paraId="5CA60083"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676E8FCF" w14:textId="77777777" w:rsidR="008854E1" w:rsidRPr="002134CE" w:rsidRDefault="008854E1" w:rsidP="008854E1">
            <w:pPr>
              <w:jc w:val="center"/>
              <w:rPr>
                <w:color w:val="000000"/>
                <w:sz w:val="22"/>
                <w:szCs w:val="22"/>
                <w:lang w:eastAsia="en-GB"/>
              </w:rPr>
            </w:pPr>
          </w:p>
        </w:tc>
      </w:tr>
      <w:tr w:rsidR="008854E1" w:rsidRPr="002134CE" w14:paraId="03BEFA85" w14:textId="77777777" w:rsidTr="009667A5">
        <w:trPr>
          <w:trHeight w:val="326"/>
        </w:trPr>
        <w:tc>
          <w:tcPr>
            <w:tcW w:w="2081" w:type="dxa"/>
          </w:tcPr>
          <w:p w14:paraId="04962E81" w14:textId="77777777" w:rsidR="008854E1" w:rsidRPr="002134CE" w:rsidRDefault="008854E1" w:rsidP="008854E1">
            <w:pPr>
              <w:jc w:val="left"/>
              <w:rPr>
                <w:b/>
                <w:bCs/>
                <w:color w:val="000000"/>
                <w:sz w:val="22"/>
                <w:szCs w:val="22"/>
                <w:lang w:eastAsia="en-GB"/>
              </w:rPr>
            </w:pPr>
            <w:r>
              <w:rPr>
                <w:b/>
                <w:bCs/>
                <w:color w:val="000000"/>
                <w:sz w:val="22"/>
                <w:szCs w:val="22"/>
                <w:lang w:eastAsia="en-GB"/>
              </w:rPr>
              <w:t>Residence duration</w:t>
            </w:r>
          </w:p>
        </w:tc>
        <w:tc>
          <w:tcPr>
            <w:tcW w:w="3205" w:type="dxa"/>
            <w:shd w:val="clear" w:color="auto" w:fill="auto"/>
            <w:noWrap/>
            <w:vAlign w:val="center"/>
            <w:hideMark/>
          </w:tcPr>
          <w:p w14:paraId="1082CBE7" w14:textId="77777777" w:rsidR="008854E1" w:rsidRPr="002134CE" w:rsidRDefault="008854E1" w:rsidP="008854E1">
            <w:pPr>
              <w:jc w:val="left"/>
              <w:rPr>
                <w:color w:val="000000"/>
                <w:sz w:val="22"/>
                <w:szCs w:val="22"/>
                <w:lang w:eastAsia="en-GB"/>
              </w:rPr>
            </w:pPr>
            <w:r w:rsidRPr="002134CE">
              <w:rPr>
                <w:color w:val="000000"/>
                <w:sz w:val="22"/>
                <w:szCs w:val="22"/>
                <w:lang w:eastAsia="en-GB"/>
              </w:rPr>
              <w:t>0 to 9 years</w:t>
            </w:r>
          </w:p>
        </w:tc>
        <w:tc>
          <w:tcPr>
            <w:tcW w:w="1281" w:type="dxa"/>
            <w:shd w:val="clear" w:color="auto" w:fill="auto"/>
            <w:vAlign w:val="center"/>
          </w:tcPr>
          <w:p w14:paraId="04D529E0"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25 (22.3)</w:t>
            </w:r>
          </w:p>
        </w:tc>
        <w:tc>
          <w:tcPr>
            <w:tcW w:w="1148" w:type="dxa"/>
            <w:shd w:val="clear" w:color="auto" w:fill="auto"/>
            <w:noWrap/>
            <w:vAlign w:val="center"/>
            <w:hideMark/>
          </w:tcPr>
          <w:p w14:paraId="00B41866"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0.35</w:t>
            </w:r>
          </w:p>
        </w:tc>
        <w:tc>
          <w:tcPr>
            <w:tcW w:w="1148" w:type="dxa"/>
            <w:shd w:val="clear" w:color="auto" w:fill="auto"/>
            <w:noWrap/>
            <w:vAlign w:val="center"/>
            <w:hideMark/>
          </w:tcPr>
          <w:p w14:paraId="1818A001" w14:textId="77777777" w:rsidR="008854E1" w:rsidRPr="002134CE" w:rsidRDefault="008854E1" w:rsidP="008854E1">
            <w:pPr>
              <w:jc w:val="center"/>
              <w:rPr>
                <w:rFonts w:ascii="Times New Roman" w:hAnsi="Times New Roman"/>
                <w:sz w:val="22"/>
                <w:szCs w:val="22"/>
                <w:lang w:eastAsia="en-GB"/>
              </w:rPr>
            </w:pPr>
            <w:r w:rsidRPr="002134CE">
              <w:rPr>
                <w:color w:val="000000"/>
                <w:sz w:val="22"/>
                <w:szCs w:val="22"/>
                <w:lang w:eastAsia="en-GB"/>
              </w:rPr>
              <w:t>0.31</w:t>
            </w:r>
          </w:p>
        </w:tc>
      </w:tr>
      <w:tr w:rsidR="008854E1" w:rsidRPr="002134CE" w14:paraId="5090D5AB" w14:textId="77777777" w:rsidTr="009667A5">
        <w:trPr>
          <w:trHeight w:val="326"/>
        </w:trPr>
        <w:tc>
          <w:tcPr>
            <w:tcW w:w="2081" w:type="dxa"/>
            <w:shd w:val="clear" w:color="auto" w:fill="auto"/>
            <w:noWrap/>
            <w:vAlign w:val="center"/>
          </w:tcPr>
          <w:p w14:paraId="509D691D" w14:textId="77777777" w:rsidR="008854E1" w:rsidRPr="002134CE" w:rsidRDefault="008854E1" w:rsidP="008854E1">
            <w:pPr>
              <w:jc w:val="left"/>
              <w:rPr>
                <w:color w:val="000000"/>
                <w:sz w:val="22"/>
                <w:szCs w:val="22"/>
                <w:lang w:eastAsia="en-GB"/>
              </w:rPr>
            </w:pPr>
            <w:r w:rsidRPr="002134CE">
              <w:rPr>
                <w:bCs/>
                <w:color w:val="000000"/>
                <w:sz w:val="22"/>
                <w:szCs w:val="22"/>
                <w:lang w:eastAsia="en-GB"/>
              </w:rPr>
              <w:t xml:space="preserve">(Mean 22.2, </w:t>
            </w:r>
          </w:p>
        </w:tc>
        <w:tc>
          <w:tcPr>
            <w:tcW w:w="3205" w:type="dxa"/>
            <w:vAlign w:val="center"/>
          </w:tcPr>
          <w:p w14:paraId="41D666D9" w14:textId="77777777" w:rsidR="008854E1" w:rsidRPr="002134CE" w:rsidRDefault="008854E1" w:rsidP="008854E1">
            <w:pPr>
              <w:jc w:val="left"/>
              <w:rPr>
                <w:color w:val="000000"/>
                <w:sz w:val="22"/>
                <w:szCs w:val="22"/>
                <w:lang w:eastAsia="en-GB"/>
              </w:rPr>
            </w:pPr>
            <w:r w:rsidRPr="002134CE">
              <w:rPr>
                <w:color w:val="000000"/>
                <w:sz w:val="22"/>
                <w:szCs w:val="22"/>
                <w:lang w:eastAsia="en-GB"/>
              </w:rPr>
              <w:t>10 to 19 years</w:t>
            </w:r>
          </w:p>
        </w:tc>
        <w:tc>
          <w:tcPr>
            <w:tcW w:w="1281" w:type="dxa"/>
            <w:shd w:val="clear" w:color="auto" w:fill="auto"/>
            <w:noWrap/>
            <w:vAlign w:val="center"/>
          </w:tcPr>
          <w:p w14:paraId="593464CD"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26 (23.2)</w:t>
            </w:r>
          </w:p>
        </w:tc>
        <w:tc>
          <w:tcPr>
            <w:tcW w:w="1148" w:type="dxa"/>
            <w:shd w:val="clear" w:color="auto" w:fill="auto"/>
            <w:noWrap/>
            <w:vAlign w:val="center"/>
          </w:tcPr>
          <w:p w14:paraId="4A0C01BC"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tcPr>
          <w:p w14:paraId="49AB6D67" w14:textId="77777777" w:rsidR="008854E1" w:rsidRPr="002134CE" w:rsidRDefault="008854E1" w:rsidP="008854E1">
            <w:pPr>
              <w:jc w:val="center"/>
              <w:rPr>
                <w:color w:val="000000"/>
                <w:sz w:val="22"/>
                <w:szCs w:val="22"/>
                <w:lang w:eastAsia="en-GB"/>
              </w:rPr>
            </w:pPr>
          </w:p>
        </w:tc>
      </w:tr>
      <w:tr w:rsidR="008854E1" w:rsidRPr="002134CE" w14:paraId="207AA6E5" w14:textId="77777777" w:rsidTr="009667A5">
        <w:trPr>
          <w:trHeight w:val="326"/>
        </w:trPr>
        <w:tc>
          <w:tcPr>
            <w:tcW w:w="2081" w:type="dxa"/>
            <w:shd w:val="clear" w:color="auto" w:fill="auto"/>
            <w:noWrap/>
            <w:vAlign w:val="center"/>
          </w:tcPr>
          <w:p w14:paraId="5F61E560" w14:textId="77777777" w:rsidR="008854E1" w:rsidRPr="002134CE" w:rsidRDefault="008854E1" w:rsidP="008854E1">
            <w:pPr>
              <w:jc w:val="left"/>
              <w:rPr>
                <w:color w:val="000000"/>
                <w:sz w:val="22"/>
                <w:szCs w:val="22"/>
                <w:lang w:eastAsia="en-GB"/>
              </w:rPr>
            </w:pPr>
            <w:r w:rsidRPr="002134CE">
              <w:rPr>
                <w:bCs/>
                <w:color w:val="000000"/>
                <w:sz w:val="22"/>
                <w:szCs w:val="22"/>
                <w:lang w:eastAsia="en-GB"/>
              </w:rPr>
              <w:t>SD 12.4)</w:t>
            </w:r>
          </w:p>
        </w:tc>
        <w:tc>
          <w:tcPr>
            <w:tcW w:w="3205" w:type="dxa"/>
            <w:vAlign w:val="center"/>
          </w:tcPr>
          <w:p w14:paraId="49A96F10" w14:textId="77777777" w:rsidR="008854E1" w:rsidRPr="002134CE" w:rsidRDefault="008854E1" w:rsidP="008854E1">
            <w:pPr>
              <w:jc w:val="left"/>
              <w:rPr>
                <w:color w:val="000000"/>
                <w:sz w:val="22"/>
                <w:szCs w:val="22"/>
                <w:lang w:eastAsia="en-GB"/>
              </w:rPr>
            </w:pPr>
            <w:r w:rsidRPr="002134CE">
              <w:rPr>
                <w:color w:val="000000"/>
                <w:sz w:val="22"/>
                <w:szCs w:val="22"/>
                <w:lang w:eastAsia="en-GB"/>
              </w:rPr>
              <w:t>20 to 29 years</w:t>
            </w:r>
          </w:p>
        </w:tc>
        <w:tc>
          <w:tcPr>
            <w:tcW w:w="1281" w:type="dxa"/>
            <w:shd w:val="clear" w:color="auto" w:fill="auto"/>
            <w:noWrap/>
            <w:vAlign w:val="center"/>
          </w:tcPr>
          <w:p w14:paraId="041694D4" w14:textId="77777777" w:rsidR="008854E1" w:rsidRPr="002134CE" w:rsidRDefault="008854E1" w:rsidP="008854E1">
            <w:pPr>
              <w:jc w:val="center"/>
              <w:rPr>
                <w:color w:val="000000"/>
                <w:sz w:val="22"/>
                <w:szCs w:val="22"/>
                <w:lang w:eastAsia="en-GB"/>
              </w:rPr>
            </w:pPr>
            <w:r w:rsidRPr="002134CE">
              <w:rPr>
                <w:color w:val="000000"/>
                <w:sz w:val="22"/>
                <w:szCs w:val="22"/>
                <w:lang w:eastAsia="en-GB"/>
              </w:rPr>
              <w:t>31 (27.7)</w:t>
            </w:r>
          </w:p>
        </w:tc>
        <w:tc>
          <w:tcPr>
            <w:tcW w:w="1148" w:type="dxa"/>
            <w:shd w:val="clear" w:color="auto" w:fill="auto"/>
            <w:noWrap/>
            <w:vAlign w:val="center"/>
            <w:hideMark/>
          </w:tcPr>
          <w:p w14:paraId="71583E96"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6165FBD3" w14:textId="77777777" w:rsidR="008854E1" w:rsidRPr="002134CE" w:rsidRDefault="008854E1" w:rsidP="008854E1">
            <w:pPr>
              <w:jc w:val="center"/>
              <w:rPr>
                <w:rFonts w:ascii="Times New Roman" w:hAnsi="Times New Roman"/>
                <w:sz w:val="22"/>
                <w:szCs w:val="22"/>
                <w:lang w:eastAsia="en-GB"/>
              </w:rPr>
            </w:pPr>
          </w:p>
        </w:tc>
      </w:tr>
      <w:tr w:rsidR="008854E1" w:rsidRPr="002134CE" w14:paraId="13B3C251" w14:textId="77777777" w:rsidTr="009667A5">
        <w:trPr>
          <w:trHeight w:val="326"/>
        </w:trPr>
        <w:tc>
          <w:tcPr>
            <w:tcW w:w="2081" w:type="dxa"/>
            <w:shd w:val="clear" w:color="auto" w:fill="auto"/>
            <w:noWrap/>
            <w:vAlign w:val="center"/>
          </w:tcPr>
          <w:p w14:paraId="1C615F7B" w14:textId="77777777" w:rsidR="008854E1" w:rsidRPr="002134CE" w:rsidRDefault="008854E1" w:rsidP="008854E1">
            <w:pPr>
              <w:jc w:val="left"/>
              <w:rPr>
                <w:color w:val="000000"/>
                <w:sz w:val="22"/>
                <w:szCs w:val="22"/>
                <w:lang w:eastAsia="en-GB"/>
              </w:rPr>
            </w:pPr>
          </w:p>
        </w:tc>
        <w:tc>
          <w:tcPr>
            <w:tcW w:w="3205" w:type="dxa"/>
            <w:vAlign w:val="center"/>
          </w:tcPr>
          <w:p w14:paraId="5E98C5AD" w14:textId="77777777" w:rsidR="008854E1" w:rsidRPr="002134CE" w:rsidRDefault="008854E1" w:rsidP="008854E1">
            <w:pPr>
              <w:jc w:val="left"/>
              <w:rPr>
                <w:color w:val="000000"/>
                <w:sz w:val="22"/>
                <w:szCs w:val="22"/>
                <w:lang w:eastAsia="en-GB"/>
              </w:rPr>
            </w:pPr>
            <w:r w:rsidRPr="002134CE">
              <w:rPr>
                <w:color w:val="000000"/>
                <w:sz w:val="22"/>
                <w:szCs w:val="22"/>
                <w:lang w:eastAsia="en-GB"/>
              </w:rPr>
              <w:t>30 to 39 years</w:t>
            </w:r>
          </w:p>
        </w:tc>
        <w:tc>
          <w:tcPr>
            <w:tcW w:w="1281" w:type="dxa"/>
            <w:shd w:val="clear" w:color="auto" w:fill="auto"/>
            <w:noWrap/>
            <w:vAlign w:val="center"/>
          </w:tcPr>
          <w:p w14:paraId="25E46F71" w14:textId="77777777" w:rsidR="008854E1" w:rsidRPr="002134CE" w:rsidRDefault="008854E1" w:rsidP="008854E1">
            <w:pPr>
              <w:jc w:val="center"/>
              <w:rPr>
                <w:color w:val="000000"/>
                <w:sz w:val="22"/>
                <w:szCs w:val="22"/>
                <w:lang w:eastAsia="en-GB"/>
              </w:rPr>
            </w:pPr>
            <w:r w:rsidRPr="002134CE">
              <w:rPr>
                <w:color w:val="000000"/>
                <w:sz w:val="22"/>
                <w:szCs w:val="22"/>
                <w:lang w:eastAsia="en-GB"/>
              </w:rPr>
              <w:t>21 (18.8)</w:t>
            </w:r>
          </w:p>
        </w:tc>
        <w:tc>
          <w:tcPr>
            <w:tcW w:w="1148" w:type="dxa"/>
            <w:shd w:val="clear" w:color="auto" w:fill="auto"/>
            <w:noWrap/>
            <w:vAlign w:val="center"/>
            <w:hideMark/>
          </w:tcPr>
          <w:p w14:paraId="4794039D" w14:textId="77777777" w:rsidR="008854E1" w:rsidRPr="002134CE" w:rsidRDefault="008854E1" w:rsidP="008854E1">
            <w:pPr>
              <w:jc w:val="center"/>
              <w:rPr>
                <w:color w:val="000000"/>
                <w:sz w:val="22"/>
                <w:szCs w:val="22"/>
                <w:lang w:eastAsia="en-GB"/>
              </w:rPr>
            </w:pPr>
          </w:p>
        </w:tc>
        <w:tc>
          <w:tcPr>
            <w:tcW w:w="1148" w:type="dxa"/>
            <w:shd w:val="clear" w:color="auto" w:fill="auto"/>
            <w:noWrap/>
            <w:vAlign w:val="center"/>
            <w:hideMark/>
          </w:tcPr>
          <w:p w14:paraId="145B7568" w14:textId="77777777" w:rsidR="008854E1" w:rsidRPr="002134CE" w:rsidRDefault="008854E1" w:rsidP="008854E1">
            <w:pPr>
              <w:jc w:val="center"/>
              <w:rPr>
                <w:rFonts w:ascii="Times New Roman" w:hAnsi="Times New Roman"/>
                <w:sz w:val="22"/>
                <w:szCs w:val="22"/>
                <w:lang w:eastAsia="en-GB"/>
              </w:rPr>
            </w:pPr>
          </w:p>
        </w:tc>
      </w:tr>
      <w:tr w:rsidR="008854E1" w:rsidRPr="002134CE" w14:paraId="65B62885" w14:textId="77777777" w:rsidTr="009667A5">
        <w:trPr>
          <w:trHeight w:val="326"/>
        </w:trPr>
        <w:tc>
          <w:tcPr>
            <w:tcW w:w="2081" w:type="dxa"/>
            <w:tcBorders>
              <w:bottom w:val="single" w:sz="4" w:space="0" w:color="auto"/>
            </w:tcBorders>
            <w:shd w:val="clear" w:color="auto" w:fill="auto"/>
            <w:noWrap/>
            <w:vAlign w:val="center"/>
          </w:tcPr>
          <w:p w14:paraId="7232655B" w14:textId="77777777" w:rsidR="008854E1" w:rsidRPr="002134CE" w:rsidRDefault="008854E1" w:rsidP="008854E1">
            <w:pPr>
              <w:jc w:val="left"/>
              <w:rPr>
                <w:color w:val="000000"/>
                <w:sz w:val="22"/>
                <w:szCs w:val="22"/>
                <w:lang w:eastAsia="en-GB"/>
              </w:rPr>
            </w:pPr>
          </w:p>
        </w:tc>
        <w:tc>
          <w:tcPr>
            <w:tcW w:w="3205" w:type="dxa"/>
            <w:tcBorders>
              <w:bottom w:val="single" w:sz="4" w:space="0" w:color="auto"/>
            </w:tcBorders>
            <w:vAlign w:val="center"/>
          </w:tcPr>
          <w:p w14:paraId="12673C49" w14:textId="77777777" w:rsidR="008854E1" w:rsidRPr="002134CE" w:rsidRDefault="008854E1" w:rsidP="008854E1">
            <w:pPr>
              <w:jc w:val="left"/>
              <w:rPr>
                <w:color w:val="000000"/>
                <w:sz w:val="22"/>
                <w:szCs w:val="22"/>
                <w:lang w:eastAsia="en-GB"/>
              </w:rPr>
            </w:pPr>
            <w:r w:rsidRPr="002134CE">
              <w:rPr>
                <w:color w:val="000000"/>
                <w:sz w:val="22"/>
                <w:szCs w:val="22"/>
                <w:lang w:eastAsia="en-GB"/>
              </w:rPr>
              <w:t>40 to 59 years</w:t>
            </w:r>
          </w:p>
        </w:tc>
        <w:tc>
          <w:tcPr>
            <w:tcW w:w="1281" w:type="dxa"/>
            <w:tcBorders>
              <w:bottom w:val="single" w:sz="4" w:space="0" w:color="auto"/>
            </w:tcBorders>
            <w:shd w:val="clear" w:color="auto" w:fill="auto"/>
            <w:noWrap/>
            <w:vAlign w:val="center"/>
          </w:tcPr>
          <w:p w14:paraId="1D808979" w14:textId="77777777" w:rsidR="008854E1" w:rsidRPr="002134CE" w:rsidRDefault="008854E1" w:rsidP="008854E1">
            <w:pPr>
              <w:jc w:val="center"/>
              <w:rPr>
                <w:color w:val="000000"/>
                <w:sz w:val="22"/>
                <w:szCs w:val="22"/>
                <w:lang w:eastAsia="en-GB"/>
              </w:rPr>
            </w:pPr>
            <w:r w:rsidRPr="002134CE">
              <w:rPr>
                <w:color w:val="000000"/>
                <w:sz w:val="22"/>
                <w:szCs w:val="22"/>
                <w:lang w:eastAsia="en-GB"/>
              </w:rPr>
              <w:t>9 (8.0)</w:t>
            </w:r>
          </w:p>
        </w:tc>
        <w:tc>
          <w:tcPr>
            <w:tcW w:w="1148" w:type="dxa"/>
            <w:tcBorders>
              <w:bottom w:val="single" w:sz="4" w:space="0" w:color="auto"/>
            </w:tcBorders>
            <w:shd w:val="clear" w:color="auto" w:fill="auto"/>
            <w:noWrap/>
            <w:vAlign w:val="center"/>
            <w:hideMark/>
          </w:tcPr>
          <w:p w14:paraId="6726AF56" w14:textId="77777777" w:rsidR="008854E1" w:rsidRPr="002134CE" w:rsidRDefault="008854E1" w:rsidP="008854E1">
            <w:pPr>
              <w:jc w:val="center"/>
              <w:rPr>
                <w:color w:val="000000"/>
                <w:sz w:val="22"/>
                <w:szCs w:val="22"/>
                <w:lang w:eastAsia="en-GB"/>
              </w:rPr>
            </w:pPr>
          </w:p>
        </w:tc>
        <w:tc>
          <w:tcPr>
            <w:tcW w:w="1148" w:type="dxa"/>
            <w:tcBorders>
              <w:bottom w:val="single" w:sz="4" w:space="0" w:color="auto"/>
            </w:tcBorders>
            <w:shd w:val="clear" w:color="auto" w:fill="auto"/>
            <w:noWrap/>
            <w:vAlign w:val="center"/>
            <w:hideMark/>
          </w:tcPr>
          <w:p w14:paraId="522161EA" w14:textId="77777777" w:rsidR="008854E1" w:rsidRPr="002134CE" w:rsidRDefault="008854E1" w:rsidP="008854E1">
            <w:pPr>
              <w:jc w:val="center"/>
              <w:rPr>
                <w:rFonts w:ascii="Times New Roman" w:hAnsi="Times New Roman"/>
                <w:sz w:val="22"/>
                <w:szCs w:val="22"/>
                <w:lang w:eastAsia="en-GB"/>
              </w:rPr>
            </w:pPr>
          </w:p>
        </w:tc>
      </w:tr>
      <w:tr w:rsidR="008854E1" w:rsidRPr="002134CE" w14:paraId="05A5C446" w14:textId="77777777" w:rsidTr="009667A5">
        <w:trPr>
          <w:trHeight w:val="453"/>
        </w:trPr>
        <w:tc>
          <w:tcPr>
            <w:tcW w:w="8863" w:type="dxa"/>
            <w:gridSpan w:val="5"/>
            <w:tcBorders>
              <w:top w:val="single" w:sz="4" w:space="0" w:color="auto"/>
            </w:tcBorders>
          </w:tcPr>
          <w:p w14:paraId="183D6058" w14:textId="77777777" w:rsidR="008854E1" w:rsidRPr="002134CE" w:rsidRDefault="008854E1" w:rsidP="008854E1">
            <w:pPr>
              <w:rPr>
                <w:b/>
                <w:bCs/>
                <w:color w:val="000000"/>
                <w:sz w:val="22"/>
                <w:szCs w:val="22"/>
                <w:lang w:eastAsia="en-GB"/>
              </w:rPr>
            </w:pPr>
            <w:r w:rsidRPr="002134CE">
              <w:rPr>
                <w:color w:val="000000"/>
                <w:sz w:val="22"/>
                <w:szCs w:val="22"/>
                <w:vertAlign w:val="superscript"/>
                <w:lang w:eastAsia="en-GB"/>
              </w:rPr>
              <w:t>1</w:t>
            </w:r>
            <w:r w:rsidRPr="002134CE">
              <w:rPr>
                <w:color w:val="000000"/>
                <w:sz w:val="22"/>
                <w:szCs w:val="22"/>
                <w:lang w:eastAsia="en-GB"/>
              </w:rPr>
              <w:t xml:space="preserve">Older age groups have significantly lower physical function; </w:t>
            </w:r>
            <w:r w:rsidRPr="002134CE">
              <w:rPr>
                <w:color w:val="000000"/>
                <w:sz w:val="22"/>
                <w:szCs w:val="22"/>
                <w:vertAlign w:val="superscript"/>
                <w:lang w:eastAsia="en-GB"/>
              </w:rPr>
              <w:t xml:space="preserve">2 </w:t>
            </w:r>
            <w:r w:rsidRPr="002134CE">
              <w:rPr>
                <w:color w:val="000000"/>
                <w:sz w:val="22"/>
                <w:szCs w:val="22"/>
                <w:lang w:eastAsia="en-GB"/>
              </w:rPr>
              <w:t xml:space="preserve">More women and older participants were single or widowed; </w:t>
            </w:r>
            <w:r w:rsidRPr="002134CE">
              <w:rPr>
                <w:color w:val="000000"/>
                <w:sz w:val="22"/>
                <w:szCs w:val="22"/>
                <w:vertAlign w:val="superscript"/>
                <w:lang w:eastAsia="en-GB"/>
              </w:rPr>
              <w:t xml:space="preserve">3 </w:t>
            </w:r>
            <w:r w:rsidRPr="002134CE">
              <w:rPr>
                <w:color w:val="000000"/>
                <w:sz w:val="22"/>
                <w:szCs w:val="22"/>
                <w:lang w:eastAsia="en-GB"/>
              </w:rPr>
              <w:t>More women and older participants reported lower household incomes.</w:t>
            </w:r>
          </w:p>
        </w:tc>
      </w:tr>
    </w:tbl>
    <w:bookmarkEnd w:id="62"/>
    <w:bookmarkEnd w:id="63"/>
    <w:p w14:paraId="02F1BC88" w14:textId="451B4CC6" w:rsidR="008854E1" w:rsidRDefault="008854E1" w:rsidP="000D1F66">
      <w:pPr>
        <w:spacing w:after="160" w:line="480" w:lineRule="auto"/>
        <w:jc w:val="left"/>
      </w:pPr>
      <w:r>
        <w:rPr>
          <w:b/>
          <w:noProof/>
          <w:lang w:eastAsia="en-GB"/>
        </w:rPr>
        <w:lastRenderedPageBreak/>
        <w:drawing>
          <wp:anchor distT="0" distB="0" distL="114300" distR="114300" simplePos="0" relativeHeight="251658240" behindDoc="0" locked="0" layoutInCell="1" allowOverlap="1" wp14:anchorId="047E268D" wp14:editId="7F4AF4FC">
            <wp:simplePos x="0" y="0"/>
            <wp:positionH relativeFrom="margin">
              <wp:align>left</wp:align>
            </wp:positionH>
            <wp:positionV relativeFrom="paragraph">
              <wp:posOffset>189865</wp:posOffset>
            </wp:positionV>
            <wp:extent cx="5426061" cy="4701854"/>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Representation of overlap between SI types and loneliness measures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6061" cy="4701854"/>
                    </a:xfrm>
                    <a:prstGeom prst="rect">
                      <a:avLst/>
                    </a:prstGeom>
                  </pic:spPr>
                </pic:pic>
              </a:graphicData>
            </a:graphic>
            <wp14:sizeRelH relativeFrom="page">
              <wp14:pctWidth>0</wp14:pctWidth>
            </wp14:sizeRelH>
            <wp14:sizeRelV relativeFrom="page">
              <wp14:pctHeight>0</wp14:pctHeight>
            </wp14:sizeRelV>
          </wp:anchor>
        </w:drawing>
      </w:r>
    </w:p>
    <w:p w14:paraId="3FC6C8F6" w14:textId="295473DB" w:rsidR="008854E1" w:rsidRDefault="008854E1" w:rsidP="008854E1">
      <w:pPr>
        <w:pStyle w:val="Thesisheading2"/>
        <w:spacing w:line="480" w:lineRule="auto"/>
        <w:ind w:left="0" w:firstLine="0"/>
        <w:rPr>
          <w:b w:val="0"/>
          <w:sz w:val="24"/>
        </w:rPr>
      </w:pPr>
      <w:bookmarkStart w:id="64" w:name="_Toc494188298"/>
      <w:bookmarkStart w:id="65" w:name="_Ref494287963"/>
      <w:bookmarkStart w:id="66" w:name="_Ref494287971"/>
      <w:bookmarkStart w:id="67" w:name="_Ref494359481"/>
      <w:bookmarkStart w:id="68" w:name="_Ref494359489"/>
      <w:bookmarkStart w:id="69" w:name="_Toc498088021"/>
      <w:bookmarkStart w:id="70" w:name="_Ref460913309"/>
      <w:bookmarkStart w:id="71" w:name="_Toc463247961"/>
      <w:bookmarkStart w:id="72" w:name="_Toc463428978"/>
      <w:bookmarkStart w:id="73" w:name="_Toc459991574"/>
      <w:bookmarkStart w:id="74" w:name="_Ref460913272"/>
      <w:bookmarkStart w:id="75" w:name="_Ref460913280"/>
      <w:bookmarkStart w:id="76" w:name="_Ref460998046"/>
      <w:bookmarkStart w:id="77" w:name="_Ref460998056"/>
      <w:bookmarkStart w:id="78" w:name="_Ref463188690"/>
      <w:bookmarkStart w:id="79" w:name="_Ref463188693"/>
      <w:bookmarkStart w:id="80" w:name="_Toc463247924"/>
      <w:bookmarkStart w:id="81" w:name="_Toc463428961"/>
      <w:bookmarkStart w:id="82" w:name="_Toc455664481"/>
      <w:bookmarkStart w:id="83" w:name="_Toc459991601"/>
      <w:r w:rsidRPr="008854E1">
        <w:rPr>
          <w:b w:val="0"/>
          <w:sz w:val="24"/>
        </w:rPr>
        <w:t xml:space="preserve">Figure 1. Representation of overlap between SI types and loneliness measures </w:t>
      </w:r>
    </w:p>
    <w:p w14:paraId="0E6CB5D1" w14:textId="77777777" w:rsidR="008854E1" w:rsidRDefault="008854E1" w:rsidP="0072535F">
      <w:pPr>
        <w:pStyle w:val="Thesisheading2"/>
        <w:spacing w:line="480" w:lineRule="auto"/>
        <w:rPr>
          <w:b w:val="0"/>
          <w:sz w:val="24"/>
        </w:rPr>
      </w:pPr>
    </w:p>
    <w:p w14:paraId="5B9BB8EB" w14:textId="242A863E" w:rsidR="000D1F66" w:rsidRDefault="003A7F3D" w:rsidP="0072535F">
      <w:pPr>
        <w:pStyle w:val="Thesisheading2"/>
        <w:spacing w:line="480" w:lineRule="auto"/>
      </w:pPr>
      <w:r>
        <w:t>Specific A</w:t>
      </w:r>
      <w:r w:rsidR="000D1F66">
        <w:t>ctivities</w:t>
      </w:r>
    </w:p>
    <w:p w14:paraId="6456ACCC" w14:textId="3AEC71C5" w:rsidR="00E42C68" w:rsidRDefault="000912D4" w:rsidP="00364B8F">
      <w:pPr>
        <w:spacing w:after="160" w:line="480" w:lineRule="auto"/>
      </w:pPr>
      <w:r>
        <w:t xml:space="preserve">Sixteen </w:t>
      </w:r>
      <w:r w:rsidR="00835FD9">
        <w:t>specific</w:t>
      </w:r>
      <w:r w:rsidR="00B2259D">
        <w:t xml:space="preserve"> activitie</w:t>
      </w:r>
      <w:r w:rsidR="0019218D">
        <w:t>s</w:t>
      </w:r>
      <w:r w:rsidR="00842644">
        <w:t xml:space="preserve"> </w:t>
      </w:r>
      <w:r>
        <w:t>were derived</w:t>
      </w:r>
      <w:r w:rsidR="00842644">
        <w:t xml:space="preserve"> from the activity diaries</w:t>
      </w:r>
      <w:r>
        <w:t>.</w:t>
      </w:r>
      <w:r w:rsidR="00842644">
        <w:t xml:space="preserve"> </w:t>
      </w:r>
      <w:r>
        <w:t xml:space="preserve">Ten </w:t>
      </w:r>
      <w:r w:rsidR="00842644">
        <w:t xml:space="preserve">matched </w:t>
      </w:r>
      <w:r w:rsidR="00842644" w:rsidRPr="002134CE">
        <w:t xml:space="preserve">the OPAL </w:t>
      </w:r>
      <w:r w:rsidR="00CC2DAD">
        <w:t>study –derived categories</w:t>
      </w:r>
      <w:r w:rsidR="00842644">
        <w:t xml:space="preserve">: </w:t>
      </w:r>
      <w:r w:rsidR="00DC595C">
        <w:t>shopping, visits/</w:t>
      </w:r>
      <w:r w:rsidR="00055EDA">
        <w:t>social events, entertainment</w:t>
      </w:r>
      <w:r w:rsidR="001A0616">
        <w:t>, personal</w:t>
      </w:r>
      <w:r w:rsidR="00DC595C">
        <w:t>/</w:t>
      </w:r>
      <w:r w:rsidR="00842644" w:rsidRPr="002134CE">
        <w:t>household errands,</w:t>
      </w:r>
      <w:r w:rsidR="00030265">
        <w:t xml:space="preserve"> accompanying others, sports/</w:t>
      </w:r>
      <w:r w:rsidR="00842644" w:rsidRPr="002134CE">
        <w:t xml:space="preserve">exercise, health-related </w:t>
      </w:r>
      <w:r w:rsidR="001A0616">
        <w:t>activities</w:t>
      </w:r>
      <w:r w:rsidR="00842644" w:rsidRPr="002134CE">
        <w:t>, day trips, hobb</w:t>
      </w:r>
      <w:r w:rsidR="005E3FFD">
        <w:t>ies (non-PA)</w:t>
      </w:r>
      <w:r w:rsidR="00842644" w:rsidRPr="002134CE">
        <w:t xml:space="preserve"> and r</w:t>
      </w:r>
      <w:r w:rsidR="00DE1226">
        <w:t>eligious</w:t>
      </w:r>
      <w:r w:rsidR="00842644">
        <w:t xml:space="preserve"> </w:t>
      </w:r>
      <w:r w:rsidR="006A5BBD">
        <w:t>activities</w:t>
      </w:r>
      <w:r w:rsidR="00842644" w:rsidRPr="002134CE">
        <w:t xml:space="preserve">. Six </w:t>
      </w:r>
      <w:r w:rsidR="00DC595C">
        <w:t>additional</w:t>
      </w:r>
      <w:r w:rsidR="00842644">
        <w:t xml:space="preserve"> </w:t>
      </w:r>
      <w:r w:rsidR="00B2259D">
        <w:t>activitie</w:t>
      </w:r>
      <w:r w:rsidR="0019218D">
        <w:t>s</w:t>
      </w:r>
      <w:r w:rsidR="00842644">
        <w:t xml:space="preserve"> were </w:t>
      </w:r>
      <w:r w:rsidR="0092681B">
        <w:t>identified</w:t>
      </w:r>
      <w:r w:rsidR="00842644">
        <w:t xml:space="preserve">: </w:t>
      </w:r>
      <w:r w:rsidR="00842644" w:rsidRPr="002134CE">
        <w:t xml:space="preserve">walking for leisure or exercise, dog walking, volunteering, paid work, gardening, </w:t>
      </w:r>
      <w:proofErr w:type="gramStart"/>
      <w:r w:rsidR="00842644" w:rsidRPr="002134CE">
        <w:t>do</w:t>
      </w:r>
      <w:proofErr w:type="gramEnd"/>
      <w:r w:rsidR="00842644" w:rsidRPr="002134CE">
        <w:t xml:space="preserve">-it-yourself </w:t>
      </w:r>
      <w:r w:rsidR="00842644">
        <w:t xml:space="preserve">(DIY) </w:t>
      </w:r>
      <w:r w:rsidR="00842644" w:rsidRPr="002134CE">
        <w:t>tasks in the g</w:t>
      </w:r>
      <w:r w:rsidR="00842644">
        <w:t xml:space="preserve">arden or driveway. </w:t>
      </w:r>
      <w:r w:rsidR="006A5C51">
        <w:t>The frequency of total</w:t>
      </w:r>
      <w:r w:rsidR="00842644" w:rsidRPr="002134CE">
        <w:t xml:space="preserve"> </w:t>
      </w:r>
      <w:r w:rsidR="00842644">
        <w:t>daily trips</w:t>
      </w:r>
      <w:r w:rsidR="00842644" w:rsidRPr="002134CE">
        <w:t xml:space="preserve"> correlated with minutes of LPA (r=0.43, p&lt;0.001), MVPA (r=0.41, p&lt;0.001) and TPA (r=0.49, p&lt;0.001).</w:t>
      </w:r>
      <w:r w:rsidR="008F03BE">
        <w:t xml:space="preserve"> </w:t>
      </w:r>
    </w:p>
    <w:p w14:paraId="7D0983BC" w14:textId="2ABFADC1" w:rsidR="009E22D2" w:rsidRPr="00482F94" w:rsidRDefault="003A7F3D" w:rsidP="0072535F">
      <w:pPr>
        <w:pStyle w:val="Thesisheading2"/>
        <w:spacing w:line="480" w:lineRule="auto"/>
      </w:pPr>
      <w:bookmarkStart w:id="84" w:name="_Toc525292761"/>
      <w:r>
        <w:lastRenderedPageBreak/>
        <w:t>Analysis 1. Is PA Associated With Loneliness or T</w:t>
      </w:r>
      <w:r w:rsidR="009E22D2" w:rsidRPr="00482F94">
        <w:t>ypes of SI?</w:t>
      </w:r>
      <w:bookmarkEnd w:id="84"/>
    </w:p>
    <w:p w14:paraId="375E522E" w14:textId="02B02DA3" w:rsidR="005F4DE8" w:rsidRDefault="009E22D2" w:rsidP="00341D18">
      <w:pPr>
        <w:spacing w:line="480" w:lineRule="auto"/>
      </w:pPr>
      <w:r w:rsidRPr="001C6AF1">
        <w:t>The</w:t>
      </w:r>
      <w:r w:rsidR="000F443E" w:rsidRPr="001C6AF1">
        <w:t xml:space="preserve"> </w:t>
      </w:r>
      <w:r w:rsidR="008F6680">
        <w:t>single</w:t>
      </w:r>
      <w:r w:rsidR="00073292">
        <w:t>-question</w:t>
      </w:r>
      <w:r w:rsidR="008F6680">
        <w:t xml:space="preserve"> loneliness </w:t>
      </w:r>
      <w:r w:rsidR="00073292">
        <w:t>measure</w:t>
      </w:r>
      <w:r w:rsidR="008F6680">
        <w:t xml:space="preserve"> </w:t>
      </w:r>
      <w:r w:rsidR="001B78EA" w:rsidRPr="001C6AF1">
        <w:t xml:space="preserve">and </w:t>
      </w:r>
      <w:r w:rsidR="00A95FD6" w:rsidRPr="001C6AF1">
        <w:t>UCLA</w:t>
      </w:r>
      <w:r w:rsidR="007525CB" w:rsidRPr="001C6AF1">
        <w:t xml:space="preserve"> </w:t>
      </w:r>
      <w:r w:rsidR="00301F5B" w:rsidRPr="001C6AF1">
        <w:t xml:space="preserve">loneliness </w:t>
      </w:r>
      <w:r w:rsidR="008F6680">
        <w:t>scale</w:t>
      </w:r>
      <w:r w:rsidR="00301F5B" w:rsidRPr="001C6AF1">
        <w:t xml:space="preserve"> were not correlated with LPA, MV</w:t>
      </w:r>
      <w:r w:rsidR="005A4268">
        <w:t>PA or TPA (Supplementary table 2</w:t>
      </w:r>
      <w:r w:rsidR="00301F5B" w:rsidRPr="001C6AF1">
        <w:t xml:space="preserve">). </w:t>
      </w:r>
      <w:r w:rsidR="0029007B" w:rsidRPr="001C6AF1">
        <w:t xml:space="preserve">Consistent with this, in </w:t>
      </w:r>
      <w:r w:rsidR="00301F5B" w:rsidRPr="001C6AF1">
        <w:t xml:space="preserve">controlled regression models, none of the PA variables decreased the likelihood of either loneliness variables </w:t>
      </w:r>
      <w:r w:rsidR="00216291" w:rsidRPr="001C6AF1">
        <w:t>(</w:t>
      </w:r>
      <w:r w:rsidR="00301F5B" w:rsidRPr="001C6AF1">
        <w:t>p&lt;0.003</w:t>
      </w:r>
      <w:r w:rsidR="00216291" w:rsidRPr="001C6AF1">
        <w:t>)</w:t>
      </w:r>
      <w:r w:rsidR="00301F5B" w:rsidRPr="001C6AF1">
        <w:t xml:space="preserve"> </w:t>
      </w:r>
      <w:r w:rsidR="000B5DEA" w:rsidRPr="001C6AF1">
        <w:t>(Table 2</w:t>
      </w:r>
      <w:r w:rsidR="008F6680">
        <w:t xml:space="preserve">, </w:t>
      </w:r>
      <w:r w:rsidR="005A4268">
        <w:t>Supplementary Table 4</w:t>
      </w:r>
      <w:r w:rsidR="00EA14D4" w:rsidRPr="001C6AF1">
        <w:t>)</w:t>
      </w:r>
      <w:r w:rsidR="00301F5B" w:rsidRPr="001C6AF1">
        <w:t>. L</w:t>
      </w:r>
      <w:r w:rsidR="00301F5B" w:rsidRPr="002134CE">
        <w:t xml:space="preserve">PA, MVPA and TPA </w:t>
      </w:r>
      <w:r w:rsidR="00301F5B">
        <w:t xml:space="preserve">also </w:t>
      </w:r>
      <w:r w:rsidR="00301F5B" w:rsidRPr="002134CE">
        <w:t xml:space="preserve">did not make significant contributions to regression models predicting the </w:t>
      </w:r>
      <w:r w:rsidR="00FB2B4C">
        <w:t>singl</w:t>
      </w:r>
      <w:r w:rsidR="00073292">
        <w:t xml:space="preserve">e-question </w:t>
      </w:r>
      <w:r w:rsidR="00FB2B4C">
        <w:t xml:space="preserve">loneliness </w:t>
      </w:r>
      <w:r w:rsidR="00073292">
        <w:t>measure</w:t>
      </w:r>
      <w:r w:rsidR="00301F5B" w:rsidRPr="002134CE">
        <w:t xml:space="preserve"> (LPA: LR chi</w:t>
      </w:r>
      <w:r w:rsidR="00301F5B" w:rsidRPr="00301F5B">
        <w:rPr>
          <w:vertAlign w:val="superscript"/>
        </w:rPr>
        <w:t>2</w:t>
      </w:r>
      <w:r w:rsidR="00301F5B" w:rsidRPr="002134CE">
        <w:t>=0.14, p=0.71; MVPA: LR chi</w:t>
      </w:r>
      <w:r w:rsidR="00301F5B" w:rsidRPr="00301F5B">
        <w:rPr>
          <w:vertAlign w:val="superscript"/>
        </w:rPr>
        <w:t>2</w:t>
      </w:r>
      <w:r w:rsidR="00301F5B" w:rsidRPr="002134CE">
        <w:t>=1.52, p=0.22; TPA: LR chi</w:t>
      </w:r>
      <w:r w:rsidR="00301F5B" w:rsidRPr="00301F5B">
        <w:rPr>
          <w:vertAlign w:val="superscript"/>
        </w:rPr>
        <w:t>2</w:t>
      </w:r>
      <w:r w:rsidR="00301F5B" w:rsidRPr="002134CE">
        <w:t>=0.03, p=0.</w:t>
      </w:r>
      <w:r w:rsidR="00FB1358">
        <w:t>87) or</w:t>
      </w:r>
      <w:r w:rsidR="00301F5B">
        <w:t xml:space="preserve"> </w:t>
      </w:r>
      <w:r w:rsidR="0001433B">
        <w:t>UCLA loneliness scale</w:t>
      </w:r>
      <w:r w:rsidR="00301F5B" w:rsidRPr="002134CE">
        <w:t xml:space="preserve"> (LPA: LR chi</w:t>
      </w:r>
      <w:r w:rsidR="00301F5B" w:rsidRPr="00301F5B">
        <w:rPr>
          <w:vertAlign w:val="superscript"/>
        </w:rPr>
        <w:t>2</w:t>
      </w:r>
      <w:r w:rsidR="00301F5B" w:rsidRPr="002134CE">
        <w:t>=0.16, p=0.69; MVPA: LR chi</w:t>
      </w:r>
      <w:r w:rsidR="00301F5B" w:rsidRPr="00301F5B">
        <w:rPr>
          <w:vertAlign w:val="superscript"/>
        </w:rPr>
        <w:t>2</w:t>
      </w:r>
      <w:r w:rsidR="00301F5B" w:rsidRPr="002134CE">
        <w:t>=0.17, p=0.68; TPA: LR chi</w:t>
      </w:r>
      <w:r w:rsidR="00301F5B" w:rsidRPr="00301F5B">
        <w:rPr>
          <w:vertAlign w:val="superscript"/>
        </w:rPr>
        <w:t>2</w:t>
      </w:r>
      <w:r w:rsidR="00301F5B" w:rsidRPr="002134CE">
        <w:t>=0.44, p=0.51)</w:t>
      </w:r>
      <w:r w:rsidR="00301F5B">
        <w:t xml:space="preserve">. </w:t>
      </w:r>
    </w:p>
    <w:p w14:paraId="7205455E" w14:textId="2D7C8B46" w:rsidR="000D1F66" w:rsidRDefault="009E22D2" w:rsidP="000D1F66">
      <w:pPr>
        <w:spacing w:line="480" w:lineRule="auto"/>
        <w:ind w:firstLine="720"/>
        <w:sectPr w:rsidR="000D1F66" w:rsidSect="008854E1">
          <w:headerReference w:type="default" r:id="rId12"/>
          <w:footerReference w:type="default" r:id="rId13"/>
          <w:type w:val="continuous"/>
          <w:pgSz w:w="11906" w:h="16838"/>
          <w:pgMar w:top="1440" w:right="1440" w:bottom="1440" w:left="1440" w:header="708" w:footer="708" w:gutter="0"/>
          <w:cols w:space="708"/>
          <w:docGrid w:linePitch="360"/>
        </w:sectPr>
      </w:pPr>
      <w:r>
        <w:t>The</w:t>
      </w:r>
      <w:r w:rsidRPr="009E22D2">
        <w:t xml:space="preserve"> three SI variables were not correlated with LPA, </w:t>
      </w:r>
      <w:r w:rsidRPr="001C6AF1">
        <w:t xml:space="preserve">MVPA or TPA (Supplementary Table 1). In adjusted regression models, none of the PA variables decreased the likelihood of SI from family, friends or neighbours </w:t>
      </w:r>
      <w:r w:rsidR="00184ABB" w:rsidRPr="001C6AF1">
        <w:t xml:space="preserve">in a continuous manner </w:t>
      </w:r>
      <w:r w:rsidRPr="001C6AF1">
        <w:t>(p&lt;0.003) (</w:t>
      </w:r>
      <w:r w:rsidR="005E6D7C" w:rsidRPr="001C6AF1">
        <w:t>Table 2</w:t>
      </w:r>
      <w:r w:rsidRPr="001C6AF1">
        <w:t>)</w:t>
      </w:r>
      <w:r w:rsidR="00184ABB" w:rsidRPr="001C6AF1">
        <w:t xml:space="preserve">, nor when each ordinal level of PA variables was compared to the base category (Supplementary Table </w:t>
      </w:r>
      <w:r w:rsidR="005A4268">
        <w:t>5</w:t>
      </w:r>
      <w:r w:rsidR="00184ABB" w:rsidRPr="001C6AF1">
        <w:t>)</w:t>
      </w:r>
      <w:r w:rsidRPr="001C6AF1">
        <w:t>. None of the PA variables made a significant contribution to the regression models predicting SI types (p&lt;0.003): SI from family (LPA: LR chi2=6.85, p=0.009; MVPA: LR</w:t>
      </w:r>
      <w:r w:rsidRPr="009E22D2">
        <w:t xml:space="preserve"> chi2=1.64, p=0.20; TPA: LR chi2=7.38, p=0.007); SI from friends (LPA: LR chi2=0.25, p=0.62; MVPA: LR chi2=0.03, p=0.87; TPA: LR chi2=0.00, p=0.99); SI from neighbours (LPA: LR chi2=0.75, p=0.39; MVPA: LR chi2=3.60, p=0</w:t>
      </w:r>
      <w:r w:rsidR="008854E1">
        <w:t>.06; TPA: LR chi2=2.86, p=0.09)</w:t>
      </w:r>
    </w:p>
    <w:p w14:paraId="03D00A36" w14:textId="3659F789" w:rsidR="008854E1" w:rsidRPr="00967BC9" w:rsidRDefault="008854E1" w:rsidP="008854E1">
      <w:pPr>
        <w:spacing w:line="480" w:lineRule="auto"/>
        <w:rPr>
          <w:b/>
        </w:rPr>
      </w:pPr>
      <w:r w:rsidRPr="008854E1">
        <w:lastRenderedPageBreak/>
        <w:t>Table 2.</w:t>
      </w:r>
      <w:r>
        <w:rPr>
          <w:b/>
        </w:rPr>
        <w:t xml:space="preserve"> </w:t>
      </w:r>
      <w:r>
        <w:t xml:space="preserve">Multivariate regression outcomes </w:t>
      </w:r>
      <w:r w:rsidRPr="002134CE">
        <w:t xml:space="preserve">for LPA, MVPA and TPA </w:t>
      </w:r>
      <w:r>
        <w:t>as predictors of</w:t>
      </w:r>
      <w:r w:rsidRPr="002134CE">
        <w:t xml:space="preserve"> </w:t>
      </w:r>
      <w:r>
        <w:t>loneliness and types of social isolation</w:t>
      </w:r>
    </w:p>
    <w:tbl>
      <w:tblPr>
        <w:tblW w:w="13462" w:type="dxa"/>
        <w:tblLayout w:type="fixed"/>
        <w:tblLook w:val="04A0" w:firstRow="1" w:lastRow="0" w:firstColumn="1" w:lastColumn="0" w:noHBand="0" w:noVBand="1"/>
      </w:tblPr>
      <w:tblGrid>
        <w:gridCol w:w="2091"/>
        <w:gridCol w:w="881"/>
        <w:gridCol w:w="1276"/>
        <w:gridCol w:w="850"/>
        <w:gridCol w:w="1276"/>
        <w:gridCol w:w="992"/>
        <w:gridCol w:w="1418"/>
        <w:gridCol w:w="850"/>
        <w:gridCol w:w="1418"/>
        <w:gridCol w:w="992"/>
        <w:gridCol w:w="1418"/>
      </w:tblGrid>
      <w:tr w:rsidR="008854E1" w:rsidRPr="00967BC9" w14:paraId="213F296A" w14:textId="77777777" w:rsidTr="009667A5">
        <w:trPr>
          <w:trHeight w:val="300"/>
        </w:trPr>
        <w:tc>
          <w:tcPr>
            <w:tcW w:w="2091" w:type="dxa"/>
            <w:tcBorders>
              <w:top w:val="single" w:sz="4" w:space="0" w:color="auto"/>
            </w:tcBorders>
            <w:shd w:val="clear" w:color="auto" w:fill="auto"/>
            <w:noWrap/>
            <w:vAlign w:val="center"/>
            <w:hideMark/>
          </w:tcPr>
          <w:p w14:paraId="5F246A18" w14:textId="77777777" w:rsidR="008854E1" w:rsidRPr="00EF5624" w:rsidRDefault="008854E1" w:rsidP="008854E1">
            <w:pPr>
              <w:jc w:val="left"/>
              <w:rPr>
                <w:b/>
                <w:bCs/>
                <w:sz w:val="22"/>
                <w:szCs w:val="22"/>
                <w:lang w:eastAsia="en-GB"/>
              </w:rPr>
            </w:pPr>
            <w:r w:rsidRPr="00EF5624">
              <w:rPr>
                <w:b/>
                <w:bCs/>
                <w:sz w:val="22"/>
                <w:szCs w:val="22"/>
                <w:lang w:eastAsia="en-GB"/>
              </w:rPr>
              <w:t> </w:t>
            </w:r>
          </w:p>
        </w:tc>
        <w:tc>
          <w:tcPr>
            <w:tcW w:w="2157" w:type="dxa"/>
            <w:gridSpan w:val="2"/>
            <w:tcBorders>
              <w:top w:val="single" w:sz="4" w:space="0" w:color="auto"/>
            </w:tcBorders>
            <w:shd w:val="clear" w:color="auto" w:fill="auto"/>
            <w:noWrap/>
            <w:vAlign w:val="center"/>
            <w:hideMark/>
          </w:tcPr>
          <w:p w14:paraId="13070891" w14:textId="77777777" w:rsidR="008854E1" w:rsidRPr="00EF5624" w:rsidRDefault="008854E1" w:rsidP="008854E1">
            <w:pPr>
              <w:jc w:val="center"/>
              <w:rPr>
                <w:b/>
                <w:bCs/>
                <w:sz w:val="22"/>
                <w:szCs w:val="22"/>
                <w:lang w:eastAsia="en-GB"/>
              </w:rPr>
            </w:pPr>
            <w:r w:rsidRPr="00EF5624">
              <w:rPr>
                <w:b/>
                <w:bCs/>
                <w:sz w:val="22"/>
                <w:szCs w:val="22"/>
                <w:lang w:eastAsia="en-GB"/>
              </w:rPr>
              <w:t>Loneliness (direct)</w:t>
            </w:r>
          </w:p>
        </w:tc>
        <w:tc>
          <w:tcPr>
            <w:tcW w:w="2126" w:type="dxa"/>
            <w:gridSpan w:val="2"/>
            <w:tcBorders>
              <w:top w:val="single" w:sz="4" w:space="0" w:color="auto"/>
            </w:tcBorders>
            <w:shd w:val="clear" w:color="auto" w:fill="auto"/>
            <w:noWrap/>
            <w:vAlign w:val="center"/>
            <w:hideMark/>
          </w:tcPr>
          <w:p w14:paraId="0FE06118" w14:textId="77777777" w:rsidR="008854E1" w:rsidRPr="00EF5624" w:rsidRDefault="008854E1" w:rsidP="008854E1">
            <w:pPr>
              <w:jc w:val="center"/>
              <w:rPr>
                <w:b/>
                <w:bCs/>
                <w:sz w:val="22"/>
                <w:szCs w:val="22"/>
                <w:lang w:eastAsia="en-GB"/>
              </w:rPr>
            </w:pPr>
            <w:r w:rsidRPr="00EF5624">
              <w:rPr>
                <w:b/>
                <w:bCs/>
                <w:sz w:val="22"/>
                <w:szCs w:val="22"/>
                <w:lang w:eastAsia="en-GB"/>
              </w:rPr>
              <w:t>Loneliness (UCLA)</w:t>
            </w:r>
          </w:p>
        </w:tc>
        <w:tc>
          <w:tcPr>
            <w:tcW w:w="2410" w:type="dxa"/>
            <w:gridSpan w:val="2"/>
            <w:tcBorders>
              <w:top w:val="single" w:sz="4" w:space="0" w:color="auto"/>
            </w:tcBorders>
            <w:shd w:val="clear" w:color="auto" w:fill="auto"/>
            <w:vAlign w:val="center"/>
          </w:tcPr>
          <w:p w14:paraId="2DF994F6" w14:textId="77777777" w:rsidR="008854E1" w:rsidRPr="00EF5624" w:rsidRDefault="008854E1" w:rsidP="008854E1">
            <w:pPr>
              <w:jc w:val="center"/>
              <w:rPr>
                <w:b/>
                <w:bCs/>
                <w:sz w:val="22"/>
                <w:szCs w:val="22"/>
                <w:lang w:eastAsia="en-GB"/>
              </w:rPr>
            </w:pPr>
            <w:r w:rsidRPr="00EF5624">
              <w:rPr>
                <w:b/>
                <w:bCs/>
                <w:sz w:val="22"/>
                <w:szCs w:val="22"/>
                <w:lang w:eastAsia="en-GB"/>
              </w:rPr>
              <w:t>SI from family</w:t>
            </w:r>
          </w:p>
        </w:tc>
        <w:tc>
          <w:tcPr>
            <w:tcW w:w="2268" w:type="dxa"/>
            <w:gridSpan w:val="2"/>
            <w:tcBorders>
              <w:top w:val="single" w:sz="4" w:space="0" w:color="auto"/>
            </w:tcBorders>
            <w:shd w:val="clear" w:color="auto" w:fill="auto"/>
            <w:vAlign w:val="center"/>
          </w:tcPr>
          <w:p w14:paraId="5AD46088" w14:textId="77777777" w:rsidR="008854E1" w:rsidRPr="00EF5624" w:rsidRDefault="008854E1" w:rsidP="008854E1">
            <w:pPr>
              <w:jc w:val="center"/>
              <w:rPr>
                <w:b/>
                <w:bCs/>
                <w:sz w:val="22"/>
                <w:szCs w:val="22"/>
                <w:lang w:eastAsia="en-GB"/>
              </w:rPr>
            </w:pPr>
            <w:r w:rsidRPr="00EF5624">
              <w:rPr>
                <w:b/>
                <w:bCs/>
                <w:sz w:val="22"/>
                <w:szCs w:val="22"/>
                <w:lang w:eastAsia="en-GB"/>
              </w:rPr>
              <w:t>SI from friends</w:t>
            </w:r>
          </w:p>
        </w:tc>
        <w:tc>
          <w:tcPr>
            <w:tcW w:w="2410" w:type="dxa"/>
            <w:gridSpan w:val="2"/>
            <w:tcBorders>
              <w:top w:val="single" w:sz="4" w:space="0" w:color="auto"/>
            </w:tcBorders>
            <w:shd w:val="clear" w:color="auto" w:fill="auto"/>
            <w:vAlign w:val="center"/>
          </w:tcPr>
          <w:p w14:paraId="20881FF8" w14:textId="77777777" w:rsidR="008854E1" w:rsidRPr="00EF5624" w:rsidRDefault="008854E1" w:rsidP="008854E1">
            <w:pPr>
              <w:jc w:val="center"/>
              <w:rPr>
                <w:b/>
                <w:bCs/>
                <w:sz w:val="22"/>
                <w:szCs w:val="22"/>
                <w:lang w:eastAsia="en-GB"/>
              </w:rPr>
            </w:pPr>
            <w:r w:rsidRPr="00EF5624">
              <w:rPr>
                <w:b/>
                <w:bCs/>
                <w:sz w:val="22"/>
                <w:szCs w:val="22"/>
                <w:lang w:eastAsia="en-GB"/>
              </w:rPr>
              <w:t>SI from neighbours</w:t>
            </w:r>
          </w:p>
        </w:tc>
      </w:tr>
      <w:tr w:rsidR="008854E1" w:rsidRPr="00967BC9" w14:paraId="0636B2A1" w14:textId="77777777" w:rsidTr="009667A5">
        <w:trPr>
          <w:trHeight w:val="300"/>
        </w:trPr>
        <w:tc>
          <w:tcPr>
            <w:tcW w:w="2091" w:type="dxa"/>
            <w:tcBorders>
              <w:bottom w:val="single" w:sz="4" w:space="0" w:color="auto"/>
            </w:tcBorders>
            <w:shd w:val="clear" w:color="auto" w:fill="auto"/>
            <w:noWrap/>
            <w:vAlign w:val="center"/>
            <w:hideMark/>
          </w:tcPr>
          <w:p w14:paraId="0F248374" w14:textId="77777777" w:rsidR="008854E1" w:rsidRPr="00EF5624" w:rsidRDefault="008854E1" w:rsidP="008854E1">
            <w:pPr>
              <w:jc w:val="center"/>
              <w:rPr>
                <w:b/>
                <w:bCs/>
                <w:sz w:val="22"/>
                <w:szCs w:val="22"/>
                <w:lang w:eastAsia="en-GB"/>
              </w:rPr>
            </w:pPr>
            <w:r w:rsidRPr="00EF5624">
              <w:rPr>
                <w:b/>
                <w:bCs/>
                <w:sz w:val="22"/>
                <w:szCs w:val="22"/>
                <w:lang w:eastAsia="en-GB"/>
              </w:rPr>
              <w:t> </w:t>
            </w:r>
          </w:p>
        </w:tc>
        <w:tc>
          <w:tcPr>
            <w:tcW w:w="881" w:type="dxa"/>
            <w:tcBorders>
              <w:bottom w:val="single" w:sz="4" w:space="0" w:color="auto"/>
            </w:tcBorders>
            <w:shd w:val="clear" w:color="auto" w:fill="auto"/>
            <w:noWrap/>
            <w:vAlign w:val="center"/>
            <w:hideMark/>
          </w:tcPr>
          <w:p w14:paraId="06D3B89C" w14:textId="77777777" w:rsidR="008854E1" w:rsidRPr="00EF5624" w:rsidRDefault="008854E1" w:rsidP="008854E1">
            <w:pPr>
              <w:jc w:val="right"/>
              <w:rPr>
                <w:b/>
                <w:bCs/>
                <w:sz w:val="22"/>
                <w:szCs w:val="22"/>
                <w:lang w:eastAsia="en-GB"/>
              </w:rPr>
            </w:pPr>
            <w:r w:rsidRPr="00EF5624">
              <w:rPr>
                <w:b/>
                <w:bCs/>
                <w:sz w:val="22"/>
                <w:szCs w:val="22"/>
                <w:lang w:eastAsia="en-GB"/>
              </w:rPr>
              <w:t>OR</w:t>
            </w:r>
          </w:p>
        </w:tc>
        <w:tc>
          <w:tcPr>
            <w:tcW w:w="1276" w:type="dxa"/>
            <w:tcBorders>
              <w:bottom w:val="single" w:sz="4" w:space="0" w:color="auto"/>
            </w:tcBorders>
            <w:shd w:val="clear" w:color="auto" w:fill="auto"/>
            <w:noWrap/>
            <w:vAlign w:val="center"/>
            <w:hideMark/>
          </w:tcPr>
          <w:p w14:paraId="035DE662" w14:textId="77777777" w:rsidR="008854E1" w:rsidRPr="00EF5624" w:rsidRDefault="008854E1" w:rsidP="008854E1">
            <w:pPr>
              <w:jc w:val="center"/>
              <w:rPr>
                <w:b/>
                <w:bCs/>
                <w:sz w:val="22"/>
                <w:szCs w:val="22"/>
                <w:lang w:eastAsia="en-GB"/>
              </w:rPr>
            </w:pPr>
            <w:r w:rsidRPr="00EF5624">
              <w:rPr>
                <w:b/>
                <w:bCs/>
                <w:sz w:val="22"/>
                <w:szCs w:val="22"/>
                <w:lang w:eastAsia="en-GB"/>
              </w:rPr>
              <w:t>95% CI</w:t>
            </w:r>
          </w:p>
        </w:tc>
        <w:tc>
          <w:tcPr>
            <w:tcW w:w="850" w:type="dxa"/>
            <w:tcBorders>
              <w:bottom w:val="single" w:sz="4" w:space="0" w:color="auto"/>
            </w:tcBorders>
            <w:shd w:val="clear" w:color="auto" w:fill="auto"/>
            <w:noWrap/>
            <w:vAlign w:val="center"/>
            <w:hideMark/>
          </w:tcPr>
          <w:p w14:paraId="445BE96F" w14:textId="77777777" w:rsidR="008854E1" w:rsidRPr="00EF5624" w:rsidRDefault="008854E1" w:rsidP="008854E1">
            <w:pPr>
              <w:jc w:val="right"/>
              <w:rPr>
                <w:b/>
                <w:bCs/>
                <w:sz w:val="22"/>
                <w:szCs w:val="22"/>
                <w:lang w:eastAsia="en-GB"/>
              </w:rPr>
            </w:pPr>
            <w:r w:rsidRPr="00EF5624">
              <w:rPr>
                <w:b/>
                <w:bCs/>
                <w:sz w:val="22"/>
                <w:szCs w:val="22"/>
                <w:lang w:eastAsia="en-GB"/>
              </w:rPr>
              <w:t>OR</w:t>
            </w:r>
          </w:p>
        </w:tc>
        <w:tc>
          <w:tcPr>
            <w:tcW w:w="1276" w:type="dxa"/>
            <w:tcBorders>
              <w:bottom w:val="single" w:sz="4" w:space="0" w:color="auto"/>
            </w:tcBorders>
            <w:shd w:val="clear" w:color="auto" w:fill="auto"/>
            <w:noWrap/>
            <w:vAlign w:val="center"/>
            <w:hideMark/>
          </w:tcPr>
          <w:p w14:paraId="15172B22" w14:textId="77777777" w:rsidR="008854E1" w:rsidRPr="00EF5624" w:rsidRDefault="008854E1" w:rsidP="008854E1">
            <w:pPr>
              <w:jc w:val="center"/>
              <w:rPr>
                <w:b/>
                <w:bCs/>
                <w:sz w:val="22"/>
                <w:szCs w:val="22"/>
                <w:lang w:eastAsia="en-GB"/>
              </w:rPr>
            </w:pPr>
            <w:r w:rsidRPr="00EF5624">
              <w:rPr>
                <w:b/>
                <w:bCs/>
                <w:sz w:val="22"/>
                <w:szCs w:val="22"/>
                <w:lang w:eastAsia="en-GB"/>
              </w:rPr>
              <w:t>95% CI</w:t>
            </w:r>
          </w:p>
        </w:tc>
        <w:tc>
          <w:tcPr>
            <w:tcW w:w="992" w:type="dxa"/>
            <w:tcBorders>
              <w:bottom w:val="single" w:sz="4" w:space="0" w:color="auto"/>
            </w:tcBorders>
            <w:shd w:val="clear" w:color="auto" w:fill="auto"/>
            <w:vAlign w:val="center"/>
          </w:tcPr>
          <w:p w14:paraId="34DE68BB" w14:textId="77777777" w:rsidR="008854E1" w:rsidRPr="00EF5624" w:rsidRDefault="008854E1" w:rsidP="008854E1">
            <w:pPr>
              <w:jc w:val="center"/>
              <w:rPr>
                <w:b/>
                <w:bCs/>
                <w:sz w:val="22"/>
                <w:szCs w:val="22"/>
                <w:lang w:eastAsia="en-GB"/>
              </w:rPr>
            </w:pPr>
            <w:r w:rsidRPr="00EF5624">
              <w:rPr>
                <w:b/>
                <w:bCs/>
                <w:sz w:val="22"/>
                <w:szCs w:val="22"/>
                <w:lang w:eastAsia="en-GB"/>
              </w:rPr>
              <w:t>OR</w:t>
            </w:r>
          </w:p>
        </w:tc>
        <w:tc>
          <w:tcPr>
            <w:tcW w:w="1418" w:type="dxa"/>
            <w:tcBorders>
              <w:bottom w:val="single" w:sz="4" w:space="0" w:color="auto"/>
            </w:tcBorders>
            <w:shd w:val="clear" w:color="auto" w:fill="auto"/>
            <w:vAlign w:val="center"/>
          </w:tcPr>
          <w:p w14:paraId="53649C4F" w14:textId="77777777" w:rsidR="008854E1" w:rsidRPr="00EF5624" w:rsidRDefault="008854E1" w:rsidP="008854E1">
            <w:pPr>
              <w:jc w:val="center"/>
              <w:rPr>
                <w:b/>
                <w:bCs/>
                <w:sz w:val="22"/>
                <w:szCs w:val="22"/>
                <w:lang w:eastAsia="en-GB"/>
              </w:rPr>
            </w:pPr>
            <w:r w:rsidRPr="00EF5624">
              <w:rPr>
                <w:b/>
                <w:bCs/>
                <w:sz w:val="22"/>
                <w:szCs w:val="22"/>
                <w:lang w:eastAsia="en-GB"/>
              </w:rPr>
              <w:t>95% CI</w:t>
            </w:r>
          </w:p>
        </w:tc>
        <w:tc>
          <w:tcPr>
            <w:tcW w:w="850" w:type="dxa"/>
            <w:tcBorders>
              <w:bottom w:val="single" w:sz="4" w:space="0" w:color="auto"/>
            </w:tcBorders>
            <w:shd w:val="clear" w:color="auto" w:fill="auto"/>
            <w:vAlign w:val="center"/>
          </w:tcPr>
          <w:p w14:paraId="55CD5C63" w14:textId="77777777" w:rsidR="008854E1" w:rsidRPr="00EF5624" w:rsidRDefault="008854E1" w:rsidP="008854E1">
            <w:pPr>
              <w:jc w:val="center"/>
              <w:rPr>
                <w:b/>
                <w:bCs/>
                <w:sz w:val="22"/>
                <w:szCs w:val="22"/>
                <w:lang w:eastAsia="en-GB"/>
              </w:rPr>
            </w:pPr>
            <w:r w:rsidRPr="00EF5624">
              <w:rPr>
                <w:b/>
                <w:bCs/>
                <w:sz w:val="22"/>
                <w:szCs w:val="22"/>
                <w:lang w:eastAsia="en-GB"/>
              </w:rPr>
              <w:t>OR</w:t>
            </w:r>
          </w:p>
        </w:tc>
        <w:tc>
          <w:tcPr>
            <w:tcW w:w="1418" w:type="dxa"/>
            <w:tcBorders>
              <w:bottom w:val="single" w:sz="4" w:space="0" w:color="auto"/>
            </w:tcBorders>
            <w:shd w:val="clear" w:color="auto" w:fill="auto"/>
            <w:vAlign w:val="center"/>
          </w:tcPr>
          <w:p w14:paraId="425E2C10" w14:textId="77777777" w:rsidR="008854E1" w:rsidRPr="00EF5624" w:rsidRDefault="008854E1" w:rsidP="008854E1">
            <w:pPr>
              <w:jc w:val="center"/>
              <w:rPr>
                <w:b/>
                <w:bCs/>
                <w:sz w:val="22"/>
                <w:szCs w:val="22"/>
                <w:lang w:eastAsia="en-GB"/>
              </w:rPr>
            </w:pPr>
            <w:r w:rsidRPr="00EF5624">
              <w:rPr>
                <w:b/>
                <w:bCs/>
                <w:sz w:val="22"/>
                <w:szCs w:val="22"/>
                <w:lang w:eastAsia="en-GB"/>
              </w:rPr>
              <w:t>95% CI</w:t>
            </w:r>
          </w:p>
        </w:tc>
        <w:tc>
          <w:tcPr>
            <w:tcW w:w="992" w:type="dxa"/>
            <w:tcBorders>
              <w:bottom w:val="single" w:sz="4" w:space="0" w:color="auto"/>
            </w:tcBorders>
            <w:shd w:val="clear" w:color="auto" w:fill="auto"/>
            <w:vAlign w:val="center"/>
          </w:tcPr>
          <w:p w14:paraId="31CD4372" w14:textId="77777777" w:rsidR="008854E1" w:rsidRPr="00EF5624" w:rsidRDefault="008854E1" w:rsidP="008854E1">
            <w:pPr>
              <w:jc w:val="center"/>
              <w:rPr>
                <w:b/>
                <w:bCs/>
                <w:sz w:val="22"/>
                <w:szCs w:val="22"/>
                <w:lang w:eastAsia="en-GB"/>
              </w:rPr>
            </w:pPr>
            <w:r w:rsidRPr="00EF5624">
              <w:rPr>
                <w:b/>
                <w:bCs/>
                <w:sz w:val="22"/>
                <w:szCs w:val="22"/>
                <w:lang w:eastAsia="en-GB"/>
              </w:rPr>
              <w:t>OR</w:t>
            </w:r>
          </w:p>
        </w:tc>
        <w:tc>
          <w:tcPr>
            <w:tcW w:w="1418" w:type="dxa"/>
            <w:tcBorders>
              <w:bottom w:val="single" w:sz="4" w:space="0" w:color="auto"/>
            </w:tcBorders>
            <w:shd w:val="clear" w:color="auto" w:fill="auto"/>
            <w:vAlign w:val="center"/>
          </w:tcPr>
          <w:p w14:paraId="2AA139E4" w14:textId="77777777" w:rsidR="008854E1" w:rsidRPr="00EF5624" w:rsidRDefault="008854E1" w:rsidP="008854E1">
            <w:pPr>
              <w:jc w:val="center"/>
              <w:rPr>
                <w:b/>
                <w:bCs/>
                <w:sz w:val="22"/>
                <w:szCs w:val="22"/>
                <w:lang w:eastAsia="en-GB"/>
              </w:rPr>
            </w:pPr>
            <w:r w:rsidRPr="00EF5624">
              <w:rPr>
                <w:b/>
                <w:bCs/>
                <w:sz w:val="22"/>
                <w:szCs w:val="22"/>
                <w:lang w:eastAsia="en-GB"/>
              </w:rPr>
              <w:t>95% CI</w:t>
            </w:r>
          </w:p>
        </w:tc>
      </w:tr>
      <w:tr w:rsidR="008854E1" w:rsidRPr="00967BC9" w14:paraId="111A7DE4" w14:textId="77777777" w:rsidTr="009667A5">
        <w:trPr>
          <w:trHeight w:val="215"/>
        </w:trPr>
        <w:tc>
          <w:tcPr>
            <w:tcW w:w="2091" w:type="dxa"/>
            <w:tcBorders>
              <w:top w:val="single" w:sz="4" w:space="0" w:color="auto"/>
            </w:tcBorders>
            <w:shd w:val="clear" w:color="auto" w:fill="auto"/>
            <w:noWrap/>
            <w:vAlign w:val="center"/>
          </w:tcPr>
          <w:p w14:paraId="7B6F72F2" w14:textId="77777777" w:rsidR="008854E1" w:rsidRPr="00165710" w:rsidRDefault="008854E1" w:rsidP="008854E1">
            <w:pPr>
              <w:jc w:val="left"/>
              <w:rPr>
                <w:b/>
                <w:bCs/>
                <w:sz w:val="22"/>
                <w:szCs w:val="22"/>
                <w:lang w:eastAsia="en-GB"/>
              </w:rPr>
            </w:pPr>
            <w:r w:rsidRPr="00165710">
              <w:rPr>
                <w:b/>
                <w:bCs/>
                <w:sz w:val="22"/>
                <w:szCs w:val="22"/>
                <w:lang w:eastAsia="en-GB"/>
              </w:rPr>
              <w:t xml:space="preserve">LPA </w:t>
            </w:r>
            <w:r>
              <w:rPr>
                <w:b/>
                <w:bCs/>
                <w:sz w:val="22"/>
                <w:szCs w:val="22"/>
                <w:lang w:eastAsia="en-GB"/>
              </w:rPr>
              <w:t>30-min. incr.</w:t>
            </w:r>
          </w:p>
        </w:tc>
        <w:tc>
          <w:tcPr>
            <w:tcW w:w="881" w:type="dxa"/>
            <w:tcBorders>
              <w:top w:val="single" w:sz="4" w:space="0" w:color="auto"/>
            </w:tcBorders>
            <w:shd w:val="clear" w:color="auto" w:fill="auto"/>
            <w:vAlign w:val="bottom"/>
          </w:tcPr>
          <w:p w14:paraId="7D99B169" w14:textId="77777777" w:rsidR="008854E1" w:rsidRPr="00DF4F76" w:rsidRDefault="008854E1" w:rsidP="008854E1">
            <w:pPr>
              <w:jc w:val="right"/>
              <w:rPr>
                <w:bCs/>
                <w:color w:val="FF0000"/>
                <w:sz w:val="22"/>
                <w:szCs w:val="22"/>
                <w:lang w:eastAsia="en-GB"/>
              </w:rPr>
            </w:pPr>
            <w:r w:rsidRPr="00DF4F76">
              <w:rPr>
                <w:color w:val="000000"/>
                <w:sz w:val="22"/>
                <w:szCs w:val="22"/>
              </w:rPr>
              <w:t>1.07</w:t>
            </w:r>
          </w:p>
        </w:tc>
        <w:tc>
          <w:tcPr>
            <w:tcW w:w="1276" w:type="dxa"/>
            <w:tcBorders>
              <w:top w:val="single" w:sz="4" w:space="0" w:color="auto"/>
            </w:tcBorders>
            <w:shd w:val="clear" w:color="auto" w:fill="auto"/>
            <w:noWrap/>
            <w:vAlign w:val="bottom"/>
          </w:tcPr>
          <w:p w14:paraId="0C3800F5" w14:textId="77777777" w:rsidR="008854E1" w:rsidRPr="00DF4F76" w:rsidRDefault="008854E1" w:rsidP="008854E1">
            <w:pPr>
              <w:jc w:val="center"/>
              <w:rPr>
                <w:bCs/>
                <w:color w:val="FF0000"/>
                <w:sz w:val="22"/>
                <w:szCs w:val="22"/>
                <w:lang w:eastAsia="en-GB"/>
              </w:rPr>
            </w:pPr>
            <w:r w:rsidRPr="00DF4F76">
              <w:rPr>
                <w:color w:val="000000"/>
                <w:sz w:val="22"/>
                <w:szCs w:val="22"/>
              </w:rPr>
              <w:t>0.75, 1.52</w:t>
            </w:r>
          </w:p>
        </w:tc>
        <w:tc>
          <w:tcPr>
            <w:tcW w:w="850" w:type="dxa"/>
            <w:tcBorders>
              <w:top w:val="single" w:sz="4" w:space="0" w:color="auto"/>
            </w:tcBorders>
            <w:shd w:val="clear" w:color="auto" w:fill="auto"/>
            <w:noWrap/>
            <w:vAlign w:val="bottom"/>
          </w:tcPr>
          <w:p w14:paraId="5B897B90" w14:textId="77777777" w:rsidR="008854E1" w:rsidRPr="00DF4F76" w:rsidRDefault="008854E1" w:rsidP="008854E1">
            <w:pPr>
              <w:jc w:val="right"/>
              <w:rPr>
                <w:bCs/>
                <w:color w:val="FF0000"/>
                <w:sz w:val="22"/>
                <w:szCs w:val="22"/>
                <w:lang w:eastAsia="en-GB"/>
              </w:rPr>
            </w:pPr>
            <w:r w:rsidRPr="00DF4F76">
              <w:rPr>
                <w:color w:val="000000"/>
                <w:sz w:val="22"/>
                <w:szCs w:val="22"/>
              </w:rPr>
              <w:t>0.93</w:t>
            </w:r>
          </w:p>
        </w:tc>
        <w:tc>
          <w:tcPr>
            <w:tcW w:w="1276" w:type="dxa"/>
            <w:tcBorders>
              <w:top w:val="single" w:sz="4" w:space="0" w:color="auto"/>
            </w:tcBorders>
            <w:shd w:val="clear" w:color="auto" w:fill="auto"/>
            <w:noWrap/>
            <w:vAlign w:val="bottom"/>
          </w:tcPr>
          <w:p w14:paraId="445624DF" w14:textId="77777777" w:rsidR="008854E1" w:rsidRPr="00DF4F76" w:rsidRDefault="008854E1" w:rsidP="008854E1">
            <w:pPr>
              <w:jc w:val="center"/>
              <w:rPr>
                <w:bCs/>
                <w:color w:val="FF0000"/>
                <w:sz w:val="22"/>
                <w:szCs w:val="22"/>
                <w:lang w:eastAsia="en-GB"/>
              </w:rPr>
            </w:pPr>
            <w:r w:rsidRPr="00DF4F76">
              <w:rPr>
                <w:color w:val="000000"/>
                <w:sz w:val="22"/>
                <w:szCs w:val="22"/>
              </w:rPr>
              <w:t>0.67, 1.30</w:t>
            </w:r>
          </w:p>
        </w:tc>
        <w:tc>
          <w:tcPr>
            <w:tcW w:w="992" w:type="dxa"/>
            <w:tcBorders>
              <w:top w:val="single" w:sz="4" w:space="0" w:color="auto"/>
            </w:tcBorders>
            <w:vAlign w:val="bottom"/>
          </w:tcPr>
          <w:p w14:paraId="37D14585" w14:textId="77777777" w:rsidR="008854E1" w:rsidRPr="00DF4F76" w:rsidRDefault="008854E1" w:rsidP="008854E1">
            <w:pPr>
              <w:jc w:val="center"/>
              <w:rPr>
                <w:b/>
                <w:bCs/>
                <w:sz w:val="22"/>
                <w:szCs w:val="22"/>
                <w:lang w:eastAsia="en-GB"/>
              </w:rPr>
            </w:pPr>
            <w:r w:rsidRPr="00DF4F76">
              <w:rPr>
                <w:b/>
                <w:sz w:val="22"/>
                <w:szCs w:val="22"/>
              </w:rPr>
              <w:t>0.65</w:t>
            </w:r>
            <w:r w:rsidRPr="00DF4F76">
              <w:rPr>
                <w:b/>
                <w:sz w:val="22"/>
                <w:szCs w:val="22"/>
                <w:vertAlign w:val="superscript"/>
              </w:rPr>
              <w:t>*</w:t>
            </w:r>
          </w:p>
        </w:tc>
        <w:tc>
          <w:tcPr>
            <w:tcW w:w="1418" w:type="dxa"/>
            <w:tcBorders>
              <w:top w:val="single" w:sz="4" w:space="0" w:color="auto"/>
            </w:tcBorders>
            <w:vAlign w:val="bottom"/>
          </w:tcPr>
          <w:p w14:paraId="7264D63B" w14:textId="77777777" w:rsidR="008854E1" w:rsidRPr="00DF4F76" w:rsidRDefault="008854E1" w:rsidP="008854E1">
            <w:pPr>
              <w:jc w:val="center"/>
              <w:rPr>
                <w:b/>
                <w:bCs/>
                <w:sz w:val="22"/>
                <w:szCs w:val="22"/>
                <w:lang w:eastAsia="en-GB"/>
              </w:rPr>
            </w:pPr>
            <w:r w:rsidRPr="00DF4F76">
              <w:rPr>
                <w:b/>
                <w:sz w:val="22"/>
                <w:szCs w:val="22"/>
              </w:rPr>
              <w:t>0.46, 0.91</w:t>
            </w:r>
          </w:p>
        </w:tc>
        <w:tc>
          <w:tcPr>
            <w:tcW w:w="850" w:type="dxa"/>
            <w:tcBorders>
              <w:top w:val="single" w:sz="4" w:space="0" w:color="auto"/>
            </w:tcBorders>
            <w:vAlign w:val="bottom"/>
          </w:tcPr>
          <w:p w14:paraId="217B8A40" w14:textId="77777777" w:rsidR="008854E1" w:rsidRPr="00DF4F76" w:rsidRDefault="008854E1" w:rsidP="008854E1">
            <w:pPr>
              <w:jc w:val="center"/>
              <w:rPr>
                <w:bCs/>
                <w:color w:val="FF0000"/>
                <w:sz w:val="22"/>
                <w:szCs w:val="22"/>
                <w:lang w:eastAsia="en-GB"/>
              </w:rPr>
            </w:pPr>
            <w:r w:rsidRPr="00DF4F76">
              <w:rPr>
                <w:color w:val="000000"/>
                <w:sz w:val="22"/>
                <w:szCs w:val="22"/>
              </w:rPr>
              <w:t>1.08</w:t>
            </w:r>
          </w:p>
        </w:tc>
        <w:tc>
          <w:tcPr>
            <w:tcW w:w="1418" w:type="dxa"/>
            <w:tcBorders>
              <w:top w:val="single" w:sz="4" w:space="0" w:color="auto"/>
            </w:tcBorders>
            <w:vAlign w:val="bottom"/>
          </w:tcPr>
          <w:p w14:paraId="1B73739F" w14:textId="77777777" w:rsidR="008854E1" w:rsidRPr="00DF4F76" w:rsidRDefault="008854E1" w:rsidP="008854E1">
            <w:pPr>
              <w:jc w:val="center"/>
              <w:rPr>
                <w:bCs/>
                <w:color w:val="FF0000"/>
                <w:sz w:val="22"/>
                <w:szCs w:val="22"/>
                <w:lang w:eastAsia="en-GB"/>
              </w:rPr>
            </w:pPr>
            <w:r w:rsidRPr="00DF4F76">
              <w:rPr>
                <w:color w:val="000000"/>
                <w:sz w:val="22"/>
                <w:szCs w:val="22"/>
              </w:rPr>
              <w:t>0.79, 1.48</w:t>
            </w:r>
          </w:p>
        </w:tc>
        <w:tc>
          <w:tcPr>
            <w:tcW w:w="992" w:type="dxa"/>
            <w:tcBorders>
              <w:top w:val="single" w:sz="4" w:space="0" w:color="auto"/>
            </w:tcBorders>
            <w:vAlign w:val="bottom"/>
          </w:tcPr>
          <w:p w14:paraId="37276158" w14:textId="77777777" w:rsidR="008854E1" w:rsidRPr="00DF4F76" w:rsidRDefault="008854E1" w:rsidP="008854E1">
            <w:pPr>
              <w:jc w:val="center"/>
              <w:rPr>
                <w:bCs/>
                <w:color w:val="FF0000"/>
                <w:sz w:val="22"/>
                <w:szCs w:val="22"/>
                <w:lang w:eastAsia="en-GB"/>
              </w:rPr>
            </w:pPr>
            <w:r w:rsidRPr="00DF4F76">
              <w:rPr>
                <w:color w:val="000000"/>
                <w:sz w:val="22"/>
                <w:szCs w:val="22"/>
              </w:rPr>
              <w:t>0.85</w:t>
            </w:r>
          </w:p>
        </w:tc>
        <w:tc>
          <w:tcPr>
            <w:tcW w:w="1418" w:type="dxa"/>
            <w:tcBorders>
              <w:top w:val="single" w:sz="4" w:space="0" w:color="auto"/>
            </w:tcBorders>
            <w:vAlign w:val="bottom"/>
          </w:tcPr>
          <w:p w14:paraId="7CCE4ADA" w14:textId="77777777" w:rsidR="008854E1" w:rsidRPr="00DF4F76" w:rsidRDefault="008854E1" w:rsidP="008854E1">
            <w:pPr>
              <w:jc w:val="center"/>
              <w:rPr>
                <w:bCs/>
                <w:color w:val="FF0000"/>
                <w:sz w:val="22"/>
                <w:szCs w:val="22"/>
                <w:lang w:eastAsia="en-GB"/>
              </w:rPr>
            </w:pPr>
            <w:r w:rsidRPr="00DF4F76">
              <w:rPr>
                <w:color w:val="000000"/>
                <w:sz w:val="22"/>
                <w:szCs w:val="22"/>
              </w:rPr>
              <w:t>0.58, 1.24</w:t>
            </w:r>
          </w:p>
        </w:tc>
      </w:tr>
      <w:tr w:rsidR="008854E1" w:rsidRPr="00967BC9" w14:paraId="5CF98A15" w14:textId="77777777" w:rsidTr="009667A5">
        <w:trPr>
          <w:trHeight w:val="215"/>
        </w:trPr>
        <w:tc>
          <w:tcPr>
            <w:tcW w:w="2091" w:type="dxa"/>
            <w:shd w:val="clear" w:color="auto" w:fill="auto"/>
            <w:noWrap/>
            <w:vAlign w:val="center"/>
          </w:tcPr>
          <w:p w14:paraId="405C4E7F" w14:textId="77777777" w:rsidR="008854E1" w:rsidRPr="00165710" w:rsidRDefault="008854E1" w:rsidP="008854E1">
            <w:pPr>
              <w:jc w:val="left"/>
              <w:rPr>
                <w:b/>
                <w:bCs/>
                <w:sz w:val="22"/>
                <w:szCs w:val="22"/>
                <w:lang w:eastAsia="en-GB"/>
              </w:rPr>
            </w:pPr>
            <w:r>
              <w:rPr>
                <w:b/>
                <w:bCs/>
                <w:sz w:val="22"/>
                <w:szCs w:val="22"/>
                <w:lang w:eastAsia="en-GB"/>
              </w:rPr>
              <w:t>Control variables:</w:t>
            </w:r>
          </w:p>
        </w:tc>
        <w:tc>
          <w:tcPr>
            <w:tcW w:w="881" w:type="dxa"/>
            <w:shd w:val="clear" w:color="auto" w:fill="auto"/>
            <w:vAlign w:val="bottom"/>
          </w:tcPr>
          <w:p w14:paraId="303C4098"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1286D49F" w14:textId="77777777" w:rsidR="008854E1" w:rsidRPr="00DF4F76" w:rsidRDefault="008854E1" w:rsidP="008854E1">
            <w:pPr>
              <w:jc w:val="center"/>
              <w:rPr>
                <w:color w:val="000000"/>
                <w:sz w:val="22"/>
                <w:szCs w:val="22"/>
              </w:rPr>
            </w:pPr>
          </w:p>
        </w:tc>
        <w:tc>
          <w:tcPr>
            <w:tcW w:w="850" w:type="dxa"/>
            <w:shd w:val="clear" w:color="auto" w:fill="auto"/>
            <w:noWrap/>
            <w:vAlign w:val="bottom"/>
          </w:tcPr>
          <w:p w14:paraId="5997A397"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296BAACE" w14:textId="77777777" w:rsidR="008854E1" w:rsidRPr="00DF4F76" w:rsidRDefault="008854E1" w:rsidP="008854E1">
            <w:pPr>
              <w:jc w:val="center"/>
              <w:rPr>
                <w:color w:val="000000"/>
                <w:sz w:val="22"/>
                <w:szCs w:val="22"/>
              </w:rPr>
            </w:pPr>
          </w:p>
        </w:tc>
        <w:tc>
          <w:tcPr>
            <w:tcW w:w="992" w:type="dxa"/>
            <w:vAlign w:val="bottom"/>
          </w:tcPr>
          <w:p w14:paraId="2284573C" w14:textId="77777777" w:rsidR="008854E1" w:rsidRPr="00DF4F76" w:rsidRDefault="008854E1" w:rsidP="008854E1">
            <w:pPr>
              <w:jc w:val="center"/>
              <w:rPr>
                <w:sz w:val="22"/>
                <w:szCs w:val="22"/>
              </w:rPr>
            </w:pPr>
          </w:p>
        </w:tc>
        <w:tc>
          <w:tcPr>
            <w:tcW w:w="1418" w:type="dxa"/>
            <w:vAlign w:val="bottom"/>
          </w:tcPr>
          <w:p w14:paraId="4A136DB1" w14:textId="77777777" w:rsidR="008854E1" w:rsidRPr="00DF4F76" w:rsidRDefault="008854E1" w:rsidP="008854E1">
            <w:pPr>
              <w:jc w:val="center"/>
              <w:rPr>
                <w:sz w:val="22"/>
                <w:szCs w:val="22"/>
              </w:rPr>
            </w:pPr>
          </w:p>
        </w:tc>
        <w:tc>
          <w:tcPr>
            <w:tcW w:w="850" w:type="dxa"/>
            <w:vAlign w:val="bottom"/>
          </w:tcPr>
          <w:p w14:paraId="6663F16C" w14:textId="77777777" w:rsidR="008854E1" w:rsidRPr="00DF4F76" w:rsidRDefault="008854E1" w:rsidP="008854E1">
            <w:pPr>
              <w:jc w:val="center"/>
              <w:rPr>
                <w:color w:val="000000"/>
                <w:sz w:val="22"/>
                <w:szCs w:val="22"/>
              </w:rPr>
            </w:pPr>
          </w:p>
        </w:tc>
        <w:tc>
          <w:tcPr>
            <w:tcW w:w="1418" w:type="dxa"/>
            <w:vAlign w:val="bottom"/>
          </w:tcPr>
          <w:p w14:paraId="23319913" w14:textId="77777777" w:rsidR="008854E1" w:rsidRPr="00DF4F76" w:rsidRDefault="008854E1" w:rsidP="008854E1">
            <w:pPr>
              <w:jc w:val="center"/>
              <w:rPr>
                <w:color w:val="000000"/>
                <w:sz w:val="22"/>
                <w:szCs w:val="22"/>
              </w:rPr>
            </w:pPr>
          </w:p>
        </w:tc>
        <w:tc>
          <w:tcPr>
            <w:tcW w:w="992" w:type="dxa"/>
            <w:vAlign w:val="bottom"/>
          </w:tcPr>
          <w:p w14:paraId="40CA2367" w14:textId="77777777" w:rsidR="008854E1" w:rsidRPr="00DF4F76" w:rsidRDefault="008854E1" w:rsidP="008854E1">
            <w:pPr>
              <w:jc w:val="center"/>
              <w:rPr>
                <w:color w:val="000000"/>
                <w:sz w:val="22"/>
                <w:szCs w:val="22"/>
              </w:rPr>
            </w:pPr>
          </w:p>
        </w:tc>
        <w:tc>
          <w:tcPr>
            <w:tcW w:w="1418" w:type="dxa"/>
            <w:vAlign w:val="bottom"/>
          </w:tcPr>
          <w:p w14:paraId="25BCF46C" w14:textId="77777777" w:rsidR="008854E1" w:rsidRPr="00DF4F76" w:rsidRDefault="008854E1" w:rsidP="008854E1">
            <w:pPr>
              <w:jc w:val="center"/>
              <w:rPr>
                <w:color w:val="000000"/>
                <w:sz w:val="22"/>
                <w:szCs w:val="22"/>
              </w:rPr>
            </w:pPr>
          </w:p>
        </w:tc>
      </w:tr>
      <w:tr w:rsidR="008854E1" w:rsidRPr="00967BC9" w14:paraId="2A75A1F1" w14:textId="77777777" w:rsidTr="009667A5">
        <w:trPr>
          <w:trHeight w:val="300"/>
        </w:trPr>
        <w:tc>
          <w:tcPr>
            <w:tcW w:w="2091" w:type="dxa"/>
            <w:shd w:val="clear" w:color="auto" w:fill="auto"/>
            <w:noWrap/>
            <w:vAlign w:val="center"/>
            <w:hideMark/>
          </w:tcPr>
          <w:p w14:paraId="6C331FF8" w14:textId="77777777" w:rsidR="008854E1" w:rsidRPr="002134CE" w:rsidRDefault="008854E1" w:rsidP="008854E1">
            <w:pPr>
              <w:ind w:left="176"/>
              <w:jc w:val="left"/>
              <w:rPr>
                <w:sz w:val="22"/>
                <w:szCs w:val="22"/>
                <w:lang w:eastAsia="en-GB"/>
              </w:rPr>
            </w:pPr>
            <w:r w:rsidRPr="002134CE">
              <w:rPr>
                <w:sz w:val="22"/>
                <w:szCs w:val="22"/>
                <w:lang w:eastAsia="en-GB"/>
              </w:rPr>
              <w:t>Widowed</w:t>
            </w:r>
          </w:p>
        </w:tc>
        <w:tc>
          <w:tcPr>
            <w:tcW w:w="881" w:type="dxa"/>
            <w:shd w:val="clear" w:color="auto" w:fill="auto"/>
            <w:noWrap/>
            <w:vAlign w:val="bottom"/>
          </w:tcPr>
          <w:p w14:paraId="005E4CDB" w14:textId="77777777" w:rsidR="008854E1" w:rsidRPr="00DF4F76" w:rsidRDefault="008854E1" w:rsidP="008854E1">
            <w:pPr>
              <w:jc w:val="right"/>
              <w:rPr>
                <w:sz w:val="22"/>
                <w:szCs w:val="22"/>
                <w:vertAlign w:val="superscript"/>
                <w:lang w:eastAsia="en-GB"/>
              </w:rPr>
            </w:pPr>
            <w:r w:rsidRPr="00DF4F76">
              <w:rPr>
                <w:sz w:val="22"/>
                <w:szCs w:val="22"/>
              </w:rPr>
              <w:t>9.59</w:t>
            </w:r>
            <w:r w:rsidRPr="00DF4F76">
              <w:rPr>
                <w:sz w:val="22"/>
                <w:szCs w:val="22"/>
                <w:vertAlign w:val="superscript"/>
              </w:rPr>
              <w:t>**</w:t>
            </w:r>
          </w:p>
        </w:tc>
        <w:tc>
          <w:tcPr>
            <w:tcW w:w="1276" w:type="dxa"/>
            <w:shd w:val="clear" w:color="auto" w:fill="auto"/>
            <w:noWrap/>
            <w:vAlign w:val="bottom"/>
          </w:tcPr>
          <w:p w14:paraId="3CB7266E" w14:textId="77777777" w:rsidR="008854E1" w:rsidRPr="00DF4F76" w:rsidRDefault="008854E1" w:rsidP="008854E1">
            <w:pPr>
              <w:jc w:val="center"/>
              <w:rPr>
                <w:sz w:val="22"/>
                <w:szCs w:val="22"/>
                <w:lang w:eastAsia="en-GB"/>
              </w:rPr>
            </w:pPr>
            <w:r w:rsidRPr="00DF4F76">
              <w:rPr>
                <w:sz w:val="22"/>
                <w:szCs w:val="22"/>
              </w:rPr>
              <w:t>2.01, 45.68</w:t>
            </w:r>
          </w:p>
        </w:tc>
        <w:tc>
          <w:tcPr>
            <w:tcW w:w="850" w:type="dxa"/>
            <w:shd w:val="clear" w:color="auto" w:fill="auto"/>
            <w:noWrap/>
            <w:vAlign w:val="bottom"/>
          </w:tcPr>
          <w:p w14:paraId="594A1EA1" w14:textId="77777777" w:rsidR="008854E1" w:rsidRPr="00DF4F76" w:rsidRDefault="008854E1" w:rsidP="008854E1">
            <w:pPr>
              <w:jc w:val="right"/>
              <w:rPr>
                <w:sz w:val="22"/>
                <w:szCs w:val="22"/>
                <w:vertAlign w:val="superscript"/>
                <w:lang w:eastAsia="en-GB"/>
              </w:rPr>
            </w:pPr>
            <w:r w:rsidRPr="00DF4F76">
              <w:rPr>
                <w:sz w:val="22"/>
                <w:szCs w:val="22"/>
              </w:rPr>
              <w:t>5.09</w:t>
            </w:r>
            <w:r w:rsidRPr="00DF4F76">
              <w:rPr>
                <w:sz w:val="22"/>
                <w:szCs w:val="22"/>
                <w:vertAlign w:val="superscript"/>
              </w:rPr>
              <w:t>*</w:t>
            </w:r>
          </w:p>
        </w:tc>
        <w:tc>
          <w:tcPr>
            <w:tcW w:w="1276" w:type="dxa"/>
            <w:shd w:val="clear" w:color="auto" w:fill="auto"/>
            <w:noWrap/>
            <w:vAlign w:val="bottom"/>
          </w:tcPr>
          <w:p w14:paraId="0B85F875" w14:textId="77777777" w:rsidR="008854E1" w:rsidRPr="00DF4F76" w:rsidRDefault="008854E1" w:rsidP="008854E1">
            <w:pPr>
              <w:jc w:val="center"/>
              <w:rPr>
                <w:sz w:val="22"/>
                <w:szCs w:val="22"/>
                <w:lang w:eastAsia="en-GB"/>
              </w:rPr>
            </w:pPr>
            <w:r w:rsidRPr="00DF4F76">
              <w:rPr>
                <w:sz w:val="22"/>
                <w:szCs w:val="22"/>
              </w:rPr>
              <w:t>1.07, 24.19</w:t>
            </w:r>
          </w:p>
        </w:tc>
        <w:tc>
          <w:tcPr>
            <w:tcW w:w="992" w:type="dxa"/>
            <w:vAlign w:val="bottom"/>
          </w:tcPr>
          <w:p w14:paraId="2D995E8C" w14:textId="77777777" w:rsidR="008854E1" w:rsidRPr="00DF4F76" w:rsidRDefault="008854E1" w:rsidP="008854E1">
            <w:pPr>
              <w:jc w:val="center"/>
              <w:rPr>
                <w:sz w:val="22"/>
                <w:szCs w:val="22"/>
                <w:lang w:eastAsia="en-GB"/>
              </w:rPr>
            </w:pPr>
            <w:r w:rsidRPr="00DF4F76">
              <w:rPr>
                <w:sz w:val="22"/>
                <w:szCs w:val="22"/>
              </w:rPr>
              <w:t>0.21</w:t>
            </w:r>
            <w:r w:rsidRPr="00DF4F76">
              <w:rPr>
                <w:sz w:val="22"/>
                <w:szCs w:val="22"/>
                <w:vertAlign w:val="superscript"/>
              </w:rPr>
              <w:t>*</w:t>
            </w:r>
          </w:p>
        </w:tc>
        <w:tc>
          <w:tcPr>
            <w:tcW w:w="1418" w:type="dxa"/>
            <w:vAlign w:val="bottom"/>
          </w:tcPr>
          <w:p w14:paraId="6FCCE39E" w14:textId="77777777" w:rsidR="008854E1" w:rsidRPr="00DF4F76" w:rsidRDefault="008854E1" w:rsidP="008854E1">
            <w:pPr>
              <w:jc w:val="center"/>
              <w:rPr>
                <w:sz w:val="22"/>
                <w:szCs w:val="22"/>
                <w:lang w:eastAsia="en-GB"/>
              </w:rPr>
            </w:pPr>
            <w:r w:rsidRPr="00DF4F76">
              <w:rPr>
                <w:sz w:val="22"/>
                <w:szCs w:val="22"/>
              </w:rPr>
              <w:t>0.05, 0.82</w:t>
            </w:r>
          </w:p>
        </w:tc>
        <w:tc>
          <w:tcPr>
            <w:tcW w:w="850" w:type="dxa"/>
            <w:vAlign w:val="bottom"/>
          </w:tcPr>
          <w:p w14:paraId="22451E89" w14:textId="77777777" w:rsidR="008854E1" w:rsidRPr="00DF4F76" w:rsidRDefault="008854E1" w:rsidP="008854E1">
            <w:pPr>
              <w:jc w:val="center"/>
              <w:rPr>
                <w:sz w:val="22"/>
                <w:szCs w:val="22"/>
                <w:lang w:eastAsia="en-GB"/>
              </w:rPr>
            </w:pPr>
            <w:r w:rsidRPr="00DF4F76">
              <w:rPr>
                <w:sz w:val="22"/>
                <w:szCs w:val="22"/>
              </w:rPr>
              <w:t>0.30</w:t>
            </w:r>
          </w:p>
        </w:tc>
        <w:tc>
          <w:tcPr>
            <w:tcW w:w="1418" w:type="dxa"/>
            <w:vAlign w:val="bottom"/>
          </w:tcPr>
          <w:p w14:paraId="50B1243E" w14:textId="77777777" w:rsidR="008854E1" w:rsidRPr="00DF4F76" w:rsidRDefault="008854E1" w:rsidP="008854E1">
            <w:pPr>
              <w:jc w:val="center"/>
              <w:rPr>
                <w:sz w:val="22"/>
                <w:szCs w:val="22"/>
                <w:lang w:eastAsia="en-GB"/>
              </w:rPr>
            </w:pPr>
            <w:r w:rsidRPr="00DF4F76">
              <w:rPr>
                <w:sz w:val="22"/>
                <w:szCs w:val="22"/>
              </w:rPr>
              <w:t>0.06, 1.61</w:t>
            </w:r>
          </w:p>
        </w:tc>
        <w:tc>
          <w:tcPr>
            <w:tcW w:w="992" w:type="dxa"/>
            <w:vAlign w:val="bottom"/>
          </w:tcPr>
          <w:p w14:paraId="36C83A63" w14:textId="77777777" w:rsidR="008854E1" w:rsidRPr="00DF4F76" w:rsidRDefault="008854E1" w:rsidP="008854E1">
            <w:pPr>
              <w:jc w:val="center"/>
              <w:rPr>
                <w:sz w:val="22"/>
                <w:szCs w:val="22"/>
                <w:lang w:eastAsia="en-GB"/>
              </w:rPr>
            </w:pPr>
            <w:r w:rsidRPr="00DF4F76">
              <w:rPr>
                <w:sz w:val="22"/>
                <w:szCs w:val="22"/>
              </w:rPr>
              <w:t>1.43</w:t>
            </w:r>
          </w:p>
        </w:tc>
        <w:tc>
          <w:tcPr>
            <w:tcW w:w="1418" w:type="dxa"/>
            <w:vAlign w:val="bottom"/>
          </w:tcPr>
          <w:p w14:paraId="3A74B5F7" w14:textId="77777777" w:rsidR="008854E1" w:rsidRPr="00DF4F76" w:rsidRDefault="008854E1" w:rsidP="008854E1">
            <w:pPr>
              <w:jc w:val="center"/>
              <w:rPr>
                <w:sz w:val="22"/>
                <w:szCs w:val="22"/>
                <w:lang w:eastAsia="en-GB"/>
              </w:rPr>
            </w:pPr>
            <w:r w:rsidRPr="00DF4F76">
              <w:rPr>
                <w:sz w:val="22"/>
                <w:szCs w:val="22"/>
              </w:rPr>
              <w:t>0.26, 7.75</w:t>
            </w:r>
          </w:p>
        </w:tc>
      </w:tr>
      <w:tr w:rsidR="008854E1" w:rsidRPr="00967BC9" w14:paraId="7233107B" w14:textId="77777777" w:rsidTr="009667A5">
        <w:trPr>
          <w:trHeight w:val="300"/>
        </w:trPr>
        <w:tc>
          <w:tcPr>
            <w:tcW w:w="2091" w:type="dxa"/>
            <w:shd w:val="clear" w:color="auto" w:fill="auto"/>
            <w:noWrap/>
            <w:vAlign w:val="center"/>
            <w:hideMark/>
          </w:tcPr>
          <w:p w14:paraId="7DD272E3" w14:textId="77777777" w:rsidR="008854E1" w:rsidRPr="002134CE" w:rsidRDefault="008854E1" w:rsidP="008854E1">
            <w:pPr>
              <w:ind w:left="176"/>
              <w:jc w:val="left"/>
              <w:rPr>
                <w:sz w:val="22"/>
                <w:szCs w:val="22"/>
                <w:lang w:eastAsia="en-GB"/>
              </w:rPr>
            </w:pPr>
            <w:r w:rsidRPr="002134CE">
              <w:rPr>
                <w:sz w:val="22"/>
                <w:szCs w:val="22"/>
                <w:lang w:eastAsia="en-GB"/>
              </w:rPr>
              <w:t>Older age (years)</w:t>
            </w:r>
          </w:p>
        </w:tc>
        <w:tc>
          <w:tcPr>
            <w:tcW w:w="881" w:type="dxa"/>
            <w:shd w:val="clear" w:color="auto" w:fill="auto"/>
            <w:noWrap/>
            <w:vAlign w:val="bottom"/>
          </w:tcPr>
          <w:p w14:paraId="0D8E7497"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2D1B7DBA" w14:textId="77777777" w:rsidR="008854E1" w:rsidRPr="00DF4F76" w:rsidRDefault="008854E1" w:rsidP="008854E1">
            <w:pPr>
              <w:jc w:val="center"/>
              <w:rPr>
                <w:sz w:val="22"/>
                <w:szCs w:val="22"/>
                <w:lang w:eastAsia="en-GB"/>
              </w:rPr>
            </w:pPr>
            <w:r w:rsidRPr="00DF4F76">
              <w:rPr>
                <w:sz w:val="22"/>
                <w:szCs w:val="22"/>
              </w:rPr>
              <w:t>0.91, 1.12</w:t>
            </w:r>
          </w:p>
        </w:tc>
        <w:tc>
          <w:tcPr>
            <w:tcW w:w="850" w:type="dxa"/>
            <w:shd w:val="clear" w:color="auto" w:fill="auto"/>
            <w:noWrap/>
            <w:vAlign w:val="bottom"/>
          </w:tcPr>
          <w:p w14:paraId="12B31D3E" w14:textId="77777777" w:rsidR="008854E1" w:rsidRPr="00DF4F76" w:rsidRDefault="008854E1" w:rsidP="008854E1">
            <w:pPr>
              <w:jc w:val="right"/>
              <w:rPr>
                <w:sz w:val="22"/>
                <w:szCs w:val="22"/>
                <w:vertAlign w:val="superscript"/>
                <w:lang w:eastAsia="en-GB"/>
              </w:rPr>
            </w:pPr>
            <w:r w:rsidRPr="00DF4F76">
              <w:rPr>
                <w:sz w:val="22"/>
                <w:szCs w:val="22"/>
              </w:rPr>
              <w:t>0.89</w:t>
            </w:r>
            <w:r w:rsidRPr="00DF4F76">
              <w:rPr>
                <w:sz w:val="22"/>
                <w:szCs w:val="22"/>
                <w:vertAlign w:val="superscript"/>
              </w:rPr>
              <w:t>*</w:t>
            </w:r>
          </w:p>
        </w:tc>
        <w:tc>
          <w:tcPr>
            <w:tcW w:w="1276" w:type="dxa"/>
            <w:shd w:val="clear" w:color="auto" w:fill="auto"/>
            <w:noWrap/>
            <w:vAlign w:val="bottom"/>
          </w:tcPr>
          <w:p w14:paraId="7C7590BD" w14:textId="77777777" w:rsidR="008854E1" w:rsidRPr="00DF4F76" w:rsidRDefault="008854E1" w:rsidP="008854E1">
            <w:pPr>
              <w:jc w:val="center"/>
              <w:rPr>
                <w:sz w:val="22"/>
                <w:szCs w:val="22"/>
                <w:lang w:eastAsia="en-GB"/>
              </w:rPr>
            </w:pPr>
            <w:r w:rsidRPr="00DF4F76">
              <w:rPr>
                <w:sz w:val="22"/>
                <w:szCs w:val="22"/>
              </w:rPr>
              <w:t>0.80, 0.99</w:t>
            </w:r>
          </w:p>
        </w:tc>
        <w:tc>
          <w:tcPr>
            <w:tcW w:w="992" w:type="dxa"/>
            <w:vAlign w:val="bottom"/>
          </w:tcPr>
          <w:p w14:paraId="453E8BDC" w14:textId="77777777" w:rsidR="008854E1" w:rsidRPr="00DF4F76" w:rsidRDefault="008854E1" w:rsidP="008854E1">
            <w:pPr>
              <w:jc w:val="center"/>
              <w:rPr>
                <w:sz w:val="22"/>
                <w:szCs w:val="22"/>
                <w:lang w:eastAsia="en-GB"/>
              </w:rPr>
            </w:pPr>
            <w:r w:rsidRPr="00DF4F76">
              <w:rPr>
                <w:sz w:val="22"/>
                <w:szCs w:val="22"/>
              </w:rPr>
              <w:t>0.96</w:t>
            </w:r>
          </w:p>
        </w:tc>
        <w:tc>
          <w:tcPr>
            <w:tcW w:w="1418" w:type="dxa"/>
            <w:vAlign w:val="bottom"/>
          </w:tcPr>
          <w:p w14:paraId="0B8851AA" w14:textId="77777777" w:rsidR="008854E1" w:rsidRPr="00DF4F76" w:rsidRDefault="008854E1" w:rsidP="008854E1">
            <w:pPr>
              <w:jc w:val="center"/>
              <w:rPr>
                <w:sz w:val="22"/>
                <w:szCs w:val="22"/>
                <w:lang w:eastAsia="en-GB"/>
              </w:rPr>
            </w:pPr>
            <w:r w:rsidRPr="00DF4F76">
              <w:rPr>
                <w:sz w:val="22"/>
                <w:szCs w:val="22"/>
              </w:rPr>
              <w:t>0.88, 1.05</w:t>
            </w:r>
          </w:p>
        </w:tc>
        <w:tc>
          <w:tcPr>
            <w:tcW w:w="850" w:type="dxa"/>
            <w:vAlign w:val="bottom"/>
          </w:tcPr>
          <w:p w14:paraId="07B198F7" w14:textId="77777777" w:rsidR="008854E1" w:rsidRPr="00DF4F76" w:rsidRDefault="008854E1" w:rsidP="008854E1">
            <w:pPr>
              <w:jc w:val="center"/>
              <w:rPr>
                <w:sz w:val="22"/>
                <w:szCs w:val="22"/>
                <w:lang w:eastAsia="en-GB"/>
              </w:rPr>
            </w:pPr>
            <w:r w:rsidRPr="00DF4F76">
              <w:rPr>
                <w:sz w:val="22"/>
                <w:szCs w:val="22"/>
              </w:rPr>
              <w:t>1.03</w:t>
            </w:r>
          </w:p>
        </w:tc>
        <w:tc>
          <w:tcPr>
            <w:tcW w:w="1418" w:type="dxa"/>
            <w:vAlign w:val="bottom"/>
          </w:tcPr>
          <w:p w14:paraId="4345E3AB" w14:textId="77777777" w:rsidR="008854E1" w:rsidRPr="00DF4F76" w:rsidRDefault="008854E1" w:rsidP="008854E1">
            <w:pPr>
              <w:jc w:val="center"/>
              <w:rPr>
                <w:sz w:val="22"/>
                <w:szCs w:val="22"/>
                <w:lang w:eastAsia="en-GB"/>
              </w:rPr>
            </w:pPr>
            <w:r w:rsidRPr="00DF4F76">
              <w:rPr>
                <w:sz w:val="22"/>
                <w:szCs w:val="22"/>
              </w:rPr>
              <w:t>0.94, 1.12</w:t>
            </w:r>
          </w:p>
        </w:tc>
        <w:tc>
          <w:tcPr>
            <w:tcW w:w="992" w:type="dxa"/>
            <w:vAlign w:val="bottom"/>
          </w:tcPr>
          <w:p w14:paraId="6B3BE9D7" w14:textId="77777777" w:rsidR="008854E1" w:rsidRPr="00DF4F76" w:rsidRDefault="008854E1" w:rsidP="008854E1">
            <w:pPr>
              <w:jc w:val="center"/>
              <w:rPr>
                <w:sz w:val="22"/>
                <w:szCs w:val="22"/>
                <w:lang w:eastAsia="en-GB"/>
              </w:rPr>
            </w:pPr>
            <w:r w:rsidRPr="00DF4F76">
              <w:rPr>
                <w:sz w:val="22"/>
                <w:szCs w:val="22"/>
              </w:rPr>
              <w:t>0.89</w:t>
            </w:r>
          </w:p>
        </w:tc>
        <w:tc>
          <w:tcPr>
            <w:tcW w:w="1418" w:type="dxa"/>
            <w:vAlign w:val="bottom"/>
          </w:tcPr>
          <w:p w14:paraId="7486CB52" w14:textId="77777777" w:rsidR="008854E1" w:rsidRPr="00DF4F76" w:rsidRDefault="008854E1" w:rsidP="008854E1">
            <w:pPr>
              <w:jc w:val="center"/>
              <w:rPr>
                <w:sz w:val="22"/>
                <w:szCs w:val="22"/>
                <w:lang w:eastAsia="en-GB"/>
              </w:rPr>
            </w:pPr>
            <w:r w:rsidRPr="00DF4F76">
              <w:rPr>
                <w:sz w:val="22"/>
                <w:szCs w:val="22"/>
              </w:rPr>
              <w:t>0.79, 1.01</w:t>
            </w:r>
          </w:p>
        </w:tc>
      </w:tr>
      <w:tr w:rsidR="008854E1" w:rsidRPr="00967BC9" w14:paraId="2CD64AE2" w14:textId="77777777" w:rsidTr="009667A5">
        <w:trPr>
          <w:trHeight w:val="300"/>
        </w:trPr>
        <w:tc>
          <w:tcPr>
            <w:tcW w:w="2091" w:type="dxa"/>
            <w:shd w:val="clear" w:color="auto" w:fill="auto"/>
            <w:noWrap/>
            <w:vAlign w:val="center"/>
            <w:hideMark/>
          </w:tcPr>
          <w:p w14:paraId="2C0C3D17" w14:textId="77777777" w:rsidR="008854E1" w:rsidRPr="002134CE" w:rsidRDefault="008854E1" w:rsidP="008854E1">
            <w:pPr>
              <w:ind w:left="176"/>
              <w:jc w:val="left"/>
              <w:rPr>
                <w:sz w:val="22"/>
                <w:szCs w:val="22"/>
                <w:lang w:eastAsia="en-GB"/>
              </w:rPr>
            </w:pPr>
            <w:r w:rsidRPr="002134CE">
              <w:rPr>
                <w:sz w:val="22"/>
                <w:szCs w:val="22"/>
                <w:lang w:eastAsia="en-GB"/>
              </w:rPr>
              <w:t>Household income</w:t>
            </w:r>
          </w:p>
        </w:tc>
        <w:tc>
          <w:tcPr>
            <w:tcW w:w="881" w:type="dxa"/>
            <w:shd w:val="clear" w:color="auto" w:fill="auto"/>
            <w:noWrap/>
            <w:vAlign w:val="bottom"/>
          </w:tcPr>
          <w:p w14:paraId="6C905F50" w14:textId="77777777" w:rsidR="008854E1" w:rsidRPr="00DF4F76" w:rsidRDefault="008854E1" w:rsidP="008854E1">
            <w:pPr>
              <w:jc w:val="right"/>
              <w:rPr>
                <w:sz w:val="22"/>
                <w:szCs w:val="22"/>
                <w:lang w:eastAsia="en-GB"/>
              </w:rPr>
            </w:pPr>
            <w:r w:rsidRPr="00DF4F76">
              <w:rPr>
                <w:sz w:val="22"/>
                <w:szCs w:val="22"/>
              </w:rPr>
              <w:t>1.33</w:t>
            </w:r>
          </w:p>
        </w:tc>
        <w:tc>
          <w:tcPr>
            <w:tcW w:w="1276" w:type="dxa"/>
            <w:shd w:val="clear" w:color="auto" w:fill="auto"/>
            <w:noWrap/>
            <w:vAlign w:val="bottom"/>
          </w:tcPr>
          <w:p w14:paraId="79A57699" w14:textId="77777777" w:rsidR="008854E1" w:rsidRPr="00DF4F76" w:rsidRDefault="008854E1" w:rsidP="008854E1">
            <w:pPr>
              <w:jc w:val="center"/>
              <w:rPr>
                <w:sz w:val="22"/>
                <w:szCs w:val="22"/>
                <w:lang w:eastAsia="en-GB"/>
              </w:rPr>
            </w:pPr>
            <w:r w:rsidRPr="00DF4F76">
              <w:rPr>
                <w:sz w:val="22"/>
                <w:szCs w:val="22"/>
              </w:rPr>
              <w:t>0.70, 2.52</w:t>
            </w:r>
          </w:p>
        </w:tc>
        <w:tc>
          <w:tcPr>
            <w:tcW w:w="850" w:type="dxa"/>
            <w:shd w:val="clear" w:color="auto" w:fill="auto"/>
            <w:noWrap/>
            <w:vAlign w:val="bottom"/>
          </w:tcPr>
          <w:p w14:paraId="5BC3B335" w14:textId="77777777" w:rsidR="008854E1" w:rsidRPr="00DF4F76" w:rsidRDefault="008854E1" w:rsidP="008854E1">
            <w:pPr>
              <w:jc w:val="right"/>
              <w:rPr>
                <w:sz w:val="22"/>
                <w:szCs w:val="22"/>
                <w:lang w:eastAsia="en-GB"/>
              </w:rPr>
            </w:pPr>
            <w:r w:rsidRPr="00DF4F76">
              <w:rPr>
                <w:sz w:val="22"/>
                <w:szCs w:val="22"/>
              </w:rPr>
              <w:t>1.15</w:t>
            </w:r>
          </w:p>
        </w:tc>
        <w:tc>
          <w:tcPr>
            <w:tcW w:w="1276" w:type="dxa"/>
            <w:shd w:val="clear" w:color="auto" w:fill="auto"/>
            <w:noWrap/>
            <w:vAlign w:val="bottom"/>
          </w:tcPr>
          <w:p w14:paraId="7DBEDA2F" w14:textId="77777777" w:rsidR="008854E1" w:rsidRPr="00DF4F76" w:rsidRDefault="008854E1" w:rsidP="008854E1">
            <w:pPr>
              <w:jc w:val="center"/>
              <w:rPr>
                <w:sz w:val="22"/>
                <w:szCs w:val="22"/>
                <w:lang w:eastAsia="en-GB"/>
              </w:rPr>
            </w:pPr>
            <w:r w:rsidRPr="00DF4F76">
              <w:rPr>
                <w:sz w:val="22"/>
                <w:szCs w:val="22"/>
              </w:rPr>
              <w:t>0.65, 2.00</w:t>
            </w:r>
          </w:p>
        </w:tc>
        <w:tc>
          <w:tcPr>
            <w:tcW w:w="992" w:type="dxa"/>
            <w:vAlign w:val="bottom"/>
          </w:tcPr>
          <w:p w14:paraId="1DC5266D" w14:textId="77777777" w:rsidR="008854E1" w:rsidRPr="00DF4F76" w:rsidRDefault="008854E1" w:rsidP="008854E1">
            <w:pPr>
              <w:jc w:val="center"/>
              <w:rPr>
                <w:sz w:val="22"/>
                <w:szCs w:val="22"/>
                <w:lang w:eastAsia="en-GB"/>
              </w:rPr>
            </w:pPr>
            <w:r w:rsidRPr="00DF4F76">
              <w:rPr>
                <w:sz w:val="22"/>
                <w:szCs w:val="22"/>
              </w:rPr>
              <w:t>1.57</w:t>
            </w:r>
          </w:p>
        </w:tc>
        <w:tc>
          <w:tcPr>
            <w:tcW w:w="1418" w:type="dxa"/>
            <w:vAlign w:val="bottom"/>
          </w:tcPr>
          <w:p w14:paraId="2F5FE60F" w14:textId="77777777" w:rsidR="008854E1" w:rsidRPr="00DF4F76" w:rsidRDefault="008854E1" w:rsidP="008854E1">
            <w:pPr>
              <w:jc w:val="center"/>
              <w:rPr>
                <w:sz w:val="22"/>
                <w:szCs w:val="22"/>
                <w:lang w:eastAsia="en-GB"/>
              </w:rPr>
            </w:pPr>
            <w:r w:rsidRPr="00DF4F76">
              <w:rPr>
                <w:sz w:val="22"/>
                <w:szCs w:val="22"/>
              </w:rPr>
              <w:t>0.93, 2.64</w:t>
            </w:r>
          </w:p>
        </w:tc>
        <w:tc>
          <w:tcPr>
            <w:tcW w:w="850" w:type="dxa"/>
            <w:vAlign w:val="bottom"/>
          </w:tcPr>
          <w:p w14:paraId="0D09ABB6" w14:textId="77777777" w:rsidR="008854E1" w:rsidRPr="00DF4F76" w:rsidRDefault="008854E1" w:rsidP="008854E1">
            <w:pPr>
              <w:jc w:val="center"/>
              <w:rPr>
                <w:sz w:val="22"/>
                <w:szCs w:val="22"/>
                <w:lang w:eastAsia="en-GB"/>
              </w:rPr>
            </w:pPr>
            <w:r w:rsidRPr="00DF4F76">
              <w:rPr>
                <w:sz w:val="22"/>
                <w:szCs w:val="22"/>
              </w:rPr>
              <w:t>1.44</w:t>
            </w:r>
          </w:p>
        </w:tc>
        <w:tc>
          <w:tcPr>
            <w:tcW w:w="1418" w:type="dxa"/>
            <w:vAlign w:val="bottom"/>
          </w:tcPr>
          <w:p w14:paraId="470D2BED" w14:textId="77777777" w:rsidR="008854E1" w:rsidRPr="00DF4F76" w:rsidRDefault="008854E1" w:rsidP="008854E1">
            <w:pPr>
              <w:jc w:val="center"/>
              <w:rPr>
                <w:sz w:val="22"/>
                <w:szCs w:val="22"/>
                <w:lang w:eastAsia="en-GB"/>
              </w:rPr>
            </w:pPr>
            <w:r w:rsidRPr="00DF4F76">
              <w:rPr>
                <w:sz w:val="22"/>
                <w:szCs w:val="22"/>
              </w:rPr>
              <w:t>0.86, 2.40</w:t>
            </w:r>
          </w:p>
        </w:tc>
        <w:tc>
          <w:tcPr>
            <w:tcW w:w="992" w:type="dxa"/>
            <w:vAlign w:val="bottom"/>
          </w:tcPr>
          <w:p w14:paraId="5F5AEF86" w14:textId="77777777" w:rsidR="008854E1" w:rsidRPr="00DF4F76" w:rsidRDefault="008854E1" w:rsidP="008854E1">
            <w:pPr>
              <w:jc w:val="center"/>
              <w:rPr>
                <w:sz w:val="22"/>
                <w:szCs w:val="22"/>
                <w:lang w:eastAsia="en-GB"/>
              </w:rPr>
            </w:pPr>
            <w:r w:rsidRPr="00DF4F76">
              <w:rPr>
                <w:sz w:val="22"/>
                <w:szCs w:val="22"/>
              </w:rPr>
              <w:t>1.03</w:t>
            </w:r>
          </w:p>
        </w:tc>
        <w:tc>
          <w:tcPr>
            <w:tcW w:w="1418" w:type="dxa"/>
            <w:vAlign w:val="bottom"/>
          </w:tcPr>
          <w:p w14:paraId="3EA3CC02" w14:textId="77777777" w:rsidR="008854E1" w:rsidRPr="00DF4F76" w:rsidRDefault="008854E1" w:rsidP="008854E1">
            <w:pPr>
              <w:jc w:val="center"/>
              <w:rPr>
                <w:sz w:val="22"/>
                <w:szCs w:val="22"/>
                <w:lang w:eastAsia="en-GB"/>
              </w:rPr>
            </w:pPr>
            <w:r w:rsidRPr="00DF4F76">
              <w:rPr>
                <w:sz w:val="22"/>
                <w:szCs w:val="22"/>
              </w:rPr>
              <w:t>0.56, 1.90</w:t>
            </w:r>
          </w:p>
        </w:tc>
      </w:tr>
      <w:tr w:rsidR="008854E1" w:rsidRPr="00967BC9" w14:paraId="02816037" w14:textId="77777777" w:rsidTr="009667A5">
        <w:trPr>
          <w:trHeight w:val="300"/>
        </w:trPr>
        <w:tc>
          <w:tcPr>
            <w:tcW w:w="2091" w:type="dxa"/>
            <w:shd w:val="clear" w:color="auto" w:fill="auto"/>
            <w:noWrap/>
            <w:vAlign w:val="center"/>
            <w:hideMark/>
          </w:tcPr>
          <w:p w14:paraId="340397FE" w14:textId="77777777" w:rsidR="008854E1" w:rsidRPr="002134CE" w:rsidRDefault="008854E1" w:rsidP="008854E1">
            <w:pPr>
              <w:ind w:left="176"/>
              <w:jc w:val="left"/>
              <w:rPr>
                <w:sz w:val="22"/>
                <w:szCs w:val="22"/>
                <w:lang w:eastAsia="en-GB"/>
              </w:rPr>
            </w:pPr>
            <w:r w:rsidRPr="002134CE">
              <w:rPr>
                <w:sz w:val="22"/>
                <w:szCs w:val="22"/>
                <w:lang w:eastAsia="en-GB"/>
              </w:rPr>
              <w:t>Residence years</w:t>
            </w:r>
          </w:p>
        </w:tc>
        <w:tc>
          <w:tcPr>
            <w:tcW w:w="881" w:type="dxa"/>
            <w:shd w:val="clear" w:color="auto" w:fill="auto"/>
            <w:noWrap/>
            <w:vAlign w:val="bottom"/>
          </w:tcPr>
          <w:p w14:paraId="08EAC797"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31F796F1" w14:textId="77777777" w:rsidR="008854E1" w:rsidRPr="00DF4F76" w:rsidRDefault="008854E1" w:rsidP="008854E1">
            <w:pPr>
              <w:jc w:val="center"/>
              <w:rPr>
                <w:sz w:val="22"/>
                <w:szCs w:val="22"/>
                <w:lang w:eastAsia="en-GB"/>
              </w:rPr>
            </w:pPr>
            <w:r w:rsidRPr="00DF4F76">
              <w:rPr>
                <w:sz w:val="22"/>
                <w:szCs w:val="22"/>
              </w:rPr>
              <w:t>0.96, 1.04</w:t>
            </w:r>
          </w:p>
        </w:tc>
        <w:tc>
          <w:tcPr>
            <w:tcW w:w="850" w:type="dxa"/>
            <w:shd w:val="clear" w:color="auto" w:fill="auto"/>
            <w:noWrap/>
            <w:vAlign w:val="bottom"/>
          </w:tcPr>
          <w:p w14:paraId="0266600A"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2C7F13DC" w14:textId="77777777" w:rsidR="008854E1" w:rsidRPr="00DF4F76" w:rsidRDefault="008854E1" w:rsidP="008854E1">
            <w:pPr>
              <w:jc w:val="center"/>
              <w:rPr>
                <w:sz w:val="22"/>
                <w:szCs w:val="22"/>
                <w:lang w:eastAsia="en-GB"/>
              </w:rPr>
            </w:pPr>
            <w:r w:rsidRPr="00DF4F76">
              <w:rPr>
                <w:sz w:val="22"/>
                <w:szCs w:val="22"/>
              </w:rPr>
              <w:t>0.96, 1.04</w:t>
            </w:r>
          </w:p>
        </w:tc>
        <w:tc>
          <w:tcPr>
            <w:tcW w:w="992" w:type="dxa"/>
            <w:vAlign w:val="bottom"/>
          </w:tcPr>
          <w:p w14:paraId="2229A98E"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335A73C5" w14:textId="77777777" w:rsidR="008854E1" w:rsidRPr="00DF4F76" w:rsidRDefault="008854E1" w:rsidP="008854E1">
            <w:pPr>
              <w:jc w:val="center"/>
              <w:rPr>
                <w:sz w:val="22"/>
                <w:szCs w:val="22"/>
                <w:lang w:eastAsia="en-GB"/>
              </w:rPr>
            </w:pPr>
            <w:r w:rsidRPr="00DF4F76">
              <w:rPr>
                <w:sz w:val="22"/>
                <w:szCs w:val="22"/>
              </w:rPr>
              <w:t>0.94, 1.01</w:t>
            </w:r>
          </w:p>
        </w:tc>
        <w:tc>
          <w:tcPr>
            <w:tcW w:w="850" w:type="dxa"/>
            <w:vAlign w:val="bottom"/>
          </w:tcPr>
          <w:p w14:paraId="30181579"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26FC92AF" w14:textId="77777777" w:rsidR="008854E1" w:rsidRPr="00DF4F76" w:rsidRDefault="008854E1" w:rsidP="008854E1">
            <w:pPr>
              <w:jc w:val="center"/>
              <w:rPr>
                <w:sz w:val="22"/>
                <w:szCs w:val="22"/>
                <w:lang w:eastAsia="en-GB"/>
              </w:rPr>
            </w:pPr>
            <w:r w:rsidRPr="00DF4F76">
              <w:rPr>
                <w:sz w:val="22"/>
                <w:szCs w:val="22"/>
              </w:rPr>
              <w:t>0.94, 1.01</w:t>
            </w:r>
          </w:p>
        </w:tc>
        <w:tc>
          <w:tcPr>
            <w:tcW w:w="992" w:type="dxa"/>
            <w:vAlign w:val="bottom"/>
          </w:tcPr>
          <w:p w14:paraId="4294013E" w14:textId="77777777" w:rsidR="008854E1" w:rsidRPr="00DF4F76" w:rsidRDefault="008854E1" w:rsidP="008854E1">
            <w:pPr>
              <w:jc w:val="center"/>
              <w:rPr>
                <w:sz w:val="22"/>
                <w:szCs w:val="22"/>
                <w:lang w:eastAsia="en-GB"/>
              </w:rPr>
            </w:pPr>
            <w:r w:rsidRPr="00DF4F76">
              <w:rPr>
                <w:sz w:val="22"/>
                <w:szCs w:val="22"/>
              </w:rPr>
              <w:t>1.00</w:t>
            </w:r>
          </w:p>
        </w:tc>
        <w:tc>
          <w:tcPr>
            <w:tcW w:w="1418" w:type="dxa"/>
            <w:vAlign w:val="bottom"/>
          </w:tcPr>
          <w:p w14:paraId="43006DCE" w14:textId="77777777" w:rsidR="008854E1" w:rsidRPr="00DF4F76" w:rsidRDefault="008854E1" w:rsidP="008854E1">
            <w:pPr>
              <w:jc w:val="center"/>
              <w:rPr>
                <w:sz w:val="22"/>
                <w:szCs w:val="22"/>
                <w:lang w:eastAsia="en-GB"/>
              </w:rPr>
            </w:pPr>
            <w:r w:rsidRPr="00DF4F76">
              <w:rPr>
                <w:sz w:val="22"/>
                <w:szCs w:val="22"/>
              </w:rPr>
              <w:t>0.96, 1.04</w:t>
            </w:r>
          </w:p>
        </w:tc>
      </w:tr>
      <w:tr w:rsidR="008854E1" w:rsidRPr="00967BC9" w14:paraId="379133A0" w14:textId="77777777" w:rsidTr="009667A5">
        <w:trPr>
          <w:trHeight w:val="300"/>
        </w:trPr>
        <w:tc>
          <w:tcPr>
            <w:tcW w:w="2091" w:type="dxa"/>
            <w:shd w:val="clear" w:color="auto" w:fill="auto"/>
            <w:noWrap/>
            <w:vAlign w:val="center"/>
            <w:hideMark/>
          </w:tcPr>
          <w:p w14:paraId="3854D26E" w14:textId="77777777" w:rsidR="008854E1" w:rsidRPr="002134CE" w:rsidRDefault="008854E1" w:rsidP="008854E1">
            <w:pPr>
              <w:ind w:left="176"/>
              <w:jc w:val="left"/>
              <w:rPr>
                <w:sz w:val="22"/>
                <w:szCs w:val="22"/>
                <w:lang w:eastAsia="en-GB"/>
              </w:rPr>
            </w:pPr>
            <w:r w:rsidRPr="002134CE">
              <w:rPr>
                <w:sz w:val="22"/>
                <w:szCs w:val="22"/>
                <w:lang w:eastAsia="en-GB"/>
              </w:rPr>
              <w:t>Physical function</w:t>
            </w:r>
          </w:p>
        </w:tc>
        <w:tc>
          <w:tcPr>
            <w:tcW w:w="881" w:type="dxa"/>
            <w:shd w:val="clear" w:color="auto" w:fill="auto"/>
            <w:noWrap/>
            <w:vAlign w:val="bottom"/>
          </w:tcPr>
          <w:p w14:paraId="2919A580" w14:textId="77777777" w:rsidR="008854E1" w:rsidRPr="00DF4F76" w:rsidRDefault="008854E1" w:rsidP="008854E1">
            <w:pPr>
              <w:jc w:val="right"/>
              <w:rPr>
                <w:sz w:val="22"/>
                <w:szCs w:val="22"/>
                <w:lang w:eastAsia="en-GB"/>
              </w:rPr>
            </w:pPr>
            <w:r w:rsidRPr="00DF4F76">
              <w:rPr>
                <w:sz w:val="22"/>
                <w:szCs w:val="22"/>
              </w:rPr>
              <w:t>1.26</w:t>
            </w:r>
          </w:p>
        </w:tc>
        <w:tc>
          <w:tcPr>
            <w:tcW w:w="1276" w:type="dxa"/>
            <w:shd w:val="clear" w:color="auto" w:fill="auto"/>
            <w:noWrap/>
            <w:vAlign w:val="bottom"/>
          </w:tcPr>
          <w:p w14:paraId="57EEDA51" w14:textId="77777777" w:rsidR="008854E1" w:rsidRPr="00DF4F76" w:rsidRDefault="008854E1" w:rsidP="008854E1">
            <w:pPr>
              <w:jc w:val="center"/>
              <w:rPr>
                <w:sz w:val="22"/>
                <w:szCs w:val="22"/>
                <w:lang w:eastAsia="en-GB"/>
              </w:rPr>
            </w:pPr>
            <w:r w:rsidRPr="00DF4F76">
              <w:rPr>
                <w:sz w:val="22"/>
                <w:szCs w:val="22"/>
              </w:rPr>
              <w:t>0.79, 2.01</w:t>
            </w:r>
          </w:p>
        </w:tc>
        <w:tc>
          <w:tcPr>
            <w:tcW w:w="850" w:type="dxa"/>
            <w:shd w:val="clear" w:color="auto" w:fill="auto"/>
            <w:noWrap/>
            <w:vAlign w:val="bottom"/>
          </w:tcPr>
          <w:p w14:paraId="013A45D3" w14:textId="77777777" w:rsidR="008854E1" w:rsidRPr="00DF4F76" w:rsidRDefault="008854E1" w:rsidP="008854E1">
            <w:pPr>
              <w:jc w:val="right"/>
              <w:rPr>
                <w:sz w:val="22"/>
                <w:szCs w:val="22"/>
                <w:vertAlign w:val="superscript"/>
                <w:lang w:eastAsia="en-GB"/>
              </w:rPr>
            </w:pPr>
            <w:r w:rsidRPr="00DF4F76">
              <w:rPr>
                <w:sz w:val="22"/>
                <w:szCs w:val="22"/>
              </w:rPr>
              <w:t>0.76</w:t>
            </w:r>
          </w:p>
        </w:tc>
        <w:tc>
          <w:tcPr>
            <w:tcW w:w="1276" w:type="dxa"/>
            <w:shd w:val="clear" w:color="auto" w:fill="auto"/>
            <w:noWrap/>
            <w:vAlign w:val="bottom"/>
          </w:tcPr>
          <w:p w14:paraId="33954E73" w14:textId="77777777" w:rsidR="008854E1" w:rsidRPr="00DF4F76" w:rsidRDefault="008854E1" w:rsidP="008854E1">
            <w:pPr>
              <w:jc w:val="center"/>
              <w:rPr>
                <w:sz w:val="22"/>
                <w:szCs w:val="22"/>
                <w:lang w:eastAsia="en-GB"/>
              </w:rPr>
            </w:pPr>
            <w:r w:rsidRPr="00DF4F76">
              <w:rPr>
                <w:sz w:val="22"/>
                <w:szCs w:val="22"/>
              </w:rPr>
              <w:t>0.52, 1.11</w:t>
            </w:r>
          </w:p>
        </w:tc>
        <w:tc>
          <w:tcPr>
            <w:tcW w:w="992" w:type="dxa"/>
            <w:vAlign w:val="bottom"/>
          </w:tcPr>
          <w:p w14:paraId="01EF5E5C" w14:textId="77777777" w:rsidR="008854E1" w:rsidRPr="00DF4F76" w:rsidRDefault="008854E1" w:rsidP="008854E1">
            <w:pPr>
              <w:jc w:val="center"/>
              <w:rPr>
                <w:sz w:val="22"/>
                <w:szCs w:val="22"/>
                <w:lang w:eastAsia="en-GB"/>
              </w:rPr>
            </w:pPr>
            <w:r w:rsidRPr="00DF4F76">
              <w:rPr>
                <w:sz w:val="22"/>
                <w:szCs w:val="22"/>
              </w:rPr>
              <w:t>0.99</w:t>
            </w:r>
          </w:p>
        </w:tc>
        <w:tc>
          <w:tcPr>
            <w:tcW w:w="1418" w:type="dxa"/>
            <w:vAlign w:val="bottom"/>
          </w:tcPr>
          <w:p w14:paraId="5703A076" w14:textId="77777777" w:rsidR="008854E1" w:rsidRPr="00DF4F76" w:rsidRDefault="008854E1" w:rsidP="008854E1">
            <w:pPr>
              <w:jc w:val="center"/>
              <w:rPr>
                <w:sz w:val="22"/>
                <w:szCs w:val="22"/>
                <w:lang w:eastAsia="en-GB"/>
              </w:rPr>
            </w:pPr>
            <w:r w:rsidRPr="00DF4F76">
              <w:rPr>
                <w:sz w:val="22"/>
                <w:szCs w:val="22"/>
              </w:rPr>
              <w:t>0.65, 1.50</w:t>
            </w:r>
          </w:p>
        </w:tc>
        <w:tc>
          <w:tcPr>
            <w:tcW w:w="850" w:type="dxa"/>
            <w:vAlign w:val="bottom"/>
          </w:tcPr>
          <w:p w14:paraId="412FB76F" w14:textId="77777777" w:rsidR="008854E1" w:rsidRPr="00DF4F76" w:rsidRDefault="008854E1" w:rsidP="008854E1">
            <w:pPr>
              <w:jc w:val="center"/>
              <w:rPr>
                <w:sz w:val="22"/>
                <w:szCs w:val="22"/>
                <w:lang w:eastAsia="en-GB"/>
              </w:rPr>
            </w:pPr>
            <w:r w:rsidRPr="00DF4F76">
              <w:rPr>
                <w:sz w:val="22"/>
                <w:szCs w:val="22"/>
              </w:rPr>
              <w:t>0.89</w:t>
            </w:r>
          </w:p>
        </w:tc>
        <w:tc>
          <w:tcPr>
            <w:tcW w:w="1418" w:type="dxa"/>
            <w:vAlign w:val="bottom"/>
          </w:tcPr>
          <w:p w14:paraId="5E9CE6FA" w14:textId="77777777" w:rsidR="008854E1" w:rsidRPr="00DF4F76" w:rsidRDefault="008854E1" w:rsidP="008854E1">
            <w:pPr>
              <w:jc w:val="center"/>
              <w:rPr>
                <w:sz w:val="22"/>
                <w:szCs w:val="22"/>
                <w:lang w:eastAsia="en-GB"/>
              </w:rPr>
            </w:pPr>
            <w:r w:rsidRPr="00DF4F76">
              <w:rPr>
                <w:sz w:val="22"/>
                <w:szCs w:val="22"/>
              </w:rPr>
              <w:t>0.63, 1.25</w:t>
            </w:r>
          </w:p>
        </w:tc>
        <w:tc>
          <w:tcPr>
            <w:tcW w:w="992" w:type="dxa"/>
            <w:vAlign w:val="bottom"/>
          </w:tcPr>
          <w:p w14:paraId="4455F3DD" w14:textId="77777777" w:rsidR="008854E1" w:rsidRPr="00DF4F76" w:rsidRDefault="008854E1" w:rsidP="008854E1">
            <w:pPr>
              <w:jc w:val="center"/>
              <w:rPr>
                <w:sz w:val="22"/>
                <w:szCs w:val="22"/>
                <w:lang w:eastAsia="en-GB"/>
              </w:rPr>
            </w:pPr>
            <w:r w:rsidRPr="00DF4F76">
              <w:rPr>
                <w:sz w:val="22"/>
                <w:szCs w:val="22"/>
              </w:rPr>
              <w:t>0.75</w:t>
            </w:r>
          </w:p>
        </w:tc>
        <w:tc>
          <w:tcPr>
            <w:tcW w:w="1418" w:type="dxa"/>
            <w:vAlign w:val="bottom"/>
          </w:tcPr>
          <w:p w14:paraId="30794678" w14:textId="77777777" w:rsidR="008854E1" w:rsidRPr="00DF4F76" w:rsidRDefault="008854E1" w:rsidP="008854E1">
            <w:pPr>
              <w:jc w:val="center"/>
              <w:rPr>
                <w:sz w:val="22"/>
                <w:szCs w:val="22"/>
                <w:lang w:eastAsia="en-GB"/>
              </w:rPr>
            </w:pPr>
            <w:r w:rsidRPr="00DF4F76">
              <w:rPr>
                <w:sz w:val="22"/>
                <w:szCs w:val="22"/>
              </w:rPr>
              <w:t>0.50, 1.13</w:t>
            </w:r>
          </w:p>
        </w:tc>
      </w:tr>
      <w:tr w:rsidR="008854E1" w:rsidRPr="00967BC9" w14:paraId="3684327C" w14:textId="77777777" w:rsidTr="009667A5">
        <w:trPr>
          <w:trHeight w:val="300"/>
        </w:trPr>
        <w:tc>
          <w:tcPr>
            <w:tcW w:w="2091" w:type="dxa"/>
            <w:shd w:val="clear" w:color="auto" w:fill="auto"/>
            <w:noWrap/>
            <w:vAlign w:val="center"/>
            <w:hideMark/>
          </w:tcPr>
          <w:p w14:paraId="58764648" w14:textId="77777777" w:rsidR="008854E1" w:rsidRPr="002134CE" w:rsidRDefault="008854E1" w:rsidP="008854E1">
            <w:pPr>
              <w:ind w:left="176"/>
              <w:jc w:val="left"/>
              <w:rPr>
                <w:sz w:val="22"/>
                <w:szCs w:val="22"/>
                <w:vertAlign w:val="superscript"/>
                <w:lang w:eastAsia="en-GB"/>
              </w:rPr>
            </w:pPr>
            <w:r w:rsidRPr="002134CE">
              <w:rPr>
                <w:sz w:val="22"/>
                <w:szCs w:val="22"/>
                <w:lang w:eastAsia="en-GB"/>
              </w:rPr>
              <w:t>SF-12 PCS</w:t>
            </w:r>
            <w:r w:rsidRPr="002134CE">
              <w:rPr>
                <w:sz w:val="22"/>
                <w:szCs w:val="22"/>
                <w:vertAlign w:val="superscript"/>
                <w:lang w:eastAsia="en-GB"/>
              </w:rPr>
              <w:t>1</w:t>
            </w:r>
          </w:p>
        </w:tc>
        <w:tc>
          <w:tcPr>
            <w:tcW w:w="881" w:type="dxa"/>
            <w:shd w:val="clear" w:color="auto" w:fill="auto"/>
            <w:noWrap/>
            <w:vAlign w:val="bottom"/>
          </w:tcPr>
          <w:p w14:paraId="4C732B19"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794929FB" w14:textId="77777777" w:rsidR="008854E1" w:rsidRPr="00DF4F76" w:rsidRDefault="008854E1" w:rsidP="008854E1">
            <w:pPr>
              <w:jc w:val="center"/>
              <w:rPr>
                <w:sz w:val="22"/>
                <w:szCs w:val="22"/>
                <w:lang w:eastAsia="en-GB"/>
              </w:rPr>
            </w:pPr>
            <w:r w:rsidRPr="00DF4F76">
              <w:rPr>
                <w:sz w:val="22"/>
                <w:szCs w:val="22"/>
              </w:rPr>
              <w:t>0.98, 1.05</w:t>
            </w:r>
          </w:p>
        </w:tc>
        <w:tc>
          <w:tcPr>
            <w:tcW w:w="850" w:type="dxa"/>
            <w:shd w:val="clear" w:color="auto" w:fill="auto"/>
            <w:noWrap/>
            <w:vAlign w:val="bottom"/>
          </w:tcPr>
          <w:p w14:paraId="06DC8277"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5485C182" w14:textId="77777777" w:rsidR="008854E1" w:rsidRPr="00DF4F76" w:rsidRDefault="008854E1" w:rsidP="008854E1">
            <w:pPr>
              <w:jc w:val="center"/>
              <w:rPr>
                <w:sz w:val="22"/>
                <w:szCs w:val="22"/>
                <w:lang w:eastAsia="en-GB"/>
              </w:rPr>
            </w:pPr>
            <w:r w:rsidRPr="00DF4F76">
              <w:rPr>
                <w:sz w:val="22"/>
                <w:szCs w:val="22"/>
              </w:rPr>
              <w:t>0.98, 1.04</w:t>
            </w:r>
          </w:p>
        </w:tc>
        <w:tc>
          <w:tcPr>
            <w:tcW w:w="992" w:type="dxa"/>
            <w:vAlign w:val="bottom"/>
          </w:tcPr>
          <w:p w14:paraId="2A5D6D7F" w14:textId="77777777" w:rsidR="008854E1" w:rsidRPr="00DF4F76" w:rsidRDefault="008854E1" w:rsidP="008854E1">
            <w:pPr>
              <w:jc w:val="center"/>
              <w:rPr>
                <w:sz w:val="22"/>
                <w:szCs w:val="22"/>
                <w:lang w:eastAsia="en-GB"/>
              </w:rPr>
            </w:pPr>
            <w:r w:rsidRPr="00DF4F76">
              <w:rPr>
                <w:sz w:val="22"/>
                <w:szCs w:val="22"/>
              </w:rPr>
              <w:t>1.00</w:t>
            </w:r>
          </w:p>
        </w:tc>
        <w:tc>
          <w:tcPr>
            <w:tcW w:w="1418" w:type="dxa"/>
            <w:vAlign w:val="bottom"/>
          </w:tcPr>
          <w:p w14:paraId="5D3E6FBC" w14:textId="77777777" w:rsidR="008854E1" w:rsidRPr="00DF4F76" w:rsidRDefault="008854E1" w:rsidP="008854E1">
            <w:pPr>
              <w:jc w:val="center"/>
              <w:rPr>
                <w:sz w:val="22"/>
                <w:szCs w:val="22"/>
                <w:lang w:eastAsia="en-GB"/>
              </w:rPr>
            </w:pPr>
            <w:r w:rsidRPr="00DF4F76">
              <w:rPr>
                <w:sz w:val="22"/>
                <w:szCs w:val="22"/>
              </w:rPr>
              <w:t>0.97, 1.03</w:t>
            </w:r>
          </w:p>
        </w:tc>
        <w:tc>
          <w:tcPr>
            <w:tcW w:w="850" w:type="dxa"/>
            <w:vAlign w:val="bottom"/>
          </w:tcPr>
          <w:p w14:paraId="3F516DE4"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31F1A191" w14:textId="77777777" w:rsidR="008854E1" w:rsidRPr="00DF4F76" w:rsidRDefault="008854E1" w:rsidP="008854E1">
            <w:pPr>
              <w:jc w:val="center"/>
              <w:rPr>
                <w:sz w:val="22"/>
                <w:szCs w:val="22"/>
                <w:lang w:eastAsia="en-GB"/>
              </w:rPr>
            </w:pPr>
            <w:r w:rsidRPr="00DF4F76">
              <w:rPr>
                <w:sz w:val="22"/>
                <w:szCs w:val="22"/>
              </w:rPr>
              <w:t>0.95, 1.00</w:t>
            </w:r>
          </w:p>
        </w:tc>
        <w:tc>
          <w:tcPr>
            <w:tcW w:w="992" w:type="dxa"/>
            <w:vAlign w:val="bottom"/>
          </w:tcPr>
          <w:p w14:paraId="1DCFF412" w14:textId="77777777" w:rsidR="008854E1" w:rsidRPr="00DF4F76" w:rsidRDefault="008854E1" w:rsidP="008854E1">
            <w:pPr>
              <w:jc w:val="center"/>
              <w:rPr>
                <w:sz w:val="22"/>
                <w:szCs w:val="22"/>
                <w:lang w:eastAsia="en-GB"/>
              </w:rPr>
            </w:pPr>
            <w:r w:rsidRPr="00DF4F76">
              <w:rPr>
                <w:sz w:val="22"/>
                <w:szCs w:val="22"/>
              </w:rPr>
              <w:t>1.01</w:t>
            </w:r>
          </w:p>
        </w:tc>
        <w:tc>
          <w:tcPr>
            <w:tcW w:w="1418" w:type="dxa"/>
            <w:vAlign w:val="bottom"/>
          </w:tcPr>
          <w:p w14:paraId="4DD31973" w14:textId="77777777" w:rsidR="008854E1" w:rsidRPr="00DF4F76" w:rsidRDefault="008854E1" w:rsidP="008854E1">
            <w:pPr>
              <w:jc w:val="center"/>
              <w:rPr>
                <w:sz w:val="22"/>
                <w:szCs w:val="22"/>
                <w:lang w:eastAsia="en-GB"/>
              </w:rPr>
            </w:pPr>
            <w:r w:rsidRPr="00DF4F76">
              <w:rPr>
                <w:sz w:val="22"/>
                <w:szCs w:val="22"/>
              </w:rPr>
              <w:t>0.98, 1.04</w:t>
            </w:r>
          </w:p>
        </w:tc>
      </w:tr>
      <w:tr w:rsidR="008854E1" w:rsidRPr="00967BC9" w14:paraId="4C6132A5" w14:textId="77777777" w:rsidTr="009667A5">
        <w:trPr>
          <w:trHeight w:val="300"/>
        </w:trPr>
        <w:tc>
          <w:tcPr>
            <w:tcW w:w="2091" w:type="dxa"/>
            <w:tcBorders>
              <w:bottom w:val="single" w:sz="4" w:space="0" w:color="auto"/>
            </w:tcBorders>
            <w:shd w:val="clear" w:color="auto" w:fill="auto"/>
            <w:noWrap/>
            <w:vAlign w:val="center"/>
            <w:hideMark/>
          </w:tcPr>
          <w:p w14:paraId="0891937F" w14:textId="77777777" w:rsidR="008854E1" w:rsidRPr="002134CE" w:rsidRDefault="008854E1" w:rsidP="008854E1">
            <w:pPr>
              <w:ind w:left="176"/>
              <w:jc w:val="left"/>
              <w:rPr>
                <w:sz w:val="22"/>
                <w:szCs w:val="22"/>
                <w:vertAlign w:val="superscript"/>
                <w:lang w:eastAsia="en-GB"/>
              </w:rPr>
            </w:pPr>
            <w:r w:rsidRPr="002134CE">
              <w:rPr>
                <w:sz w:val="22"/>
                <w:szCs w:val="22"/>
                <w:lang w:eastAsia="en-GB"/>
              </w:rPr>
              <w:t>SF-12 MCS</w:t>
            </w:r>
            <w:r w:rsidRPr="002134CE">
              <w:rPr>
                <w:sz w:val="22"/>
                <w:szCs w:val="22"/>
                <w:vertAlign w:val="superscript"/>
                <w:lang w:eastAsia="en-GB"/>
              </w:rPr>
              <w:t>2</w:t>
            </w:r>
          </w:p>
        </w:tc>
        <w:tc>
          <w:tcPr>
            <w:tcW w:w="881" w:type="dxa"/>
            <w:tcBorders>
              <w:bottom w:val="single" w:sz="4" w:space="0" w:color="auto"/>
            </w:tcBorders>
            <w:shd w:val="clear" w:color="auto" w:fill="auto"/>
            <w:noWrap/>
            <w:vAlign w:val="bottom"/>
          </w:tcPr>
          <w:p w14:paraId="53D41772" w14:textId="77777777" w:rsidR="008854E1" w:rsidRPr="00DF4F76" w:rsidRDefault="008854E1" w:rsidP="008854E1">
            <w:pPr>
              <w:jc w:val="right"/>
              <w:rPr>
                <w:sz w:val="22"/>
                <w:szCs w:val="22"/>
                <w:vertAlign w:val="superscript"/>
                <w:lang w:eastAsia="en-GB"/>
              </w:rPr>
            </w:pPr>
            <w:r w:rsidRPr="00DF4F76">
              <w:rPr>
                <w:sz w:val="22"/>
                <w:szCs w:val="22"/>
              </w:rPr>
              <w:t>0.94</w:t>
            </w:r>
            <w:r w:rsidRPr="00DF4F76">
              <w:rPr>
                <w:sz w:val="22"/>
                <w:szCs w:val="22"/>
                <w:vertAlign w:val="superscript"/>
              </w:rPr>
              <w:t>**</w:t>
            </w:r>
          </w:p>
        </w:tc>
        <w:tc>
          <w:tcPr>
            <w:tcW w:w="1276" w:type="dxa"/>
            <w:tcBorders>
              <w:bottom w:val="single" w:sz="4" w:space="0" w:color="auto"/>
            </w:tcBorders>
            <w:shd w:val="clear" w:color="auto" w:fill="auto"/>
            <w:noWrap/>
            <w:vAlign w:val="bottom"/>
          </w:tcPr>
          <w:p w14:paraId="0A9465FB" w14:textId="77777777" w:rsidR="008854E1" w:rsidRPr="00DF4F76" w:rsidRDefault="008854E1" w:rsidP="008854E1">
            <w:pPr>
              <w:jc w:val="center"/>
              <w:rPr>
                <w:sz w:val="22"/>
                <w:szCs w:val="22"/>
                <w:lang w:eastAsia="en-GB"/>
              </w:rPr>
            </w:pPr>
            <w:r w:rsidRPr="00DF4F76">
              <w:rPr>
                <w:sz w:val="22"/>
                <w:szCs w:val="22"/>
              </w:rPr>
              <w:t>0.90, 0.98</w:t>
            </w:r>
          </w:p>
        </w:tc>
        <w:tc>
          <w:tcPr>
            <w:tcW w:w="850" w:type="dxa"/>
            <w:tcBorders>
              <w:bottom w:val="single" w:sz="4" w:space="0" w:color="auto"/>
            </w:tcBorders>
            <w:shd w:val="clear" w:color="auto" w:fill="auto"/>
            <w:noWrap/>
            <w:vAlign w:val="bottom"/>
          </w:tcPr>
          <w:p w14:paraId="7A19016E" w14:textId="77777777" w:rsidR="008854E1" w:rsidRPr="00DF4F76" w:rsidRDefault="008854E1" w:rsidP="008854E1">
            <w:pPr>
              <w:jc w:val="right"/>
              <w:rPr>
                <w:sz w:val="22"/>
                <w:szCs w:val="22"/>
                <w:vertAlign w:val="superscript"/>
                <w:lang w:eastAsia="en-GB"/>
              </w:rPr>
            </w:pPr>
            <w:r w:rsidRPr="00DF4F76">
              <w:rPr>
                <w:sz w:val="22"/>
                <w:szCs w:val="22"/>
              </w:rPr>
              <w:t>0.89</w:t>
            </w:r>
            <w:r w:rsidRPr="00DF4F76">
              <w:rPr>
                <w:sz w:val="22"/>
                <w:szCs w:val="22"/>
                <w:vertAlign w:val="superscript"/>
              </w:rPr>
              <w:t>***</w:t>
            </w:r>
          </w:p>
        </w:tc>
        <w:tc>
          <w:tcPr>
            <w:tcW w:w="1276" w:type="dxa"/>
            <w:tcBorders>
              <w:bottom w:val="single" w:sz="4" w:space="0" w:color="auto"/>
            </w:tcBorders>
            <w:shd w:val="clear" w:color="auto" w:fill="auto"/>
            <w:noWrap/>
            <w:vAlign w:val="bottom"/>
          </w:tcPr>
          <w:p w14:paraId="2C58E275" w14:textId="77777777" w:rsidR="008854E1" w:rsidRPr="00DF4F76" w:rsidRDefault="008854E1" w:rsidP="008854E1">
            <w:pPr>
              <w:jc w:val="center"/>
              <w:rPr>
                <w:sz w:val="22"/>
                <w:szCs w:val="22"/>
                <w:lang w:eastAsia="en-GB"/>
              </w:rPr>
            </w:pPr>
            <w:r w:rsidRPr="00DF4F76">
              <w:rPr>
                <w:sz w:val="22"/>
                <w:szCs w:val="22"/>
              </w:rPr>
              <w:t>0.84, 0.95</w:t>
            </w:r>
          </w:p>
        </w:tc>
        <w:tc>
          <w:tcPr>
            <w:tcW w:w="992" w:type="dxa"/>
            <w:tcBorders>
              <w:bottom w:val="single" w:sz="4" w:space="0" w:color="auto"/>
            </w:tcBorders>
            <w:vAlign w:val="bottom"/>
          </w:tcPr>
          <w:p w14:paraId="68F461F7" w14:textId="77777777" w:rsidR="008854E1" w:rsidRPr="00DF4F76" w:rsidRDefault="008854E1" w:rsidP="008854E1">
            <w:pPr>
              <w:jc w:val="center"/>
              <w:rPr>
                <w:sz w:val="22"/>
                <w:szCs w:val="22"/>
                <w:lang w:eastAsia="en-GB"/>
              </w:rPr>
            </w:pPr>
            <w:r w:rsidRPr="00DF4F76">
              <w:rPr>
                <w:sz w:val="22"/>
                <w:szCs w:val="22"/>
              </w:rPr>
              <w:t>0.98</w:t>
            </w:r>
          </w:p>
        </w:tc>
        <w:tc>
          <w:tcPr>
            <w:tcW w:w="1418" w:type="dxa"/>
            <w:tcBorders>
              <w:bottom w:val="single" w:sz="4" w:space="0" w:color="auto"/>
            </w:tcBorders>
            <w:vAlign w:val="bottom"/>
          </w:tcPr>
          <w:p w14:paraId="025F3B2B" w14:textId="77777777" w:rsidR="008854E1" w:rsidRPr="00DF4F76" w:rsidRDefault="008854E1" w:rsidP="008854E1">
            <w:pPr>
              <w:jc w:val="center"/>
              <w:rPr>
                <w:sz w:val="22"/>
                <w:szCs w:val="22"/>
                <w:lang w:eastAsia="en-GB"/>
              </w:rPr>
            </w:pPr>
            <w:r w:rsidRPr="00DF4F76">
              <w:rPr>
                <w:sz w:val="22"/>
                <w:szCs w:val="22"/>
              </w:rPr>
              <w:t>0.94, 1.02</w:t>
            </w:r>
          </w:p>
        </w:tc>
        <w:tc>
          <w:tcPr>
            <w:tcW w:w="850" w:type="dxa"/>
            <w:tcBorders>
              <w:bottom w:val="single" w:sz="4" w:space="0" w:color="auto"/>
            </w:tcBorders>
            <w:vAlign w:val="bottom"/>
          </w:tcPr>
          <w:p w14:paraId="1A6D8C75" w14:textId="77777777" w:rsidR="008854E1" w:rsidRPr="00DF4F76" w:rsidRDefault="008854E1" w:rsidP="008854E1">
            <w:pPr>
              <w:jc w:val="center"/>
              <w:rPr>
                <w:sz w:val="22"/>
                <w:szCs w:val="22"/>
                <w:lang w:eastAsia="en-GB"/>
              </w:rPr>
            </w:pPr>
            <w:r w:rsidRPr="00DF4F76">
              <w:rPr>
                <w:sz w:val="22"/>
                <w:szCs w:val="22"/>
              </w:rPr>
              <w:t>1.05</w:t>
            </w:r>
          </w:p>
        </w:tc>
        <w:tc>
          <w:tcPr>
            <w:tcW w:w="1418" w:type="dxa"/>
            <w:tcBorders>
              <w:bottom w:val="single" w:sz="4" w:space="0" w:color="auto"/>
            </w:tcBorders>
            <w:vAlign w:val="bottom"/>
          </w:tcPr>
          <w:p w14:paraId="77B221F2" w14:textId="77777777" w:rsidR="008854E1" w:rsidRPr="00DF4F76" w:rsidRDefault="008854E1" w:rsidP="008854E1">
            <w:pPr>
              <w:jc w:val="center"/>
              <w:rPr>
                <w:sz w:val="22"/>
                <w:szCs w:val="22"/>
                <w:lang w:eastAsia="en-GB"/>
              </w:rPr>
            </w:pPr>
            <w:r w:rsidRPr="00DF4F76">
              <w:rPr>
                <w:sz w:val="22"/>
                <w:szCs w:val="22"/>
              </w:rPr>
              <w:t>1.00, 1.09</w:t>
            </w:r>
          </w:p>
        </w:tc>
        <w:tc>
          <w:tcPr>
            <w:tcW w:w="992" w:type="dxa"/>
            <w:tcBorders>
              <w:bottom w:val="single" w:sz="4" w:space="0" w:color="auto"/>
            </w:tcBorders>
            <w:vAlign w:val="bottom"/>
          </w:tcPr>
          <w:p w14:paraId="07CD2FA9" w14:textId="77777777" w:rsidR="008854E1" w:rsidRPr="00DF4F76" w:rsidRDefault="008854E1" w:rsidP="008854E1">
            <w:pPr>
              <w:jc w:val="center"/>
              <w:rPr>
                <w:sz w:val="22"/>
                <w:szCs w:val="22"/>
                <w:lang w:eastAsia="en-GB"/>
              </w:rPr>
            </w:pPr>
            <w:r w:rsidRPr="00DF4F76">
              <w:rPr>
                <w:sz w:val="22"/>
                <w:szCs w:val="22"/>
              </w:rPr>
              <w:t>1.00</w:t>
            </w:r>
          </w:p>
        </w:tc>
        <w:tc>
          <w:tcPr>
            <w:tcW w:w="1418" w:type="dxa"/>
            <w:tcBorders>
              <w:bottom w:val="single" w:sz="4" w:space="0" w:color="auto"/>
            </w:tcBorders>
            <w:vAlign w:val="bottom"/>
          </w:tcPr>
          <w:p w14:paraId="65AA2BDA" w14:textId="77777777" w:rsidR="008854E1" w:rsidRPr="00DF4F76" w:rsidRDefault="008854E1" w:rsidP="008854E1">
            <w:pPr>
              <w:jc w:val="center"/>
              <w:rPr>
                <w:sz w:val="22"/>
                <w:szCs w:val="22"/>
                <w:lang w:eastAsia="en-GB"/>
              </w:rPr>
            </w:pPr>
            <w:r w:rsidRPr="00DF4F76">
              <w:rPr>
                <w:sz w:val="22"/>
                <w:szCs w:val="22"/>
              </w:rPr>
              <w:t>0.96, 1.05</w:t>
            </w:r>
          </w:p>
        </w:tc>
      </w:tr>
      <w:tr w:rsidR="008854E1" w:rsidRPr="00967BC9" w14:paraId="1912850B" w14:textId="77777777" w:rsidTr="009667A5">
        <w:trPr>
          <w:trHeight w:val="300"/>
        </w:trPr>
        <w:tc>
          <w:tcPr>
            <w:tcW w:w="2091" w:type="dxa"/>
            <w:shd w:val="clear" w:color="auto" w:fill="auto"/>
            <w:noWrap/>
            <w:vAlign w:val="center"/>
          </w:tcPr>
          <w:p w14:paraId="47E0C5B9" w14:textId="77777777" w:rsidR="008854E1" w:rsidRPr="00165710" w:rsidRDefault="008854E1" w:rsidP="008854E1">
            <w:pPr>
              <w:jc w:val="left"/>
              <w:rPr>
                <w:b/>
                <w:sz w:val="22"/>
                <w:szCs w:val="22"/>
                <w:lang w:eastAsia="en-GB"/>
              </w:rPr>
            </w:pPr>
            <w:r w:rsidRPr="00165710">
              <w:rPr>
                <w:b/>
                <w:sz w:val="22"/>
                <w:szCs w:val="22"/>
                <w:lang w:eastAsia="en-GB"/>
              </w:rPr>
              <w:t xml:space="preserve">MVPA </w:t>
            </w:r>
            <w:r>
              <w:rPr>
                <w:b/>
                <w:sz w:val="22"/>
                <w:szCs w:val="22"/>
                <w:lang w:eastAsia="en-GB"/>
              </w:rPr>
              <w:t>10-min. incr.</w:t>
            </w:r>
          </w:p>
        </w:tc>
        <w:tc>
          <w:tcPr>
            <w:tcW w:w="881" w:type="dxa"/>
            <w:shd w:val="clear" w:color="auto" w:fill="auto"/>
            <w:noWrap/>
            <w:vAlign w:val="bottom"/>
          </w:tcPr>
          <w:p w14:paraId="150E259F" w14:textId="77777777" w:rsidR="008854E1" w:rsidRPr="00DF4F76" w:rsidRDefault="008854E1" w:rsidP="008854E1">
            <w:pPr>
              <w:jc w:val="right"/>
              <w:rPr>
                <w:color w:val="FF0000"/>
                <w:sz w:val="22"/>
                <w:szCs w:val="22"/>
                <w:lang w:eastAsia="en-GB"/>
              </w:rPr>
            </w:pPr>
            <w:r w:rsidRPr="00DF4F76">
              <w:rPr>
                <w:color w:val="000000"/>
                <w:sz w:val="22"/>
                <w:szCs w:val="22"/>
              </w:rPr>
              <w:t>1.26</w:t>
            </w:r>
          </w:p>
        </w:tc>
        <w:tc>
          <w:tcPr>
            <w:tcW w:w="1276" w:type="dxa"/>
            <w:shd w:val="clear" w:color="auto" w:fill="auto"/>
            <w:noWrap/>
            <w:vAlign w:val="bottom"/>
          </w:tcPr>
          <w:p w14:paraId="5AC60F50" w14:textId="77777777" w:rsidR="008854E1" w:rsidRPr="00DF4F76" w:rsidRDefault="008854E1" w:rsidP="008854E1">
            <w:pPr>
              <w:jc w:val="center"/>
              <w:rPr>
                <w:color w:val="FF0000"/>
                <w:sz w:val="22"/>
                <w:szCs w:val="22"/>
                <w:lang w:eastAsia="en-GB"/>
              </w:rPr>
            </w:pPr>
            <w:r w:rsidRPr="00DF4F76">
              <w:rPr>
                <w:color w:val="000000"/>
                <w:sz w:val="22"/>
                <w:szCs w:val="22"/>
              </w:rPr>
              <w:t>0.87, 1.83</w:t>
            </w:r>
          </w:p>
        </w:tc>
        <w:tc>
          <w:tcPr>
            <w:tcW w:w="850" w:type="dxa"/>
            <w:shd w:val="clear" w:color="auto" w:fill="auto"/>
            <w:noWrap/>
            <w:vAlign w:val="bottom"/>
          </w:tcPr>
          <w:p w14:paraId="7B4665FF" w14:textId="77777777" w:rsidR="008854E1" w:rsidRPr="00DF4F76" w:rsidRDefault="008854E1" w:rsidP="008854E1">
            <w:pPr>
              <w:jc w:val="right"/>
              <w:rPr>
                <w:color w:val="FF0000"/>
                <w:sz w:val="22"/>
                <w:szCs w:val="22"/>
                <w:lang w:eastAsia="en-GB"/>
              </w:rPr>
            </w:pPr>
            <w:r w:rsidRPr="00DF4F76">
              <w:rPr>
                <w:color w:val="000000"/>
                <w:sz w:val="22"/>
                <w:szCs w:val="22"/>
              </w:rPr>
              <w:t>0.93</w:t>
            </w:r>
          </w:p>
        </w:tc>
        <w:tc>
          <w:tcPr>
            <w:tcW w:w="1276" w:type="dxa"/>
            <w:shd w:val="clear" w:color="auto" w:fill="auto"/>
            <w:noWrap/>
            <w:vAlign w:val="bottom"/>
          </w:tcPr>
          <w:p w14:paraId="56C3E417" w14:textId="77777777" w:rsidR="008854E1" w:rsidRPr="00DF4F76" w:rsidRDefault="008854E1" w:rsidP="008854E1">
            <w:pPr>
              <w:jc w:val="center"/>
              <w:rPr>
                <w:color w:val="FF0000"/>
                <w:sz w:val="22"/>
                <w:szCs w:val="22"/>
                <w:lang w:eastAsia="en-GB"/>
              </w:rPr>
            </w:pPr>
            <w:r w:rsidRPr="00DF4F76">
              <w:rPr>
                <w:color w:val="000000"/>
                <w:sz w:val="22"/>
                <w:szCs w:val="22"/>
              </w:rPr>
              <w:t>0.66, 1.31</w:t>
            </w:r>
          </w:p>
        </w:tc>
        <w:tc>
          <w:tcPr>
            <w:tcW w:w="992" w:type="dxa"/>
            <w:vAlign w:val="bottom"/>
          </w:tcPr>
          <w:p w14:paraId="34123B52" w14:textId="77777777" w:rsidR="008854E1" w:rsidRPr="00DF4F76" w:rsidRDefault="008854E1" w:rsidP="008854E1">
            <w:pPr>
              <w:jc w:val="center"/>
              <w:rPr>
                <w:color w:val="FF0000"/>
                <w:sz w:val="22"/>
                <w:szCs w:val="22"/>
                <w:lang w:eastAsia="en-GB"/>
              </w:rPr>
            </w:pPr>
            <w:r w:rsidRPr="00DF4F76">
              <w:rPr>
                <w:color w:val="000000"/>
                <w:sz w:val="22"/>
                <w:szCs w:val="22"/>
              </w:rPr>
              <w:t>0.81</w:t>
            </w:r>
          </w:p>
        </w:tc>
        <w:tc>
          <w:tcPr>
            <w:tcW w:w="1418" w:type="dxa"/>
            <w:vAlign w:val="bottom"/>
          </w:tcPr>
          <w:p w14:paraId="3A7A8105" w14:textId="77777777" w:rsidR="008854E1" w:rsidRPr="00DF4F76" w:rsidRDefault="008854E1" w:rsidP="008854E1">
            <w:pPr>
              <w:jc w:val="center"/>
              <w:rPr>
                <w:color w:val="FF0000"/>
                <w:sz w:val="22"/>
                <w:szCs w:val="22"/>
                <w:lang w:eastAsia="en-GB"/>
              </w:rPr>
            </w:pPr>
            <w:r w:rsidRPr="00DF4F76">
              <w:rPr>
                <w:color w:val="000000"/>
                <w:sz w:val="22"/>
                <w:szCs w:val="22"/>
              </w:rPr>
              <w:t>0.58, 1.13</w:t>
            </w:r>
          </w:p>
        </w:tc>
        <w:tc>
          <w:tcPr>
            <w:tcW w:w="850" w:type="dxa"/>
            <w:vAlign w:val="bottom"/>
          </w:tcPr>
          <w:p w14:paraId="08B47A8E" w14:textId="77777777" w:rsidR="008854E1" w:rsidRPr="00DF4F76" w:rsidRDefault="008854E1" w:rsidP="008854E1">
            <w:pPr>
              <w:jc w:val="center"/>
              <w:rPr>
                <w:color w:val="FF0000"/>
                <w:sz w:val="22"/>
                <w:szCs w:val="22"/>
                <w:lang w:eastAsia="en-GB"/>
              </w:rPr>
            </w:pPr>
            <w:r w:rsidRPr="00DF4F76">
              <w:rPr>
                <w:color w:val="000000"/>
                <w:sz w:val="22"/>
                <w:szCs w:val="22"/>
              </w:rPr>
              <w:t>0.97</w:t>
            </w:r>
          </w:p>
        </w:tc>
        <w:tc>
          <w:tcPr>
            <w:tcW w:w="1418" w:type="dxa"/>
            <w:vAlign w:val="bottom"/>
          </w:tcPr>
          <w:p w14:paraId="0ECE55FB" w14:textId="77777777" w:rsidR="008854E1" w:rsidRPr="00DF4F76" w:rsidRDefault="008854E1" w:rsidP="008854E1">
            <w:pPr>
              <w:jc w:val="center"/>
              <w:rPr>
                <w:color w:val="FF0000"/>
                <w:sz w:val="22"/>
                <w:szCs w:val="22"/>
                <w:lang w:eastAsia="en-GB"/>
              </w:rPr>
            </w:pPr>
            <w:r w:rsidRPr="00DF4F76">
              <w:rPr>
                <w:color w:val="000000"/>
                <w:sz w:val="22"/>
                <w:szCs w:val="22"/>
              </w:rPr>
              <w:t>0.71, 1.33</w:t>
            </w:r>
          </w:p>
        </w:tc>
        <w:tc>
          <w:tcPr>
            <w:tcW w:w="992" w:type="dxa"/>
            <w:vAlign w:val="bottom"/>
          </w:tcPr>
          <w:p w14:paraId="1CC54119" w14:textId="77777777" w:rsidR="008854E1" w:rsidRPr="00DF4F76" w:rsidRDefault="008854E1" w:rsidP="008854E1">
            <w:pPr>
              <w:jc w:val="center"/>
              <w:rPr>
                <w:color w:val="FF0000"/>
                <w:sz w:val="22"/>
                <w:szCs w:val="22"/>
                <w:lang w:eastAsia="en-GB"/>
              </w:rPr>
            </w:pPr>
            <w:r w:rsidRPr="00DF4F76">
              <w:rPr>
                <w:sz w:val="22"/>
                <w:szCs w:val="22"/>
              </w:rPr>
              <w:t>0.70</w:t>
            </w:r>
          </w:p>
        </w:tc>
        <w:tc>
          <w:tcPr>
            <w:tcW w:w="1418" w:type="dxa"/>
            <w:vAlign w:val="bottom"/>
          </w:tcPr>
          <w:p w14:paraId="565F176D" w14:textId="77777777" w:rsidR="008854E1" w:rsidRPr="00DF4F76" w:rsidRDefault="008854E1" w:rsidP="008854E1">
            <w:pPr>
              <w:jc w:val="center"/>
              <w:rPr>
                <w:color w:val="FF0000"/>
                <w:sz w:val="22"/>
                <w:szCs w:val="22"/>
                <w:lang w:eastAsia="en-GB"/>
              </w:rPr>
            </w:pPr>
            <w:r w:rsidRPr="00DF4F76">
              <w:rPr>
                <w:color w:val="000000"/>
                <w:sz w:val="22"/>
                <w:szCs w:val="22"/>
              </w:rPr>
              <w:t>0.48, 1.02</w:t>
            </w:r>
          </w:p>
        </w:tc>
      </w:tr>
      <w:tr w:rsidR="008854E1" w:rsidRPr="00967BC9" w14:paraId="33622660" w14:textId="77777777" w:rsidTr="009667A5">
        <w:trPr>
          <w:trHeight w:val="300"/>
        </w:trPr>
        <w:tc>
          <w:tcPr>
            <w:tcW w:w="2091" w:type="dxa"/>
            <w:shd w:val="clear" w:color="auto" w:fill="auto"/>
            <w:noWrap/>
            <w:vAlign w:val="center"/>
          </w:tcPr>
          <w:p w14:paraId="7686C5AB" w14:textId="77777777" w:rsidR="008854E1" w:rsidRPr="00165710" w:rsidRDefault="008854E1" w:rsidP="008854E1">
            <w:pPr>
              <w:jc w:val="left"/>
              <w:rPr>
                <w:b/>
                <w:sz w:val="22"/>
                <w:szCs w:val="22"/>
                <w:lang w:eastAsia="en-GB"/>
              </w:rPr>
            </w:pPr>
            <w:r>
              <w:rPr>
                <w:b/>
                <w:sz w:val="22"/>
                <w:szCs w:val="22"/>
                <w:lang w:eastAsia="en-GB"/>
              </w:rPr>
              <w:t>Control variables:</w:t>
            </w:r>
          </w:p>
        </w:tc>
        <w:tc>
          <w:tcPr>
            <w:tcW w:w="881" w:type="dxa"/>
            <w:shd w:val="clear" w:color="auto" w:fill="auto"/>
            <w:noWrap/>
            <w:vAlign w:val="bottom"/>
          </w:tcPr>
          <w:p w14:paraId="2B5A26AF"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3C8AE144" w14:textId="77777777" w:rsidR="008854E1" w:rsidRPr="00DF4F76" w:rsidRDefault="008854E1" w:rsidP="008854E1">
            <w:pPr>
              <w:jc w:val="center"/>
              <w:rPr>
                <w:color w:val="000000"/>
                <w:sz w:val="22"/>
                <w:szCs w:val="22"/>
              </w:rPr>
            </w:pPr>
          </w:p>
        </w:tc>
        <w:tc>
          <w:tcPr>
            <w:tcW w:w="850" w:type="dxa"/>
            <w:shd w:val="clear" w:color="auto" w:fill="auto"/>
            <w:noWrap/>
            <w:vAlign w:val="bottom"/>
          </w:tcPr>
          <w:p w14:paraId="36F0B170"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4AD3F752" w14:textId="77777777" w:rsidR="008854E1" w:rsidRPr="00DF4F76" w:rsidRDefault="008854E1" w:rsidP="008854E1">
            <w:pPr>
              <w:jc w:val="center"/>
              <w:rPr>
                <w:color w:val="000000"/>
                <w:sz w:val="22"/>
                <w:szCs w:val="22"/>
              </w:rPr>
            </w:pPr>
          </w:p>
        </w:tc>
        <w:tc>
          <w:tcPr>
            <w:tcW w:w="992" w:type="dxa"/>
            <w:vAlign w:val="bottom"/>
          </w:tcPr>
          <w:p w14:paraId="40C3D244" w14:textId="77777777" w:rsidR="008854E1" w:rsidRPr="00DF4F76" w:rsidRDefault="008854E1" w:rsidP="008854E1">
            <w:pPr>
              <w:jc w:val="center"/>
              <w:rPr>
                <w:color w:val="000000"/>
                <w:sz w:val="22"/>
                <w:szCs w:val="22"/>
              </w:rPr>
            </w:pPr>
          </w:p>
        </w:tc>
        <w:tc>
          <w:tcPr>
            <w:tcW w:w="1418" w:type="dxa"/>
            <w:vAlign w:val="bottom"/>
          </w:tcPr>
          <w:p w14:paraId="33664D80" w14:textId="77777777" w:rsidR="008854E1" w:rsidRPr="00DF4F76" w:rsidRDefault="008854E1" w:rsidP="008854E1">
            <w:pPr>
              <w:jc w:val="center"/>
              <w:rPr>
                <w:color w:val="000000"/>
                <w:sz w:val="22"/>
                <w:szCs w:val="22"/>
              </w:rPr>
            </w:pPr>
          </w:p>
        </w:tc>
        <w:tc>
          <w:tcPr>
            <w:tcW w:w="850" w:type="dxa"/>
            <w:vAlign w:val="bottom"/>
          </w:tcPr>
          <w:p w14:paraId="76B7F652" w14:textId="77777777" w:rsidR="008854E1" w:rsidRPr="00DF4F76" w:rsidRDefault="008854E1" w:rsidP="008854E1">
            <w:pPr>
              <w:jc w:val="center"/>
              <w:rPr>
                <w:color w:val="000000"/>
                <w:sz w:val="22"/>
                <w:szCs w:val="22"/>
              </w:rPr>
            </w:pPr>
          </w:p>
        </w:tc>
        <w:tc>
          <w:tcPr>
            <w:tcW w:w="1418" w:type="dxa"/>
            <w:vAlign w:val="bottom"/>
          </w:tcPr>
          <w:p w14:paraId="0A71AB4B" w14:textId="77777777" w:rsidR="008854E1" w:rsidRPr="00DF4F76" w:rsidRDefault="008854E1" w:rsidP="008854E1">
            <w:pPr>
              <w:jc w:val="center"/>
              <w:rPr>
                <w:color w:val="000000"/>
                <w:sz w:val="22"/>
                <w:szCs w:val="22"/>
              </w:rPr>
            </w:pPr>
          </w:p>
        </w:tc>
        <w:tc>
          <w:tcPr>
            <w:tcW w:w="992" w:type="dxa"/>
            <w:vAlign w:val="bottom"/>
          </w:tcPr>
          <w:p w14:paraId="45C50754" w14:textId="77777777" w:rsidR="008854E1" w:rsidRPr="00DF4F76" w:rsidRDefault="008854E1" w:rsidP="008854E1">
            <w:pPr>
              <w:jc w:val="center"/>
              <w:rPr>
                <w:sz w:val="22"/>
                <w:szCs w:val="22"/>
              </w:rPr>
            </w:pPr>
          </w:p>
        </w:tc>
        <w:tc>
          <w:tcPr>
            <w:tcW w:w="1418" w:type="dxa"/>
            <w:vAlign w:val="bottom"/>
          </w:tcPr>
          <w:p w14:paraId="32B70C5D" w14:textId="77777777" w:rsidR="008854E1" w:rsidRPr="00DF4F76" w:rsidRDefault="008854E1" w:rsidP="008854E1">
            <w:pPr>
              <w:jc w:val="center"/>
              <w:rPr>
                <w:color w:val="000000"/>
                <w:sz w:val="22"/>
                <w:szCs w:val="22"/>
              </w:rPr>
            </w:pPr>
          </w:p>
        </w:tc>
      </w:tr>
      <w:tr w:rsidR="008854E1" w:rsidRPr="00967BC9" w14:paraId="100B4966" w14:textId="77777777" w:rsidTr="009667A5">
        <w:trPr>
          <w:trHeight w:val="300"/>
        </w:trPr>
        <w:tc>
          <w:tcPr>
            <w:tcW w:w="2091" w:type="dxa"/>
            <w:shd w:val="clear" w:color="auto" w:fill="auto"/>
            <w:noWrap/>
            <w:vAlign w:val="center"/>
            <w:hideMark/>
          </w:tcPr>
          <w:p w14:paraId="5766FB81" w14:textId="77777777" w:rsidR="008854E1" w:rsidRPr="002134CE" w:rsidRDefault="008854E1" w:rsidP="008854E1">
            <w:pPr>
              <w:ind w:left="176"/>
              <w:jc w:val="left"/>
              <w:rPr>
                <w:sz w:val="22"/>
                <w:szCs w:val="22"/>
                <w:lang w:eastAsia="en-GB"/>
              </w:rPr>
            </w:pPr>
            <w:r w:rsidRPr="002134CE">
              <w:rPr>
                <w:sz w:val="22"/>
                <w:szCs w:val="22"/>
                <w:lang w:eastAsia="en-GB"/>
              </w:rPr>
              <w:t>Widowed</w:t>
            </w:r>
          </w:p>
        </w:tc>
        <w:tc>
          <w:tcPr>
            <w:tcW w:w="881" w:type="dxa"/>
            <w:shd w:val="clear" w:color="auto" w:fill="auto"/>
            <w:noWrap/>
            <w:vAlign w:val="bottom"/>
          </w:tcPr>
          <w:p w14:paraId="24CB5A68" w14:textId="77777777" w:rsidR="008854E1" w:rsidRPr="00DF4F76" w:rsidRDefault="008854E1" w:rsidP="008854E1">
            <w:pPr>
              <w:jc w:val="right"/>
              <w:rPr>
                <w:sz w:val="22"/>
                <w:szCs w:val="22"/>
                <w:vertAlign w:val="superscript"/>
                <w:lang w:eastAsia="en-GB"/>
              </w:rPr>
            </w:pPr>
            <w:r w:rsidRPr="00DF4F76">
              <w:rPr>
                <w:sz w:val="22"/>
                <w:szCs w:val="22"/>
              </w:rPr>
              <w:t>10.22</w:t>
            </w:r>
            <w:r w:rsidRPr="00DF4F76">
              <w:rPr>
                <w:sz w:val="22"/>
                <w:szCs w:val="22"/>
                <w:vertAlign w:val="superscript"/>
              </w:rPr>
              <w:t>**</w:t>
            </w:r>
          </w:p>
        </w:tc>
        <w:tc>
          <w:tcPr>
            <w:tcW w:w="1276" w:type="dxa"/>
            <w:shd w:val="clear" w:color="auto" w:fill="auto"/>
            <w:noWrap/>
            <w:vAlign w:val="bottom"/>
          </w:tcPr>
          <w:p w14:paraId="285819C1" w14:textId="77777777" w:rsidR="008854E1" w:rsidRPr="00DF4F76" w:rsidRDefault="008854E1" w:rsidP="008854E1">
            <w:pPr>
              <w:jc w:val="center"/>
              <w:rPr>
                <w:sz w:val="22"/>
                <w:szCs w:val="22"/>
                <w:lang w:eastAsia="en-GB"/>
              </w:rPr>
            </w:pPr>
            <w:r w:rsidRPr="00DF4F76">
              <w:rPr>
                <w:sz w:val="22"/>
                <w:szCs w:val="22"/>
              </w:rPr>
              <w:t>2.11, 49.48</w:t>
            </w:r>
          </w:p>
        </w:tc>
        <w:tc>
          <w:tcPr>
            <w:tcW w:w="850" w:type="dxa"/>
            <w:shd w:val="clear" w:color="auto" w:fill="auto"/>
            <w:noWrap/>
            <w:vAlign w:val="bottom"/>
          </w:tcPr>
          <w:p w14:paraId="56E0D003" w14:textId="77777777" w:rsidR="008854E1" w:rsidRPr="00DF4F76" w:rsidRDefault="008854E1" w:rsidP="008854E1">
            <w:pPr>
              <w:jc w:val="right"/>
              <w:rPr>
                <w:sz w:val="22"/>
                <w:szCs w:val="22"/>
                <w:vertAlign w:val="superscript"/>
                <w:lang w:eastAsia="en-GB"/>
              </w:rPr>
            </w:pPr>
            <w:r w:rsidRPr="00DF4F76">
              <w:rPr>
                <w:sz w:val="22"/>
                <w:szCs w:val="22"/>
              </w:rPr>
              <w:t>5.31</w:t>
            </w:r>
            <w:r w:rsidRPr="00DF4F76">
              <w:rPr>
                <w:sz w:val="22"/>
                <w:szCs w:val="22"/>
                <w:vertAlign w:val="superscript"/>
              </w:rPr>
              <w:t>*</w:t>
            </w:r>
          </w:p>
        </w:tc>
        <w:tc>
          <w:tcPr>
            <w:tcW w:w="1276" w:type="dxa"/>
            <w:shd w:val="clear" w:color="auto" w:fill="auto"/>
            <w:noWrap/>
            <w:vAlign w:val="bottom"/>
          </w:tcPr>
          <w:p w14:paraId="0998E733" w14:textId="77777777" w:rsidR="008854E1" w:rsidRPr="00DF4F76" w:rsidRDefault="008854E1" w:rsidP="008854E1">
            <w:pPr>
              <w:jc w:val="center"/>
              <w:rPr>
                <w:sz w:val="22"/>
                <w:szCs w:val="22"/>
                <w:lang w:eastAsia="en-GB"/>
              </w:rPr>
            </w:pPr>
            <w:r w:rsidRPr="00DF4F76">
              <w:rPr>
                <w:sz w:val="22"/>
                <w:szCs w:val="22"/>
              </w:rPr>
              <w:t>1.14, 24.69</w:t>
            </w:r>
          </w:p>
        </w:tc>
        <w:tc>
          <w:tcPr>
            <w:tcW w:w="992" w:type="dxa"/>
            <w:vAlign w:val="bottom"/>
          </w:tcPr>
          <w:p w14:paraId="49EA366A" w14:textId="77777777" w:rsidR="008854E1" w:rsidRPr="00DF4F76" w:rsidRDefault="008854E1" w:rsidP="008854E1">
            <w:pPr>
              <w:jc w:val="center"/>
              <w:rPr>
                <w:sz w:val="22"/>
                <w:szCs w:val="22"/>
                <w:lang w:eastAsia="en-GB"/>
              </w:rPr>
            </w:pPr>
            <w:r w:rsidRPr="00DF4F76">
              <w:rPr>
                <w:sz w:val="22"/>
                <w:szCs w:val="22"/>
              </w:rPr>
              <w:t>0.34</w:t>
            </w:r>
          </w:p>
        </w:tc>
        <w:tc>
          <w:tcPr>
            <w:tcW w:w="1418" w:type="dxa"/>
            <w:vAlign w:val="bottom"/>
          </w:tcPr>
          <w:p w14:paraId="393664C3" w14:textId="77777777" w:rsidR="008854E1" w:rsidRPr="00DF4F76" w:rsidRDefault="008854E1" w:rsidP="008854E1">
            <w:pPr>
              <w:jc w:val="center"/>
              <w:rPr>
                <w:sz w:val="22"/>
                <w:szCs w:val="22"/>
                <w:lang w:eastAsia="en-GB"/>
              </w:rPr>
            </w:pPr>
            <w:r w:rsidRPr="00DF4F76">
              <w:rPr>
                <w:sz w:val="22"/>
                <w:szCs w:val="22"/>
              </w:rPr>
              <w:t>0.09, 1.19</w:t>
            </w:r>
          </w:p>
        </w:tc>
        <w:tc>
          <w:tcPr>
            <w:tcW w:w="850" w:type="dxa"/>
            <w:vAlign w:val="bottom"/>
          </w:tcPr>
          <w:p w14:paraId="76C46806" w14:textId="77777777" w:rsidR="008854E1" w:rsidRPr="00DF4F76" w:rsidRDefault="008854E1" w:rsidP="008854E1">
            <w:pPr>
              <w:jc w:val="center"/>
              <w:rPr>
                <w:sz w:val="22"/>
                <w:szCs w:val="22"/>
                <w:lang w:eastAsia="en-GB"/>
              </w:rPr>
            </w:pPr>
            <w:r w:rsidRPr="00DF4F76">
              <w:rPr>
                <w:sz w:val="22"/>
                <w:szCs w:val="22"/>
              </w:rPr>
              <w:t>0.29</w:t>
            </w:r>
          </w:p>
        </w:tc>
        <w:tc>
          <w:tcPr>
            <w:tcW w:w="1418" w:type="dxa"/>
            <w:vAlign w:val="bottom"/>
          </w:tcPr>
          <w:p w14:paraId="67D7B08E" w14:textId="77777777" w:rsidR="008854E1" w:rsidRPr="00DF4F76" w:rsidRDefault="008854E1" w:rsidP="008854E1">
            <w:pPr>
              <w:jc w:val="center"/>
              <w:rPr>
                <w:sz w:val="22"/>
                <w:szCs w:val="22"/>
                <w:lang w:eastAsia="en-GB"/>
              </w:rPr>
            </w:pPr>
            <w:r w:rsidRPr="00DF4F76">
              <w:rPr>
                <w:sz w:val="22"/>
                <w:szCs w:val="22"/>
              </w:rPr>
              <w:t>0.05, 1.51</w:t>
            </w:r>
          </w:p>
        </w:tc>
        <w:tc>
          <w:tcPr>
            <w:tcW w:w="992" w:type="dxa"/>
            <w:vAlign w:val="bottom"/>
          </w:tcPr>
          <w:p w14:paraId="589D1386" w14:textId="77777777" w:rsidR="008854E1" w:rsidRPr="00DF4F76" w:rsidRDefault="008854E1" w:rsidP="008854E1">
            <w:pPr>
              <w:jc w:val="center"/>
              <w:rPr>
                <w:sz w:val="22"/>
                <w:szCs w:val="22"/>
                <w:lang w:eastAsia="en-GB"/>
              </w:rPr>
            </w:pPr>
            <w:r w:rsidRPr="00DF4F76">
              <w:rPr>
                <w:sz w:val="22"/>
                <w:szCs w:val="22"/>
              </w:rPr>
              <w:t>1.41</w:t>
            </w:r>
          </w:p>
        </w:tc>
        <w:tc>
          <w:tcPr>
            <w:tcW w:w="1418" w:type="dxa"/>
            <w:vAlign w:val="bottom"/>
          </w:tcPr>
          <w:p w14:paraId="1D02D0A7" w14:textId="77777777" w:rsidR="008854E1" w:rsidRPr="00DF4F76" w:rsidRDefault="008854E1" w:rsidP="008854E1">
            <w:pPr>
              <w:jc w:val="center"/>
              <w:rPr>
                <w:sz w:val="22"/>
                <w:szCs w:val="22"/>
                <w:lang w:eastAsia="en-GB"/>
              </w:rPr>
            </w:pPr>
            <w:r w:rsidRPr="00DF4F76">
              <w:rPr>
                <w:sz w:val="22"/>
                <w:szCs w:val="22"/>
              </w:rPr>
              <w:t>0.27, 7.46</w:t>
            </w:r>
          </w:p>
        </w:tc>
      </w:tr>
      <w:tr w:rsidR="008854E1" w:rsidRPr="00967BC9" w14:paraId="19FE34CC" w14:textId="77777777" w:rsidTr="009667A5">
        <w:trPr>
          <w:trHeight w:val="300"/>
        </w:trPr>
        <w:tc>
          <w:tcPr>
            <w:tcW w:w="2091" w:type="dxa"/>
            <w:shd w:val="clear" w:color="auto" w:fill="auto"/>
            <w:noWrap/>
            <w:vAlign w:val="center"/>
            <w:hideMark/>
          </w:tcPr>
          <w:p w14:paraId="1C0B8069" w14:textId="77777777" w:rsidR="008854E1" w:rsidRPr="002134CE" w:rsidRDefault="008854E1" w:rsidP="008854E1">
            <w:pPr>
              <w:ind w:left="176"/>
              <w:jc w:val="left"/>
              <w:rPr>
                <w:sz w:val="22"/>
                <w:szCs w:val="22"/>
                <w:lang w:eastAsia="en-GB"/>
              </w:rPr>
            </w:pPr>
            <w:r w:rsidRPr="002134CE">
              <w:rPr>
                <w:sz w:val="22"/>
                <w:szCs w:val="22"/>
                <w:lang w:eastAsia="en-GB"/>
              </w:rPr>
              <w:t>Older age (years)</w:t>
            </w:r>
          </w:p>
        </w:tc>
        <w:tc>
          <w:tcPr>
            <w:tcW w:w="881" w:type="dxa"/>
            <w:shd w:val="clear" w:color="auto" w:fill="auto"/>
            <w:noWrap/>
            <w:vAlign w:val="bottom"/>
          </w:tcPr>
          <w:p w14:paraId="0049F206" w14:textId="77777777" w:rsidR="008854E1" w:rsidRPr="00DF4F76" w:rsidRDefault="008854E1" w:rsidP="008854E1">
            <w:pPr>
              <w:jc w:val="right"/>
              <w:rPr>
                <w:sz w:val="22"/>
                <w:szCs w:val="22"/>
                <w:lang w:eastAsia="en-GB"/>
              </w:rPr>
            </w:pPr>
            <w:r w:rsidRPr="00DF4F76">
              <w:rPr>
                <w:sz w:val="22"/>
                <w:szCs w:val="22"/>
              </w:rPr>
              <w:t>1.04</w:t>
            </w:r>
          </w:p>
        </w:tc>
        <w:tc>
          <w:tcPr>
            <w:tcW w:w="1276" w:type="dxa"/>
            <w:shd w:val="clear" w:color="auto" w:fill="auto"/>
            <w:noWrap/>
            <w:vAlign w:val="bottom"/>
          </w:tcPr>
          <w:p w14:paraId="2FD6744C" w14:textId="77777777" w:rsidR="008854E1" w:rsidRPr="00DF4F76" w:rsidRDefault="008854E1" w:rsidP="008854E1">
            <w:pPr>
              <w:jc w:val="center"/>
              <w:rPr>
                <w:sz w:val="22"/>
                <w:szCs w:val="22"/>
                <w:lang w:eastAsia="en-GB"/>
              </w:rPr>
            </w:pPr>
            <w:r w:rsidRPr="00DF4F76">
              <w:rPr>
                <w:sz w:val="22"/>
                <w:szCs w:val="22"/>
              </w:rPr>
              <w:t>0.93, 1.16</w:t>
            </w:r>
          </w:p>
        </w:tc>
        <w:tc>
          <w:tcPr>
            <w:tcW w:w="850" w:type="dxa"/>
            <w:shd w:val="clear" w:color="auto" w:fill="auto"/>
            <w:noWrap/>
            <w:vAlign w:val="bottom"/>
          </w:tcPr>
          <w:p w14:paraId="51385037" w14:textId="77777777" w:rsidR="008854E1" w:rsidRPr="00DF4F76" w:rsidRDefault="008854E1" w:rsidP="008854E1">
            <w:pPr>
              <w:jc w:val="right"/>
              <w:rPr>
                <w:sz w:val="22"/>
                <w:szCs w:val="22"/>
                <w:vertAlign w:val="superscript"/>
                <w:lang w:eastAsia="en-GB"/>
              </w:rPr>
            </w:pPr>
            <w:r w:rsidRPr="00DF4F76">
              <w:rPr>
                <w:sz w:val="22"/>
                <w:szCs w:val="22"/>
              </w:rPr>
              <w:t>0.88</w:t>
            </w:r>
            <w:r w:rsidRPr="00DF4F76">
              <w:rPr>
                <w:sz w:val="22"/>
                <w:szCs w:val="22"/>
                <w:vertAlign w:val="superscript"/>
              </w:rPr>
              <w:t>*</w:t>
            </w:r>
          </w:p>
        </w:tc>
        <w:tc>
          <w:tcPr>
            <w:tcW w:w="1276" w:type="dxa"/>
            <w:shd w:val="clear" w:color="auto" w:fill="auto"/>
            <w:noWrap/>
            <w:vAlign w:val="bottom"/>
          </w:tcPr>
          <w:p w14:paraId="786A3694" w14:textId="77777777" w:rsidR="008854E1" w:rsidRPr="00DF4F76" w:rsidRDefault="008854E1" w:rsidP="008854E1">
            <w:pPr>
              <w:jc w:val="center"/>
              <w:rPr>
                <w:sz w:val="22"/>
                <w:szCs w:val="22"/>
                <w:lang w:eastAsia="en-GB"/>
              </w:rPr>
            </w:pPr>
            <w:r w:rsidRPr="00DF4F76">
              <w:rPr>
                <w:sz w:val="22"/>
                <w:szCs w:val="22"/>
              </w:rPr>
              <w:t>0.78, 0.99</w:t>
            </w:r>
          </w:p>
        </w:tc>
        <w:tc>
          <w:tcPr>
            <w:tcW w:w="992" w:type="dxa"/>
            <w:vAlign w:val="bottom"/>
          </w:tcPr>
          <w:p w14:paraId="1DBCBB7C" w14:textId="77777777" w:rsidR="008854E1" w:rsidRPr="00DF4F76" w:rsidRDefault="008854E1" w:rsidP="008854E1">
            <w:pPr>
              <w:jc w:val="center"/>
              <w:rPr>
                <w:sz w:val="22"/>
                <w:szCs w:val="22"/>
                <w:lang w:eastAsia="en-GB"/>
              </w:rPr>
            </w:pPr>
            <w:r w:rsidRPr="00DF4F76">
              <w:rPr>
                <w:sz w:val="22"/>
                <w:szCs w:val="22"/>
              </w:rPr>
              <w:t>0.95</w:t>
            </w:r>
          </w:p>
        </w:tc>
        <w:tc>
          <w:tcPr>
            <w:tcW w:w="1418" w:type="dxa"/>
            <w:vAlign w:val="bottom"/>
          </w:tcPr>
          <w:p w14:paraId="6C71574A" w14:textId="77777777" w:rsidR="008854E1" w:rsidRPr="00DF4F76" w:rsidRDefault="008854E1" w:rsidP="008854E1">
            <w:pPr>
              <w:jc w:val="center"/>
              <w:rPr>
                <w:sz w:val="22"/>
                <w:szCs w:val="22"/>
                <w:lang w:eastAsia="en-GB"/>
              </w:rPr>
            </w:pPr>
            <w:r w:rsidRPr="00DF4F76">
              <w:rPr>
                <w:sz w:val="22"/>
                <w:szCs w:val="22"/>
              </w:rPr>
              <w:t>0.86, 1.05</w:t>
            </w:r>
          </w:p>
        </w:tc>
        <w:tc>
          <w:tcPr>
            <w:tcW w:w="850" w:type="dxa"/>
            <w:vAlign w:val="bottom"/>
          </w:tcPr>
          <w:p w14:paraId="532EAA84" w14:textId="77777777" w:rsidR="008854E1" w:rsidRPr="00DF4F76" w:rsidRDefault="008854E1" w:rsidP="008854E1">
            <w:pPr>
              <w:jc w:val="center"/>
              <w:rPr>
                <w:sz w:val="22"/>
                <w:szCs w:val="22"/>
                <w:lang w:eastAsia="en-GB"/>
              </w:rPr>
            </w:pPr>
            <w:r w:rsidRPr="00DF4F76">
              <w:rPr>
                <w:sz w:val="22"/>
                <w:szCs w:val="22"/>
              </w:rPr>
              <w:t>1.02</w:t>
            </w:r>
          </w:p>
        </w:tc>
        <w:tc>
          <w:tcPr>
            <w:tcW w:w="1418" w:type="dxa"/>
            <w:vAlign w:val="bottom"/>
          </w:tcPr>
          <w:p w14:paraId="405074E0" w14:textId="77777777" w:rsidR="008854E1" w:rsidRPr="00DF4F76" w:rsidRDefault="008854E1" w:rsidP="008854E1">
            <w:pPr>
              <w:jc w:val="center"/>
              <w:rPr>
                <w:sz w:val="22"/>
                <w:szCs w:val="22"/>
                <w:lang w:eastAsia="en-GB"/>
              </w:rPr>
            </w:pPr>
            <w:r w:rsidRPr="00DF4F76">
              <w:rPr>
                <w:sz w:val="22"/>
                <w:szCs w:val="22"/>
              </w:rPr>
              <w:t>0.92, 1.12</w:t>
            </w:r>
          </w:p>
        </w:tc>
        <w:tc>
          <w:tcPr>
            <w:tcW w:w="992" w:type="dxa"/>
            <w:vAlign w:val="bottom"/>
          </w:tcPr>
          <w:p w14:paraId="69A096EE" w14:textId="77777777" w:rsidR="008854E1" w:rsidRPr="00DF4F76" w:rsidRDefault="008854E1" w:rsidP="008854E1">
            <w:pPr>
              <w:jc w:val="center"/>
              <w:rPr>
                <w:sz w:val="22"/>
                <w:szCs w:val="22"/>
                <w:lang w:eastAsia="en-GB"/>
              </w:rPr>
            </w:pPr>
            <w:r w:rsidRPr="00DF4F76">
              <w:rPr>
                <w:sz w:val="22"/>
                <w:szCs w:val="22"/>
              </w:rPr>
              <w:t>0.85</w:t>
            </w:r>
            <w:r w:rsidRPr="00DF4F76">
              <w:rPr>
                <w:sz w:val="22"/>
                <w:szCs w:val="22"/>
                <w:vertAlign w:val="superscript"/>
              </w:rPr>
              <w:t>*</w:t>
            </w:r>
          </w:p>
        </w:tc>
        <w:tc>
          <w:tcPr>
            <w:tcW w:w="1418" w:type="dxa"/>
            <w:vAlign w:val="bottom"/>
          </w:tcPr>
          <w:p w14:paraId="50CB1555" w14:textId="77777777" w:rsidR="008854E1" w:rsidRPr="00DF4F76" w:rsidRDefault="008854E1" w:rsidP="008854E1">
            <w:pPr>
              <w:jc w:val="center"/>
              <w:rPr>
                <w:sz w:val="22"/>
                <w:szCs w:val="22"/>
                <w:lang w:eastAsia="en-GB"/>
              </w:rPr>
            </w:pPr>
            <w:r w:rsidRPr="00DF4F76">
              <w:rPr>
                <w:sz w:val="22"/>
                <w:szCs w:val="22"/>
              </w:rPr>
              <w:t>0.74, 0.98</w:t>
            </w:r>
          </w:p>
        </w:tc>
      </w:tr>
      <w:tr w:rsidR="008854E1" w:rsidRPr="00967BC9" w14:paraId="6A89FDDC" w14:textId="77777777" w:rsidTr="009667A5">
        <w:trPr>
          <w:trHeight w:val="300"/>
        </w:trPr>
        <w:tc>
          <w:tcPr>
            <w:tcW w:w="2091" w:type="dxa"/>
            <w:shd w:val="clear" w:color="auto" w:fill="auto"/>
            <w:noWrap/>
            <w:vAlign w:val="center"/>
            <w:hideMark/>
          </w:tcPr>
          <w:p w14:paraId="483C448F" w14:textId="77777777" w:rsidR="008854E1" w:rsidRPr="002134CE" w:rsidRDefault="008854E1" w:rsidP="008854E1">
            <w:pPr>
              <w:ind w:left="176"/>
              <w:jc w:val="left"/>
              <w:rPr>
                <w:sz w:val="22"/>
                <w:szCs w:val="22"/>
                <w:lang w:eastAsia="en-GB"/>
              </w:rPr>
            </w:pPr>
            <w:r w:rsidRPr="002134CE">
              <w:rPr>
                <w:sz w:val="22"/>
                <w:szCs w:val="22"/>
                <w:lang w:eastAsia="en-GB"/>
              </w:rPr>
              <w:t>Household income</w:t>
            </w:r>
          </w:p>
        </w:tc>
        <w:tc>
          <w:tcPr>
            <w:tcW w:w="881" w:type="dxa"/>
            <w:shd w:val="clear" w:color="auto" w:fill="auto"/>
            <w:noWrap/>
            <w:vAlign w:val="bottom"/>
          </w:tcPr>
          <w:p w14:paraId="4B1F029B" w14:textId="77777777" w:rsidR="008854E1" w:rsidRPr="00DF4F76" w:rsidRDefault="008854E1" w:rsidP="008854E1">
            <w:pPr>
              <w:jc w:val="right"/>
              <w:rPr>
                <w:sz w:val="22"/>
                <w:szCs w:val="22"/>
                <w:lang w:eastAsia="en-GB"/>
              </w:rPr>
            </w:pPr>
            <w:r w:rsidRPr="00DF4F76">
              <w:rPr>
                <w:sz w:val="22"/>
                <w:szCs w:val="22"/>
              </w:rPr>
              <w:t>1.35</w:t>
            </w:r>
          </w:p>
        </w:tc>
        <w:tc>
          <w:tcPr>
            <w:tcW w:w="1276" w:type="dxa"/>
            <w:shd w:val="clear" w:color="auto" w:fill="auto"/>
            <w:noWrap/>
            <w:vAlign w:val="bottom"/>
          </w:tcPr>
          <w:p w14:paraId="7FB3DA48" w14:textId="77777777" w:rsidR="008854E1" w:rsidRPr="00DF4F76" w:rsidRDefault="008854E1" w:rsidP="008854E1">
            <w:pPr>
              <w:jc w:val="center"/>
              <w:rPr>
                <w:sz w:val="22"/>
                <w:szCs w:val="22"/>
                <w:lang w:eastAsia="en-GB"/>
              </w:rPr>
            </w:pPr>
            <w:r w:rsidRPr="00DF4F76">
              <w:rPr>
                <w:sz w:val="22"/>
                <w:szCs w:val="22"/>
              </w:rPr>
              <w:t>0.71, 2.57</w:t>
            </w:r>
          </w:p>
        </w:tc>
        <w:tc>
          <w:tcPr>
            <w:tcW w:w="850" w:type="dxa"/>
            <w:shd w:val="clear" w:color="auto" w:fill="auto"/>
            <w:noWrap/>
            <w:vAlign w:val="bottom"/>
          </w:tcPr>
          <w:p w14:paraId="31CA0487" w14:textId="77777777" w:rsidR="008854E1" w:rsidRPr="00DF4F76" w:rsidRDefault="008854E1" w:rsidP="008854E1">
            <w:pPr>
              <w:jc w:val="right"/>
              <w:rPr>
                <w:sz w:val="22"/>
                <w:szCs w:val="22"/>
                <w:lang w:eastAsia="en-GB"/>
              </w:rPr>
            </w:pPr>
            <w:r w:rsidRPr="00DF4F76">
              <w:rPr>
                <w:sz w:val="22"/>
                <w:szCs w:val="22"/>
              </w:rPr>
              <w:t>1.16</w:t>
            </w:r>
          </w:p>
        </w:tc>
        <w:tc>
          <w:tcPr>
            <w:tcW w:w="1276" w:type="dxa"/>
            <w:shd w:val="clear" w:color="auto" w:fill="auto"/>
            <w:noWrap/>
            <w:vAlign w:val="bottom"/>
          </w:tcPr>
          <w:p w14:paraId="2E1C7900" w14:textId="77777777" w:rsidR="008854E1" w:rsidRPr="00DF4F76" w:rsidRDefault="008854E1" w:rsidP="008854E1">
            <w:pPr>
              <w:jc w:val="center"/>
              <w:rPr>
                <w:sz w:val="22"/>
                <w:szCs w:val="22"/>
                <w:lang w:eastAsia="en-GB"/>
              </w:rPr>
            </w:pPr>
            <w:r w:rsidRPr="00DF4F76">
              <w:rPr>
                <w:sz w:val="22"/>
                <w:szCs w:val="22"/>
              </w:rPr>
              <w:t>0.67, 2.03</w:t>
            </w:r>
          </w:p>
        </w:tc>
        <w:tc>
          <w:tcPr>
            <w:tcW w:w="992" w:type="dxa"/>
            <w:vAlign w:val="bottom"/>
          </w:tcPr>
          <w:p w14:paraId="155AB332" w14:textId="77777777" w:rsidR="008854E1" w:rsidRPr="00DF4F76" w:rsidRDefault="008854E1" w:rsidP="008854E1">
            <w:pPr>
              <w:jc w:val="center"/>
              <w:rPr>
                <w:sz w:val="22"/>
                <w:szCs w:val="22"/>
                <w:lang w:eastAsia="en-GB"/>
              </w:rPr>
            </w:pPr>
            <w:r w:rsidRPr="00DF4F76">
              <w:rPr>
                <w:sz w:val="22"/>
                <w:szCs w:val="22"/>
              </w:rPr>
              <w:t>1.64</w:t>
            </w:r>
          </w:p>
        </w:tc>
        <w:tc>
          <w:tcPr>
            <w:tcW w:w="1418" w:type="dxa"/>
            <w:vAlign w:val="bottom"/>
          </w:tcPr>
          <w:p w14:paraId="53992F7F" w14:textId="77777777" w:rsidR="008854E1" w:rsidRPr="00DF4F76" w:rsidRDefault="008854E1" w:rsidP="008854E1">
            <w:pPr>
              <w:jc w:val="center"/>
              <w:rPr>
                <w:sz w:val="22"/>
                <w:szCs w:val="22"/>
                <w:lang w:eastAsia="en-GB"/>
              </w:rPr>
            </w:pPr>
            <w:r w:rsidRPr="00DF4F76">
              <w:rPr>
                <w:sz w:val="22"/>
                <w:szCs w:val="22"/>
              </w:rPr>
              <w:t>1.00, 2.71</w:t>
            </w:r>
          </w:p>
        </w:tc>
        <w:tc>
          <w:tcPr>
            <w:tcW w:w="850" w:type="dxa"/>
            <w:vAlign w:val="bottom"/>
          </w:tcPr>
          <w:p w14:paraId="36C00D07" w14:textId="77777777" w:rsidR="008854E1" w:rsidRPr="00DF4F76" w:rsidRDefault="008854E1" w:rsidP="008854E1">
            <w:pPr>
              <w:jc w:val="center"/>
              <w:rPr>
                <w:sz w:val="22"/>
                <w:szCs w:val="22"/>
                <w:lang w:eastAsia="en-GB"/>
              </w:rPr>
            </w:pPr>
            <w:r w:rsidRPr="00DF4F76">
              <w:rPr>
                <w:sz w:val="22"/>
                <w:szCs w:val="22"/>
              </w:rPr>
              <w:t>1.40</w:t>
            </w:r>
          </w:p>
        </w:tc>
        <w:tc>
          <w:tcPr>
            <w:tcW w:w="1418" w:type="dxa"/>
            <w:vAlign w:val="bottom"/>
          </w:tcPr>
          <w:p w14:paraId="00C0A2FC" w14:textId="77777777" w:rsidR="008854E1" w:rsidRPr="00DF4F76" w:rsidRDefault="008854E1" w:rsidP="008854E1">
            <w:pPr>
              <w:jc w:val="center"/>
              <w:rPr>
                <w:sz w:val="22"/>
                <w:szCs w:val="22"/>
                <w:lang w:eastAsia="en-GB"/>
              </w:rPr>
            </w:pPr>
            <w:r w:rsidRPr="00DF4F76">
              <w:rPr>
                <w:sz w:val="22"/>
                <w:szCs w:val="22"/>
              </w:rPr>
              <w:t>0.85, 2.30</w:t>
            </w:r>
          </w:p>
        </w:tc>
        <w:tc>
          <w:tcPr>
            <w:tcW w:w="992" w:type="dxa"/>
            <w:vAlign w:val="bottom"/>
          </w:tcPr>
          <w:p w14:paraId="79393E10" w14:textId="77777777" w:rsidR="008854E1" w:rsidRPr="00DF4F76" w:rsidRDefault="008854E1" w:rsidP="008854E1">
            <w:pPr>
              <w:jc w:val="center"/>
              <w:rPr>
                <w:sz w:val="22"/>
                <w:szCs w:val="22"/>
                <w:lang w:eastAsia="en-GB"/>
              </w:rPr>
            </w:pPr>
            <w:r w:rsidRPr="00DF4F76">
              <w:rPr>
                <w:sz w:val="22"/>
                <w:szCs w:val="22"/>
              </w:rPr>
              <w:t>1.01</w:t>
            </w:r>
          </w:p>
        </w:tc>
        <w:tc>
          <w:tcPr>
            <w:tcW w:w="1418" w:type="dxa"/>
            <w:vAlign w:val="bottom"/>
          </w:tcPr>
          <w:p w14:paraId="240EE593" w14:textId="77777777" w:rsidR="008854E1" w:rsidRPr="00DF4F76" w:rsidRDefault="008854E1" w:rsidP="008854E1">
            <w:pPr>
              <w:jc w:val="center"/>
              <w:rPr>
                <w:sz w:val="22"/>
                <w:szCs w:val="22"/>
                <w:lang w:eastAsia="en-GB"/>
              </w:rPr>
            </w:pPr>
            <w:r w:rsidRPr="00DF4F76">
              <w:rPr>
                <w:sz w:val="22"/>
                <w:szCs w:val="22"/>
              </w:rPr>
              <w:t>0.55, 1.87</w:t>
            </w:r>
          </w:p>
        </w:tc>
      </w:tr>
      <w:tr w:rsidR="008854E1" w:rsidRPr="00967BC9" w14:paraId="353A1B9B" w14:textId="77777777" w:rsidTr="009667A5">
        <w:trPr>
          <w:trHeight w:val="300"/>
        </w:trPr>
        <w:tc>
          <w:tcPr>
            <w:tcW w:w="2091" w:type="dxa"/>
            <w:shd w:val="clear" w:color="auto" w:fill="auto"/>
            <w:noWrap/>
            <w:vAlign w:val="center"/>
            <w:hideMark/>
          </w:tcPr>
          <w:p w14:paraId="4ADCC95F" w14:textId="77777777" w:rsidR="008854E1" w:rsidRPr="002134CE" w:rsidRDefault="008854E1" w:rsidP="008854E1">
            <w:pPr>
              <w:ind w:left="176"/>
              <w:jc w:val="left"/>
              <w:rPr>
                <w:sz w:val="22"/>
                <w:szCs w:val="22"/>
                <w:lang w:eastAsia="en-GB"/>
              </w:rPr>
            </w:pPr>
            <w:r w:rsidRPr="002134CE">
              <w:rPr>
                <w:sz w:val="22"/>
                <w:szCs w:val="22"/>
                <w:lang w:eastAsia="en-GB"/>
              </w:rPr>
              <w:t>Residence years</w:t>
            </w:r>
          </w:p>
        </w:tc>
        <w:tc>
          <w:tcPr>
            <w:tcW w:w="881" w:type="dxa"/>
            <w:shd w:val="clear" w:color="auto" w:fill="auto"/>
            <w:noWrap/>
            <w:vAlign w:val="bottom"/>
          </w:tcPr>
          <w:p w14:paraId="1326234C"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3924CFA9" w14:textId="77777777" w:rsidR="008854E1" w:rsidRPr="00DF4F76" w:rsidRDefault="008854E1" w:rsidP="008854E1">
            <w:pPr>
              <w:jc w:val="center"/>
              <w:rPr>
                <w:sz w:val="22"/>
                <w:szCs w:val="22"/>
                <w:lang w:eastAsia="en-GB"/>
              </w:rPr>
            </w:pPr>
            <w:r w:rsidRPr="00DF4F76">
              <w:rPr>
                <w:sz w:val="22"/>
                <w:szCs w:val="22"/>
              </w:rPr>
              <w:t>0.96, 1.04</w:t>
            </w:r>
          </w:p>
        </w:tc>
        <w:tc>
          <w:tcPr>
            <w:tcW w:w="850" w:type="dxa"/>
            <w:shd w:val="clear" w:color="auto" w:fill="auto"/>
            <w:noWrap/>
            <w:vAlign w:val="bottom"/>
          </w:tcPr>
          <w:p w14:paraId="543F50F3"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1C1149DB" w14:textId="77777777" w:rsidR="008854E1" w:rsidRPr="00DF4F76" w:rsidRDefault="008854E1" w:rsidP="008854E1">
            <w:pPr>
              <w:jc w:val="center"/>
              <w:rPr>
                <w:sz w:val="22"/>
                <w:szCs w:val="22"/>
                <w:lang w:eastAsia="en-GB"/>
              </w:rPr>
            </w:pPr>
            <w:r w:rsidRPr="00DF4F76">
              <w:rPr>
                <w:sz w:val="22"/>
                <w:szCs w:val="22"/>
              </w:rPr>
              <w:t>0.96, 1.04</w:t>
            </w:r>
          </w:p>
        </w:tc>
        <w:tc>
          <w:tcPr>
            <w:tcW w:w="992" w:type="dxa"/>
            <w:vAlign w:val="bottom"/>
          </w:tcPr>
          <w:p w14:paraId="5E4B0649"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7F3D1367" w14:textId="77777777" w:rsidR="008854E1" w:rsidRPr="00DF4F76" w:rsidRDefault="008854E1" w:rsidP="008854E1">
            <w:pPr>
              <w:jc w:val="center"/>
              <w:rPr>
                <w:sz w:val="22"/>
                <w:szCs w:val="22"/>
                <w:lang w:eastAsia="en-GB"/>
              </w:rPr>
            </w:pPr>
            <w:r w:rsidRPr="00DF4F76">
              <w:rPr>
                <w:sz w:val="22"/>
                <w:szCs w:val="22"/>
              </w:rPr>
              <w:t>0.95, 1.02</w:t>
            </w:r>
          </w:p>
        </w:tc>
        <w:tc>
          <w:tcPr>
            <w:tcW w:w="850" w:type="dxa"/>
            <w:vAlign w:val="bottom"/>
          </w:tcPr>
          <w:p w14:paraId="651E6468"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59FECBB6" w14:textId="77777777" w:rsidR="008854E1" w:rsidRPr="00DF4F76" w:rsidRDefault="008854E1" w:rsidP="008854E1">
            <w:pPr>
              <w:jc w:val="center"/>
              <w:rPr>
                <w:sz w:val="22"/>
                <w:szCs w:val="22"/>
                <w:lang w:eastAsia="en-GB"/>
              </w:rPr>
            </w:pPr>
            <w:r w:rsidRPr="00DF4F76">
              <w:rPr>
                <w:sz w:val="22"/>
                <w:szCs w:val="22"/>
              </w:rPr>
              <w:t>0.94, 1.01</w:t>
            </w:r>
          </w:p>
        </w:tc>
        <w:tc>
          <w:tcPr>
            <w:tcW w:w="992" w:type="dxa"/>
            <w:vAlign w:val="bottom"/>
          </w:tcPr>
          <w:p w14:paraId="1ED9EE78" w14:textId="77777777" w:rsidR="008854E1" w:rsidRPr="00DF4F76" w:rsidRDefault="008854E1" w:rsidP="008854E1">
            <w:pPr>
              <w:jc w:val="center"/>
              <w:rPr>
                <w:sz w:val="22"/>
                <w:szCs w:val="22"/>
                <w:lang w:eastAsia="en-GB"/>
              </w:rPr>
            </w:pPr>
            <w:r w:rsidRPr="00DF4F76">
              <w:rPr>
                <w:sz w:val="22"/>
                <w:szCs w:val="22"/>
              </w:rPr>
              <w:t>1.00</w:t>
            </w:r>
          </w:p>
        </w:tc>
        <w:tc>
          <w:tcPr>
            <w:tcW w:w="1418" w:type="dxa"/>
            <w:vAlign w:val="bottom"/>
          </w:tcPr>
          <w:p w14:paraId="299E33E8" w14:textId="77777777" w:rsidR="008854E1" w:rsidRPr="00DF4F76" w:rsidRDefault="008854E1" w:rsidP="008854E1">
            <w:pPr>
              <w:jc w:val="center"/>
              <w:rPr>
                <w:sz w:val="22"/>
                <w:szCs w:val="22"/>
                <w:lang w:eastAsia="en-GB"/>
              </w:rPr>
            </w:pPr>
            <w:r w:rsidRPr="00DF4F76">
              <w:rPr>
                <w:sz w:val="22"/>
                <w:szCs w:val="22"/>
              </w:rPr>
              <w:t>0.96, 1.05</w:t>
            </w:r>
          </w:p>
        </w:tc>
      </w:tr>
      <w:tr w:rsidR="008854E1" w:rsidRPr="00967BC9" w14:paraId="1B745C29" w14:textId="77777777" w:rsidTr="009667A5">
        <w:trPr>
          <w:trHeight w:val="300"/>
        </w:trPr>
        <w:tc>
          <w:tcPr>
            <w:tcW w:w="2091" w:type="dxa"/>
            <w:shd w:val="clear" w:color="auto" w:fill="auto"/>
            <w:noWrap/>
            <w:vAlign w:val="center"/>
            <w:hideMark/>
          </w:tcPr>
          <w:p w14:paraId="1141D85C" w14:textId="77777777" w:rsidR="008854E1" w:rsidRPr="002134CE" w:rsidRDefault="008854E1" w:rsidP="008854E1">
            <w:pPr>
              <w:ind w:left="176"/>
              <w:jc w:val="left"/>
              <w:rPr>
                <w:sz w:val="22"/>
                <w:szCs w:val="22"/>
                <w:lang w:eastAsia="en-GB"/>
              </w:rPr>
            </w:pPr>
            <w:r w:rsidRPr="002134CE">
              <w:rPr>
                <w:sz w:val="22"/>
                <w:szCs w:val="22"/>
                <w:lang w:eastAsia="en-GB"/>
              </w:rPr>
              <w:t>Physical function</w:t>
            </w:r>
          </w:p>
        </w:tc>
        <w:tc>
          <w:tcPr>
            <w:tcW w:w="881" w:type="dxa"/>
            <w:shd w:val="clear" w:color="auto" w:fill="auto"/>
            <w:noWrap/>
            <w:vAlign w:val="bottom"/>
          </w:tcPr>
          <w:p w14:paraId="26160D1A" w14:textId="77777777" w:rsidR="008854E1" w:rsidRPr="00DF4F76" w:rsidRDefault="008854E1" w:rsidP="008854E1">
            <w:pPr>
              <w:jc w:val="right"/>
              <w:rPr>
                <w:sz w:val="22"/>
                <w:szCs w:val="22"/>
                <w:lang w:eastAsia="en-GB"/>
              </w:rPr>
            </w:pPr>
            <w:r w:rsidRPr="00DF4F76">
              <w:rPr>
                <w:sz w:val="22"/>
                <w:szCs w:val="22"/>
              </w:rPr>
              <w:t>1.28</w:t>
            </w:r>
          </w:p>
        </w:tc>
        <w:tc>
          <w:tcPr>
            <w:tcW w:w="1276" w:type="dxa"/>
            <w:shd w:val="clear" w:color="auto" w:fill="auto"/>
            <w:noWrap/>
            <w:vAlign w:val="bottom"/>
          </w:tcPr>
          <w:p w14:paraId="37016375" w14:textId="77777777" w:rsidR="008854E1" w:rsidRPr="00DF4F76" w:rsidRDefault="008854E1" w:rsidP="008854E1">
            <w:pPr>
              <w:jc w:val="center"/>
              <w:rPr>
                <w:sz w:val="22"/>
                <w:szCs w:val="22"/>
                <w:lang w:eastAsia="en-GB"/>
              </w:rPr>
            </w:pPr>
            <w:r w:rsidRPr="00DF4F76">
              <w:rPr>
                <w:sz w:val="22"/>
                <w:szCs w:val="22"/>
              </w:rPr>
              <w:t>0.80, 2.07</w:t>
            </w:r>
          </w:p>
        </w:tc>
        <w:tc>
          <w:tcPr>
            <w:tcW w:w="850" w:type="dxa"/>
            <w:shd w:val="clear" w:color="auto" w:fill="auto"/>
            <w:noWrap/>
            <w:vAlign w:val="bottom"/>
          </w:tcPr>
          <w:p w14:paraId="4B513E25" w14:textId="77777777" w:rsidR="008854E1" w:rsidRPr="00DF4F76" w:rsidRDefault="008854E1" w:rsidP="008854E1">
            <w:pPr>
              <w:jc w:val="right"/>
              <w:rPr>
                <w:sz w:val="22"/>
                <w:szCs w:val="22"/>
                <w:lang w:eastAsia="en-GB"/>
              </w:rPr>
            </w:pPr>
            <w:r w:rsidRPr="00DF4F76">
              <w:rPr>
                <w:sz w:val="22"/>
                <w:szCs w:val="22"/>
              </w:rPr>
              <w:t>0.76</w:t>
            </w:r>
          </w:p>
        </w:tc>
        <w:tc>
          <w:tcPr>
            <w:tcW w:w="1276" w:type="dxa"/>
            <w:shd w:val="clear" w:color="auto" w:fill="auto"/>
            <w:noWrap/>
            <w:vAlign w:val="bottom"/>
          </w:tcPr>
          <w:p w14:paraId="06C9E597" w14:textId="77777777" w:rsidR="008854E1" w:rsidRPr="00DF4F76" w:rsidRDefault="008854E1" w:rsidP="008854E1">
            <w:pPr>
              <w:jc w:val="center"/>
              <w:rPr>
                <w:sz w:val="22"/>
                <w:szCs w:val="22"/>
                <w:lang w:eastAsia="en-GB"/>
              </w:rPr>
            </w:pPr>
            <w:r w:rsidRPr="00DF4F76">
              <w:rPr>
                <w:sz w:val="22"/>
                <w:szCs w:val="22"/>
              </w:rPr>
              <w:t>0.52, 1.11</w:t>
            </w:r>
          </w:p>
        </w:tc>
        <w:tc>
          <w:tcPr>
            <w:tcW w:w="992" w:type="dxa"/>
            <w:vAlign w:val="bottom"/>
          </w:tcPr>
          <w:p w14:paraId="0A7984A9"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72E300B6" w14:textId="77777777" w:rsidR="008854E1" w:rsidRPr="00DF4F76" w:rsidRDefault="008854E1" w:rsidP="008854E1">
            <w:pPr>
              <w:jc w:val="center"/>
              <w:rPr>
                <w:sz w:val="22"/>
                <w:szCs w:val="22"/>
                <w:lang w:eastAsia="en-GB"/>
              </w:rPr>
            </w:pPr>
            <w:r w:rsidRPr="00DF4F76">
              <w:rPr>
                <w:sz w:val="22"/>
                <w:szCs w:val="22"/>
              </w:rPr>
              <w:t>0.66, 1.46</w:t>
            </w:r>
          </w:p>
        </w:tc>
        <w:tc>
          <w:tcPr>
            <w:tcW w:w="850" w:type="dxa"/>
            <w:vAlign w:val="bottom"/>
          </w:tcPr>
          <w:p w14:paraId="099F449A" w14:textId="77777777" w:rsidR="008854E1" w:rsidRPr="00DF4F76" w:rsidRDefault="008854E1" w:rsidP="008854E1">
            <w:pPr>
              <w:jc w:val="center"/>
              <w:rPr>
                <w:sz w:val="22"/>
                <w:szCs w:val="22"/>
                <w:lang w:eastAsia="en-GB"/>
              </w:rPr>
            </w:pPr>
            <w:r w:rsidRPr="00DF4F76">
              <w:rPr>
                <w:sz w:val="22"/>
                <w:szCs w:val="22"/>
              </w:rPr>
              <w:t>0.89</w:t>
            </w:r>
          </w:p>
        </w:tc>
        <w:tc>
          <w:tcPr>
            <w:tcW w:w="1418" w:type="dxa"/>
            <w:vAlign w:val="bottom"/>
          </w:tcPr>
          <w:p w14:paraId="3E176C70" w14:textId="77777777" w:rsidR="008854E1" w:rsidRPr="00DF4F76" w:rsidRDefault="008854E1" w:rsidP="008854E1">
            <w:pPr>
              <w:jc w:val="center"/>
              <w:rPr>
                <w:sz w:val="22"/>
                <w:szCs w:val="22"/>
                <w:lang w:eastAsia="en-GB"/>
              </w:rPr>
            </w:pPr>
            <w:r w:rsidRPr="00DF4F76">
              <w:rPr>
                <w:sz w:val="22"/>
                <w:szCs w:val="22"/>
              </w:rPr>
              <w:t>0.63, 1.26</w:t>
            </w:r>
          </w:p>
        </w:tc>
        <w:tc>
          <w:tcPr>
            <w:tcW w:w="992" w:type="dxa"/>
            <w:vAlign w:val="bottom"/>
          </w:tcPr>
          <w:p w14:paraId="23A7C9C6" w14:textId="77777777" w:rsidR="008854E1" w:rsidRPr="00DF4F76" w:rsidRDefault="008854E1" w:rsidP="008854E1">
            <w:pPr>
              <w:jc w:val="center"/>
              <w:rPr>
                <w:sz w:val="22"/>
                <w:szCs w:val="22"/>
                <w:lang w:eastAsia="en-GB"/>
              </w:rPr>
            </w:pPr>
            <w:r w:rsidRPr="00DF4F76">
              <w:rPr>
                <w:sz w:val="22"/>
                <w:szCs w:val="22"/>
              </w:rPr>
              <w:t>0.73</w:t>
            </w:r>
          </w:p>
        </w:tc>
        <w:tc>
          <w:tcPr>
            <w:tcW w:w="1418" w:type="dxa"/>
            <w:vAlign w:val="bottom"/>
          </w:tcPr>
          <w:p w14:paraId="76F47689" w14:textId="77777777" w:rsidR="008854E1" w:rsidRPr="00DF4F76" w:rsidRDefault="008854E1" w:rsidP="008854E1">
            <w:pPr>
              <w:jc w:val="center"/>
              <w:rPr>
                <w:sz w:val="22"/>
                <w:szCs w:val="22"/>
                <w:lang w:eastAsia="en-GB"/>
              </w:rPr>
            </w:pPr>
            <w:r w:rsidRPr="00DF4F76">
              <w:rPr>
                <w:sz w:val="22"/>
                <w:szCs w:val="22"/>
              </w:rPr>
              <w:t>0.48, 1.13</w:t>
            </w:r>
          </w:p>
        </w:tc>
      </w:tr>
      <w:tr w:rsidR="008854E1" w:rsidRPr="00967BC9" w14:paraId="72E98CCF" w14:textId="77777777" w:rsidTr="009667A5">
        <w:trPr>
          <w:trHeight w:val="300"/>
        </w:trPr>
        <w:tc>
          <w:tcPr>
            <w:tcW w:w="2091" w:type="dxa"/>
            <w:shd w:val="clear" w:color="auto" w:fill="auto"/>
            <w:noWrap/>
            <w:vAlign w:val="center"/>
            <w:hideMark/>
          </w:tcPr>
          <w:p w14:paraId="5A004412" w14:textId="77777777" w:rsidR="008854E1" w:rsidRPr="002134CE" w:rsidRDefault="008854E1" w:rsidP="008854E1">
            <w:pPr>
              <w:ind w:left="176"/>
              <w:jc w:val="left"/>
              <w:rPr>
                <w:sz w:val="22"/>
                <w:szCs w:val="22"/>
                <w:lang w:eastAsia="en-GB"/>
              </w:rPr>
            </w:pPr>
            <w:r w:rsidRPr="002134CE">
              <w:rPr>
                <w:sz w:val="22"/>
                <w:szCs w:val="22"/>
                <w:lang w:eastAsia="en-GB"/>
              </w:rPr>
              <w:t>SF-12 PCS</w:t>
            </w:r>
          </w:p>
        </w:tc>
        <w:tc>
          <w:tcPr>
            <w:tcW w:w="881" w:type="dxa"/>
            <w:shd w:val="clear" w:color="auto" w:fill="auto"/>
            <w:noWrap/>
            <w:vAlign w:val="bottom"/>
          </w:tcPr>
          <w:p w14:paraId="574042B3"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574BB6E6" w14:textId="77777777" w:rsidR="008854E1" w:rsidRPr="00DF4F76" w:rsidRDefault="008854E1" w:rsidP="008854E1">
            <w:pPr>
              <w:jc w:val="center"/>
              <w:rPr>
                <w:sz w:val="22"/>
                <w:szCs w:val="22"/>
                <w:lang w:eastAsia="en-GB"/>
              </w:rPr>
            </w:pPr>
            <w:r w:rsidRPr="00DF4F76">
              <w:rPr>
                <w:sz w:val="22"/>
                <w:szCs w:val="22"/>
              </w:rPr>
              <w:t>0.98, 1.04</w:t>
            </w:r>
          </w:p>
        </w:tc>
        <w:tc>
          <w:tcPr>
            <w:tcW w:w="850" w:type="dxa"/>
            <w:shd w:val="clear" w:color="auto" w:fill="auto"/>
            <w:noWrap/>
            <w:vAlign w:val="bottom"/>
          </w:tcPr>
          <w:p w14:paraId="0EB488A6"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3EEAFBC8" w14:textId="77777777" w:rsidR="008854E1" w:rsidRPr="00DF4F76" w:rsidRDefault="008854E1" w:rsidP="008854E1">
            <w:pPr>
              <w:jc w:val="center"/>
              <w:rPr>
                <w:sz w:val="22"/>
                <w:szCs w:val="22"/>
                <w:lang w:eastAsia="en-GB"/>
              </w:rPr>
            </w:pPr>
            <w:r w:rsidRPr="00DF4F76">
              <w:rPr>
                <w:sz w:val="22"/>
                <w:szCs w:val="22"/>
              </w:rPr>
              <w:t>0.98, 1.05</w:t>
            </w:r>
          </w:p>
        </w:tc>
        <w:tc>
          <w:tcPr>
            <w:tcW w:w="992" w:type="dxa"/>
            <w:vAlign w:val="bottom"/>
          </w:tcPr>
          <w:p w14:paraId="57C9F954" w14:textId="77777777" w:rsidR="008854E1" w:rsidRPr="00DF4F76" w:rsidRDefault="008854E1" w:rsidP="008854E1">
            <w:pPr>
              <w:jc w:val="center"/>
              <w:rPr>
                <w:sz w:val="22"/>
                <w:szCs w:val="22"/>
                <w:lang w:eastAsia="en-GB"/>
              </w:rPr>
            </w:pPr>
            <w:r w:rsidRPr="00DF4F76">
              <w:rPr>
                <w:sz w:val="22"/>
                <w:szCs w:val="22"/>
              </w:rPr>
              <w:t>1.00</w:t>
            </w:r>
          </w:p>
        </w:tc>
        <w:tc>
          <w:tcPr>
            <w:tcW w:w="1418" w:type="dxa"/>
            <w:vAlign w:val="bottom"/>
          </w:tcPr>
          <w:p w14:paraId="7A6EE4E7" w14:textId="77777777" w:rsidR="008854E1" w:rsidRPr="00DF4F76" w:rsidRDefault="008854E1" w:rsidP="008854E1">
            <w:pPr>
              <w:jc w:val="center"/>
              <w:rPr>
                <w:sz w:val="22"/>
                <w:szCs w:val="22"/>
                <w:lang w:eastAsia="en-GB"/>
              </w:rPr>
            </w:pPr>
            <w:r w:rsidRPr="00DF4F76">
              <w:rPr>
                <w:sz w:val="22"/>
                <w:szCs w:val="22"/>
              </w:rPr>
              <w:t>0.97, 1.03</w:t>
            </w:r>
          </w:p>
        </w:tc>
        <w:tc>
          <w:tcPr>
            <w:tcW w:w="850" w:type="dxa"/>
            <w:vAlign w:val="bottom"/>
          </w:tcPr>
          <w:p w14:paraId="0B506683"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267954FB" w14:textId="77777777" w:rsidR="008854E1" w:rsidRPr="00DF4F76" w:rsidRDefault="008854E1" w:rsidP="008854E1">
            <w:pPr>
              <w:jc w:val="center"/>
              <w:rPr>
                <w:sz w:val="22"/>
                <w:szCs w:val="22"/>
                <w:lang w:eastAsia="en-GB"/>
              </w:rPr>
            </w:pPr>
            <w:r w:rsidRPr="00DF4F76">
              <w:rPr>
                <w:sz w:val="22"/>
                <w:szCs w:val="22"/>
              </w:rPr>
              <w:t>0.95, 1.01</w:t>
            </w:r>
          </w:p>
        </w:tc>
        <w:tc>
          <w:tcPr>
            <w:tcW w:w="992" w:type="dxa"/>
            <w:vAlign w:val="bottom"/>
          </w:tcPr>
          <w:p w14:paraId="17BDED2A" w14:textId="77777777" w:rsidR="008854E1" w:rsidRPr="00DF4F76" w:rsidRDefault="008854E1" w:rsidP="008854E1">
            <w:pPr>
              <w:jc w:val="center"/>
              <w:rPr>
                <w:sz w:val="22"/>
                <w:szCs w:val="22"/>
                <w:lang w:eastAsia="en-GB"/>
              </w:rPr>
            </w:pPr>
            <w:r w:rsidRPr="00DF4F76">
              <w:rPr>
                <w:sz w:val="22"/>
                <w:szCs w:val="22"/>
              </w:rPr>
              <w:t>1.02</w:t>
            </w:r>
          </w:p>
        </w:tc>
        <w:tc>
          <w:tcPr>
            <w:tcW w:w="1418" w:type="dxa"/>
            <w:vAlign w:val="bottom"/>
          </w:tcPr>
          <w:p w14:paraId="6C401EC6" w14:textId="77777777" w:rsidR="008854E1" w:rsidRPr="00DF4F76" w:rsidRDefault="008854E1" w:rsidP="008854E1">
            <w:pPr>
              <w:jc w:val="center"/>
              <w:rPr>
                <w:sz w:val="22"/>
                <w:szCs w:val="22"/>
                <w:lang w:eastAsia="en-GB"/>
              </w:rPr>
            </w:pPr>
            <w:r w:rsidRPr="00DF4F76">
              <w:rPr>
                <w:sz w:val="22"/>
                <w:szCs w:val="22"/>
              </w:rPr>
              <w:t>0.98, 1.06</w:t>
            </w:r>
          </w:p>
        </w:tc>
      </w:tr>
      <w:tr w:rsidR="008854E1" w:rsidRPr="00967BC9" w14:paraId="2EF02BA1" w14:textId="77777777" w:rsidTr="009667A5">
        <w:trPr>
          <w:trHeight w:val="300"/>
        </w:trPr>
        <w:tc>
          <w:tcPr>
            <w:tcW w:w="2091" w:type="dxa"/>
            <w:tcBorders>
              <w:bottom w:val="single" w:sz="4" w:space="0" w:color="auto"/>
            </w:tcBorders>
            <w:shd w:val="clear" w:color="auto" w:fill="auto"/>
            <w:noWrap/>
            <w:vAlign w:val="center"/>
            <w:hideMark/>
          </w:tcPr>
          <w:p w14:paraId="04CBDD36" w14:textId="77777777" w:rsidR="008854E1" w:rsidRPr="002134CE" w:rsidRDefault="008854E1" w:rsidP="008854E1">
            <w:pPr>
              <w:ind w:left="176"/>
              <w:jc w:val="left"/>
              <w:rPr>
                <w:sz w:val="22"/>
                <w:szCs w:val="22"/>
                <w:lang w:eastAsia="en-GB"/>
              </w:rPr>
            </w:pPr>
            <w:r w:rsidRPr="002134CE">
              <w:rPr>
                <w:sz w:val="22"/>
                <w:szCs w:val="22"/>
                <w:lang w:eastAsia="en-GB"/>
              </w:rPr>
              <w:t>SF-12 MCS</w:t>
            </w:r>
          </w:p>
        </w:tc>
        <w:tc>
          <w:tcPr>
            <w:tcW w:w="881" w:type="dxa"/>
            <w:tcBorders>
              <w:bottom w:val="single" w:sz="4" w:space="0" w:color="auto"/>
            </w:tcBorders>
            <w:shd w:val="clear" w:color="auto" w:fill="auto"/>
            <w:noWrap/>
            <w:vAlign w:val="bottom"/>
          </w:tcPr>
          <w:p w14:paraId="1BF20569" w14:textId="77777777" w:rsidR="008854E1" w:rsidRPr="00DF4F76" w:rsidRDefault="008854E1" w:rsidP="008854E1">
            <w:pPr>
              <w:jc w:val="right"/>
              <w:rPr>
                <w:sz w:val="22"/>
                <w:szCs w:val="22"/>
                <w:vertAlign w:val="superscript"/>
                <w:lang w:eastAsia="en-GB"/>
              </w:rPr>
            </w:pPr>
            <w:r w:rsidRPr="00DF4F76">
              <w:rPr>
                <w:sz w:val="22"/>
                <w:szCs w:val="22"/>
              </w:rPr>
              <w:t>0.94</w:t>
            </w:r>
            <w:r w:rsidRPr="00DF4F76">
              <w:rPr>
                <w:sz w:val="22"/>
                <w:szCs w:val="22"/>
                <w:vertAlign w:val="superscript"/>
              </w:rPr>
              <w:t>**</w:t>
            </w:r>
          </w:p>
        </w:tc>
        <w:tc>
          <w:tcPr>
            <w:tcW w:w="1276" w:type="dxa"/>
            <w:tcBorders>
              <w:bottom w:val="single" w:sz="4" w:space="0" w:color="auto"/>
            </w:tcBorders>
            <w:shd w:val="clear" w:color="auto" w:fill="auto"/>
            <w:noWrap/>
            <w:vAlign w:val="bottom"/>
          </w:tcPr>
          <w:p w14:paraId="2EC647BD" w14:textId="77777777" w:rsidR="008854E1" w:rsidRPr="00DF4F76" w:rsidRDefault="008854E1" w:rsidP="008854E1">
            <w:pPr>
              <w:jc w:val="center"/>
              <w:rPr>
                <w:sz w:val="22"/>
                <w:szCs w:val="22"/>
                <w:lang w:eastAsia="en-GB"/>
              </w:rPr>
            </w:pPr>
            <w:r w:rsidRPr="00DF4F76">
              <w:rPr>
                <w:sz w:val="22"/>
                <w:szCs w:val="22"/>
              </w:rPr>
              <w:t>0.90, 0.98</w:t>
            </w:r>
          </w:p>
        </w:tc>
        <w:tc>
          <w:tcPr>
            <w:tcW w:w="850" w:type="dxa"/>
            <w:tcBorders>
              <w:bottom w:val="single" w:sz="4" w:space="0" w:color="auto"/>
            </w:tcBorders>
            <w:shd w:val="clear" w:color="auto" w:fill="auto"/>
            <w:noWrap/>
            <w:vAlign w:val="bottom"/>
          </w:tcPr>
          <w:p w14:paraId="07BAF927" w14:textId="77777777" w:rsidR="008854E1" w:rsidRPr="00DF4F76" w:rsidRDefault="008854E1" w:rsidP="008854E1">
            <w:pPr>
              <w:jc w:val="right"/>
              <w:rPr>
                <w:sz w:val="22"/>
                <w:szCs w:val="22"/>
                <w:vertAlign w:val="superscript"/>
                <w:lang w:eastAsia="en-GB"/>
              </w:rPr>
            </w:pPr>
            <w:r w:rsidRPr="00DF4F76">
              <w:rPr>
                <w:sz w:val="22"/>
                <w:szCs w:val="22"/>
              </w:rPr>
              <w:t>0.89</w:t>
            </w:r>
            <w:r w:rsidRPr="00DF4F76">
              <w:rPr>
                <w:sz w:val="22"/>
                <w:szCs w:val="22"/>
                <w:vertAlign w:val="superscript"/>
              </w:rPr>
              <w:t>***</w:t>
            </w:r>
          </w:p>
        </w:tc>
        <w:tc>
          <w:tcPr>
            <w:tcW w:w="1276" w:type="dxa"/>
            <w:tcBorders>
              <w:bottom w:val="single" w:sz="4" w:space="0" w:color="auto"/>
            </w:tcBorders>
            <w:shd w:val="clear" w:color="auto" w:fill="auto"/>
            <w:noWrap/>
            <w:vAlign w:val="bottom"/>
          </w:tcPr>
          <w:p w14:paraId="2AF4F854" w14:textId="77777777" w:rsidR="008854E1" w:rsidRPr="00DF4F76" w:rsidRDefault="008854E1" w:rsidP="008854E1">
            <w:pPr>
              <w:jc w:val="center"/>
              <w:rPr>
                <w:sz w:val="22"/>
                <w:szCs w:val="22"/>
                <w:lang w:eastAsia="en-GB"/>
              </w:rPr>
            </w:pPr>
            <w:r w:rsidRPr="00DF4F76">
              <w:rPr>
                <w:sz w:val="22"/>
                <w:szCs w:val="22"/>
              </w:rPr>
              <w:t>0.84, 0.95</w:t>
            </w:r>
          </w:p>
        </w:tc>
        <w:tc>
          <w:tcPr>
            <w:tcW w:w="992" w:type="dxa"/>
            <w:tcBorders>
              <w:bottom w:val="single" w:sz="4" w:space="0" w:color="auto"/>
            </w:tcBorders>
            <w:vAlign w:val="bottom"/>
          </w:tcPr>
          <w:p w14:paraId="12E779F9" w14:textId="77777777" w:rsidR="008854E1" w:rsidRPr="00DF4F76" w:rsidRDefault="008854E1" w:rsidP="008854E1">
            <w:pPr>
              <w:jc w:val="center"/>
              <w:rPr>
                <w:sz w:val="22"/>
                <w:szCs w:val="22"/>
                <w:lang w:eastAsia="en-GB"/>
              </w:rPr>
            </w:pPr>
            <w:r w:rsidRPr="00DF4F76">
              <w:rPr>
                <w:sz w:val="22"/>
                <w:szCs w:val="22"/>
              </w:rPr>
              <w:t>0.99</w:t>
            </w:r>
          </w:p>
        </w:tc>
        <w:tc>
          <w:tcPr>
            <w:tcW w:w="1418" w:type="dxa"/>
            <w:tcBorders>
              <w:bottom w:val="single" w:sz="4" w:space="0" w:color="auto"/>
            </w:tcBorders>
            <w:vAlign w:val="bottom"/>
          </w:tcPr>
          <w:p w14:paraId="553EF58F" w14:textId="77777777" w:rsidR="008854E1" w:rsidRPr="00DF4F76" w:rsidRDefault="008854E1" w:rsidP="008854E1">
            <w:pPr>
              <w:jc w:val="center"/>
              <w:rPr>
                <w:sz w:val="22"/>
                <w:szCs w:val="22"/>
                <w:lang w:eastAsia="en-GB"/>
              </w:rPr>
            </w:pPr>
            <w:r w:rsidRPr="00DF4F76">
              <w:rPr>
                <w:sz w:val="22"/>
                <w:szCs w:val="22"/>
              </w:rPr>
              <w:t>0.95, 1.03</w:t>
            </w:r>
          </w:p>
        </w:tc>
        <w:tc>
          <w:tcPr>
            <w:tcW w:w="850" w:type="dxa"/>
            <w:tcBorders>
              <w:bottom w:val="single" w:sz="4" w:space="0" w:color="auto"/>
            </w:tcBorders>
            <w:vAlign w:val="bottom"/>
          </w:tcPr>
          <w:p w14:paraId="6B5F6050" w14:textId="77777777" w:rsidR="008854E1" w:rsidRPr="00DF4F76" w:rsidRDefault="008854E1" w:rsidP="008854E1">
            <w:pPr>
              <w:jc w:val="center"/>
              <w:rPr>
                <w:sz w:val="22"/>
                <w:szCs w:val="22"/>
                <w:lang w:eastAsia="en-GB"/>
              </w:rPr>
            </w:pPr>
            <w:r w:rsidRPr="00DF4F76">
              <w:rPr>
                <w:sz w:val="22"/>
                <w:szCs w:val="22"/>
              </w:rPr>
              <w:t>1.04</w:t>
            </w:r>
          </w:p>
        </w:tc>
        <w:tc>
          <w:tcPr>
            <w:tcW w:w="1418" w:type="dxa"/>
            <w:tcBorders>
              <w:bottom w:val="single" w:sz="4" w:space="0" w:color="auto"/>
            </w:tcBorders>
            <w:vAlign w:val="bottom"/>
          </w:tcPr>
          <w:p w14:paraId="44FED672" w14:textId="77777777" w:rsidR="008854E1" w:rsidRPr="00DF4F76" w:rsidRDefault="008854E1" w:rsidP="008854E1">
            <w:pPr>
              <w:jc w:val="center"/>
              <w:rPr>
                <w:sz w:val="22"/>
                <w:szCs w:val="22"/>
                <w:lang w:eastAsia="en-GB"/>
              </w:rPr>
            </w:pPr>
            <w:r w:rsidRPr="00DF4F76">
              <w:rPr>
                <w:sz w:val="22"/>
                <w:szCs w:val="22"/>
              </w:rPr>
              <w:t>1.00, 1.09</w:t>
            </w:r>
          </w:p>
        </w:tc>
        <w:tc>
          <w:tcPr>
            <w:tcW w:w="992" w:type="dxa"/>
            <w:tcBorders>
              <w:bottom w:val="single" w:sz="4" w:space="0" w:color="auto"/>
            </w:tcBorders>
            <w:vAlign w:val="bottom"/>
          </w:tcPr>
          <w:p w14:paraId="7F75B724" w14:textId="77777777" w:rsidR="008854E1" w:rsidRPr="00DF4F76" w:rsidRDefault="008854E1" w:rsidP="008854E1">
            <w:pPr>
              <w:jc w:val="center"/>
              <w:rPr>
                <w:sz w:val="22"/>
                <w:szCs w:val="22"/>
                <w:lang w:eastAsia="en-GB"/>
              </w:rPr>
            </w:pPr>
            <w:r w:rsidRPr="00DF4F76">
              <w:rPr>
                <w:sz w:val="22"/>
                <w:szCs w:val="22"/>
              </w:rPr>
              <w:t>1.00</w:t>
            </w:r>
          </w:p>
        </w:tc>
        <w:tc>
          <w:tcPr>
            <w:tcW w:w="1418" w:type="dxa"/>
            <w:tcBorders>
              <w:bottom w:val="single" w:sz="4" w:space="0" w:color="auto"/>
            </w:tcBorders>
            <w:vAlign w:val="bottom"/>
          </w:tcPr>
          <w:p w14:paraId="61FFD736" w14:textId="77777777" w:rsidR="008854E1" w:rsidRPr="00DF4F76" w:rsidRDefault="008854E1" w:rsidP="008854E1">
            <w:pPr>
              <w:jc w:val="center"/>
              <w:rPr>
                <w:sz w:val="22"/>
                <w:szCs w:val="22"/>
                <w:lang w:eastAsia="en-GB"/>
              </w:rPr>
            </w:pPr>
            <w:r w:rsidRPr="00DF4F76">
              <w:rPr>
                <w:sz w:val="22"/>
                <w:szCs w:val="22"/>
              </w:rPr>
              <w:t>0.96, 1.04</w:t>
            </w:r>
          </w:p>
        </w:tc>
      </w:tr>
      <w:tr w:rsidR="008854E1" w:rsidRPr="00967BC9" w14:paraId="3B1762FF" w14:textId="77777777" w:rsidTr="009667A5">
        <w:trPr>
          <w:trHeight w:val="300"/>
        </w:trPr>
        <w:tc>
          <w:tcPr>
            <w:tcW w:w="2091" w:type="dxa"/>
            <w:shd w:val="clear" w:color="auto" w:fill="auto"/>
            <w:noWrap/>
            <w:vAlign w:val="center"/>
          </w:tcPr>
          <w:p w14:paraId="4EC68060" w14:textId="77777777" w:rsidR="008854E1" w:rsidRPr="00165710" w:rsidRDefault="008854E1" w:rsidP="008854E1">
            <w:pPr>
              <w:jc w:val="left"/>
              <w:rPr>
                <w:b/>
                <w:sz w:val="22"/>
                <w:szCs w:val="22"/>
                <w:lang w:eastAsia="en-GB"/>
              </w:rPr>
            </w:pPr>
            <w:r>
              <w:rPr>
                <w:b/>
                <w:sz w:val="22"/>
                <w:szCs w:val="22"/>
                <w:lang w:eastAsia="en-GB"/>
              </w:rPr>
              <w:lastRenderedPageBreak/>
              <w:t>TPA 30-min. incr.</w:t>
            </w:r>
          </w:p>
        </w:tc>
        <w:tc>
          <w:tcPr>
            <w:tcW w:w="881" w:type="dxa"/>
            <w:shd w:val="clear" w:color="auto" w:fill="auto"/>
            <w:noWrap/>
            <w:vAlign w:val="bottom"/>
          </w:tcPr>
          <w:p w14:paraId="3037C841" w14:textId="77777777" w:rsidR="008854E1" w:rsidRPr="00DF4F76" w:rsidRDefault="008854E1" w:rsidP="008854E1">
            <w:pPr>
              <w:jc w:val="right"/>
              <w:rPr>
                <w:color w:val="FF0000"/>
                <w:sz w:val="22"/>
                <w:szCs w:val="22"/>
                <w:lang w:eastAsia="en-GB"/>
              </w:rPr>
            </w:pPr>
            <w:r w:rsidRPr="00DF4F76">
              <w:rPr>
                <w:color w:val="000000"/>
                <w:sz w:val="22"/>
                <w:szCs w:val="22"/>
              </w:rPr>
              <w:t>0.98</w:t>
            </w:r>
          </w:p>
        </w:tc>
        <w:tc>
          <w:tcPr>
            <w:tcW w:w="1276" w:type="dxa"/>
            <w:shd w:val="clear" w:color="auto" w:fill="auto"/>
            <w:noWrap/>
            <w:vAlign w:val="bottom"/>
          </w:tcPr>
          <w:p w14:paraId="670A363C" w14:textId="77777777" w:rsidR="008854E1" w:rsidRPr="00DF4F76" w:rsidRDefault="008854E1" w:rsidP="008854E1">
            <w:pPr>
              <w:jc w:val="center"/>
              <w:rPr>
                <w:color w:val="FF0000"/>
                <w:sz w:val="22"/>
                <w:szCs w:val="22"/>
                <w:lang w:eastAsia="en-GB"/>
              </w:rPr>
            </w:pPr>
            <w:r w:rsidRPr="00DF4F76">
              <w:rPr>
                <w:color w:val="000000"/>
                <w:sz w:val="22"/>
                <w:szCs w:val="22"/>
              </w:rPr>
              <w:t>0.72, 1.33</w:t>
            </w:r>
          </w:p>
        </w:tc>
        <w:tc>
          <w:tcPr>
            <w:tcW w:w="850" w:type="dxa"/>
            <w:shd w:val="clear" w:color="auto" w:fill="auto"/>
            <w:noWrap/>
            <w:vAlign w:val="bottom"/>
          </w:tcPr>
          <w:p w14:paraId="0DCF86B9" w14:textId="77777777" w:rsidR="008854E1" w:rsidRPr="00DF4F76" w:rsidRDefault="008854E1" w:rsidP="008854E1">
            <w:pPr>
              <w:jc w:val="right"/>
              <w:rPr>
                <w:color w:val="FF0000"/>
                <w:sz w:val="22"/>
                <w:szCs w:val="22"/>
                <w:lang w:eastAsia="en-GB"/>
              </w:rPr>
            </w:pPr>
            <w:r w:rsidRPr="00DF4F76">
              <w:rPr>
                <w:color w:val="000000"/>
                <w:sz w:val="22"/>
                <w:szCs w:val="22"/>
              </w:rPr>
              <w:t>0.90</w:t>
            </w:r>
          </w:p>
        </w:tc>
        <w:tc>
          <w:tcPr>
            <w:tcW w:w="1276" w:type="dxa"/>
            <w:shd w:val="clear" w:color="auto" w:fill="auto"/>
            <w:noWrap/>
            <w:vAlign w:val="bottom"/>
          </w:tcPr>
          <w:p w14:paraId="6D702266" w14:textId="77777777" w:rsidR="008854E1" w:rsidRPr="00DF4F76" w:rsidRDefault="008854E1" w:rsidP="008854E1">
            <w:pPr>
              <w:jc w:val="center"/>
              <w:rPr>
                <w:color w:val="FF0000"/>
                <w:sz w:val="22"/>
                <w:szCs w:val="22"/>
                <w:lang w:eastAsia="en-GB"/>
              </w:rPr>
            </w:pPr>
            <w:r w:rsidRPr="00DF4F76">
              <w:rPr>
                <w:color w:val="000000"/>
                <w:sz w:val="22"/>
                <w:szCs w:val="22"/>
              </w:rPr>
              <w:t>0.67, 1.22</w:t>
            </w:r>
          </w:p>
        </w:tc>
        <w:tc>
          <w:tcPr>
            <w:tcW w:w="992" w:type="dxa"/>
            <w:vAlign w:val="bottom"/>
          </w:tcPr>
          <w:p w14:paraId="01E48FEE" w14:textId="77777777" w:rsidR="008854E1" w:rsidRPr="00DF4F76" w:rsidRDefault="008854E1" w:rsidP="008854E1">
            <w:pPr>
              <w:jc w:val="center"/>
              <w:rPr>
                <w:b/>
                <w:sz w:val="22"/>
                <w:szCs w:val="22"/>
                <w:lang w:eastAsia="en-GB"/>
              </w:rPr>
            </w:pPr>
            <w:r w:rsidRPr="00DF4F76">
              <w:rPr>
                <w:b/>
                <w:sz w:val="22"/>
                <w:szCs w:val="22"/>
              </w:rPr>
              <w:t>0.66</w:t>
            </w:r>
            <w:r w:rsidRPr="00DF4F76">
              <w:rPr>
                <w:b/>
                <w:sz w:val="22"/>
                <w:szCs w:val="22"/>
                <w:vertAlign w:val="superscript"/>
              </w:rPr>
              <w:t>*</w:t>
            </w:r>
          </w:p>
        </w:tc>
        <w:tc>
          <w:tcPr>
            <w:tcW w:w="1418" w:type="dxa"/>
            <w:vAlign w:val="bottom"/>
          </w:tcPr>
          <w:p w14:paraId="38724E17" w14:textId="77777777" w:rsidR="008854E1" w:rsidRPr="00DF4F76" w:rsidRDefault="008854E1" w:rsidP="008854E1">
            <w:pPr>
              <w:jc w:val="center"/>
              <w:rPr>
                <w:b/>
                <w:sz w:val="22"/>
                <w:szCs w:val="22"/>
                <w:lang w:eastAsia="en-GB"/>
              </w:rPr>
            </w:pPr>
            <w:r w:rsidRPr="00DF4F76">
              <w:rPr>
                <w:b/>
                <w:sz w:val="22"/>
                <w:szCs w:val="22"/>
              </w:rPr>
              <w:t>0.47, 0.91</w:t>
            </w:r>
          </w:p>
        </w:tc>
        <w:tc>
          <w:tcPr>
            <w:tcW w:w="850" w:type="dxa"/>
            <w:vAlign w:val="bottom"/>
          </w:tcPr>
          <w:p w14:paraId="142A9DC7" w14:textId="77777777" w:rsidR="008854E1" w:rsidRPr="00DF4F76" w:rsidRDefault="008854E1" w:rsidP="008854E1">
            <w:pPr>
              <w:jc w:val="center"/>
              <w:rPr>
                <w:color w:val="FF0000"/>
                <w:sz w:val="22"/>
                <w:szCs w:val="22"/>
                <w:lang w:eastAsia="en-GB"/>
              </w:rPr>
            </w:pPr>
            <w:r w:rsidRPr="00DF4F76">
              <w:rPr>
                <w:color w:val="000000"/>
                <w:sz w:val="22"/>
                <w:szCs w:val="22"/>
              </w:rPr>
              <w:t>1.00</w:t>
            </w:r>
          </w:p>
        </w:tc>
        <w:tc>
          <w:tcPr>
            <w:tcW w:w="1418" w:type="dxa"/>
            <w:vAlign w:val="bottom"/>
          </w:tcPr>
          <w:p w14:paraId="41F3A878" w14:textId="77777777" w:rsidR="008854E1" w:rsidRPr="00DF4F76" w:rsidRDefault="008854E1" w:rsidP="008854E1">
            <w:pPr>
              <w:jc w:val="center"/>
              <w:rPr>
                <w:color w:val="FF0000"/>
                <w:sz w:val="22"/>
                <w:szCs w:val="22"/>
                <w:lang w:eastAsia="en-GB"/>
              </w:rPr>
            </w:pPr>
            <w:r w:rsidRPr="00DF4F76">
              <w:rPr>
                <w:color w:val="000000"/>
                <w:sz w:val="22"/>
                <w:szCs w:val="22"/>
              </w:rPr>
              <w:t>0.76, 1.32</w:t>
            </w:r>
          </w:p>
        </w:tc>
        <w:tc>
          <w:tcPr>
            <w:tcW w:w="992" w:type="dxa"/>
            <w:vAlign w:val="bottom"/>
          </w:tcPr>
          <w:p w14:paraId="3B92E0E1" w14:textId="77777777" w:rsidR="008854E1" w:rsidRPr="00DF4F76" w:rsidRDefault="008854E1" w:rsidP="008854E1">
            <w:pPr>
              <w:jc w:val="center"/>
              <w:rPr>
                <w:color w:val="FF0000"/>
                <w:sz w:val="22"/>
                <w:szCs w:val="22"/>
                <w:lang w:eastAsia="en-GB"/>
              </w:rPr>
            </w:pPr>
            <w:r w:rsidRPr="00DF4F76">
              <w:rPr>
                <w:sz w:val="22"/>
                <w:szCs w:val="22"/>
              </w:rPr>
              <w:t>0.75</w:t>
            </w:r>
          </w:p>
        </w:tc>
        <w:tc>
          <w:tcPr>
            <w:tcW w:w="1418" w:type="dxa"/>
            <w:vAlign w:val="bottom"/>
          </w:tcPr>
          <w:p w14:paraId="0CC9F70D" w14:textId="77777777" w:rsidR="008854E1" w:rsidRPr="00DF4F76" w:rsidRDefault="008854E1" w:rsidP="008854E1">
            <w:pPr>
              <w:jc w:val="center"/>
              <w:rPr>
                <w:color w:val="FF0000"/>
                <w:sz w:val="22"/>
                <w:szCs w:val="22"/>
                <w:lang w:eastAsia="en-GB"/>
              </w:rPr>
            </w:pPr>
            <w:r w:rsidRPr="00DF4F76">
              <w:rPr>
                <w:sz w:val="22"/>
                <w:szCs w:val="22"/>
              </w:rPr>
              <w:t>0.54, 1.05</w:t>
            </w:r>
          </w:p>
        </w:tc>
      </w:tr>
      <w:tr w:rsidR="008854E1" w:rsidRPr="00967BC9" w14:paraId="284AF817" w14:textId="77777777" w:rsidTr="009667A5">
        <w:trPr>
          <w:trHeight w:val="300"/>
        </w:trPr>
        <w:tc>
          <w:tcPr>
            <w:tcW w:w="2091" w:type="dxa"/>
            <w:shd w:val="clear" w:color="auto" w:fill="auto"/>
            <w:noWrap/>
            <w:vAlign w:val="center"/>
          </w:tcPr>
          <w:p w14:paraId="0B3DB019" w14:textId="77777777" w:rsidR="008854E1" w:rsidRPr="00165710" w:rsidRDefault="008854E1" w:rsidP="008854E1">
            <w:pPr>
              <w:jc w:val="left"/>
              <w:rPr>
                <w:b/>
                <w:sz w:val="22"/>
                <w:szCs w:val="22"/>
                <w:lang w:eastAsia="en-GB"/>
              </w:rPr>
            </w:pPr>
            <w:r>
              <w:rPr>
                <w:b/>
                <w:sz w:val="22"/>
                <w:szCs w:val="22"/>
                <w:lang w:eastAsia="en-GB"/>
              </w:rPr>
              <w:t>Control variables:</w:t>
            </w:r>
          </w:p>
        </w:tc>
        <w:tc>
          <w:tcPr>
            <w:tcW w:w="881" w:type="dxa"/>
            <w:shd w:val="clear" w:color="auto" w:fill="auto"/>
            <w:noWrap/>
            <w:vAlign w:val="bottom"/>
          </w:tcPr>
          <w:p w14:paraId="5899724B"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11C27E77" w14:textId="77777777" w:rsidR="008854E1" w:rsidRPr="00DF4F76" w:rsidRDefault="008854E1" w:rsidP="008854E1">
            <w:pPr>
              <w:jc w:val="center"/>
              <w:rPr>
                <w:color w:val="000000"/>
                <w:sz w:val="22"/>
                <w:szCs w:val="22"/>
              </w:rPr>
            </w:pPr>
          </w:p>
        </w:tc>
        <w:tc>
          <w:tcPr>
            <w:tcW w:w="850" w:type="dxa"/>
            <w:shd w:val="clear" w:color="auto" w:fill="auto"/>
            <w:noWrap/>
            <w:vAlign w:val="bottom"/>
          </w:tcPr>
          <w:p w14:paraId="6D7A5F30" w14:textId="77777777" w:rsidR="008854E1" w:rsidRPr="00DF4F76" w:rsidRDefault="008854E1" w:rsidP="008854E1">
            <w:pPr>
              <w:jc w:val="right"/>
              <w:rPr>
                <w:color w:val="000000"/>
                <w:sz w:val="22"/>
                <w:szCs w:val="22"/>
              </w:rPr>
            </w:pPr>
          </w:p>
        </w:tc>
        <w:tc>
          <w:tcPr>
            <w:tcW w:w="1276" w:type="dxa"/>
            <w:shd w:val="clear" w:color="auto" w:fill="auto"/>
            <w:noWrap/>
            <w:vAlign w:val="bottom"/>
          </w:tcPr>
          <w:p w14:paraId="0AA2AAFA" w14:textId="77777777" w:rsidR="008854E1" w:rsidRPr="00DF4F76" w:rsidRDefault="008854E1" w:rsidP="008854E1">
            <w:pPr>
              <w:jc w:val="center"/>
              <w:rPr>
                <w:color w:val="000000"/>
                <w:sz w:val="22"/>
                <w:szCs w:val="22"/>
              </w:rPr>
            </w:pPr>
          </w:p>
        </w:tc>
        <w:tc>
          <w:tcPr>
            <w:tcW w:w="992" w:type="dxa"/>
            <w:vAlign w:val="bottom"/>
          </w:tcPr>
          <w:p w14:paraId="1D85FA16" w14:textId="77777777" w:rsidR="008854E1" w:rsidRPr="00DF4F76" w:rsidRDefault="008854E1" w:rsidP="008854E1">
            <w:pPr>
              <w:jc w:val="center"/>
              <w:rPr>
                <w:sz w:val="22"/>
                <w:szCs w:val="22"/>
              </w:rPr>
            </w:pPr>
          </w:p>
        </w:tc>
        <w:tc>
          <w:tcPr>
            <w:tcW w:w="1418" w:type="dxa"/>
            <w:vAlign w:val="bottom"/>
          </w:tcPr>
          <w:p w14:paraId="37D7D97C" w14:textId="77777777" w:rsidR="008854E1" w:rsidRPr="00DF4F76" w:rsidRDefault="008854E1" w:rsidP="008854E1">
            <w:pPr>
              <w:jc w:val="center"/>
              <w:rPr>
                <w:sz w:val="22"/>
                <w:szCs w:val="22"/>
              </w:rPr>
            </w:pPr>
          </w:p>
        </w:tc>
        <w:tc>
          <w:tcPr>
            <w:tcW w:w="850" w:type="dxa"/>
            <w:vAlign w:val="bottom"/>
          </w:tcPr>
          <w:p w14:paraId="6EBF4C6D" w14:textId="77777777" w:rsidR="008854E1" w:rsidRPr="00DF4F76" w:rsidRDefault="008854E1" w:rsidP="008854E1">
            <w:pPr>
              <w:jc w:val="center"/>
              <w:rPr>
                <w:color w:val="000000"/>
                <w:sz w:val="22"/>
                <w:szCs w:val="22"/>
              </w:rPr>
            </w:pPr>
          </w:p>
        </w:tc>
        <w:tc>
          <w:tcPr>
            <w:tcW w:w="1418" w:type="dxa"/>
            <w:vAlign w:val="bottom"/>
          </w:tcPr>
          <w:p w14:paraId="3BE3DE65" w14:textId="77777777" w:rsidR="008854E1" w:rsidRPr="00DF4F76" w:rsidRDefault="008854E1" w:rsidP="008854E1">
            <w:pPr>
              <w:jc w:val="center"/>
              <w:rPr>
                <w:color w:val="000000"/>
                <w:sz w:val="22"/>
                <w:szCs w:val="22"/>
              </w:rPr>
            </w:pPr>
          </w:p>
        </w:tc>
        <w:tc>
          <w:tcPr>
            <w:tcW w:w="992" w:type="dxa"/>
            <w:vAlign w:val="bottom"/>
          </w:tcPr>
          <w:p w14:paraId="2FD798A4" w14:textId="77777777" w:rsidR="008854E1" w:rsidRPr="00DF4F76" w:rsidRDefault="008854E1" w:rsidP="008854E1">
            <w:pPr>
              <w:jc w:val="center"/>
              <w:rPr>
                <w:sz w:val="22"/>
                <w:szCs w:val="22"/>
              </w:rPr>
            </w:pPr>
          </w:p>
        </w:tc>
        <w:tc>
          <w:tcPr>
            <w:tcW w:w="1418" w:type="dxa"/>
            <w:vAlign w:val="bottom"/>
          </w:tcPr>
          <w:p w14:paraId="7D079E25" w14:textId="77777777" w:rsidR="008854E1" w:rsidRPr="00DF4F76" w:rsidRDefault="008854E1" w:rsidP="008854E1">
            <w:pPr>
              <w:jc w:val="center"/>
              <w:rPr>
                <w:sz w:val="22"/>
                <w:szCs w:val="22"/>
              </w:rPr>
            </w:pPr>
          </w:p>
        </w:tc>
      </w:tr>
      <w:tr w:rsidR="008854E1" w:rsidRPr="00967BC9" w14:paraId="0B6AE0A8" w14:textId="77777777" w:rsidTr="009667A5">
        <w:trPr>
          <w:trHeight w:val="300"/>
        </w:trPr>
        <w:tc>
          <w:tcPr>
            <w:tcW w:w="2091" w:type="dxa"/>
            <w:shd w:val="clear" w:color="auto" w:fill="auto"/>
            <w:noWrap/>
            <w:vAlign w:val="center"/>
            <w:hideMark/>
          </w:tcPr>
          <w:p w14:paraId="5F1C4D91" w14:textId="77777777" w:rsidR="008854E1" w:rsidRPr="002134CE" w:rsidRDefault="008854E1" w:rsidP="008854E1">
            <w:pPr>
              <w:ind w:left="176"/>
              <w:jc w:val="left"/>
              <w:rPr>
                <w:sz w:val="22"/>
                <w:szCs w:val="22"/>
                <w:lang w:eastAsia="en-GB"/>
              </w:rPr>
            </w:pPr>
            <w:r w:rsidRPr="002134CE">
              <w:rPr>
                <w:sz w:val="22"/>
                <w:szCs w:val="22"/>
                <w:lang w:eastAsia="en-GB"/>
              </w:rPr>
              <w:t>Widowed</w:t>
            </w:r>
          </w:p>
        </w:tc>
        <w:tc>
          <w:tcPr>
            <w:tcW w:w="881" w:type="dxa"/>
            <w:shd w:val="clear" w:color="auto" w:fill="auto"/>
            <w:noWrap/>
            <w:vAlign w:val="bottom"/>
          </w:tcPr>
          <w:p w14:paraId="5BD88AE4" w14:textId="77777777" w:rsidR="008854E1" w:rsidRPr="00DF4F76" w:rsidRDefault="008854E1" w:rsidP="008854E1">
            <w:pPr>
              <w:jc w:val="right"/>
              <w:rPr>
                <w:sz w:val="22"/>
                <w:szCs w:val="22"/>
                <w:vertAlign w:val="superscript"/>
                <w:lang w:eastAsia="en-GB"/>
              </w:rPr>
            </w:pPr>
            <w:r w:rsidRPr="00DF4F76">
              <w:rPr>
                <w:sz w:val="22"/>
                <w:szCs w:val="22"/>
              </w:rPr>
              <w:t>8.79</w:t>
            </w:r>
            <w:r w:rsidRPr="00DF4F76">
              <w:rPr>
                <w:sz w:val="22"/>
                <w:szCs w:val="22"/>
                <w:vertAlign w:val="superscript"/>
              </w:rPr>
              <w:t>**</w:t>
            </w:r>
          </w:p>
        </w:tc>
        <w:tc>
          <w:tcPr>
            <w:tcW w:w="1276" w:type="dxa"/>
            <w:shd w:val="clear" w:color="auto" w:fill="auto"/>
            <w:noWrap/>
            <w:vAlign w:val="bottom"/>
          </w:tcPr>
          <w:p w14:paraId="1D553727" w14:textId="77777777" w:rsidR="008854E1" w:rsidRPr="00DF4F76" w:rsidRDefault="008854E1" w:rsidP="008854E1">
            <w:pPr>
              <w:jc w:val="center"/>
              <w:rPr>
                <w:sz w:val="22"/>
                <w:szCs w:val="22"/>
                <w:lang w:eastAsia="en-GB"/>
              </w:rPr>
            </w:pPr>
            <w:r w:rsidRPr="00DF4F76">
              <w:rPr>
                <w:sz w:val="22"/>
                <w:szCs w:val="22"/>
              </w:rPr>
              <w:t>1.89, 40.80</w:t>
            </w:r>
          </w:p>
        </w:tc>
        <w:tc>
          <w:tcPr>
            <w:tcW w:w="850" w:type="dxa"/>
            <w:shd w:val="clear" w:color="auto" w:fill="auto"/>
            <w:noWrap/>
            <w:vAlign w:val="bottom"/>
          </w:tcPr>
          <w:p w14:paraId="6931A357" w14:textId="77777777" w:rsidR="008854E1" w:rsidRPr="00DF4F76" w:rsidRDefault="008854E1" w:rsidP="008854E1">
            <w:pPr>
              <w:jc w:val="right"/>
              <w:rPr>
                <w:sz w:val="22"/>
                <w:szCs w:val="22"/>
                <w:vertAlign w:val="superscript"/>
                <w:lang w:eastAsia="en-GB"/>
              </w:rPr>
            </w:pPr>
            <w:r w:rsidRPr="00DF4F76">
              <w:rPr>
                <w:sz w:val="22"/>
                <w:szCs w:val="22"/>
              </w:rPr>
              <w:t>4.85</w:t>
            </w:r>
            <w:r w:rsidRPr="00DF4F76">
              <w:rPr>
                <w:sz w:val="22"/>
                <w:szCs w:val="22"/>
                <w:vertAlign w:val="superscript"/>
              </w:rPr>
              <w:t>*</w:t>
            </w:r>
          </w:p>
        </w:tc>
        <w:tc>
          <w:tcPr>
            <w:tcW w:w="1276" w:type="dxa"/>
            <w:shd w:val="clear" w:color="auto" w:fill="auto"/>
            <w:noWrap/>
            <w:vAlign w:val="bottom"/>
          </w:tcPr>
          <w:p w14:paraId="30542815" w14:textId="77777777" w:rsidR="008854E1" w:rsidRPr="00DF4F76" w:rsidRDefault="008854E1" w:rsidP="008854E1">
            <w:pPr>
              <w:jc w:val="center"/>
              <w:rPr>
                <w:sz w:val="22"/>
                <w:szCs w:val="22"/>
                <w:lang w:eastAsia="en-GB"/>
              </w:rPr>
            </w:pPr>
            <w:r w:rsidRPr="00DF4F76">
              <w:rPr>
                <w:sz w:val="22"/>
                <w:szCs w:val="22"/>
              </w:rPr>
              <w:t>1.02, 23.13</w:t>
            </w:r>
          </w:p>
        </w:tc>
        <w:tc>
          <w:tcPr>
            <w:tcW w:w="992" w:type="dxa"/>
            <w:vAlign w:val="bottom"/>
          </w:tcPr>
          <w:p w14:paraId="2792818D" w14:textId="77777777" w:rsidR="008854E1" w:rsidRPr="00DF4F76" w:rsidRDefault="008854E1" w:rsidP="008854E1">
            <w:pPr>
              <w:jc w:val="center"/>
              <w:rPr>
                <w:sz w:val="22"/>
                <w:szCs w:val="22"/>
                <w:lang w:eastAsia="en-GB"/>
              </w:rPr>
            </w:pPr>
            <w:r w:rsidRPr="00DF4F76">
              <w:rPr>
                <w:sz w:val="22"/>
                <w:szCs w:val="22"/>
              </w:rPr>
              <w:t>0.22</w:t>
            </w:r>
            <w:r w:rsidRPr="00DF4F76">
              <w:rPr>
                <w:sz w:val="22"/>
                <w:szCs w:val="22"/>
                <w:vertAlign w:val="superscript"/>
              </w:rPr>
              <w:t>*</w:t>
            </w:r>
          </w:p>
        </w:tc>
        <w:tc>
          <w:tcPr>
            <w:tcW w:w="1418" w:type="dxa"/>
            <w:vAlign w:val="bottom"/>
          </w:tcPr>
          <w:p w14:paraId="3A80C27C" w14:textId="77777777" w:rsidR="008854E1" w:rsidRPr="00DF4F76" w:rsidRDefault="008854E1" w:rsidP="008854E1">
            <w:pPr>
              <w:jc w:val="center"/>
              <w:rPr>
                <w:sz w:val="22"/>
                <w:szCs w:val="22"/>
                <w:lang w:eastAsia="en-GB"/>
              </w:rPr>
            </w:pPr>
            <w:r w:rsidRPr="00DF4F76">
              <w:rPr>
                <w:sz w:val="22"/>
                <w:szCs w:val="22"/>
              </w:rPr>
              <w:t>0.05, 0.89</w:t>
            </w:r>
          </w:p>
        </w:tc>
        <w:tc>
          <w:tcPr>
            <w:tcW w:w="850" w:type="dxa"/>
            <w:vAlign w:val="bottom"/>
          </w:tcPr>
          <w:p w14:paraId="78B1D4BA" w14:textId="77777777" w:rsidR="008854E1" w:rsidRPr="00DF4F76" w:rsidRDefault="008854E1" w:rsidP="008854E1">
            <w:pPr>
              <w:jc w:val="center"/>
              <w:rPr>
                <w:sz w:val="22"/>
                <w:szCs w:val="22"/>
                <w:lang w:eastAsia="en-GB"/>
              </w:rPr>
            </w:pPr>
            <w:r w:rsidRPr="00DF4F76">
              <w:rPr>
                <w:sz w:val="22"/>
                <w:szCs w:val="22"/>
              </w:rPr>
              <w:t>0.28</w:t>
            </w:r>
          </w:p>
        </w:tc>
        <w:tc>
          <w:tcPr>
            <w:tcW w:w="1418" w:type="dxa"/>
            <w:vAlign w:val="bottom"/>
          </w:tcPr>
          <w:p w14:paraId="593AE0ED" w14:textId="77777777" w:rsidR="008854E1" w:rsidRPr="00DF4F76" w:rsidRDefault="008854E1" w:rsidP="008854E1">
            <w:pPr>
              <w:jc w:val="center"/>
              <w:rPr>
                <w:sz w:val="22"/>
                <w:szCs w:val="22"/>
                <w:lang w:eastAsia="en-GB"/>
              </w:rPr>
            </w:pPr>
            <w:r w:rsidRPr="00DF4F76">
              <w:rPr>
                <w:sz w:val="22"/>
                <w:szCs w:val="22"/>
              </w:rPr>
              <w:t>0.05, 1.51</w:t>
            </w:r>
          </w:p>
        </w:tc>
        <w:tc>
          <w:tcPr>
            <w:tcW w:w="992" w:type="dxa"/>
            <w:vAlign w:val="bottom"/>
          </w:tcPr>
          <w:p w14:paraId="42D3B997" w14:textId="77777777" w:rsidR="008854E1" w:rsidRPr="00DF4F76" w:rsidRDefault="008854E1" w:rsidP="008854E1">
            <w:pPr>
              <w:jc w:val="center"/>
              <w:rPr>
                <w:sz w:val="22"/>
                <w:szCs w:val="22"/>
                <w:lang w:eastAsia="en-GB"/>
              </w:rPr>
            </w:pPr>
            <w:r w:rsidRPr="00DF4F76">
              <w:rPr>
                <w:sz w:val="22"/>
                <w:szCs w:val="22"/>
              </w:rPr>
              <w:t>1.23</w:t>
            </w:r>
          </w:p>
        </w:tc>
        <w:tc>
          <w:tcPr>
            <w:tcW w:w="1418" w:type="dxa"/>
            <w:vAlign w:val="bottom"/>
          </w:tcPr>
          <w:p w14:paraId="4F83B95C" w14:textId="77777777" w:rsidR="008854E1" w:rsidRPr="00DF4F76" w:rsidRDefault="008854E1" w:rsidP="008854E1">
            <w:pPr>
              <w:jc w:val="center"/>
              <w:rPr>
                <w:sz w:val="22"/>
                <w:szCs w:val="22"/>
                <w:lang w:eastAsia="en-GB"/>
              </w:rPr>
            </w:pPr>
            <w:r w:rsidRPr="00DF4F76">
              <w:rPr>
                <w:sz w:val="22"/>
                <w:szCs w:val="22"/>
              </w:rPr>
              <w:t>0.23, 6.67</w:t>
            </w:r>
          </w:p>
        </w:tc>
      </w:tr>
      <w:tr w:rsidR="008854E1" w:rsidRPr="00967BC9" w14:paraId="0130049B" w14:textId="77777777" w:rsidTr="009667A5">
        <w:trPr>
          <w:trHeight w:val="300"/>
        </w:trPr>
        <w:tc>
          <w:tcPr>
            <w:tcW w:w="2091" w:type="dxa"/>
            <w:shd w:val="clear" w:color="auto" w:fill="auto"/>
            <w:noWrap/>
            <w:vAlign w:val="center"/>
            <w:hideMark/>
          </w:tcPr>
          <w:p w14:paraId="1E394588" w14:textId="77777777" w:rsidR="008854E1" w:rsidRPr="002134CE" w:rsidRDefault="008854E1" w:rsidP="008854E1">
            <w:pPr>
              <w:ind w:left="176"/>
              <w:jc w:val="left"/>
              <w:rPr>
                <w:sz w:val="22"/>
                <w:szCs w:val="22"/>
                <w:lang w:eastAsia="en-GB"/>
              </w:rPr>
            </w:pPr>
            <w:r w:rsidRPr="002134CE">
              <w:rPr>
                <w:sz w:val="22"/>
                <w:szCs w:val="22"/>
                <w:lang w:eastAsia="en-GB"/>
              </w:rPr>
              <w:t>Older age (years)</w:t>
            </w:r>
          </w:p>
        </w:tc>
        <w:tc>
          <w:tcPr>
            <w:tcW w:w="881" w:type="dxa"/>
            <w:shd w:val="clear" w:color="auto" w:fill="auto"/>
            <w:noWrap/>
            <w:vAlign w:val="bottom"/>
          </w:tcPr>
          <w:p w14:paraId="162D243D"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5CD3E39E" w14:textId="77777777" w:rsidR="008854E1" w:rsidRPr="00DF4F76" w:rsidRDefault="008854E1" w:rsidP="008854E1">
            <w:pPr>
              <w:jc w:val="center"/>
              <w:rPr>
                <w:sz w:val="22"/>
                <w:szCs w:val="22"/>
                <w:lang w:eastAsia="en-GB"/>
              </w:rPr>
            </w:pPr>
            <w:r w:rsidRPr="00DF4F76">
              <w:rPr>
                <w:sz w:val="22"/>
                <w:szCs w:val="22"/>
              </w:rPr>
              <w:t>0.91, 1.12</w:t>
            </w:r>
          </w:p>
        </w:tc>
        <w:tc>
          <w:tcPr>
            <w:tcW w:w="850" w:type="dxa"/>
            <w:shd w:val="clear" w:color="auto" w:fill="auto"/>
            <w:noWrap/>
            <w:vAlign w:val="bottom"/>
          </w:tcPr>
          <w:p w14:paraId="47D00BB9" w14:textId="77777777" w:rsidR="008854E1" w:rsidRPr="00DF4F76" w:rsidRDefault="008854E1" w:rsidP="008854E1">
            <w:pPr>
              <w:jc w:val="right"/>
              <w:rPr>
                <w:sz w:val="22"/>
                <w:szCs w:val="22"/>
                <w:vertAlign w:val="superscript"/>
                <w:lang w:eastAsia="en-GB"/>
              </w:rPr>
            </w:pPr>
            <w:r w:rsidRPr="00DF4F76">
              <w:rPr>
                <w:sz w:val="22"/>
                <w:szCs w:val="22"/>
              </w:rPr>
              <w:t>0.88</w:t>
            </w:r>
            <w:r w:rsidRPr="00DF4F76">
              <w:rPr>
                <w:sz w:val="22"/>
                <w:szCs w:val="22"/>
                <w:vertAlign w:val="superscript"/>
              </w:rPr>
              <w:t>*</w:t>
            </w:r>
          </w:p>
        </w:tc>
        <w:tc>
          <w:tcPr>
            <w:tcW w:w="1276" w:type="dxa"/>
            <w:shd w:val="clear" w:color="auto" w:fill="auto"/>
            <w:noWrap/>
            <w:vAlign w:val="bottom"/>
          </w:tcPr>
          <w:p w14:paraId="135EA48E" w14:textId="77777777" w:rsidR="008854E1" w:rsidRPr="00DF4F76" w:rsidRDefault="008854E1" w:rsidP="008854E1">
            <w:pPr>
              <w:jc w:val="center"/>
              <w:rPr>
                <w:sz w:val="22"/>
                <w:szCs w:val="22"/>
                <w:lang w:eastAsia="en-GB"/>
              </w:rPr>
            </w:pPr>
            <w:r w:rsidRPr="00DF4F76">
              <w:rPr>
                <w:sz w:val="22"/>
                <w:szCs w:val="22"/>
              </w:rPr>
              <w:t>0.79, 0.99</w:t>
            </w:r>
          </w:p>
        </w:tc>
        <w:tc>
          <w:tcPr>
            <w:tcW w:w="992" w:type="dxa"/>
            <w:vAlign w:val="bottom"/>
          </w:tcPr>
          <w:p w14:paraId="30DBA817" w14:textId="77777777" w:rsidR="008854E1" w:rsidRPr="00DF4F76" w:rsidRDefault="008854E1" w:rsidP="008854E1">
            <w:pPr>
              <w:jc w:val="center"/>
              <w:rPr>
                <w:sz w:val="22"/>
                <w:szCs w:val="22"/>
                <w:lang w:eastAsia="en-GB"/>
              </w:rPr>
            </w:pPr>
            <w:r w:rsidRPr="00DF4F76">
              <w:rPr>
                <w:sz w:val="22"/>
                <w:szCs w:val="22"/>
              </w:rPr>
              <w:t>0.93</w:t>
            </w:r>
          </w:p>
        </w:tc>
        <w:tc>
          <w:tcPr>
            <w:tcW w:w="1418" w:type="dxa"/>
            <w:vAlign w:val="bottom"/>
          </w:tcPr>
          <w:p w14:paraId="75CC3F49" w14:textId="77777777" w:rsidR="008854E1" w:rsidRPr="00DF4F76" w:rsidRDefault="008854E1" w:rsidP="008854E1">
            <w:pPr>
              <w:jc w:val="center"/>
              <w:rPr>
                <w:sz w:val="22"/>
                <w:szCs w:val="22"/>
                <w:lang w:eastAsia="en-GB"/>
              </w:rPr>
            </w:pPr>
            <w:r w:rsidRPr="00DF4F76">
              <w:rPr>
                <w:sz w:val="22"/>
                <w:szCs w:val="22"/>
              </w:rPr>
              <w:t>0.84, 1.03</w:t>
            </w:r>
          </w:p>
        </w:tc>
        <w:tc>
          <w:tcPr>
            <w:tcW w:w="850" w:type="dxa"/>
            <w:vAlign w:val="bottom"/>
          </w:tcPr>
          <w:p w14:paraId="37A4D7EB" w14:textId="77777777" w:rsidR="008854E1" w:rsidRPr="00DF4F76" w:rsidRDefault="008854E1" w:rsidP="008854E1">
            <w:pPr>
              <w:jc w:val="center"/>
              <w:rPr>
                <w:sz w:val="22"/>
                <w:szCs w:val="22"/>
                <w:lang w:eastAsia="en-GB"/>
              </w:rPr>
            </w:pPr>
            <w:r w:rsidRPr="00DF4F76">
              <w:rPr>
                <w:sz w:val="22"/>
                <w:szCs w:val="22"/>
              </w:rPr>
              <w:t>1.02</w:t>
            </w:r>
          </w:p>
        </w:tc>
        <w:tc>
          <w:tcPr>
            <w:tcW w:w="1418" w:type="dxa"/>
            <w:vAlign w:val="bottom"/>
          </w:tcPr>
          <w:p w14:paraId="49FC2AB6" w14:textId="77777777" w:rsidR="008854E1" w:rsidRPr="00DF4F76" w:rsidRDefault="008854E1" w:rsidP="008854E1">
            <w:pPr>
              <w:jc w:val="center"/>
              <w:rPr>
                <w:sz w:val="22"/>
                <w:szCs w:val="22"/>
                <w:lang w:eastAsia="en-GB"/>
              </w:rPr>
            </w:pPr>
            <w:r w:rsidRPr="00DF4F76">
              <w:rPr>
                <w:sz w:val="22"/>
                <w:szCs w:val="22"/>
              </w:rPr>
              <w:t>0.93, 1.12</w:t>
            </w:r>
          </w:p>
        </w:tc>
        <w:tc>
          <w:tcPr>
            <w:tcW w:w="992" w:type="dxa"/>
            <w:vAlign w:val="bottom"/>
          </w:tcPr>
          <w:p w14:paraId="69FF67E0" w14:textId="77777777" w:rsidR="008854E1" w:rsidRPr="00DF4F76" w:rsidRDefault="008854E1" w:rsidP="008854E1">
            <w:pPr>
              <w:jc w:val="center"/>
              <w:rPr>
                <w:sz w:val="22"/>
                <w:szCs w:val="22"/>
                <w:lang w:eastAsia="en-GB"/>
              </w:rPr>
            </w:pPr>
            <w:r w:rsidRPr="00DF4F76">
              <w:rPr>
                <w:sz w:val="22"/>
                <w:szCs w:val="22"/>
              </w:rPr>
              <w:t>0.87</w:t>
            </w:r>
            <w:r w:rsidRPr="00DF4F76">
              <w:rPr>
                <w:sz w:val="22"/>
                <w:szCs w:val="22"/>
                <w:vertAlign w:val="superscript"/>
              </w:rPr>
              <w:t>*</w:t>
            </w:r>
          </w:p>
        </w:tc>
        <w:tc>
          <w:tcPr>
            <w:tcW w:w="1418" w:type="dxa"/>
            <w:vAlign w:val="bottom"/>
          </w:tcPr>
          <w:p w14:paraId="0640DB76" w14:textId="77777777" w:rsidR="008854E1" w:rsidRPr="00DF4F76" w:rsidRDefault="008854E1" w:rsidP="008854E1">
            <w:pPr>
              <w:jc w:val="center"/>
              <w:rPr>
                <w:sz w:val="22"/>
                <w:szCs w:val="22"/>
                <w:lang w:eastAsia="en-GB"/>
              </w:rPr>
            </w:pPr>
            <w:r w:rsidRPr="00DF4F76">
              <w:rPr>
                <w:sz w:val="22"/>
                <w:szCs w:val="22"/>
              </w:rPr>
              <w:t>0.76, 0.99</w:t>
            </w:r>
          </w:p>
        </w:tc>
      </w:tr>
      <w:tr w:rsidR="008854E1" w:rsidRPr="00967BC9" w14:paraId="249EE3A1" w14:textId="77777777" w:rsidTr="009667A5">
        <w:trPr>
          <w:trHeight w:val="300"/>
        </w:trPr>
        <w:tc>
          <w:tcPr>
            <w:tcW w:w="2091" w:type="dxa"/>
            <w:shd w:val="clear" w:color="auto" w:fill="auto"/>
            <w:noWrap/>
            <w:vAlign w:val="center"/>
            <w:hideMark/>
          </w:tcPr>
          <w:p w14:paraId="2A2D4D68" w14:textId="77777777" w:rsidR="008854E1" w:rsidRPr="002134CE" w:rsidRDefault="008854E1" w:rsidP="008854E1">
            <w:pPr>
              <w:ind w:left="176"/>
              <w:jc w:val="left"/>
              <w:rPr>
                <w:sz w:val="22"/>
                <w:szCs w:val="22"/>
                <w:lang w:eastAsia="en-GB"/>
              </w:rPr>
            </w:pPr>
            <w:r w:rsidRPr="002134CE">
              <w:rPr>
                <w:sz w:val="22"/>
                <w:szCs w:val="22"/>
                <w:lang w:eastAsia="en-GB"/>
              </w:rPr>
              <w:t>Household income</w:t>
            </w:r>
          </w:p>
        </w:tc>
        <w:tc>
          <w:tcPr>
            <w:tcW w:w="881" w:type="dxa"/>
            <w:shd w:val="clear" w:color="auto" w:fill="auto"/>
            <w:noWrap/>
            <w:vAlign w:val="bottom"/>
          </w:tcPr>
          <w:p w14:paraId="26FF50DF" w14:textId="77777777" w:rsidR="008854E1" w:rsidRPr="00DF4F76" w:rsidRDefault="008854E1" w:rsidP="008854E1">
            <w:pPr>
              <w:jc w:val="right"/>
              <w:rPr>
                <w:sz w:val="22"/>
                <w:szCs w:val="22"/>
                <w:lang w:eastAsia="en-GB"/>
              </w:rPr>
            </w:pPr>
            <w:r w:rsidRPr="00DF4F76">
              <w:rPr>
                <w:sz w:val="22"/>
                <w:szCs w:val="22"/>
              </w:rPr>
              <w:t>1.30</w:t>
            </w:r>
          </w:p>
        </w:tc>
        <w:tc>
          <w:tcPr>
            <w:tcW w:w="1276" w:type="dxa"/>
            <w:shd w:val="clear" w:color="auto" w:fill="auto"/>
            <w:noWrap/>
            <w:vAlign w:val="bottom"/>
          </w:tcPr>
          <w:p w14:paraId="2BCE41EF" w14:textId="77777777" w:rsidR="008854E1" w:rsidRPr="00DF4F76" w:rsidRDefault="008854E1" w:rsidP="008854E1">
            <w:pPr>
              <w:jc w:val="center"/>
              <w:rPr>
                <w:sz w:val="22"/>
                <w:szCs w:val="22"/>
                <w:lang w:eastAsia="en-GB"/>
              </w:rPr>
            </w:pPr>
            <w:r w:rsidRPr="00DF4F76">
              <w:rPr>
                <w:sz w:val="22"/>
                <w:szCs w:val="22"/>
              </w:rPr>
              <w:t>0.69, 2.47</w:t>
            </w:r>
          </w:p>
        </w:tc>
        <w:tc>
          <w:tcPr>
            <w:tcW w:w="850" w:type="dxa"/>
            <w:shd w:val="clear" w:color="auto" w:fill="auto"/>
            <w:noWrap/>
            <w:vAlign w:val="bottom"/>
          </w:tcPr>
          <w:p w14:paraId="22C43186" w14:textId="77777777" w:rsidR="008854E1" w:rsidRPr="00DF4F76" w:rsidRDefault="008854E1" w:rsidP="008854E1">
            <w:pPr>
              <w:jc w:val="right"/>
              <w:rPr>
                <w:sz w:val="22"/>
                <w:szCs w:val="22"/>
                <w:lang w:eastAsia="en-GB"/>
              </w:rPr>
            </w:pPr>
            <w:r w:rsidRPr="00DF4F76">
              <w:rPr>
                <w:sz w:val="22"/>
                <w:szCs w:val="22"/>
              </w:rPr>
              <w:t>1.13</w:t>
            </w:r>
          </w:p>
        </w:tc>
        <w:tc>
          <w:tcPr>
            <w:tcW w:w="1276" w:type="dxa"/>
            <w:shd w:val="clear" w:color="auto" w:fill="auto"/>
            <w:noWrap/>
            <w:vAlign w:val="bottom"/>
          </w:tcPr>
          <w:p w14:paraId="5BACACA5" w14:textId="77777777" w:rsidR="008854E1" w:rsidRPr="00DF4F76" w:rsidRDefault="008854E1" w:rsidP="008854E1">
            <w:pPr>
              <w:jc w:val="center"/>
              <w:rPr>
                <w:sz w:val="22"/>
                <w:szCs w:val="22"/>
                <w:lang w:eastAsia="en-GB"/>
              </w:rPr>
            </w:pPr>
            <w:r w:rsidRPr="00DF4F76">
              <w:rPr>
                <w:sz w:val="22"/>
                <w:szCs w:val="22"/>
              </w:rPr>
              <w:t>0.64, 1.98</w:t>
            </w:r>
          </w:p>
        </w:tc>
        <w:tc>
          <w:tcPr>
            <w:tcW w:w="992" w:type="dxa"/>
            <w:vAlign w:val="bottom"/>
          </w:tcPr>
          <w:p w14:paraId="0A6818AA" w14:textId="77777777" w:rsidR="008854E1" w:rsidRPr="00DF4F76" w:rsidRDefault="008854E1" w:rsidP="008854E1">
            <w:pPr>
              <w:jc w:val="center"/>
              <w:rPr>
                <w:sz w:val="22"/>
                <w:szCs w:val="22"/>
                <w:lang w:eastAsia="en-GB"/>
              </w:rPr>
            </w:pPr>
            <w:r w:rsidRPr="00DF4F76">
              <w:rPr>
                <w:sz w:val="22"/>
                <w:szCs w:val="22"/>
              </w:rPr>
              <w:t>1.51</w:t>
            </w:r>
          </w:p>
        </w:tc>
        <w:tc>
          <w:tcPr>
            <w:tcW w:w="1418" w:type="dxa"/>
            <w:vAlign w:val="bottom"/>
          </w:tcPr>
          <w:p w14:paraId="5686DDF7" w14:textId="77777777" w:rsidR="008854E1" w:rsidRPr="00DF4F76" w:rsidRDefault="008854E1" w:rsidP="008854E1">
            <w:pPr>
              <w:jc w:val="center"/>
              <w:rPr>
                <w:sz w:val="22"/>
                <w:szCs w:val="22"/>
                <w:lang w:eastAsia="en-GB"/>
              </w:rPr>
            </w:pPr>
            <w:r w:rsidRPr="00DF4F76">
              <w:rPr>
                <w:sz w:val="22"/>
                <w:szCs w:val="22"/>
              </w:rPr>
              <w:t>0.90, 2.53</w:t>
            </w:r>
          </w:p>
        </w:tc>
        <w:tc>
          <w:tcPr>
            <w:tcW w:w="850" w:type="dxa"/>
            <w:vAlign w:val="bottom"/>
          </w:tcPr>
          <w:p w14:paraId="0EFE2D04" w14:textId="77777777" w:rsidR="008854E1" w:rsidRPr="00DF4F76" w:rsidRDefault="008854E1" w:rsidP="008854E1">
            <w:pPr>
              <w:jc w:val="center"/>
              <w:rPr>
                <w:sz w:val="22"/>
                <w:szCs w:val="22"/>
                <w:lang w:eastAsia="en-GB"/>
              </w:rPr>
            </w:pPr>
            <w:r w:rsidRPr="00DF4F76">
              <w:rPr>
                <w:sz w:val="22"/>
                <w:szCs w:val="22"/>
              </w:rPr>
              <w:t>1.40</w:t>
            </w:r>
          </w:p>
        </w:tc>
        <w:tc>
          <w:tcPr>
            <w:tcW w:w="1418" w:type="dxa"/>
            <w:vAlign w:val="bottom"/>
          </w:tcPr>
          <w:p w14:paraId="4811B597" w14:textId="77777777" w:rsidR="008854E1" w:rsidRPr="00DF4F76" w:rsidRDefault="008854E1" w:rsidP="008854E1">
            <w:pPr>
              <w:jc w:val="center"/>
              <w:rPr>
                <w:sz w:val="22"/>
                <w:szCs w:val="22"/>
                <w:lang w:eastAsia="en-GB"/>
              </w:rPr>
            </w:pPr>
            <w:r w:rsidRPr="00DF4F76">
              <w:rPr>
                <w:sz w:val="22"/>
                <w:szCs w:val="22"/>
              </w:rPr>
              <w:t>0.84, 2.32</w:t>
            </w:r>
          </w:p>
        </w:tc>
        <w:tc>
          <w:tcPr>
            <w:tcW w:w="992" w:type="dxa"/>
            <w:vAlign w:val="bottom"/>
          </w:tcPr>
          <w:p w14:paraId="6A70321A"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6D3EFDE3" w14:textId="77777777" w:rsidR="008854E1" w:rsidRPr="00DF4F76" w:rsidRDefault="008854E1" w:rsidP="008854E1">
            <w:pPr>
              <w:jc w:val="center"/>
              <w:rPr>
                <w:sz w:val="22"/>
                <w:szCs w:val="22"/>
                <w:lang w:eastAsia="en-GB"/>
              </w:rPr>
            </w:pPr>
            <w:r w:rsidRPr="00DF4F76">
              <w:rPr>
                <w:sz w:val="22"/>
                <w:szCs w:val="22"/>
              </w:rPr>
              <w:t>0.52, 1.81</w:t>
            </w:r>
          </w:p>
        </w:tc>
      </w:tr>
      <w:tr w:rsidR="008854E1" w:rsidRPr="00967BC9" w14:paraId="540DC82C" w14:textId="77777777" w:rsidTr="009667A5">
        <w:trPr>
          <w:trHeight w:val="300"/>
        </w:trPr>
        <w:tc>
          <w:tcPr>
            <w:tcW w:w="2091" w:type="dxa"/>
            <w:shd w:val="clear" w:color="auto" w:fill="auto"/>
            <w:noWrap/>
            <w:vAlign w:val="center"/>
            <w:hideMark/>
          </w:tcPr>
          <w:p w14:paraId="7E8F5C32" w14:textId="77777777" w:rsidR="008854E1" w:rsidRPr="002134CE" w:rsidRDefault="008854E1" w:rsidP="008854E1">
            <w:pPr>
              <w:ind w:left="176"/>
              <w:jc w:val="left"/>
              <w:rPr>
                <w:sz w:val="22"/>
                <w:szCs w:val="22"/>
                <w:lang w:eastAsia="en-GB"/>
              </w:rPr>
            </w:pPr>
            <w:r w:rsidRPr="002134CE">
              <w:rPr>
                <w:sz w:val="22"/>
                <w:szCs w:val="22"/>
                <w:lang w:eastAsia="en-GB"/>
              </w:rPr>
              <w:t>Residence years</w:t>
            </w:r>
          </w:p>
        </w:tc>
        <w:tc>
          <w:tcPr>
            <w:tcW w:w="881" w:type="dxa"/>
            <w:shd w:val="clear" w:color="auto" w:fill="auto"/>
            <w:noWrap/>
            <w:vAlign w:val="bottom"/>
          </w:tcPr>
          <w:p w14:paraId="5CD0D9A8"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533AE6A9" w14:textId="77777777" w:rsidR="008854E1" w:rsidRPr="00DF4F76" w:rsidRDefault="008854E1" w:rsidP="008854E1">
            <w:pPr>
              <w:jc w:val="center"/>
              <w:rPr>
                <w:sz w:val="22"/>
                <w:szCs w:val="22"/>
                <w:lang w:eastAsia="en-GB"/>
              </w:rPr>
            </w:pPr>
            <w:r w:rsidRPr="00DF4F76">
              <w:rPr>
                <w:sz w:val="22"/>
                <w:szCs w:val="22"/>
              </w:rPr>
              <w:t>0.96, 1.04</w:t>
            </w:r>
          </w:p>
        </w:tc>
        <w:tc>
          <w:tcPr>
            <w:tcW w:w="850" w:type="dxa"/>
            <w:shd w:val="clear" w:color="auto" w:fill="auto"/>
            <w:noWrap/>
            <w:vAlign w:val="bottom"/>
          </w:tcPr>
          <w:p w14:paraId="15AFB910" w14:textId="77777777" w:rsidR="008854E1" w:rsidRPr="00DF4F76" w:rsidRDefault="008854E1" w:rsidP="008854E1">
            <w:pPr>
              <w:jc w:val="right"/>
              <w:rPr>
                <w:sz w:val="22"/>
                <w:szCs w:val="22"/>
                <w:lang w:eastAsia="en-GB"/>
              </w:rPr>
            </w:pPr>
            <w:r w:rsidRPr="00DF4F76">
              <w:rPr>
                <w:sz w:val="22"/>
                <w:szCs w:val="22"/>
              </w:rPr>
              <w:t>1.00</w:t>
            </w:r>
          </w:p>
        </w:tc>
        <w:tc>
          <w:tcPr>
            <w:tcW w:w="1276" w:type="dxa"/>
            <w:shd w:val="clear" w:color="auto" w:fill="auto"/>
            <w:noWrap/>
            <w:vAlign w:val="bottom"/>
          </w:tcPr>
          <w:p w14:paraId="115B6239" w14:textId="77777777" w:rsidR="008854E1" w:rsidRPr="00DF4F76" w:rsidRDefault="008854E1" w:rsidP="008854E1">
            <w:pPr>
              <w:jc w:val="center"/>
              <w:rPr>
                <w:sz w:val="22"/>
                <w:szCs w:val="22"/>
                <w:lang w:eastAsia="en-GB"/>
              </w:rPr>
            </w:pPr>
            <w:r w:rsidRPr="00DF4F76">
              <w:rPr>
                <w:sz w:val="22"/>
                <w:szCs w:val="22"/>
              </w:rPr>
              <w:t>0.96, 1.04</w:t>
            </w:r>
          </w:p>
        </w:tc>
        <w:tc>
          <w:tcPr>
            <w:tcW w:w="992" w:type="dxa"/>
            <w:vAlign w:val="bottom"/>
          </w:tcPr>
          <w:p w14:paraId="79D3DC27"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4FB1ADE4" w14:textId="77777777" w:rsidR="008854E1" w:rsidRPr="00DF4F76" w:rsidRDefault="008854E1" w:rsidP="008854E1">
            <w:pPr>
              <w:jc w:val="center"/>
              <w:rPr>
                <w:sz w:val="22"/>
                <w:szCs w:val="22"/>
                <w:lang w:eastAsia="en-GB"/>
              </w:rPr>
            </w:pPr>
            <w:r w:rsidRPr="00DF4F76">
              <w:rPr>
                <w:sz w:val="22"/>
                <w:szCs w:val="22"/>
              </w:rPr>
              <w:t>0.95, 1.02</w:t>
            </w:r>
          </w:p>
        </w:tc>
        <w:tc>
          <w:tcPr>
            <w:tcW w:w="850" w:type="dxa"/>
            <w:vAlign w:val="bottom"/>
          </w:tcPr>
          <w:p w14:paraId="6E68E90E"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49C1A723" w14:textId="77777777" w:rsidR="008854E1" w:rsidRPr="00DF4F76" w:rsidRDefault="008854E1" w:rsidP="008854E1">
            <w:pPr>
              <w:jc w:val="center"/>
              <w:rPr>
                <w:sz w:val="22"/>
                <w:szCs w:val="22"/>
                <w:lang w:eastAsia="en-GB"/>
              </w:rPr>
            </w:pPr>
            <w:r w:rsidRPr="00DF4F76">
              <w:rPr>
                <w:sz w:val="22"/>
                <w:szCs w:val="22"/>
              </w:rPr>
              <w:t>0.94, 1.01</w:t>
            </w:r>
          </w:p>
        </w:tc>
        <w:tc>
          <w:tcPr>
            <w:tcW w:w="992" w:type="dxa"/>
            <w:vAlign w:val="bottom"/>
          </w:tcPr>
          <w:p w14:paraId="2535B6AB" w14:textId="77777777" w:rsidR="008854E1" w:rsidRPr="00DF4F76" w:rsidRDefault="008854E1" w:rsidP="008854E1">
            <w:pPr>
              <w:jc w:val="center"/>
              <w:rPr>
                <w:sz w:val="22"/>
                <w:szCs w:val="22"/>
                <w:lang w:eastAsia="en-GB"/>
              </w:rPr>
            </w:pPr>
            <w:r w:rsidRPr="00DF4F76">
              <w:rPr>
                <w:sz w:val="22"/>
                <w:szCs w:val="22"/>
              </w:rPr>
              <w:t>1.00</w:t>
            </w:r>
          </w:p>
        </w:tc>
        <w:tc>
          <w:tcPr>
            <w:tcW w:w="1418" w:type="dxa"/>
            <w:vAlign w:val="bottom"/>
          </w:tcPr>
          <w:p w14:paraId="18AD8681" w14:textId="77777777" w:rsidR="008854E1" w:rsidRPr="00DF4F76" w:rsidRDefault="008854E1" w:rsidP="008854E1">
            <w:pPr>
              <w:jc w:val="center"/>
              <w:rPr>
                <w:sz w:val="22"/>
                <w:szCs w:val="22"/>
                <w:lang w:eastAsia="en-GB"/>
              </w:rPr>
            </w:pPr>
            <w:r w:rsidRPr="00DF4F76">
              <w:rPr>
                <w:sz w:val="22"/>
                <w:szCs w:val="22"/>
              </w:rPr>
              <w:t>0.96, 1.05</w:t>
            </w:r>
          </w:p>
        </w:tc>
      </w:tr>
      <w:tr w:rsidR="008854E1" w:rsidRPr="00967BC9" w14:paraId="638FBBD7" w14:textId="77777777" w:rsidTr="009667A5">
        <w:trPr>
          <w:trHeight w:val="300"/>
        </w:trPr>
        <w:tc>
          <w:tcPr>
            <w:tcW w:w="2091" w:type="dxa"/>
            <w:shd w:val="clear" w:color="auto" w:fill="auto"/>
            <w:noWrap/>
            <w:vAlign w:val="center"/>
            <w:hideMark/>
          </w:tcPr>
          <w:p w14:paraId="2FC51A80" w14:textId="77777777" w:rsidR="008854E1" w:rsidRPr="002134CE" w:rsidRDefault="008854E1" w:rsidP="008854E1">
            <w:pPr>
              <w:ind w:left="176"/>
              <w:jc w:val="left"/>
              <w:rPr>
                <w:sz w:val="22"/>
                <w:szCs w:val="22"/>
                <w:lang w:eastAsia="en-GB"/>
              </w:rPr>
            </w:pPr>
            <w:r w:rsidRPr="002134CE">
              <w:rPr>
                <w:sz w:val="22"/>
                <w:szCs w:val="22"/>
                <w:lang w:eastAsia="en-GB"/>
              </w:rPr>
              <w:t>Physical function</w:t>
            </w:r>
          </w:p>
        </w:tc>
        <w:tc>
          <w:tcPr>
            <w:tcW w:w="881" w:type="dxa"/>
            <w:shd w:val="clear" w:color="auto" w:fill="auto"/>
            <w:noWrap/>
            <w:vAlign w:val="bottom"/>
          </w:tcPr>
          <w:p w14:paraId="37966429" w14:textId="77777777" w:rsidR="008854E1" w:rsidRPr="00DF4F76" w:rsidRDefault="008854E1" w:rsidP="008854E1">
            <w:pPr>
              <w:jc w:val="right"/>
              <w:rPr>
                <w:sz w:val="22"/>
                <w:szCs w:val="22"/>
                <w:lang w:eastAsia="en-GB"/>
              </w:rPr>
            </w:pPr>
            <w:r w:rsidRPr="00DF4F76">
              <w:rPr>
                <w:sz w:val="22"/>
                <w:szCs w:val="22"/>
              </w:rPr>
              <w:t>1.27</w:t>
            </w:r>
          </w:p>
        </w:tc>
        <w:tc>
          <w:tcPr>
            <w:tcW w:w="1276" w:type="dxa"/>
            <w:shd w:val="clear" w:color="auto" w:fill="auto"/>
            <w:noWrap/>
            <w:vAlign w:val="bottom"/>
          </w:tcPr>
          <w:p w14:paraId="1F8D538F" w14:textId="77777777" w:rsidR="008854E1" w:rsidRPr="00DF4F76" w:rsidRDefault="008854E1" w:rsidP="008854E1">
            <w:pPr>
              <w:jc w:val="center"/>
              <w:rPr>
                <w:sz w:val="22"/>
                <w:szCs w:val="22"/>
                <w:lang w:eastAsia="en-GB"/>
              </w:rPr>
            </w:pPr>
            <w:r w:rsidRPr="00DF4F76">
              <w:rPr>
                <w:sz w:val="22"/>
                <w:szCs w:val="22"/>
              </w:rPr>
              <w:t>0.80, 2.03</w:t>
            </w:r>
          </w:p>
        </w:tc>
        <w:tc>
          <w:tcPr>
            <w:tcW w:w="850" w:type="dxa"/>
            <w:shd w:val="clear" w:color="auto" w:fill="auto"/>
            <w:noWrap/>
            <w:vAlign w:val="bottom"/>
          </w:tcPr>
          <w:p w14:paraId="0BCB668D" w14:textId="77777777" w:rsidR="008854E1" w:rsidRPr="00DF4F76" w:rsidRDefault="008854E1" w:rsidP="008854E1">
            <w:pPr>
              <w:jc w:val="right"/>
              <w:rPr>
                <w:sz w:val="22"/>
                <w:szCs w:val="22"/>
                <w:vertAlign w:val="superscript"/>
                <w:lang w:eastAsia="en-GB"/>
              </w:rPr>
            </w:pPr>
            <w:r w:rsidRPr="00DF4F76">
              <w:rPr>
                <w:sz w:val="22"/>
                <w:szCs w:val="22"/>
              </w:rPr>
              <w:t>0.76</w:t>
            </w:r>
          </w:p>
        </w:tc>
        <w:tc>
          <w:tcPr>
            <w:tcW w:w="1276" w:type="dxa"/>
            <w:shd w:val="clear" w:color="auto" w:fill="auto"/>
            <w:noWrap/>
            <w:vAlign w:val="bottom"/>
          </w:tcPr>
          <w:p w14:paraId="1529DB49" w14:textId="77777777" w:rsidR="008854E1" w:rsidRPr="00DF4F76" w:rsidRDefault="008854E1" w:rsidP="008854E1">
            <w:pPr>
              <w:jc w:val="center"/>
              <w:rPr>
                <w:sz w:val="22"/>
                <w:szCs w:val="22"/>
                <w:lang w:eastAsia="en-GB"/>
              </w:rPr>
            </w:pPr>
            <w:r w:rsidRPr="00DF4F76">
              <w:rPr>
                <w:sz w:val="22"/>
                <w:szCs w:val="22"/>
              </w:rPr>
              <w:t>0.52, 1.12</w:t>
            </w:r>
          </w:p>
        </w:tc>
        <w:tc>
          <w:tcPr>
            <w:tcW w:w="992" w:type="dxa"/>
            <w:vAlign w:val="bottom"/>
          </w:tcPr>
          <w:p w14:paraId="01CE2B82" w14:textId="77777777" w:rsidR="008854E1" w:rsidRPr="00DF4F76" w:rsidRDefault="008854E1" w:rsidP="008854E1">
            <w:pPr>
              <w:jc w:val="center"/>
              <w:rPr>
                <w:sz w:val="22"/>
                <w:szCs w:val="22"/>
                <w:lang w:eastAsia="en-GB"/>
              </w:rPr>
            </w:pPr>
            <w:r w:rsidRPr="00DF4F76">
              <w:rPr>
                <w:sz w:val="22"/>
                <w:szCs w:val="22"/>
              </w:rPr>
              <w:t>0.97</w:t>
            </w:r>
          </w:p>
        </w:tc>
        <w:tc>
          <w:tcPr>
            <w:tcW w:w="1418" w:type="dxa"/>
            <w:vAlign w:val="bottom"/>
          </w:tcPr>
          <w:p w14:paraId="5D67BF3D" w14:textId="77777777" w:rsidR="008854E1" w:rsidRPr="00DF4F76" w:rsidRDefault="008854E1" w:rsidP="008854E1">
            <w:pPr>
              <w:jc w:val="center"/>
              <w:rPr>
                <w:sz w:val="22"/>
                <w:szCs w:val="22"/>
                <w:lang w:eastAsia="en-GB"/>
              </w:rPr>
            </w:pPr>
            <w:r w:rsidRPr="00DF4F76">
              <w:rPr>
                <w:sz w:val="22"/>
                <w:szCs w:val="22"/>
              </w:rPr>
              <w:t>0.64, 1.48</w:t>
            </w:r>
          </w:p>
        </w:tc>
        <w:tc>
          <w:tcPr>
            <w:tcW w:w="850" w:type="dxa"/>
            <w:vAlign w:val="bottom"/>
          </w:tcPr>
          <w:p w14:paraId="70207D06" w14:textId="77777777" w:rsidR="008854E1" w:rsidRPr="00DF4F76" w:rsidRDefault="008854E1" w:rsidP="008854E1">
            <w:pPr>
              <w:jc w:val="center"/>
              <w:rPr>
                <w:sz w:val="22"/>
                <w:szCs w:val="22"/>
                <w:lang w:eastAsia="en-GB"/>
              </w:rPr>
            </w:pPr>
            <w:r w:rsidRPr="00DF4F76">
              <w:rPr>
                <w:sz w:val="22"/>
                <w:szCs w:val="22"/>
              </w:rPr>
              <w:t>0.89</w:t>
            </w:r>
          </w:p>
        </w:tc>
        <w:tc>
          <w:tcPr>
            <w:tcW w:w="1418" w:type="dxa"/>
            <w:vAlign w:val="bottom"/>
          </w:tcPr>
          <w:p w14:paraId="2969354F" w14:textId="77777777" w:rsidR="008854E1" w:rsidRPr="00DF4F76" w:rsidRDefault="008854E1" w:rsidP="008854E1">
            <w:pPr>
              <w:jc w:val="center"/>
              <w:rPr>
                <w:sz w:val="22"/>
                <w:szCs w:val="22"/>
                <w:lang w:eastAsia="en-GB"/>
              </w:rPr>
            </w:pPr>
            <w:r w:rsidRPr="00DF4F76">
              <w:rPr>
                <w:sz w:val="22"/>
                <w:szCs w:val="22"/>
              </w:rPr>
              <w:t>0.63, 1.26</w:t>
            </w:r>
          </w:p>
        </w:tc>
        <w:tc>
          <w:tcPr>
            <w:tcW w:w="992" w:type="dxa"/>
            <w:vAlign w:val="bottom"/>
          </w:tcPr>
          <w:p w14:paraId="442EE15B" w14:textId="77777777" w:rsidR="008854E1" w:rsidRPr="00DF4F76" w:rsidRDefault="008854E1" w:rsidP="008854E1">
            <w:pPr>
              <w:jc w:val="center"/>
              <w:rPr>
                <w:sz w:val="22"/>
                <w:szCs w:val="22"/>
                <w:lang w:eastAsia="en-GB"/>
              </w:rPr>
            </w:pPr>
            <w:r w:rsidRPr="00DF4F76">
              <w:rPr>
                <w:sz w:val="22"/>
                <w:szCs w:val="22"/>
              </w:rPr>
              <w:t>0.75</w:t>
            </w:r>
          </w:p>
        </w:tc>
        <w:tc>
          <w:tcPr>
            <w:tcW w:w="1418" w:type="dxa"/>
            <w:vAlign w:val="bottom"/>
          </w:tcPr>
          <w:p w14:paraId="558828BD" w14:textId="77777777" w:rsidR="008854E1" w:rsidRPr="00DF4F76" w:rsidRDefault="008854E1" w:rsidP="008854E1">
            <w:pPr>
              <w:jc w:val="center"/>
              <w:rPr>
                <w:sz w:val="22"/>
                <w:szCs w:val="22"/>
                <w:lang w:eastAsia="en-GB"/>
              </w:rPr>
            </w:pPr>
            <w:r w:rsidRPr="00DF4F76">
              <w:rPr>
                <w:sz w:val="22"/>
                <w:szCs w:val="22"/>
              </w:rPr>
              <w:t>0.49, 1.15</w:t>
            </w:r>
          </w:p>
        </w:tc>
      </w:tr>
      <w:tr w:rsidR="008854E1" w:rsidRPr="00967BC9" w14:paraId="2F2D0117" w14:textId="77777777" w:rsidTr="009667A5">
        <w:trPr>
          <w:trHeight w:val="300"/>
        </w:trPr>
        <w:tc>
          <w:tcPr>
            <w:tcW w:w="2091" w:type="dxa"/>
            <w:shd w:val="clear" w:color="auto" w:fill="auto"/>
            <w:noWrap/>
            <w:vAlign w:val="center"/>
            <w:hideMark/>
          </w:tcPr>
          <w:p w14:paraId="1C261780" w14:textId="77777777" w:rsidR="008854E1" w:rsidRPr="002134CE" w:rsidRDefault="008854E1" w:rsidP="008854E1">
            <w:pPr>
              <w:ind w:left="176"/>
              <w:jc w:val="left"/>
              <w:rPr>
                <w:sz w:val="22"/>
                <w:szCs w:val="22"/>
                <w:lang w:eastAsia="en-GB"/>
              </w:rPr>
            </w:pPr>
            <w:r w:rsidRPr="002134CE">
              <w:rPr>
                <w:sz w:val="22"/>
                <w:szCs w:val="22"/>
                <w:lang w:eastAsia="en-GB"/>
              </w:rPr>
              <w:t>SF-12 PCS</w:t>
            </w:r>
          </w:p>
        </w:tc>
        <w:tc>
          <w:tcPr>
            <w:tcW w:w="881" w:type="dxa"/>
            <w:shd w:val="clear" w:color="auto" w:fill="auto"/>
            <w:noWrap/>
            <w:vAlign w:val="bottom"/>
          </w:tcPr>
          <w:p w14:paraId="7C604EA8" w14:textId="77777777" w:rsidR="008854E1" w:rsidRPr="00DF4F76" w:rsidRDefault="008854E1" w:rsidP="008854E1">
            <w:pPr>
              <w:jc w:val="right"/>
              <w:rPr>
                <w:sz w:val="22"/>
                <w:szCs w:val="22"/>
                <w:lang w:eastAsia="en-GB"/>
              </w:rPr>
            </w:pPr>
            <w:r w:rsidRPr="00DF4F76">
              <w:rPr>
                <w:sz w:val="22"/>
                <w:szCs w:val="22"/>
              </w:rPr>
              <w:t>1.02</w:t>
            </w:r>
          </w:p>
        </w:tc>
        <w:tc>
          <w:tcPr>
            <w:tcW w:w="1276" w:type="dxa"/>
            <w:shd w:val="clear" w:color="auto" w:fill="auto"/>
            <w:noWrap/>
            <w:vAlign w:val="bottom"/>
          </w:tcPr>
          <w:p w14:paraId="15B675F9" w14:textId="77777777" w:rsidR="008854E1" w:rsidRPr="00DF4F76" w:rsidRDefault="008854E1" w:rsidP="008854E1">
            <w:pPr>
              <w:jc w:val="center"/>
              <w:rPr>
                <w:sz w:val="22"/>
                <w:szCs w:val="22"/>
                <w:lang w:eastAsia="en-GB"/>
              </w:rPr>
            </w:pPr>
            <w:r w:rsidRPr="00DF4F76">
              <w:rPr>
                <w:sz w:val="22"/>
                <w:szCs w:val="22"/>
              </w:rPr>
              <w:t>0.98, 1.05</w:t>
            </w:r>
          </w:p>
        </w:tc>
        <w:tc>
          <w:tcPr>
            <w:tcW w:w="850" w:type="dxa"/>
            <w:shd w:val="clear" w:color="auto" w:fill="auto"/>
            <w:noWrap/>
            <w:vAlign w:val="bottom"/>
          </w:tcPr>
          <w:p w14:paraId="13D89D83" w14:textId="77777777" w:rsidR="008854E1" w:rsidRPr="00DF4F76" w:rsidRDefault="008854E1" w:rsidP="008854E1">
            <w:pPr>
              <w:jc w:val="right"/>
              <w:rPr>
                <w:sz w:val="22"/>
                <w:szCs w:val="22"/>
                <w:lang w:eastAsia="en-GB"/>
              </w:rPr>
            </w:pPr>
            <w:r w:rsidRPr="00DF4F76">
              <w:rPr>
                <w:sz w:val="22"/>
                <w:szCs w:val="22"/>
              </w:rPr>
              <w:t>1.01</w:t>
            </w:r>
          </w:p>
        </w:tc>
        <w:tc>
          <w:tcPr>
            <w:tcW w:w="1276" w:type="dxa"/>
            <w:shd w:val="clear" w:color="auto" w:fill="auto"/>
            <w:noWrap/>
            <w:vAlign w:val="bottom"/>
          </w:tcPr>
          <w:p w14:paraId="781F6C13" w14:textId="77777777" w:rsidR="008854E1" w:rsidRPr="00DF4F76" w:rsidRDefault="008854E1" w:rsidP="008854E1">
            <w:pPr>
              <w:jc w:val="center"/>
              <w:rPr>
                <w:sz w:val="22"/>
                <w:szCs w:val="22"/>
                <w:lang w:eastAsia="en-GB"/>
              </w:rPr>
            </w:pPr>
            <w:r w:rsidRPr="00DF4F76">
              <w:rPr>
                <w:sz w:val="22"/>
                <w:szCs w:val="22"/>
              </w:rPr>
              <w:t>0.98, 1.05</w:t>
            </w:r>
          </w:p>
        </w:tc>
        <w:tc>
          <w:tcPr>
            <w:tcW w:w="992" w:type="dxa"/>
            <w:vAlign w:val="bottom"/>
          </w:tcPr>
          <w:p w14:paraId="68820BA9" w14:textId="77777777" w:rsidR="008854E1" w:rsidRPr="00DF4F76" w:rsidRDefault="008854E1" w:rsidP="008854E1">
            <w:pPr>
              <w:jc w:val="center"/>
              <w:rPr>
                <w:sz w:val="22"/>
                <w:szCs w:val="22"/>
                <w:lang w:eastAsia="en-GB"/>
              </w:rPr>
            </w:pPr>
            <w:r w:rsidRPr="00DF4F76">
              <w:rPr>
                <w:sz w:val="22"/>
                <w:szCs w:val="22"/>
              </w:rPr>
              <w:t>1.01</w:t>
            </w:r>
          </w:p>
        </w:tc>
        <w:tc>
          <w:tcPr>
            <w:tcW w:w="1418" w:type="dxa"/>
            <w:vAlign w:val="bottom"/>
          </w:tcPr>
          <w:p w14:paraId="60064ED9" w14:textId="77777777" w:rsidR="008854E1" w:rsidRPr="00DF4F76" w:rsidRDefault="008854E1" w:rsidP="008854E1">
            <w:pPr>
              <w:jc w:val="center"/>
              <w:rPr>
                <w:sz w:val="22"/>
                <w:szCs w:val="22"/>
                <w:lang w:eastAsia="en-GB"/>
              </w:rPr>
            </w:pPr>
            <w:r w:rsidRPr="00DF4F76">
              <w:rPr>
                <w:sz w:val="22"/>
                <w:szCs w:val="22"/>
              </w:rPr>
              <w:t>0.98, 1.04</w:t>
            </w:r>
          </w:p>
        </w:tc>
        <w:tc>
          <w:tcPr>
            <w:tcW w:w="850" w:type="dxa"/>
            <w:vAlign w:val="bottom"/>
          </w:tcPr>
          <w:p w14:paraId="6D0BCFB8" w14:textId="77777777" w:rsidR="008854E1" w:rsidRPr="00DF4F76" w:rsidRDefault="008854E1" w:rsidP="008854E1">
            <w:pPr>
              <w:jc w:val="center"/>
              <w:rPr>
                <w:sz w:val="22"/>
                <w:szCs w:val="22"/>
                <w:lang w:eastAsia="en-GB"/>
              </w:rPr>
            </w:pPr>
            <w:r w:rsidRPr="00DF4F76">
              <w:rPr>
                <w:sz w:val="22"/>
                <w:szCs w:val="22"/>
              </w:rPr>
              <w:t>0.98</w:t>
            </w:r>
          </w:p>
        </w:tc>
        <w:tc>
          <w:tcPr>
            <w:tcW w:w="1418" w:type="dxa"/>
            <w:vAlign w:val="bottom"/>
          </w:tcPr>
          <w:p w14:paraId="792CAD77" w14:textId="77777777" w:rsidR="008854E1" w:rsidRPr="00DF4F76" w:rsidRDefault="008854E1" w:rsidP="008854E1">
            <w:pPr>
              <w:jc w:val="center"/>
              <w:rPr>
                <w:sz w:val="22"/>
                <w:szCs w:val="22"/>
                <w:lang w:eastAsia="en-GB"/>
              </w:rPr>
            </w:pPr>
            <w:r w:rsidRPr="00DF4F76">
              <w:rPr>
                <w:sz w:val="22"/>
                <w:szCs w:val="22"/>
              </w:rPr>
              <w:t>0.95, 1.01</w:t>
            </w:r>
          </w:p>
        </w:tc>
        <w:tc>
          <w:tcPr>
            <w:tcW w:w="992" w:type="dxa"/>
            <w:vAlign w:val="bottom"/>
          </w:tcPr>
          <w:p w14:paraId="4207B686" w14:textId="77777777" w:rsidR="008854E1" w:rsidRPr="00DF4F76" w:rsidRDefault="008854E1" w:rsidP="008854E1">
            <w:pPr>
              <w:jc w:val="center"/>
              <w:rPr>
                <w:sz w:val="22"/>
                <w:szCs w:val="22"/>
                <w:lang w:eastAsia="en-GB"/>
              </w:rPr>
            </w:pPr>
            <w:r w:rsidRPr="00DF4F76">
              <w:rPr>
                <w:sz w:val="22"/>
                <w:szCs w:val="22"/>
              </w:rPr>
              <w:t>1.02</w:t>
            </w:r>
          </w:p>
        </w:tc>
        <w:tc>
          <w:tcPr>
            <w:tcW w:w="1418" w:type="dxa"/>
            <w:vAlign w:val="bottom"/>
          </w:tcPr>
          <w:p w14:paraId="3CF21C1B" w14:textId="77777777" w:rsidR="008854E1" w:rsidRPr="00DF4F76" w:rsidRDefault="008854E1" w:rsidP="008854E1">
            <w:pPr>
              <w:jc w:val="center"/>
              <w:rPr>
                <w:sz w:val="22"/>
                <w:szCs w:val="22"/>
                <w:lang w:eastAsia="en-GB"/>
              </w:rPr>
            </w:pPr>
            <w:r w:rsidRPr="00DF4F76">
              <w:rPr>
                <w:sz w:val="22"/>
                <w:szCs w:val="22"/>
              </w:rPr>
              <w:t>0.98, 1.05</w:t>
            </w:r>
          </w:p>
        </w:tc>
      </w:tr>
      <w:tr w:rsidR="008854E1" w:rsidRPr="00967BC9" w14:paraId="0097E7AF" w14:textId="77777777" w:rsidTr="009667A5">
        <w:trPr>
          <w:trHeight w:val="300"/>
        </w:trPr>
        <w:tc>
          <w:tcPr>
            <w:tcW w:w="2091" w:type="dxa"/>
            <w:tcBorders>
              <w:bottom w:val="single" w:sz="4" w:space="0" w:color="auto"/>
            </w:tcBorders>
            <w:shd w:val="clear" w:color="auto" w:fill="auto"/>
            <w:noWrap/>
            <w:vAlign w:val="center"/>
            <w:hideMark/>
          </w:tcPr>
          <w:p w14:paraId="6C8F9B8E" w14:textId="77777777" w:rsidR="008854E1" w:rsidRPr="002134CE" w:rsidRDefault="008854E1" w:rsidP="008854E1">
            <w:pPr>
              <w:ind w:left="176"/>
              <w:jc w:val="left"/>
              <w:rPr>
                <w:sz w:val="22"/>
                <w:szCs w:val="22"/>
                <w:lang w:eastAsia="en-GB"/>
              </w:rPr>
            </w:pPr>
            <w:r w:rsidRPr="002134CE">
              <w:rPr>
                <w:sz w:val="22"/>
                <w:szCs w:val="22"/>
                <w:lang w:eastAsia="en-GB"/>
              </w:rPr>
              <w:t>SF-12 MCS</w:t>
            </w:r>
          </w:p>
        </w:tc>
        <w:tc>
          <w:tcPr>
            <w:tcW w:w="881" w:type="dxa"/>
            <w:tcBorders>
              <w:bottom w:val="single" w:sz="4" w:space="0" w:color="auto"/>
            </w:tcBorders>
            <w:shd w:val="clear" w:color="auto" w:fill="auto"/>
            <w:noWrap/>
            <w:vAlign w:val="bottom"/>
          </w:tcPr>
          <w:p w14:paraId="5C4F8C5F" w14:textId="77777777" w:rsidR="008854E1" w:rsidRPr="00DF4F76" w:rsidRDefault="008854E1" w:rsidP="008854E1">
            <w:pPr>
              <w:jc w:val="right"/>
              <w:rPr>
                <w:sz w:val="22"/>
                <w:szCs w:val="22"/>
                <w:vertAlign w:val="superscript"/>
                <w:lang w:eastAsia="en-GB"/>
              </w:rPr>
            </w:pPr>
            <w:r w:rsidRPr="00DF4F76">
              <w:rPr>
                <w:sz w:val="22"/>
                <w:szCs w:val="22"/>
              </w:rPr>
              <w:t>0.94</w:t>
            </w:r>
            <w:r w:rsidRPr="00DF4F76">
              <w:rPr>
                <w:sz w:val="22"/>
                <w:szCs w:val="22"/>
                <w:vertAlign w:val="superscript"/>
              </w:rPr>
              <w:t>**</w:t>
            </w:r>
          </w:p>
        </w:tc>
        <w:tc>
          <w:tcPr>
            <w:tcW w:w="1276" w:type="dxa"/>
            <w:tcBorders>
              <w:bottom w:val="single" w:sz="4" w:space="0" w:color="auto"/>
            </w:tcBorders>
            <w:shd w:val="clear" w:color="auto" w:fill="auto"/>
            <w:noWrap/>
            <w:vAlign w:val="bottom"/>
          </w:tcPr>
          <w:p w14:paraId="72C90707" w14:textId="77777777" w:rsidR="008854E1" w:rsidRPr="00DF4F76" w:rsidRDefault="008854E1" w:rsidP="008854E1">
            <w:pPr>
              <w:jc w:val="center"/>
              <w:rPr>
                <w:sz w:val="22"/>
                <w:szCs w:val="22"/>
                <w:lang w:eastAsia="en-GB"/>
              </w:rPr>
            </w:pPr>
            <w:r w:rsidRPr="00DF4F76">
              <w:rPr>
                <w:sz w:val="22"/>
                <w:szCs w:val="22"/>
              </w:rPr>
              <w:t>0.90, 0.98</w:t>
            </w:r>
          </w:p>
        </w:tc>
        <w:tc>
          <w:tcPr>
            <w:tcW w:w="850" w:type="dxa"/>
            <w:tcBorders>
              <w:bottom w:val="single" w:sz="4" w:space="0" w:color="auto"/>
            </w:tcBorders>
            <w:shd w:val="clear" w:color="auto" w:fill="auto"/>
            <w:noWrap/>
            <w:vAlign w:val="bottom"/>
          </w:tcPr>
          <w:p w14:paraId="251F94AD" w14:textId="77777777" w:rsidR="008854E1" w:rsidRPr="00DF4F76" w:rsidRDefault="008854E1" w:rsidP="008854E1">
            <w:pPr>
              <w:jc w:val="right"/>
              <w:rPr>
                <w:sz w:val="22"/>
                <w:szCs w:val="22"/>
                <w:vertAlign w:val="superscript"/>
                <w:lang w:eastAsia="en-GB"/>
              </w:rPr>
            </w:pPr>
            <w:r w:rsidRPr="00DF4F76">
              <w:rPr>
                <w:sz w:val="22"/>
                <w:szCs w:val="22"/>
              </w:rPr>
              <w:t>0.89</w:t>
            </w:r>
            <w:r w:rsidRPr="00DF4F76">
              <w:rPr>
                <w:sz w:val="22"/>
                <w:szCs w:val="22"/>
                <w:vertAlign w:val="superscript"/>
              </w:rPr>
              <w:t>***</w:t>
            </w:r>
          </w:p>
        </w:tc>
        <w:tc>
          <w:tcPr>
            <w:tcW w:w="1276" w:type="dxa"/>
            <w:tcBorders>
              <w:bottom w:val="single" w:sz="4" w:space="0" w:color="auto"/>
            </w:tcBorders>
            <w:shd w:val="clear" w:color="auto" w:fill="auto"/>
            <w:noWrap/>
            <w:vAlign w:val="bottom"/>
          </w:tcPr>
          <w:p w14:paraId="47977183" w14:textId="77777777" w:rsidR="008854E1" w:rsidRPr="00DF4F76" w:rsidRDefault="008854E1" w:rsidP="008854E1">
            <w:pPr>
              <w:jc w:val="center"/>
              <w:rPr>
                <w:sz w:val="22"/>
                <w:szCs w:val="22"/>
                <w:lang w:eastAsia="en-GB"/>
              </w:rPr>
            </w:pPr>
            <w:r w:rsidRPr="00DF4F76">
              <w:rPr>
                <w:sz w:val="22"/>
                <w:szCs w:val="22"/>
              </w:rPr>
              <w:t>0.84, 0.95</w:t>
            </w:r>
          </w:p>
        </w:tc>
        <w:tc>
          <w:tcPr>
            <w:tcW w:w="992" w:type="dxa"/>
            <w:tcBorders>
              <w:bottom w:val="single" w:sz="4" w:space="0" w:color="auto"/>
            </w:tcBorders>
            <w:vAlign w:val="bottom"/>
          </w:tcPr>
          <w:p w14:paraId="17EA7F11" w14:textId="77777777" w:rsidR="008854E1" w:rsidRPr="00DF4F76" w:rsidRDefault="008854E1" w:rsidP="008854E1">
            <w:pPr>
              <w:jc w:val="center"/>
              <w:rPr>
                <w:sz w:val="22"/>
                <w:szCs w:val="22"/>
                <w:lang w:eastAsia="en-GB"/>
              </w:rPr>
            </w:pPr>
            <w:r w:rsidRPr="00DF4F76">
              <w:rPr>
                <w:sz w:val="22"/>
                <w:szCs w:val="22"/>
              </w:rPr>
              <w:t>0.97</w:t>
            </w:r>
          </w:p>
        </w:tc>
        <w:tc>
          <w:tcPr>
            <w:tcW w:w="1418" w:type="dxa"/>
            <w:tcBorders>
              <w:bottom w:val="single" w:sz="4" w:space="0" w:color="auto"/>
            </w:tcBorders>
            <w:vAlign w:val="bottom"/>
          </w:tcPr>
          <w:p w14:paraId="1A1965CD" w14:textId="77777777" w:rsidR="008854E1" w:rsidRPr="00DF4F76" w:rsidRDefault="008854E1" w:rsidP="008854E1">
            <w:pPr>
              <w:jc w:val="center"/>
              <w:rPr>
                <w:sz w:val="22"/>
                <w:szCs w:val="22"/>
                <w:lang w:eastAsia="en-GB"/>
              </w:rPr>
            </w:pPr>
            <w:r w:rsidRPr="00DF4F76">
              <w:rPr>
                <w:sz w:val="22"/>
                <w:szCs w:val="22"/>
              </w:rPr>
              <w:t>0.93, 1.02</w:t>
            </w:r>
          </w:p>
        </w:tc>
        <w:tc>
          <w:tcPr>
            <w:tcW w:w="850" w:type="dxa"/>
            <w:tcBorders>
              <w:bottom w:val="single" w:sz="4" w:space="0" w:color="auto"/>
            </w:tcBorders>
            <w:vAlign w:val="bottom"/>
          </w:tcPr>
          <w:p w14:paraId="5B632CE8" w14:textId="77777777" w:rsidR="008854E1" w:rsidRPr="00DF4F76" w:rsidRDefault="008854E1" w:rsidP="008854E1">
            <w:pPr>
              <w:jc w:val="center"/>
              <w:rPr>
                <w:sz w:val="22"/>
                <w:szCs w:val="22"/>
                <w:lang w:eastAsia="en-GB"/>
              </w:rPr>
            </w:pPr>
            <w:r w:rsidRPr="00DF4F76">
              <w:rPr>
                <w:sz w:val="22"/>
                <w:szCs w:val="22"/>
              </w:rPr>
              <w:t>1.04</w:t>
            </w:r>
          </w:p>
        </w:tc>
        <w:tc>
          <w:tcPr>
            <w:tcW w:w="1418" w:type="dxa"/>
            <w:tcBorders>
              <w:bottom w:val="single" w:sz="4" w:space="0" w:color="auto"/>
            </w:tcBorders>
            <w:vAlign w:val="bottom"/>
          </w:tcPr>
          <w:p w14:paraId="06BEAC68" w14:textId="77777777" w:rsidR="008854E1" w:rsidRPr="00DF4F76" w:rsidRDefault="008854E1" w:rsidP="008854E1">
            <w:pPr>
              <w:jc w:val="center"/>
              <w:rPr>
                <w:sz w:val="22"/>
                <w:szCs w:val="22"/>
                <w:lang w:eastAsia="en-GB"/>
              </w:rPr>
            </w:pPr>
            <w:r w:rsidRPr="00DF4F76">
              <w:rPr>
                <w:sz w:val="22"/>
                <w:szCs w:val="22"/>
              </w:rPr>
              <w:t>1.00, 1.09</w:t>
            </w:r>
          </w:p>
        </w:tc>
        <w:tc>
          <w:tcPr>
            <w:tcW w:w="992" w:type="dxa"/>
            <w:tcBorders>
              <w:bottom w:val="single" w:sz="4" w:space="0" w:color="auto"/>
            </w:tcBorders>
            <w:vAlign w:val="bottom"/>
          </w:tcPr>
          <w:p w14:paraId="5BE8C960" w14:textId="77777777" w:rsidR="008854E1" w:rsidRPr="00DF4F76" w:rsidRDefault="008854E1" w:rsidP="008854E1">
            <w:pPr>
              <w:jc w:val="center"/>
              <w:rPr>
                <w:sz w:val="22"/>
                <w:szCs w:val="22"/>
                <w:lang w:eastAsia="en-GB"/>
              </w:rPr>
            </w:pPr>
            <w:r w:rsidRPr="00DF4F76">
              <w:rPr>
                <w:sz w:val="22"/>
                <w:szCs w:val="22"/>
              </w:rPr>
              <w:t>0.99</w:t>
            </w:r>
          </w:p>
        </w:tc>
        <w:tc>
          <w:tcPr>
            <w:tcW w:w="1418" w:type="dxa"/>
            <w:tcBorders>
              <w:bottom w:val="single" w:sz="4" w:space="0" w:color="auto"/>
            </w:tcBorders>
            <w:vAlign w:val="bottom"/>
          </w:tcPr>
          <w:p w14:paraId="0C825F8A" w14:textId="77777777" w:rsidR="008854E1" w:rsidRPr="00DF4F76" w:rsidRDefault="008854E1" w:rsidP="008854E1">
            <w:pPr>
              <w:jc w:val="center"/>
              <w:rPr>
                <w:sz w:val="22"/>
                <w:szCs w:val="22"/>
                <w:lang w:eastAsia="en-GB"/>
              </w:rPr>
            </w:pPr>
            <w:r w:rsidRPr="00DF4F76">
              <w:rPr>
                <w:sz w:val="22"/>
                <w:szCs w:val="22"/>
              </w:rPr>
              <w:t>0.95, 1.04</w:t>
            </w:r>
          </w:p>
        </w:tc>
      </w:tr>
      <w:tr w:rsidR="008854E1" w:rsidRPr="00967BC9" w14:paraId="36892CE1" w14:textId="77777777" w:rsidTr="009667A5">
        <w:trPr>
          <w:trHeight w:val="961"/>
        </w:trPr>
        <w:tc>
          <w:tcPr>
            <w:tcW w:w="13462" w:type="dxa"/>
            <w:gridSpan w:val="11"/>
            <w:tcBorders>
              <w:top w:val="single" w:sz="4" w:space="0" w:color="auto"/>
            </w:tcBorders>
            <w:shd w:val="clear" w:color="auto" w:fill="auto"/>
            <w:noWrap/>
            <w:vAlign w:val="center"/>
          </w:tcPr>
          <w:p w14:paraId="5E9FE10A" w14:textId="77777777" w:rsidR="008854E1" w:rsidRPr="002134CE" w:rsidRDefault="008854E1" w:rsidP="008854E1">
            <w:pPr>
              <w:rPr>
                <w:sz w:val="22"/>
                <w:szCs w:val="22"/>
                <w:vertAlign w:val="superscript"/>
                <w:lang w:eastAsia="en-GB"/>
              </w:rPr>
            </w:pPr>
            <w:r w:rsidRPr="002134CE">
              <w:rPr>
                <w:sz w:val="22"/>
                <w:szCs w:val="22"/>
                <w:vertAlign w:val="superscript"/>
                <w:lang w:eastAsia="en-GB"/>
              </w:rPr>
              <w:t>*</w:t>
            </w:r>
            <w:r>
              <w:rPr>
                <w:sz w:val="22"/>
                <w:szCs w:val="22"/>
                <w:lang w:eastAsia="en-GB"/>
              </w:rPr>
              <w:t>p&lt;</w:t>
            </w:r>
            <w:r w:rsidRPr="002134CE">
              <w:rPr>
                <w:sz w:val="22"/>
                <w:szCs w:val="22"/>
                <w:lang w:eastAsia="en-GB"/>
              </w:rPr>
              <w:t xml:space="preserve">0.05, </w:t>
            </w:r>
            <w:r w:rsidRPr="002134CE">
              <w:rPr>
                <w:sz w:val="22"/>
                <w:szCs w:val="22"/>
                <w:vertAlign w:val="superscript"/>
                <w:lang w:eastAsia="en-GB"/>
              </w:rPr>
              <w:t>**</w:t>
            </w:r>
            <w:r>
              <w:rPr>
                <w:sz w:val="22"/>
                <w:szCs w:val="22"/>
                <w:lang w:eastAsia="en-GB"/>
              </w:rPr>
              <w:t>p&lt;</w:t>
            </w:r>
            <w:r w:rsidRPr="002134CE">
              <w:rPr>
                <w:sz w:val="22"/>
                <w:szCs w:val="22"/>
                <w:lang w:eastAsia="en-GB"/>
              </w:rPr>
              <w:t xml:space="preserve">0.01. </w:t>
            </w:r>
            <w:r w:rsidRPr="00967BC9">
              <w:rPr>
                <w:sz w:val="22"/>
                <w:szCs w:val="22"/>
                <w:vertAlign w:val="superscript"/>
                <w:lang w:eastAsia="en-GB"/>
              </w:rPr>
              <w:t>***</w:t>
            </w:r>
            <w:r w:rsidRPr="00967BC9">
              <w:rPr>
                <w:sz w:val="22"/>
                <w:szCs w:val="22"/>
                <w:lang w:eastAsia="en-GB"/>
              </w:rPr>
              <w:t>p&lt;</w:t>
            </w:r>
            <w:r>
              <w:rPr>
                <w:sz w:val="22"/>
                <w:szCs w:val="22"/>
                <w:lang w:eastAsia="en-GB"/>
              </w:rPr>
              <w:t xml:space="preserve">0.001 (shown in bold for independent variable). </w:t>
            </w:r>
            <w:r w:rsidRPr="002134CE">
              <w:rPr>
                <w:sz w:val="22"/>
                <w:szCs w:val="22"/>
                <w:vertAlign w:val="superscript"/>
                <w:lang w:eastAsia="en-GB"/>
              </w:rPr>
              <w:t>1</w:t>
            </w:r>
            <w:r w:rsidRPr="002134CE">
              <w:rPr>
                <w:sz w:val="22"/>
                <w:szCs w:val="22"/>
                <w:lang w:eastAsia="en-GB"/>
              </w:rPr>
              <w:t xml:space="preserve"> Physical component score</w:t>
            </w:r>
            <w:r>
              <w:rPr>
                <w:sz w:val="22"/>
                <w:szCs w:val="22"/>
                <w:lang w:eastAsia="en-GB"/>
              </w:rPr>
              <w:t xml:space="preserve"> of health-related quality of life</w:t>
            </w:r>
            <w:r w:rsidRPr="002134CE">
              <w:rPr>
                <w:sz w:val="22"/>
                <w:szCs w:val="22"/>
                <w:lang w:eastAsia="en-GB"/>
              </w:rPr>
              <w:t xml:space="preserve">, </w:t>
            </w:r>
            <w:r w:rsidRPr="002134CE">
              <w:rPr>
                <w:sz w:val="22"/>
                <w:szCs w:val="22"/>
                <w:vertAlign w:val="superscript"/>
                <w:lang w:eastAsia="en-GB"/>
              </w:rPr>
              <w:t>2</w:t>
            </w:r>
            <w:r w:rsidRPr="002134CE">
              <w:rPr>
                <w:sz w:val="22"/>
                <w:szCs w:val="22"/>
                <w:lang w:eastAsia="en-GB"/>
              </w:rPr>
              <w:t xml:space="preserve"> Mental Component Score</w:t>
            </w:r>
            <w:r>
              <w:rPr>
                <w:sz w:val="22"/>
                <w:szCs w:val="22"/>
                <w:lang w:eastAsia="en-GB"/>
              </w:rPr>
              <w:t xml:space="preserve"> of health-related quality of life</w:t>
            </w:r>
            <w:r w:rsidRPr="002134CE">
              <w:rPr>
                <w:sz w:val="22"/>
                <w:szCs w:val="22"/>
                <w:lang w:eastAsia="en-GB"/>
              </w:rPr>
              <w:t>.</w:t>
            </w:r>
            <w:r>
              <w:rPr>
                <w:sz w:val="22"/>
                <w:szCs w:val="22"/>
                <w:lang w:eastAsia="en-GB"/>
              </w:rPr>
              <w:t xml:space="preserve"> </w:t>
            </w:r>
            <w:r>
              <w:rPr>
                <w:rFonts w:asciiTheme="minorHAnsi" w:hAnsiTheme="minorHAnsi"/>
                <w:sz w:val="22"/>
                <w:szCs w:val="22"/>
                <w:lang w:eastAsia="en-GB"/>
              </w:rPr>
              <w:t xml:space="preserve">Note: </w:t>
            </w:r>
            <w:r>
              <w:rPr>
                <w:sz w:val="22"/>
                <w:szCs w:val="22"/>
                <w:lang w:eastAsia="en-GB"/>
              </w:rPr>
              <w:t>Odds Ratio’s under 1.00 indicate that the likelihood of loneliness or social isolation is lower for an increased level of PA (30-min increase for LPA and TPA, 10-min increase for MVPA). Odds Ratio’s over 1.00 indicate that the likelihood of loneliness or social isolation is higher for an increased level of PA.</w:t>
            </w:r>
          </w:p>
        </w:tc>
      </w:tr>
    </w:tbl>
    <w:p w14:paraId="478B766D" w14:textId="77777777" w:rsidR="008854E1" w:rsidRPr="00223C69" w:rsidRDefault="008854E1" w:rsidP="008854E1">
      <w:pPr>
        <w:tabs>
          <w:tab w:val="left" w:pos="2411"/>
        </w:tabs>
        <w:spacing w:line="480" w:lineRule="auto"/>
        <w:sectPr w:rsidR="008854E1" w:rsidRPr="00223C69" w:rsidSect="008854E1">
          <w:type w:val="continuous"/>
          <w:pgSz w:w="16838" w:h="11906" w:orient="landscape"/>
          <w:pgMar w:top="1440" w:right="1440" w:bottom="1440" w:left="1440" w:header="709" w:footer="709" w:gutter="0"/>
          <w:lnNumType w:countBy="1"/>
          <w:cols w:space="708"/>
          <w:docGrid w:linePitch="360"/>
        </w:sectPr>
      </w:pPr>
    </w:p>
    <w:p w14:paraId="19AC2040" w14:textId="0A695A42" w:rsidR="000D1F66" w:rsidRPr="00364B8F" w:rsidRDefault="000D1F66" w:rsidP="00364B8F">
      <w:pPr>
        <w:pStyle w:val="Thesisheading2"/>
      </w:pPr>
      <w:r w:rsidRPr="00482F94">
        <w:lastRenderedPageBreak/>
        <w:t xml:space="preserve">Analysis 2. </w:t>
      </w:r>
      <w:r>
        <w:t>Are</w:t>
      </w:r>
      <w:r w:rsidRPr="00482F94">
        <w:t xml:space="preserve"> </w:t>
      </w:r>
      <w:r w:rsidR="00B1379C">
        <w:t>Activities</w:t>
      </w:r>
      <w:r w:rsidR="003A7F3D">
        <w:t xml:space="preserve"> Associated With Loneliness or T</w:t>
      </w:r>
      <w:r w:rsidRPr="00482F94">
        <w:t xml:space="preserve">ypes of SI?   </w:t>
      </w:r>
    </w:p>
    <w:p w14:paraId="43A0F1CB" w14:textId="4E8E0D27" w:rsidR="00C77918" w:rsidRPr="00734AD4" w:rsidDel="005F72E0" w:rsidRDefault="009E22D2" w:rsidP="00341D18">
      <w:pPr>
        <w:spacing w:line="480" w:lineRule="auto"/>
      </w:pPr>
      <w:r w:rsidDel="005F72E0">
        <w:t>No</w:t>
      </w:r>
      <w:r w:rsidR="00C77918" w:rsidDel="005F72E0">
        <w:t xml:space="preserve">ne of the </w:t>
      </w:r>
      <w:r w:rsidR="00B7509D">
        <w:t>specific activity</w:t>
      </w:r>
      <w:r w:rsidR="00A16D96" w:rsidDel="005F72E0">
        <w:t xml:space="preserve"> variables</w:t>
      </w:r>
      <w:r w:rsidR="00C77918" w:rsidDel="005F72E0">
        <w:t xml:space="preserve"> correlated inversely</w:t>
      </w:r>
      <w:r w:rsidR="00C172E0" w:rsidDel="005F72E0">
        <w:t xml:space="preserve"> to </w:t>
      </w:r>
      <w:r w:rsidR="00625265">
        <w:t>the</w:t>
      </w:r>
      <w:r w:rsidR="00C172E0" w:rsidDel="005F72E0">
        <w:t xml:space="preserve"> </w:t>
      </w:r>
      <w:r w:rsidR="00625265">
        <w:t xml:space="preserve">one-question </w:t>
      </w:r>
      <w:r w:rsidR="00C172E0" w:rsidDel="005F72E0">
        <w:t xml:space="preserve">loneliness </w:t>
      </w:r>
      <w:r w:rsidR="00625265">
        <w:t>measure or UCLA loneliness scale</w:t>
      </w:r>
      <w:r w:rsidR="00B720F8">
        <w:t>.</w:t>
      </w:r>
      <w:r w:rsidR="00C172E0" w:rsidDel="005F72E0">
        <w:t xml:space="preserve"> </w:t>
      </w:r>
      <w:r w:rsidR="00B720F8">
        <w:t>The</w:t>
      </w:r>
      <w:r w:rsidR="00C172E0" w:rsidDel="005F72E0">
        <w:t xml:space="preserve"> </w:t>
      </w:r>
      <w:r w:rsidR="00B720F8">
        <w:t>UCLA</w:t>
      </w:r>
      <w:r w:rsidR="00C77918" w:rsidDel="005F72E0">
        <w:t xml:space="preserve"> loneliness </w:t>
      </w:r>
      <w:r w:rsidR="00B720F8">
        <w:t>scale did correlate</w:t>
      </w:r>
      <w:r w:rsidR="00A16D96" w:rsidDel="005F72E0">
        <w:t xml:space="preserve"> </w:t>
      </w:r>
      <w:r w:rsidR="003B4D63" w:rsidDel="005F72E0">
        <w:t xml:space="preserve">positively </w:t>
      </w:r>
      <w:r w:rsidR="00A16D96" w:rsidDel="005F72E0">
        <w:t>with</w:t>
      </w:r>
      <w:r w:rsidR="00C77918" w:rsidDel="005F72E0">
        <w:t xml:space="preserve"> </w:t>
      </w:r>
      <w:r w:rsidR="00A16D96" w:rsidDel="005F72E0">
        <w:t xml:space="preserve">frequency of </w:t>
      </w:r>
      <w:r w:rsidR="00BC2F68">
        <w:t>religious activities</w:t>
      </w:r>
      <w:r w:rsidR="0049240A">
        <w:t xml:space="preserve"> (r= 0.25, p&lt;</w:t>
      </w:r>
      <w:r w:rsidR="00DE2E56">
        <w:t>0.01</w:t>
      </w:r>
      <w:r w:rsidR="0049240A">
        <w:t>)</w:t>
      </w:r>
      <w:r w:rsidR="008F03BE" w:rsidDel="005F72E0">
        <w:t xml:space="preserve"> (i.e. </w:t>
      </w:r>
      <w:r w:rsidR="007563E9">
        <w:t>being lonely</w:t>
      </w:r>
      <w:r w:rsidR="008F03BE" w:rsidDel="005F72E0">
        <w:t xml:space="preserve"> correlated with </w:t>
      </w:r>
      <w:r w:rsidR="007563E9">
        <w:t>more religious activities</w:t>
      </w:r>
      <w:r w:rsidR="008F03BE" w:rsidRPr="00734AD4" w:rsidDel="005F72E0">
        <w:t>)</w:t>
      </w:r>
      <w:r w:rsidR="00C77918" w:rsidRPr="00734AD4" w:rsidDel="005F72E0">
        <w:t xml:space="preserve"> (</w:t>
      </w:r>
      <w:r w:rsidR="005A4268">
        <w:t>Supplementary Table 3</w:t>
      </w:r>
      <w:r w:rsidR="00C77918" w:rsidRPr="00734AD4" w:rsidDel="005F72E0">
        <w:t>).</w:t>
      </w:r>
      <w:r w:rsidR="00C77918" w:rsidRPr="00734AD4">
        <w:t xml:space="preserve"> </w:t>
      </w:r>
      <w:r w:rsidR="00CC2DAD">
        <w:t>These a</w:t>
      </w:r>
      <w:r w:rsidR="00C77918" w:rsidRPr="00734AD4">
        <w:t>ssociations were not pursued in regression models.</w:t>
      </w:r>
    </w:p>
    <w:p w14:paraId="7092D49B" w14:textId="6147A134" w:rsidR="000003A6" w:rsidRPr="00410E3E" w:rsidRDefault="009E22D2" w:rsidP="00B20FB6">
      <w:pPr>
        <w:spacing w:line="480" w:lineRule="auto"/>
        <w:ind w:firstLine="720"/>
      </w:pPr>
      <w:r w:rsidRPr="00734AD4">
        <w:t xml:space="preserve">Significant inverse correlations were observed between: </w:t>
      </w:r>
      <w:r w:rsidR="005F72E0">
        <w:t xml:space="preserve">a) </w:t>
      </w:r>
      <w:r w:rsidR="009F4FCB">
        <w:t xml:space="preserve">SI from friends </w:t>
      </w:r>
      <w:r w:rsidR="00CA02B8">
        <w:t xml:space="preserve">and </w:t>
      </w:r>
      <w:r w:rsidRPr="00734AD4">
        <w:t>hobbies</w:t>
      </w:r>
      <w:r w:rsidR="009F4FCB">
        <w:t xml:space="preserve"> (</w:t>
      </w:r>
      <w:r w:rsidR="009F4FCB" w:rsidRPr="009F4FCB">
        <w:t>r=</w:t>
      </w:r>
      <w:r w:rsidR="009F4FCB" w:rsidRPr="009F4FCB">
        <w:rPr>
          <w:sz w:val="22"/>
          <w:szCs w:val="22"/>
          <w:lang w:eastAsia="en-GB"/>
        </w:rPr>
        <w:t>-0.34, p&lt;0.001</w:t>
      </w:r>
      <w:r w:rsidR="009F4FCB">
        <w:t>)</w:t>
      </w:r>
      <w:r w:rsidRPr="00734AD4">
        <w:t xml:space="preserve">, sports/exercise </w:t>
      </w:r>
      <w:r w:rsidR="009F4FCB">
        <w:t>(</w:t>
      </w:r>
      <w:r w:rsidR="009F4FCB" w:rsidRPr="009F4FCB">
        <w:t>r=</w:t>
      </w:r>
      <w:r w:rsidR="009F4FCB" w:rsidRPr="009F4FCB">
        <w:rPr>
          <w:sz w:val="22"/>
          <w:szCs w:val="22"/>
          <w:lang w:eastAsia="en-GB"/>
        </w:rPr>
        <w:t>-0.26, p&lt;0.01</w:t>
      </w:r>
      <w:r w:rsidR="009F4FCB">
        <w:t xml:space="preserve">) </w:t>
      </w:r>
      <w:r w:rsidRPr="00734AD4">
        <w:t xml:space="preserve">and </w:t>
      </w:r>
      <w:r w:rsidR="000C5818">
        <w:t>religious activities</w:t>
      </w:r>
      <w:r w:rsidR="009F4FCB">
        <w:t xml:space="preserve"> (r=</w:t>
      </w:r>
      <w:r w:rsidR="009F4FCB" w:rsidRPr="009F4FCB">
        <w:rPr>
          <w:sz w:val="22"/>
          <w:szCs w:val="22"/>
          <w:lang w:eastAsia="en-GB"/>
        </w:rPr>
        <w:t>-0.194</w:t>
      </w:r>
      <w:r w:rsidR="009F4FCB">
        <w:rPr>
          <w:sz w:val="22"/>
          <w:szCs w:val="22"/>
          <w:lang w:eastAsia="en-GB"/>
        </w:rPr>
        <w:t>, p&lt;0.05)</w:t>
      </w:r>
      <w:r w:rsidR="001174B7">
        <w:t>;</w:t>
      </w:r>
      <w:r w:rsidR="005F72E0">
        <w:t xml:space="preserve"> b) </w:t>
      </w:r>
      <w:r w:rsidR="009F4FCB" w:rsidRPr="00734AD4">
        <w:t>SI from neighbours</w:t>
      </w:r>
      <w:r w:rsidR="009F4FCB">
        <w:t xml:space="preserve"> and volunteering (</w:t>
      </w:r>
      <w:r w:rsidR="009F4FCB" w:rsidRPr="009F4FCB">
        <w:t>r=</w:t>
      </w:r>
      <w:r w:rsidR="009F4FCB" w:rsidRPr="009F4FCB">
        <w:rPr>
          <w:sz w:val="22"/>
          <w:szCs w:val="22"/>
          <w:lang w:eastAsia="en-GB"/>
        </w:rPr>
        <w:t>-0.29, p&lt;0.01</w:t>
      </w:r>
      <w:r w:rsidR="009F4FCB">
        <w:t>)</w:t>
      </w:r>
      <w:r w:rsidRPr="00734AD4">
        <w:t xml:space="preserve">; </w:t>
      </w:r>
      <w:r w:rsidR="009F4FCB">
        <w:t xml:space="preserve">and </w:t>
      </w:r>
      <w:r w:rsidR="005F72E0">
        <w:t xml:space="preserve">c) </w:t>
      </w:r>
      <w:r w:rsidR="009F4FCB" w:rsidRPr="00734AD4">
        <w:t xml:space="preserve">SI from family </w:t>
      </w:r>
      <w:r w:rsidR="00CA02B8">
        <w:t xml:space="preserve">and </w:t>
      </w:r>
      <w:r w:rsidR="00B36F17">
        <w:t>accompanying</w:t>
      </w:r>
      <w:r w:rsidR="009F4FCB">
        <w:t xml:space="preserve"> others (r=</w:t>
      </w:r>
      <w:r w:rsidR="009F4FCB" w:rsidRPr="009F4FCB">
        <w:rPr>
          <w:sz w:val="22"/>
          <w:szCs w:val="22"/>
          <w:lang w:eastAsia="en-GB"/>
        </w:rPr>
        <w:t>-0.28, p&lt;0.01</w:t>
      </w:r>
      <w:r w:rsidR="009F4FCB">
        <w:t xml:space="preserve">) </w:t>
      </w:r>
      <w:r w:rsidR="005A4268">
        <w:t>(Supplementary Table 3</w:t>
      </w:r>
      <w:r w:rsidR="00A80A16" w:rsidRPr="00734AD4">
        <w:t xml:space="preserve">). </w:t>
      </w:r>
      <w:r w:rsidRPr="00734AD4">
        <w:t>In controlled regre</w:t>
      </w:r>
      <w:r w:rsidR="007D041D">
        <w:t xml:space="preserve">ssion models, more frequent </w:t>
      </w:r>
      <w:r w:rsidRPr="00734AD4">
        <w:t>volunteering decreased the likelihood of SI from neig</w:t>
      </w:r>
      <w:r w:rsidR="00805AD3" w:rsidRPr="00734AD4">
        <w:t>hbours (OR=0.23, p&lt;0.05, 95%</w:t>
      </w:r>
      <w:r w:rsidR="0069265A">
        <w:t xml:space="preserve"> </w:t>
      </w:r>
      <w:r w:rsidR="00805AD3" w:rsidRPr="00734AD4">
        <w:t>CI:</w:t>
      </w:r>
      <w:r w:rsidR="009D1052">
        <w:t xml:space="preserve"> </w:t>
      </w:r>
      <w:r w:rsidRPr="00734AD4">
        <w:t xml:space="preserve">0.06 </w:t>
      </w:r>
      <w:r w:rsidR="00E171BB">
        <w:t>to 0.91), more frequent</w:t>
      </w:r>
      <w:r w:rsidRPr="00734AD4">
        <w:t xml:space="preserve"> accompany</w:t>
      </w:r>
      <w:r w:rsidR="007D041D">
        <w:t>ing</w:t>
      </w:r>
      <w:r w:rsidR="00E171BB">
        <w:t xml:space="preserve"> of</w:t>
      </w:r>
      <w:r w:rsidRPr="00734AD4">
        <w:t xml:space="preserve"> others decreased the likelihood of SI from</w:t>
      </w:r>
      <w:r w:rsidR="00525924">
        <w:t xml:space="preserve"> family (OR</w:t>
      </w:r>
      <w:r w:rsidR="00805AD3" w:rsidRPr="00734AD4">
        <w:t>=0.39, p&lt;0.01, 95%</w:t>
      </w:r>
      <w:r w:rsidR="0069265A">
        <w:t xml:space="preserve"> </w:t>
      </w:r>
      <w:r w:rsidR="00805AD3" w:rsidRPr="00734AD4">
        <w:t>CI:</w:t>
      </w:r>
      <w:r w:rsidR="009D1052">
        <w:t xml:space="preserve"> </w:t>
      </w:r>
      <w:r w:rsidRPr="00734AD4">
        <w:t>0.22 to 0.68), and more frequent</w:t>
      </w:r>
      <w:r w:rsidR="00E171BB">
        <w:t xml:space="preserve"> </w:t>
      </w:r>
      <w:r w:rsidRPr="00734AD4">
        <w:t xml:space="preserve">sports/exercise decreased the likelihood of SI from </w:t>
      </w:r>
      <w:r w:rsidR="00525924">
        <w:t>friends (OR</w:t>
      </w:r>
      <w:r w:rsidR="00805AD3" w:rsidRPr="00734AD4">
        <w:t>=0.56, p&lt;0.01, 95%</w:t>
      </w:r>
      <w:r w:rsidR="0069265A">
        <w:t xml:space="preserve"> </w:t>
      </w:r>
      <w:r w:rsidR="00805AD3" w:rsidRPr="00734AD4">
        <w:t>CI:</w:t>
      </w:r>
      <w:r w:rsidR="009D1052">
        <w:t xml:space="preserve"> </w:t>
      </w:r>
      <w:r w:rsidRPr="00734AD4">
        <w:t>0.33 to 0.97) (</w:t>
      </w:r>
      <w:r w:rsidR="00097C4D" w:rsidRPr="00734AD4">
        <w:t>Table 3</w:t>
      </w:r>
      <w:r w:rsidRPr="00734AD4">
        <w:t xml:space="preserve">). </w:t>
      </w:r>
      <w:r w:rsidR="00E171BB">
        <w:t>Hobby</w:t>
      </w:r>
      <w:r w:rsidRPr="00734AD4">
        <w:t xml:space="preserve"> </w:t>
      </w:r>
      <w:r w:rsidRPr="009E22D2">
        <w:t xml:space="preserve">and </w:t>
      </w:r>
      <w:r w:rsidR="00E171BB">
        <w:t>religious activities</w:t>
      </w:r>
      <w:r w:rsidRPr="009E22D2">
        <w:t xml:space="preserve"> </w:t>
      </w:r>
      <w:r w:rsidR="00955AEB">
        <w:t>did not predict</w:t>
      </w:r>
      <w:r w:rsidRPr="009E22D2">
        <w:t xml:space="preserve"> </w:t>
      </w:r>
      <w:r w:rsidR="00570A97">
        <w:t xml:space="preserve">any </w:t>
      </w:r>
      <w:r w:rsidRPr="009E22D2">
        <w:t xml:space="preserve">SI </w:t>
      </w:r>
      <w:r w:rsidR="00570A97">
        <w:t xml:space="preserve">type </w:t>
      </w:r>
      <w:r w:rsidRPr="009E22D2">
        <w:t>in the multivariate regression model</w:t>
      </w:r>
      <w:r w:rsidR="001A41E0">
        <w:t>s</w:t>
      </w:r>
      <w:r w:rsidRPr="009E22D2">
        <w:t>.</w:t>
      </w:r>
      <w:bookmarkEnd w:id="64"/>
      <w:bookmarkEnd w:id="65"/>
      <w:bookmarkEnd w:id="66"/>
      <w:bookmarkEnd w:id="67"/>
      <w:bookmarkEnd w:id="68"/>
      <w:bookmarkEnd w:id="69"/>
    </w:p>
    <w:p w14:paraId="06E0CA03" w14:textId="77777777" w:rsidR="004A6B61" w:rsidRDefault="004A6B61">
      <w:pPr>
        <w:spacing w:after="160" w:line="259" w:lineRule="auto"/>
        <w:jc w:val="left"/>
      </w:pPr>
    </w:p>
    <w:p w14:paraId="529DD76E" w14:textId="77777777" w:rsidR="004A6B61" w:rsidRDefault="004A6B61">
      <w:pPr>
        <w:spacing w:after="160" w:line="259" w:lineRule="auto"/>
        <w:jc w:val="left"/>
      </w:pPr>
      <w:bookmarkStart w:id="85" w:name="_Toc494188300"/>
      <w:bookmarkStart w:id="86" w:name="_Toc498088023"/>
      <w:bookmarkStart w:id="87" w:name="_Toc525292763"/>
      <w:bookmarkEnd w:id="70"/>
      <w:bookmarkEnd w:id="71"/>
      <w:bookmarkEnd w:id="72"/>
      <w:bookmarkEnd w:id="73"/>
      <w:bookmarkEnd w:id="74"/>
      <w:bookmarkEnd w:id="75"/>
      <w:bookmarkEnd w:id="76"/>
      <w:bookmarkEnd w:id="77"/>
      <w:bookmarkEnd w:id="78"/>
      <w:bookmarkEnd w:id="79"/>
      <w:bookmarkEnd w:id="80"/>
      <w:bookmarkEnd w:id="81"/>
      <w:bookmarkEnd w:id="82"/>
      <w:bookmarkEnd w:id="83"/>
      <w:r>
        <w:br w:type="page"/>
      </w:r>
    </w:p>
    <w:p w14:paraId="25C59798" w14:textId="416173A2" w:rsidR="004A6B61" w:rsidRDefault="004A6B61" w:rsidP="004A6B61">
      <w:pPr>
        <w:spacing w:line="480" w:lineRule="auto"/>
      </w:pPr>
      <w:r w:rsidRPr="004A6B61">
        <w:lastRenderedPageBreak/>
        <w:t>Table 3.</w:t>
      </w:r>
      <w:r w:rsidRPr="00FB0340">
        <w:rPr>
          <w:b/>
        </w:rPr>
        <w:t xml:space="preserve"> </w:t>
      </w:r>
      <w:r>
        <w:t>Multivariate r</w:t>
      </w:r>
      <w:r w:rsidRPr="002134CE">
        <w:t xml:space="preserve">egression </w:t>
      </w:r>
      <w:r>
        <w:t xml:space="preserve">outcomes </w:t>
      </w:r>
      <w:r w:rsidRPr="002134CE">
        <w:t>for reasons for trips as pre</w:t>
      </w:r>
      <w:r>
        <w:t>dictors of different types of social isolation.</w:t>
      </w:r>
    </w:p>
    <w:tbl>
      <w:tblPr>
        <w:tblW w:w="9038" w:type="dxa"/>
        <w:tblLayout w:type="fixed"/>
        <w:tblLook w:val="04A0" w:firstRow="1" w:lastRow="0" w:firstColumn="1" w:lastColumn="0" w:noHBand="0" w:noVBand="1"/>
      </w:tblPr>
      <w:tblGrid>
        <w:gridCol w:w="2402"/>
        <w:gridCol w:w="1130"/>
        <w:gridCol w:w="1272"/>
        <w:gridCol w:w="847"/>
        <w:gridCol w:w="1413"/>
        <w:gridCol w:w="847"/>
        <w:gridCol w:w="1127"/>
      </w:tblGrid>
      <w:tr w:rsidR="004A6B61" w:rsidRPr="00F94ECC" w14:paraId="232D8E4B" w14:textId="77777777" w:rsidTr="009667A5">
        <w:trPr>
          <w:trHeight w:val="320"/>
        </w:trPr>
        <w:tc>
          <w:tcPr>
            <w:tcW w:w="2402" w:type="dxa"/>
            <w:tcBorders>
              <w:top w:val="single" w:sz="4" w:space="0" w:color="auto"/>
            </w:tcBorders>
            <w:shd w:val="clear" w:color="auto" w:fill="auto"/>
            <w:noWrap/>
            <w:vAlign w:val="center"/>
          </w:tcPr>
          <w:p w14:paraId="28555A0B" w14:textId="77777777" w:rsidR="004A6B61" w:rsidRPr="00E36434" w:rsidRDefault="004A6B61" w:rsidP="004A6B61">
            <w:pPr>
              <w:jc w:val="center"/>
              <w:rPr>
                <w:b/>
                <w:bCs/>
                <w:sz w:val="22"/>
                <w:szCs w:val="22"/>
                <w:lang w:eastAsia="en-GB"/>
              </w:rPr>
            </w:pPr>
          </w:p>
        </w:tc>
        <w:tc>
          <w:tcPr>
            <w:tcW w:w="2402" w:type="dxa"/>
            <w:gridSpan w:val="2"/>
            <w:tcBorders>
              <w:top w:val="single" w:sz="4" w:space="0" w:color="auto"/>
            </w:tcBorders>
            <w:shd w:val="clear" w:color="auto" w:fill="auto"/>
            <w:noWrap/>
            <w:vAlign w:val="center"/>
          </w:tcPr>
          <w:p w14:paraId="6D6C17D5" w14:textId="77777777" w:rsidR="004A6B61" w:rsidRPr="00E36434" w:rsidRDefault="004A6B61" w:rsidP="004A6B61">
            <w:pPr>
              <w:jc w:val="center"/>
              <w:rPr>
                <w:b/>
                <w:bCs/>
                <w:sz w:val="22"/>
                <w:szCs w:val="22"/>
                <w:lang w:eastAsia="en-GB"/>
              </w:rPr>
            </w:pPr>
            <w:r w:rsidRPr="00E36434">
              <w:rPr>
                <w:b/>
                <w:bCs/>
                <w:sz w:val="22"/>
                <w:szCs w:val="22"/>
                <w:lang w:eastAsia="en-GB"/>
              </w:rPr>
              <w:t>SI from friends</w:t>
            </w:r>
          </w:p>
        </w:tc>
        <w:tc>
          <w:tcPr>
            <w:tcW w:w="2260" w:type="dxa"/>
            <w:gridSpan w:val="2"/>
            <w:tcBorders>
              <w:top w:val="single" w:sz="4" w:space="0" w:color="auto"/>
            </w:tcBorders>
            <w:shd w:val="clear" w:color="auto" w:fill="auto"/>
            <w:vAlign w:val="center"/>
          </w:tcPr>
          <w:p w14:paraId="66DB3D4A" w14:textId="77777777" w:rsidR="004A6B61" w:rsidRPr="00E36434" w:rsidRDefault="004A6B61" w:rsidP="004A6B61">
            <w:pPr>
              <w:ind w:left="101" w:right="76"/>
              <w:jc w:val="center"/>
              <w:rPr>
                <w:b/>
                <w:bCs/>
                <w:sz w:val="22"/>
                <w:szCs w:val="22"/>
                <w:lang w:eastAsia="en-GB"/>
              </w:rPr>
            </w:pPr>
            <w:r w:rsidRPr="00E36434">
              <w:rPr>
                <w:b/>
                <w:bCs/>
                <w:sz w:val="22"/>
                <w:szCs w:val="22"/>
                <w:lang w:eastAsia="en-GB"/>
              </w:rPr>
              <w:t>SI from neighbours</w:t>
            </w:r>
          </w:p>
        </w:tc>
        <w:tc>
          <w:tcPr>
            <w:tcW w:w="1972" w:type="dxa"/>
            <w:gridSpan w:val="2"/>
            <w:tcBorders>
              <w:top w:val="single" w:sz="4" w:space="0" w:color="auto"/>
            </w:tcBorders>
            <w:shd w:val="clear" w:color="auto" w:fill="auto"/>
            <w:vAlign w:val="center"/>
          </w:tcPr>
          <w:p w14:paraId="03CB23EB" w14:textId="77777777" w:rsidR="004A6B61" w:rsidRPr="00E36434" w:rsidRDefault="004A6B61" w:rsidP="004A6B61">
            <w:pPr>
              <w:jc w:val="center"/>
              <w:rPr>
                <w:b/>
                <w:bCs/>
                <w:sz w:val="22"/>
                <w:szCs w:val="22"/>
                <w:lang w:eastAsia="en-GB"/>
              </w:rPr>
            </w:pPr>
            <w:r w:rsidRPr="00E36434">
              <w:rPr>
                <w:b/>
                <w:bCs/>
                <w:sz w:val="22"/>
                <w:szCs w:val="22"/>
                <w:lang w:eastAsia="en-GB"/>
              </w:rPr>
              <w:t>SI from family</w:t>
            </w:r>
          </w:p>
        </w:tc>
      </w:tr>
      <w:tr w:rsidR="004A6B61" w:rsidRPr="00F94ECC" w14:paraId="314DC68E" w14:textId="77777777" w:rsidTr="009667A5">
        <w:trPr>
          <w:trHeight w:val="320"/>
        </w:trPr>
        <w:tc>
          <w:tcPr>
            <w:tcW w:w="2402" w:type="dxa"/>
            <w:tcBorders>
              <w:bottom w:val="single" w:sz="4" w:space="0" w:color="auto"/>
            </w:tcBorders>
            <w:shd w:val="clear" w:color="auto" w:fill="auto"/>
            <w:noWrap/>
            <w:vAlign w:val="center"/>
            <w:hideMark/>
          </w:tcPr>
          <w:p w14:paraId="25B89543" w14:textId="77777777" w:rsidR="004A6B61" w:rsidRPr="00E36434" w:rsidRDefault="004A6B61" w:rsidP="004A6B61">
            <w:pPr>
              <w:jc w:val="center"/>
              <w:rPr>
                <w:b/>
                <w:bCs/>
                <w:sz w:val="22"/>
                <w:szCs w:val="22"/>
                <w:lang w:eastAsia="en-GB"/>
              </w:rPr>
            </w:pPr>
            <w:r w:rsidRPr="00E36434">
              <w:rPr>
                <w:b/>
                <w:bCs/>
                <w:sz w:val="22"/>
                <w:szCs w:val="22"/>
                <w:lang w:eastAsia="en-GB"/>
              </w:rPr>
              <w:t> </w:t>
            </w:r>
          </w:p>
        </w:tc>
        <w:tc>
          <w:tcPr>
            <w:tcW w:w="1130" w:type="dxa"/>
            <w:tcBorders>
              <w:bottom w:val="single" w:sz="4" w:space="0" w:color="auto"/>
            </w:tcBorders>
            <w:shd w:val="clear" w:color="auto" w:fill="auto"/>
            <w:noWrap/>
            <w:vAlign w:val="center"/>
            <w:hideMark/>
          </w:tcPr>
          <w:p w14:paraId="3542DFCA" w14:textId="77777777" w:rsidR="004A6B61" w:rsidRPr="00E36434" w:rsidRDefault="004A6B61" w:rsidP="004A6B61">
            <w:pPr>
              <w:jc w:val="center"/>
              <w:rPr>
                <w:b/>
                <w:bCs/>
                <w:sz w:val="22"/>
                <w:szCs w:val="22"/>
                <w:lang w:eastAsia="en-GB"/>
              </w:rPr>
            </w:pPr>
            <w:r w:rsidRPr="00E36434">
              <w:rPr>
                <w:b/>
                <w:bCs/>
                <w:sz w:val="22"/>
                <w:szCs w:val="22"/>
                <w:lang w:eastAsia="en-GB"/>
              </w:rPr>
              <w:t>OR</w:t>
            </w:r>
          </w:p>
        </w:tc>
        <w:tc>
          <w:tcPr>
            <w:tcW w:w="1272" w:type="dxa"/>
            <w:tcBorders>
              <w:bottom w:val="single" w:sz="4" w:space="0" w:color="auto"/>
            </w:tcBorders>
            <w:shd w:val="clear" w:color="auto" w:fill="auto"/>
            <w:noWrap/>
            <w:vAlign w:val="center"/>
            <w:hideMark/>
          </w:tcPr>
          <w:p w14:paraId="619027EA" w14:textId="77777777" w:rsidR="004A6B61" w:rsidRPr="00E36434" w:rsidRDefault="004A6B61" w:rsidP="004A6B61">
            <w:pPr>
              <w:jc w:val="center"/>
              <w:rPr>
                <w:b/>
                <w:bCs/>
                <w:sz w:val="22"/>
                <w:szCs w:val="22"/>
                <w:lang w:eastAsia="en-GB"/>
              </w:rPr>
            </w:pPr>
            <w:r w:rsidRPr="00E36434">
              <w:rPr>
                <w:b/>
                <w:bCs/>
                <w:sz w:val="22"/>
                <w:szCs w:val="22"/>
                <w:lang w:eastAsia="en-GB"/>
              </w:rPr>
              <w:t>95% CI</w:t>
            </w:r>
          </w:p>
        </w:tc>
        <w:tc>
          <w:tcPr>
            <w:tcW w:w="847" w:type="dxa"/>
            <w:tcBorders>
              <w:bottom w:val="single" w:sz="4" w:space="0" w:color="auto"/>
            </w:tcBorders>
            <w:shd w:val="clear" w:color="auto" w:fill="auto"/>
            <w:vAlign w:val="center"/>
          </w:tcPr>
          <w:p w14:paraId="72582C8C" w14:textId="77777777" w:rsidR="004A6B61" w:rsidRPr="00E36434" w:rsidRDefault="004A6B61" w:rsidP="004A6B61">
            <w:pPr>
              <w:jc w:val="center"/>
              <w:rPr>
                <w:b/>
                <w:bCs/>
                <w:sz w:val="22"/>
                <w:szCs w:val="22"/>
                <w:lang w:eastAsia="en-GB"/>
              </w:rPr>
            </w:pPr>
            <w:r w:rsidRPr="00E36434">
              <w:rPr>
                <w:b/>
                <w:bCs/>
                <w:sz w:val="22"/>
                <w:szCs w:val="22"/>
                <w:lang w:eastAsia="en-GB"/>
              </w:rPr>
              <w:t>OR</w:t>
            </w:r>
          </w:p>
        </w:tc>
        <w:tc>
          <w:tcPr>
            <w:tcW w:w="1413" w:type="dxa"/>
            <w:tcBorders>
              <w:bottom w:val="single" w:sz="4" w:space="0" w:color="auto"/>
            </w:tcBorders>
            <w:shd w:val="clear" w:color="auto" w:fill="auto"/>
            <w:vAlign w:val="center"/>
          </w:tcPr>
          <w:p w14:paraId="3BB1F052" w14:textId="77777777" w:rsidR="004A6B61" w:rsidRPr="00E36434" w:rsidRDefault="004A6B61" w:rsidP="004A6B61">
            <w:pPr>
              <w:jc w:val="center"/>
              <w:rPr>
                <w:b/>
                <w:bCs/>
                <w:sz w:val="22"/>
                <w:szCs w:val="22"/>
                <w:lang w:eastAsia="en-GB"/>
              </w:rPr>
            </w:pPr>
            <w:r w:rsidRPr="00E36434">
              <w:rPr>
                <w:b/>
                <w:bCs/>
                <w:sz w:val="22"/>
                <w:szCs w:val="22"/>
                <w:lang w:eastAsia="en-GB"/>
              </w:rPr>
              <w:t>95% CI</w:t>
            </w:r>
          </w:p>
        </w:tc>
        <w:tc>
          <w:tcPr>
            <w:tcW w:w="847" w:type="dxa"/>
            <w:tcBorders>
              <w:bottom w:val="single" w:sz="4" w:space="0" w:color="auto"/>
            </w:tcBorders>
            <w:shd w:val="clear" w:color="auto" w:fill="auto"/>
            <w:vAlign w:val="center"/>
          </w:tcPr>
          <w:p w14:paraId="345D3E33" w14:textId="77777777" w:rsidR="004A6B61" w:rsidRPr="00E36434" w:rsidRDefault="004A6B61" w:rsidP="004A6B61">
            <w:pPr>
              <w:jc w:val="center"/>
              <w:rPr>
                <w:b/>
                <w:bCs/>
                <w:sz w:val="22"/>
                <w:szCs w:val="22"/>
                <w:lang w:eastAsia="en-GB"/>
              </w:rPr>
            </w:pPr>
            <w:r w:rsidRPr="00E36434">
              <w:rPr>
                <w:b/>
                <w:bCs/>
                <w:sz w:val="22"/>
                <w:szCs w:val="22"/>
                <w:lang w:eastAsia="en-GB"/>
              </w:rPr>
              <w:t>OR</w:t>
            </w:r>
          </w:p>
        </w:tc>
        <w:tc>
          <w:tcPr>
            <w:tcW w:w="1125" w:type="dxa"/>
            <w:tcBorders>
              <w:bottom w:val="single" w:sz="4" w:space="0" w:color="auto"/>
            </w:tcBorders>
            <w:shd w:val="clear" w:color="auto" w:fill="auto"/>
            <w:vAlign w:val="center"/>
          </w:tcPr>
          <w:p w14:paraId="7827FE25" w14:textId="77777777" w:rsidR="004A6B61" w:rsidRPr="00E36434" w:rsidRDefault="004A6B61" w:rsidP="004A6B61">
            <w:pPr>
              <w:jc w:val="center"/>
              <w:rPr>
                <w:b/>
                <w:bCs/>
                <w:sz w:val="22"/>
                <w:szCs w:val="22"/>
                <w:lang w:eastAsia="en-GB"/>
              </w:rPr>
            </w:pPr>
            <w:r w:rsidRPr="00E36434">
              <w:rPr>
                <w:b/>
                <w:bCs/>
                <w:sz w:val="22"/>
                <w:szCs w:val="22"/>
                <w:lang w:eastAsia="en-GB"/>
              </w:rPr>
              <w:t>95% CI</w:t>
            </w:r>
          </w:p>
        </w:tc>
      </w:tr>
      <w:tr w:rsidR="004A6B61" w:rsidRPr="00F94ECC" w14:paraId="2B96A80A" w14:textId="77777777" w:rsidTr="009667A5">
        <w:trPr>
          <w:trHeight w:val="320"/>
        </w:trPr>
        <w:tc>
          <w:tcPr>
            <w:tcW w:w="2402" w:type="dxa"/>
            <w:tcBorders>
              <w:top w:val="single" w:sz="4" w:space="0" w:color="auto"/>
            </w:tcBorders>
            <w:shd w:val="clear" w:color="auto" w:fill="auto"/>
            <w:noWrap/>
            <w:vAlign w:val="center"/>
          </w:tcPr>
          <w:p w14:paraId="0FC70BD5" w14:textId="77777777" w:rsidR="004A6B61" w:rsidRPr="00F94ECC" w:rsidRDefault="004A6B61" w:rsidP="004A6B61">
            <w:pPr>
              <w:jc w:val="left"/>
              <w:rPr>
                <w:b/>
                <w:bCs/>
                <w:sz w:val="22"/>
                <w:szCs w:val="22"/>
                <w:lang w:eastAsia="en-GB"/>
              </w:rPr>
            </w:pPr>
            <w:r w:rsidRPr="00F94ECC">
              <w:rPr>
                <w:b/>
                <w:bCs/>
                <w:sz w:val="22"/>
                <w:szCs w:val="22"/>
                <w:lang w:eastAsia="en-GB"/>
              </w:rPr>
              <w:t>Reasons for trips</w:t>
            </w:r>
          </w:p>
        </w:tc>
        <w:tc>
          <w:tcPr>
            <w:tcW w:w="1130" w:type="dxa"/>
            <w:tcBorders>
              <w:top w:val="single" w:sz="4" w:space="0" w:color="auto"/>
            </w:tcBorders>
            <w:shd w:val="clear" w:color="auto" w:fill="auto"/>
            <w:noWrap/>
            <w:vAlign w:val="center"/>
          </w:tcPr>
          <w:p w14:paraId="621DA07A" w14:textId="77777777" w:rsidR="004A6B61" w:rsidRPr="00F94ECC" w:rsidRDefault="004A6B61" w:rsidP="004A6B61">
            <w:pPr>
              <w:jc w:val="center"/>
              <w:rPr>
                <w:b/>
                <w:bCs/>
                <w:sz w:val="22"/>
                <w:szCs w:val="22"/>
                <w:lang w:eastAsia="en-GB"/>
              </w:rPr>
            </w:pPr>
          </w:p>
        </w:tc>
        <w:tc>
          <w:tcPr>
            <w:tcW w:w="1272" w:type="dxa"/>
            <w:tcBorders>
              <w:top w:val="single" w:sz="4" w:space="0" w:color="auto"/>
            </w:tcBorders>
            <w:shd w:val="clear" w:color="auto" w:fill="auto"/>
            <w:noWrap/>
            <w:vAlign w:val="center"/>
          </w:tcPr>
          <w:p w14:paraId="25A247B5" w14:textId="77777777" w:rsidR="004A6B61" w:rsidRPr="00F94ECC" w:rsidRDefault="004A6B61" w:rsidP="004A6B61">
            <w:pPr>
              <w:jc w:val="center"/>
              <w:rPr>
                <w:b/>
                <w:bCs/>
                <w:sz w:val="22"/>
                <w:szCs w:val="22"/>
                <w:lang w:eastAsia="en-GB"/>
              </w:rPr>
            </w:pPr>
          </w:p>
        </w:tc>
        <w:tc>
          <w:tcPr>
            <w:tcW w:w="847" w:type="dxa"/>
            <w:tcBorders>
              <w:top w:val="single" w:sz="4" w:space="0" w:color="auto"/>
            </w:tcBorders>
            <w:shd w:val="clear" w:color="auto" w:fill="auto"/>
            <w:vAlign w:val="center"/>
          </w:tcPr>
          <w:p w14:paraId="5DA5A6FF" w14:textId="77777777" w:rsidR="004A6B61" w:rsidRPr="00F94ECC" w:rsidRDefault="004A6B61" w:rsidP="004A6B61">
            <w:pPr>
              <w:jc w:val="center"/>
              <w:rPr>
                <w:b/>
                <w:bCs/>
                <w:sz w:val="22"/>
                <w:szCs w:val="22"/>
                <w:lang w:eastAsia="en-GB"/>
              </w:rPr>
            </w:pPr>
          </w:p>
        </w:tc>
        <w:tc>
          <w:tcPr>
            <w:tcW w:w="1413" w:type="dxa"/>
            <w:tcBorders>
              <w:top w:val="single" w:sz="4" w:space="0" w:color="auto"/>
            </w:tcBorders>
            <w:shd w:val="clear" w:color="auto" w:fill="auto"/>
            <w:vAlign w:val="center"/>
          </w:tcPr>
          <w:p w14:paraId="37045FFA" w14:textId="77777777" w:rsidR="004A6B61" w:rsidRPr="00F94ECC" w:rsidRDefault="004A6B61" w:rsidP="004A6B61">
            <w:pPr>
              <w:jc w:val="center"/>
              <w:rPr>
                <w:b/>
                <w:bCs/>
                <w:sz w:val="22"/>
                <w:szCs w:val="22"/>
                <w:lang w:eastAsia="en-GB"/>
              </w:rPr>
            </w:pPr>
          </w:p>
        </w:tc>
        <w:tc>
          <w:tcPr>
            <w:tcW w:w="847" w:type="dxa"/>
            <w:tcBorders>
              <w:top w:val="single" w:sz="4" w:space="0" w:color="auto"/>
            </w:tcBorders>
            <w:shd w:val="clear" w:color="auto" w:fill="auto"/>
            <w:vAlign w:val="center"/>
          </w:tcPr>
          <w:p w14:paraId="3DE2BD68" w14:textId="77777777" w:rsidR="004A6B61" w:rsidRPr="00F94ECC" w:rsidRDefault="004A6B61" w:rsidP="004A6B61">
            <w:pPr>
              <w:jc w:val="center"/>
              <w:rPr>
                <w:b/>
                <w:bCs/>
                <w:sz w:val="22"/>
                <w:szCs w:val="22"/>
                <w:lang w:eastAsia="en-GB"/>
              </w:rPr>
            </w:pPr>
          </w:p>
        </w:tc>
        <w:tc>
          <w:tcPr>
            <w:tcW w:w="1125" w:type="dxa"/>
            <w:tcBorders>
              <w:top w:val="single" w:sz="4" w:space="0" w:color="auto"/>
            </w:tcBorders>
            <w:shd w:val="clear" w:color="auto" w:fill="auto"/>
            <w:vAlign w:val="center"/>
          </w:tcPr>
          <w:p w14:paraId="3E89127A" w14:textId="77777777" w:rsidR="004A6B61" w:rsidRPr="00F94ECC" w:rsidRDefault="004A6B61" w:rsidP="004A6B61">
            <w:pPr>
              <w:jc w:val="center"/>
              <w:rPr>
                <w:b/>
                <w:bCs/>
                <w:sz w:val="22"/>
                <w:szCs w:val="22"/>
                <w:lang w:eastAsia="en-GB"/>
              </w:rPr>
            </w:pPr>
          </w:p>
        </w:tc>
      </w:tr>
      <w:tr w:rsidR="004A6B61" w:rsidRPr="00F94ECC" w14:paraId="4CCC3FC3" w14:textId="77777777" w:rsidTr="009667A5">
        <w:trPr>
          <w:trHeight w:val="320"/>
        </w:trPr>
        <w:tc>
          <w:tcPr>
            <w:tcW w:w="2402" w:type="dxa"/>
            <w:shd w:val="clear" w:color="auto" w:fill="auto"/>
            <w:noWrap/>
            <w:vAlign w:val="center"/>
            <w:hideMark/>
          </w:tcPr>
          <w:p w14:paraId="4DB959AE" w14:textId="77777777" w:rsidR="004A6B61" w:rsidRPr="00F94ECC" w:rsidRDefault="004A6B61" w:rsidP="004A6B61">
            <w:pPr>
              <w:ind w:left="176"/>
              <w:jc w:val="left"/>
              <w:rPr>
                <w:sz w:val="22"/>
                <w:szCs w:val="22"/>
                <w:vertAlign w:val="superscript"/>
                <w:lang w:eastAsia="en-GB"/>
              </w:rPr>
            </w:pPr>
            <w:r w:rsidRPr="00F94ECC">
              <w:rPr>
                <w:sz w:val="22"/>
                <w:szCs w:val="22"/>
                <w:lang w:eastAsia="en-GB"/>
              </w:rPr>
              <w:t>Sports/exercise</w:t>
            </w:r>
          </w:p>
        </w:tc>
        <w:tc>
          <w:tcPr>
            <w:tcW w:w="1130" w:type="dxa"/>
            <w:shd w:val="clear" w:color="auto" w:fill="auto"/>
            <w:noWrap/>
            <w:vAlign w:val="center"/>
            <w:hideMark/>
          </w:tcPr>
          <w:p w14:paraId="5AB23E14" w14:textId="77777777" w:rsidR="004A6B61" w:rsidRPr="00F94ECC" w:rsidRDefault="004A6B61" w:rsidP="004A6B61">
            <w:pPr>
              <w:jc w:val="center"/>
              <w:rPr>
                <w:sz w:val="22"/>
                <w:szCs w:val="22"/>
                <w:vertAlign w:val="superscript"/>
                <w:lang w:eastAsia="en-GB"/>
              </w:rPr>
            </w:pPr>
            <w:r w:rsidRPr="00F94ECC">
              <w:rPr>
                <w:sz w:val="22"/>
                <w:szCs w:val="22"/>
                <w:lang w:eastAsia="en-GB"/>
              </w:rPr>
              <w:t>0.56</w:t>
            </w:r>
            <w:r w:rsidRPr="00F94ECC">
              <w:rPr>
                <w:sz w:val="22"/>
                <w:szCs w:val="22"/>
                <w:vertAlign w:val="superscript"/>
                <w:lang w:eastAsia="en-GB"/>
              </w:rPr>
              <w:t>*</w:t>
            </w:r>
          </w:p>
        </w:tc>
        <w:tc>
          <w:tcPr>
            <w:tcW w:w="1272" w:type="dxa"/>
            <w:shd w:val="clear" w:color="auto" w:fill="auto"/>
            <w:noWrap/>
            <w:vAlign w:val="center"/>
            <w:hideMark/>
          </w:tcPr>
          <w:p w14:paraId="03046541" w14:textId="77777777" w:rsidR="004A6B61" w:rsidRPr="00F94ECC" w:rsidRDefault="004A6B61" w:rsidP="004A6B61">
            <w:pPr>
              <w:jc w:val="center"/>
              <w:rPr>
                <w:sz w:val="22"/>
                <w:szCs w:val="22"/>
                <w:lang w:eastAsia="en-GB"/>
              </w:rPr>
            </w:pPr>
            <w:r w:rsidRPr="00F94ECC">
              <w:rPr>
                <w:sz w:val="22"/>
                <w:szCs w:val="22"/>
                <w:lang w:eastAsia="en-GB"/>
              </w:rPr>
              <w:t>0.33, 0.97</w:t>
            </w:r>
          </w:p>
        </w:tc>
        <w:tc>
          <w:tcPr>
            <w:tcW w:w="847" w:type="dxa"/>
            <w:vAlign w:val="center"/>
          </w:tcPr>
          <w:p w14:paraId="5AAD15E0" w14:textId="77777777" w:rsidR="004A6B61" w:rsidRPr="00F94ECC" w:rsidRDefault="004A6B61" w:rsidP="004A6B61">
            <w:pPr>
              <w:jc w:val="center"/>
              <w:rPr>
                <w:sz w:val="22"/>
                <w:szCs w:val="22"/>
                <w:lang w:eastAsia="en-GB"/>
              </w:rPr>
            </w:pPr>
          </w:p>
        </w:tc>
        <w:tc>
          <w:tcPr>
            <w:tcW w:w="1413" w:type="dxa"/>
            <w:vAlign w:val="center"/>
          </w:tcPr>
          <w:p w14:paraId="3D2D131C" w14:textId="77777777" w:rsidR="004A6B61" w:rsidRPr="00F94ECC" w:rsidRDefault="004A6B61" w:rsidP="004A6B61">
            <w:pPr>
              <w:jc w:val="center"/>
              <w:rPr>
                <w:sz w:val="22"/>
                <w:szCs w:val="22"/>
                <w:lang w:eastAsia="en-GB"/>
              </w:rPr>
            </w:pPr>
          </w:p>
        </w:tc>
        <w:tc>
          <w:tcPr>
            <w:tcW w:w="847" w:type="dxa"/>
            <w:vAlign w:val="center"/>
          </w:tcPr>
          <w:p w14:paraId="0542F6C3" w14:textId="77777777" w:rsidR="004A6B61" w:rsidRPr="00F94ECC" w:rsidRDefault="004A6B61" w:rsidP="004A6B61">
            <w:pPr>
              <w:jc w:val="center"/>
              <w:rPr>
                <w:sz w:val="22"/>
                <w:szCs w:val="22"/>
                <w:lang w:eastAsia="en-GB"/>
              </w:rPr>
            </w:pPr>
          </w:p>
        </w:tc>
        <w:tc>
          <w:tcPr>
            <w:tcW w:w="1125" w:type="dxa"/>
            <w:vAlign w:val="center"/>
          </w:tcPr>
          <w:p w14:paraId="7501454B" w14:textId="77777777" w:rsidR="004A6B61" w:rsidRPr="00F94ECC" w:rsidRDefault="004A6B61" w:rsidP="004A6B61">
            <w:pPr>
              <w:jc w:val="center"/>
              <w:rPr>
                <w:sz w:val="22"/>
                <w:szCs w:val="22"/>
                <w:lang w:eastAsia="en-GB"/>
              </w:rPr>
            </w:pPr>
          </w:p>
        </w:tc>
      </w:tr>
      <w:tr w:rsidR="004A6B61" w:rsidRPr="00F94ECC" w14:paraId="73A3DF4B" w14:textId="77777777" w:rsidTr="009667A5">
        <w:trPr>
          <w:trHeight w:val="320"/>
        </w:trPr>
        <w:tc>
          <w:tcPr>
            <w:tcW w:w="2402" w:type="dxa"/>
            <w:shd w:val="clear" w:color="auto" w:fill="auto"/>
            <w:noWrap/>
            <w:vAlign w:val="center"/>
            <w:hideMark/>
          </w:tcPr>
          <w:p w14:paraId="52B6FCDF" w14:textId="77777777" w:rsidR="004A6B61" w:rsidRPr="00F94ECC" w:rsidRDefault="004A6B61" w:rsidP="004A6B61">
            <w:pPr>
              <w:ind w:left="176"/>
              <w:jc w:val="left"/>
              <w:rPr>
                <w:sz w:val="22"/>
                <w:szCs w:val="22"/>
                <w:lang w:eastAsia="en-GB"/>
              </w:rPr>
            </w:pPr>
            <w:r w:rsidRPr="00F94ECC">
              <w:rPr>
                <w:sz w:val="22"/>
                <w:szCs w:val="22"/>
                <w:lang w:eastAsia="en-GB"/>
              </w:rPr>
              <w:t>Hobbies</w:t>
            </w:r>
          </w:p>
        </w:tc>
        <w:tc>
          <w:tcPr>
            <w:tcW w:w="1130" w:type="dxa"/>
            <w:shd w:val="clear" w:color="auto" w:fill="auto"/>
            <w:noWrap/>
            <w:vAlign w:val="center"/>
            <w:hideMark/>
          </w:tcPr>
          <w:p w14:paraId="510FD977" w14:textId="77777777" w:rsidR="004A6B61" w:rsidRPr="00F94ECC" w:rsidRDefault="004A6B61" w:rsidP="004A6B61">
            <w:pPr>
              <w:jc w:val="center"/>
              <w:rPr>
                <w:sz w:val="22"/>
                <w:szCs w:val="22"/>
                <w:lang w:eastAsia="en-GB"/>
              </w:rPr>
            </w:pPr>
            <w:r w:rsidRPr="00F94ECC">
              <w:rPr>
                <w:sz w:val="22"/>
                <w:szCs w:val="22"/>
                <w:lang w:eastAsia="en-GB"/>
              </w:rPr>
              <w:t>0.50</w:t>
            </w:r>
          </w:p>
        </w:tc>
        <w:tc>
          <w:tcPr>
            <w:tcW w:w="1272" w:type="dxa"/>
            <w:shd w:val="clear" w:color="auto" w:fill="auto"/>
            <w:noWrap/>
            <w:vAlign w:val="center"/>
            <w:hideMark/>
          </w:tcPr>
          <w:p w14:paraId="68169DFE" w14:textId="77777777" w:rsidR="004A6B61" w:rsidRPr="00F94ECC" w:rsidRDefault="004A6B61" w:rsidP="004A6B61">
            <w:pPr>
              <w:jc w:val="center"/>
              <w:rPr>
                <w:sz w:val="22"/>
                <w:szCs w:val="22"/>
                <w:lang w:eastAsia="en-GB"/>
              </w:rPr>
            </w:pPr>
            <w:r w:rsidRPr="00F94ECC">
              <w:rPr>
                <w:sz w:val="22"/>
                <w:szCs w:val="22"/>
                <w:lang w:eastAsia="en-GB"/>
              </w:rPr>
              <w:t>0.24, 1.05</w:t>
            </w:r>
          </w:p>
        </w:tc>
        <w:tc>
          <w:tcPr>
            <w:tcW w:w="847" w:type="dxa"/>
            <w:vAlign w:val="center"/>
          </w:tcPr>
          <w:p w14:paraId="46B80B77" w14:textId="77777777" w:rsidR="004A6B61" w:rsidRPr="00F94ECC" w:rsidRDefault="004A6B61" w:rsidP="004A6B61">
            <w:pPr>
              <w:jc w:val="center"/>
              <w:rPr>
                <w:sz w:val="22"/>
                <w:szCs w:val="22"/>
                <w:lang w:eastAsia="en-GB"/>
              </w:rPr>
            </w:pPr>
          </w:p>
        </w:tc>
        <w:tc>
          <w:tcPr>
            <w:tcW w:w="1413" w:type="dxa"/>
            <w:vAlign w:val="center"/>
          </w:tcPr>
          <w:p w14:paraId="1D9CA72E" w14:textId="77777777" w:rsidR="004A6B61" w:rsidRPr="00F94ECC" w:rsidRDefault="004A6B61" w:rsidP="004A6B61">
            <w:pPr>
              <w:jc w:val="center"/>
              <w:rPr>
                <w:sz w:val="22"/>
                <w:szCs w:val="22"/>
                <w:lang w:eastAsia="en-GB"/>
              </w:rPr>
            </w:pPr>
          </w:p>
        </w:tc>
        <w:tc>
          <w:tcPr>
            <w:tcW w:w="847" w:type="dxa"/>
            <w:vAlign w:val="center"/>
          </w:tcPr>
          <w:p w14:paraId="1DC6461C" w14:textId="77777777" w:rsidR="004A6B61" w:rsidRPr="00F94ECC" w:rsidRDefault="004A6B61" w:rsidP="004A6B61">
            <w:pPr>
              <w:jc w:val="center"/>
              <w:rPr>
                <w:sz w:val="22"/>
                <w:szCs w:val="22"/>
                <w:lang w:eastAsia="en-GB"/>
              </w:rPr>
            </w:pPr>
          </w:p>
        </w:tc>
        <w:tc>
          <w:tcPr>
            <w:tcW w:w="1125" w:type="dxa"/>
            <w:vAlign w:val="center"/>
          </w:tcPr>
          <w:p w14:paraId="5A7C7510" w14:textId="77777777" w:rsidR="004A6B61" w:rsidRPr="00F94ECC" w:rsidRDefault="004A6B61" w:rsidP="004A6B61">
            <w:pPr>
              <w:jc w:val="center"/>
              <w:rPr>
                <w:sz w:val="22"/>
                <w:szCs w:val="22"/>
                <w:lang w:eastAsia="en-GB"/>
              </w:rPr>
            </w:pPr>
          </w:p>
        </w:tc>
      </w:tr>
      <w:tr w:rsidR="004A6B61" w:rsidRPr="00F94ECC" w14:paraId="37423803" w14:textId="77777777" w:rsidTr="009667A5">
        <w:trPr>
          <w:trHeight w:val="320"/>
        </w:trPr>
        <w:tc>
          <w:tcPr>
            <w:tcW w:w="2402" w:type="dxa"/>
            <w:shd w:val="clear" w:color="auto" w:fill="auto"/>
            <w:noWrap/>
            <w:vAlign w:val="center"/>
            <w:hideMark/>
          </w:tcPr>
          <w:p w14:paraId="70BA4371" w14:textId="77777777" w:rsidR="004A6B61" w:rsidRPr="00F94ECC" w:rsidRDefault="004A6B61" w:rsidP="004A6B61">
            <w:pPr>
              <w:ind w:left="176"/>
              <w:jc w:val="left"/>
              <w:rPr>
                <w:sz w:val="22"/>
                <w:szCs w:val="22"/>
                <w:lang w:eastAsia="en-GB"/>
              </w:rPr>
            </w:pPr>
            <w:r w:rsidRPr="00F94ECC">
              <w:rPr>
                <w:sz w:val="22"/>
                <w:szCs w:val="22"/>
                <w:lang w:eastAsia="en-GB"/>
              </w:rPr>
              <w:t>Religion</w:t>
            </w:r>
          </w:p>
        </w:tc>
        <w:tc>
          <w:tcPr>
            <w:tcW w:w="1130" w:type="dxa"/>
            <w:shd w:val="clear" w:color="auto" w:fill="auto"/>
            <w:noWrap/>
            <w:vAlign w:val="center"/>
            <w:hideMark/>
          </w:tcPr>
          <w:p w14:paraId="34BA485A" w14:textId="77777777" w:rsidR="004A6B61" w:rsidRPr="00F94ECC" w:rsidRDefault="004A6B61" w:rsidP="004A6B61">
            <w:pPr>
              <w:jc w:val="center"/>
              <w:rPr>
                <w:sz w:val="22"/>
                <w:szCs w:val="22"/>
                <w:lang w:eastAsia="en-GB"/>
              </w:rPr>
            </w:pPr>
            <w:r w:rsidRPr="00F94ECC">
              <w:rPr>
                <w:sz w:val="22"/>
                <w:szCs w:val="22"/>
                <w:lang w:eastAsia="en-GB"/>
              </w:rPr>
              <w:t>0.29</w:t>
            </w:r>
          </w:p>
        </w:tc>
        <w:tc>
          <w:tcPr>
            <w:tcW w:w="1272" w:type="dxa"/>
            <w:shd w:val="clear" w:color="auto" w:fill="auto"/>
            <w:noWrap/>
            <w:vAlign w:val="center"/>
            <w:hideMark/>
          </w:tcPr>
          <w:p w14:paraId="697679BD" w14:textId="77777777" w:rsidR="004A6B61" w:rsidRPr="00F94ECC" w:rsidRDefault="004A6B61" w:rsidP="004A6B61">
            <w:pPr>
              <w:jc w:val="center"/>
              <w:rPr>
                <w:sz w:val="22"/>
                <w:szCs w:val="22"/>
                <w:lang w:eastAsia="en-GB"/>
              </w:rPr>
            </w:pPr>
            <w:r w:rsidRPr="00F94ECC">
              <w:rPr>
                <w:sz w:val="22"/>
                <w:szCs w:val="22"/>
                <w:lang w:eastAsia="en-GB"/>
              </w:rPr>
              <w:t>0.08, 1.09</w:t>
            </w:r>
          </w:p>
        </w:tc>
        <w:tc>
          <w:tcPr>
            <w:tcW w:w="847" w:type="dxa"/>
            <w:vAlign w:val="center"/>
          </w:tcPr>
          <w:p w14:paraId="012927B9" w14:textId="77777777" w:rsidR="004A6B61" w:rsidRPr="00F94ECC" w:rsidRDefault="004A6B61" w:rsidP="004A6B61">
            <w:pPr>
              <w:jc w:val="center"/>
              <w:rPr>
                <w:sz w:val="22"/>
                <w:szCs w:val="22"/>
                <w:lang w:eastAsia="en-GB"/>
              </w:rPr>
            </w:pPr>
          </w:p>
        </w:tc>
        <w:tc>
          <w:tcPr>
            <w:tcW w:w="1413" w:type="dxa"/>
            <w:vAlign w:val="center"/>
          </w:tcPr>
          <w:p w14:paraId="22E59271" w14:textId="77777777" w:rsidR="004A6B61" w:rsidRPr="00F94ECC" w:rsidRDefault="004A6B61" w:rsidP="004A6B61">
            <w:pPr>
              <w:jc w:val="center"/>
              <w:rPr>
                <w:sz w:val="22"/>
                <w:szCs w:val="22"/>
                <w:lang w:eastAsia="en-GB"/>
              </w:rPr>
            </w:pPr>
          </w:p>
        </w:tc>
        <w:tc>
          <w:tcPr>
            <w:tcW w:w="847" w:type="dxa"/>
            <w:vAlign w:val="center"/>
          </w:tcPr>
          <w:p w14:paraId="5C2FAF4C" w14:textId="77777777" w:rsidR="004A6B61" w:rsidRPr="00F94ECC" w:rsidRDefault="004A6B61" w:rsidP="004A6B61">
            <w:pPr>
              <w:jc w:val="center"/>
              <w:rPr>
                <w:sz w:val="22"/>
                <w:szCs w:val="22"/>
                <w:lang w:eastAsia="en-GB"/>
              </w:rPr>
            </w:pPr>
          </w:p>
        </w:tc>
        <w:tc>
          <w:tcPr>
            <w:tcW w:w="1125" w:type="dxa"/>
            <w:vAlign w:val="center"/>
          </w:tcPr>
          <w:p w14:paraId="2C64EF6F" w14:textId="77777777" w:rsidR="004A6B61" w:rsidRPr="00F94ECC" w:rsidRDefault="004A6B61" w:rsidP="004A6B61">
            <w:pPr>
              <w:jc w:val="center"/>
              <w:rPr>
                <w:sz w:val="22"/>
                <w:szCs w:val="22"/>
                <w:lang w:eastAsia="en-GB"/>
              </w:rPr>
            </w:pPr>
          </w:p>
        </w:tc>
      </w:tr>
      <w:tr w:rsidR="004A6B61" w:rsidRPr="00F94ECC" w14:paraId="4B3134CB" w14:textId="77777777" w:rsidTr="009667A5">
        <w:trPr>
          <w:trHeight w:val="320"/>
        </w:trPr>
        <w:tc>
          <w:tcPr>
            <w:tcW w:w="2402" w:type="dxa"/>
            <w:shd w:val="clear" w:color="auto" w:fill="auto"/>
            <w:noWrap/>
            <w:vAlign w:val="center"/>
          </w:tcPr>
          <w:p w14:paraId="026B97E5" w14:textId="77777777" w:rsidR="004A6B61" w:rsidRPr="00F94ECC" w:rsidRDefault="004A6B61" w:rsidP="004A6B61">
            <w:pPr>
              <w:ind w:left="176"/>
              <w:jc w:val="left"/>
              <w:rPr>
                <w:sz w:val="22"/>
                <w:szCs w:val="22"/>
                <w:lang w:eastAsia="en-GB"/>
              </w:rPr>
            </w:pPr>
            <w:r w:rsidRPr="00F94ECC">
              <w:rPr>
                <w:sz w:val="22"/>
                <w:szCs w:val="22"/>
                <w:lang w:eastAsia="en-GB"/>
              </w:rPr>
              <w:t>Volunteering</w:t>
            </w:r>
          </w:p>
        </w:tc>
        <w:tc>
          <w:tcPr>
            <w:tcW w:w="1130" w:type="dxa"/>
            <w:shd w:val="clear" w:color="auto" w:fill="auto"/>
            <w:noWrap/>
            <w:vAlign w:val="center"/>
          </w:tcPr>
          <w:p w14:paraId="74AEE6A2" w14:textId="77777777" w:rsidR="004A6B61" w:rsidRPr="00F94ECC" w:rsidRDefault="004A6B61" w:rsidP="004A6B61">
            <w:pPr>
              <w:jc w:val="center"/>
              <w:rPr>
                <w:sz w:val="22"/>
                <w:szCs w:val="22"/>
                <w:lang w:eastAsia="en-GB"/>
              </w:rPr>
            </w:pPr>
          </w:p>
        </w:tc>
        <w:tc>
          <w:tcPr>
            <w:tcW w:w="1272" w:type="dxa"/>
            <w:shd w:val="clear" w:color="auto" w:fill="auto"/>
            <w:noWrap/>
            <w:vAlign w:val="center"/>
          </w:tcPr>
          <w:p w14:paraId="74D2C8C4" w14:textId="77777777" w:rsidR="004A6B61" w:rsidRPr="00F94ECC" w:rsidRDefault="004A6B61" w:rsidP="004A6B61">
            <w:pPr>
              <w:jc w:val="center"/>
              <w:rPr>
                <w:sz w:val="22"/>
                <w:szCs w:val="22"/>
                <w:lang w:eastAsia="en-GB"/>
              </w:rPr>
            </w:pPr>
          </w:p>
        </w:tc>
        <w:tc>
          <w:tcPr>
            <w:tcW w:w="847" w:type="dxa"/>
            <w:vAlign w:val="center"/>
          </w:tcPr>
          <w:p w14:paraId="556CF7F8" w14:textId="77777777" w:rsidR="004A6B61" w:rsidRPr="00F94ECC" w:rsidRDefault="004A6B61" w:rsidP="004A6B61">
            <w:pPr>
              <w:jc w:val="center"/>
              <w:rPr>
                <w:sz w:val="22"/>
                <w:szCs w:val="22"/>
                <w:vertAlign w:val="superscript"/>
                <w:lang w:eastAsia="en-GB"/>
              </w:rPr>
            </w:pPr>
            <w:r w:rsidRPr="00F94ECC">
              <w:rPr>
                <w:sz w:val="22"/>
                <w:szCs w:val="22"/>
                <w:lang w:eastAsia="en-GB"/>
              </w:rPr>
              <w:t>0.23</w:t>
            </w:r>
            <w:r w:rsidRPr="00F94ECC">
              <w:rPr>
                <w:sz w:val="22"/>
                <w:szCs w:val="22"/>
                <w:vertAlign w:val="superscript"/>
                <w:lang w:eastAsia="en-GB"/>
              </w:rPr>
              <w:t>*</w:t>
            </w:r>
          </w:p>
        </w:tc>
        <w:tc>
          <w:tcPr>
            <w:tcW w:w="1413" w:type="dxa"/>
            <w:vAlign w:val="center"/>
          </w:tcPr>
          <w:p w14:paraId="5071CD2B" w14:textId="77777777" w:rsidR="004A6B61" w:rsidRPr="00F94ECC" w:rsidRDefault="004A6B61" w:rsidP="004A6B61">
            <w:pPr>
              <w:jc w:val="center"/>
              <w:rPr>
                <w:sz w:val="22"/>
                <w:szCs w:val="22"/>
                <w:lang w:eastAsia="en-GB"/>
              </w:rPr>
            </w:pPr>
            <w:r w:rsidRPr="00F94ECC">
              <w:rPr>
                <w:sz w:val="22"/>
                <w:szCs w:val="22"/>
                <w:lang w:eastAsia="en-GB"/>
              </w:rPr>
              <w:t>0.06, 0.91</w:t>
            </w:r>
          </w:p>
        </w:tc>
        <w:tc>
          <w:tcPr>
            <w:tcW w:w="847" w:type="dxa"/>
            <w:vAlign w:val="center"/>
          </w:tcPr>
          <w:p w14:paraId="38D8CFED" w14:textId="77777777" w:rsidR="004A6B61" w:rsidRPr="00F94ECC" w:rsidRDefault="004A6B61" w:rsidP="004A6B61">
            <w:pPr>
              <w:jc w:val="center"/>
              <w:rPr>
                <w:sz w:val="22"/>
                <w:szCs w:val="22"/>
                <w:lang w:eastAsia="en-GB"/>
              </w:rPr>
            </w:pPr>
          </w:p>
        </w:tc>
        <w:tc>
          <w:tcPr>
            <w:tcW w:w="1125" w:type="dxa"/>
            <w:vAlign w:val="center"/>
          </w:tcPr>
          <w:p w14:paraId="70AD80C0" w14:textId="77777777" w:rsidR="004A6B61" w:rsidRPr="00F94ECC" w:rsidRDefault="004A6B61" w:rsidP="004A6B61">
            <w:pPr>
              <w:jc w:val="center"/>
              <w:rPr>
                <w:sz w:val="22"/>
                <w:szCs w:val="22"/>
                <w:lang w:eastAsia="en-GB"/>
              </w:rPr>
            </w:pPr>
          </w:p>
        </w:tc>
      </w:tr>
      <w:tr w:rsidR="004A6B61" w:rsidRPr="00F94ECC" w14:paraId="73ED2CC2" w14:textId="77777777" w:rsidTr="009667A5">
        <w:trPr>
          <w:trHeight w:val="320"/>
        </w:trPr>
        <w:tc>
          <w:tcPr>
            <w:tcW w:w="2402" w:type="dxa"/>
            <w:shd w:val="clear" w:color="auto" w:fill="auto"/>
            <w:noWrap/>
            <w:vAlign w:val="center"/>
          </w:tcPr>
          <w:p w14:paraId="39C33114" w14:textId="77777777" w:rsidR="004A6B61" w:rsidRPr="00F94ECC" w:rsidRDefault="004A6B61" w:rsidP="004A6B61">
            <w:pPr>
              <w:ind w:left="176"/>
              <w:jc w:val="left"/>
              <w:rPr>
                <w:sz w:val="22"/>
                <w:szCs w:val="22"/>
                <w:lang w:eastAsia="en-GB"/>
              </w:rPr>
            </w:pPr>
            <w:r w:rsidRPr="00F94ECC">
              <w:rPr>
                <w:sz w:val="22"/>
                <w:szCs w:val="22"/>
                <w:lang w:eastAsia="en-GB"/>
              </w:rPr>
              <w:t>Accompanying</w:t>
            </w:r>
            <w:r>
              <w:rPr>
                <w:sz w:val="22"/>
                <w:szCs w:val="22"/>
                <w:lang w:eastAsia="en-GB"/>
              </w:rPr>
              <w:t xml:space="preserve"> others</w:t>
            </w:r>
          </w:p>
        </w:tc>
        <w:tc>
          <w:tcPr>
            <w:tcW w:w="1130" w:type="dxa"/>
            <w:shd w:val="clear" w:color="auto" w:fill="auto"/>
            <w:noWrap/>
            <w:vAlign w:val="center"/>
          </w:tcPr>
          <w:p w14:paraId="103EA43C" w14:textId="77777777" w:rsidR="004A6B61" w:rsidRPr="00F94ECC" w:rsidRDefault="004A6B61" w:rsidP="004A6B61">
            <w:pPr>
              <w:jc w:val="center"/>
              <w:rPr>
                <w:sz w:val="22"/>
                <w:szCs w:val="22"/>
                <w:lang w:eastAsia="en-GB"/>
              </w:rPr>
            </w:pPr>
          </w:p>
        </w:tc>
        <w:tc>
          <w:tcPr>
            <w:tcW w:w="1272" w:type="dxa"/>
            <w:shd w:val="clear" w:color="auto" w:fill="auto"/>
            <w:noWrap/>
            <w:vAlign w:val="center"/>
          </w:tcPr>
          <w:p w14:paraId="4E2F4EB7" w14:textId="77777777" w:rsidR="004A6B61" w:rsidRPr="00F94ECC" w:rsidRDefault="004A6B61" w:rsidP="004A6B61">
            <w:pPr>
              <w:jc w:val="center"/>
              <w:rPr>
                <w:sz w:val="22"/>
                <w:szCs w:val="22"/>
                <w:lang w:eastAsia="en-GB"/>
              </w:rPr>
            </w:pPr>
          </w:p>
        </w:tc>
        <w:tc>
          <w:tcPr>
            <w:tcW w:w="847" w:type="dxa"/>
            <w:vAlign w:val="center"/>
          </w:tcPr>
          <w:p w14:paraId="07EB8FCF" w14:textId="77777777" w:rsidR="004A6B61" w:rsidRPr="00F94ECC" w:rsidRDefault="004A6B61" w:rsidP="004A6B61">
            <w:pPr>
              <w:jc w:val="center"/>
              <w:rPr>
                <w:sz w:val="22"/>
                <w:szCs w:val="22"/>
                <w:lang w:eastAsia="en-GB"/>
              </w:rPr>
            </w:pPr>
          </w:p>
        </w:tc>
        <w:tc>
          <w:tcPr>
            <w:tcW w:w="1413" w:type="dxa"/>
            <w:vAlign w:val="center"/>
          </w:tcPr>
          <w:p w14:paraId="72F8BD0E" w14:textId="77777777" w:rsidR="004A6B61" w:rsidRPr="00F94ECC" w:rsidRDefault="004A6B61" w:rsidP="004A6B61">
            <w:pPr>
              <w:jc w:val="center"/>
              <w:rPr>
                <w:sz w:val="22"/>
                <w:szCs w:val="22"/>
                <w:lang w:eastAsia="en-GB"/>
              </w:rPr>
            </w:pPr>
          </w:p>
        </w:tc>
        <w:tc>
          <w:tcPr>
            <w:tcW w:w="847" w:type="dxa"/>
            <w:vAlign w:val="center"/>
          </w:tcPr>
          <w:p w14:paraId="4B79BF84" w14:textId="77777777" w:rsidR="004A6B61" w:rsidRPr="00F94ECC" w:rsidRDefault="004A6B61" w:rsidP="004A6B61">
            <w:pPr>
              <w:jc w:val="center"/>
              <w:rPr>
                <w:sz w:val="22"/>
                <w:szCs w:val="22"/>
                <w:vertAlign w:val="superscript"/>
                <w:lang w:eastAsia="en-GB"/>
              </w:rPr>
            </w:pPr>
            <w:r w:rsidRPr="00F94ECC">
              <w:rPr>
                <w:sz w:val="22"/>
                <w:szCs w:val="22"/>
                <w:lang w:eastAsia="en-GB"/>
              </w:rPr>
              <w:t>0.39</w:t>
            </w:r>
            <w:r w:rsidRPr="00F94ECC">
              <w:rPr>
                <w:sz w:val="22"/>
                <w:szCs w:val="22"/>
                <w:vertAlign w:val="superscript"/>
                <w:lang w:eastAsia="en-GB"/>
              </w:rPr>
              <w:t>**</w:t>
            </w:r>
          </w:p>
        </w:tc>
        <w:tc>
          <w:tcPr>
            <w:tcW w:w="1125" w:type="dxa"/>
            <w:vAlign w:val="center"/>
          </w:tcPr>
          <w:p w14:paraId="18B5077E" w14:textId="77777777" w:rsidR="004A6B61" w:rsidRPr="00F94ECC" w:rsidRDefault="004A6B61" w:rsidP="004A6B61">
            <w:pPr>
              <w:jc w:val="center"/>
              <w:rPr>
                <w:sz w:val="22"/>
                <w:szCs w:val="22"/>
                <w:lang w:eastAsia="en-GB"/>
              </w:rPr>
            </w:pPr>
            <w:r w:rsidRPr="00F94ECC">
              <w:rPr>
                <w:sz w:val="22"/>
                <w:szCs w:val="22"/>
                <w:lang w:eastAsia="en-GB"/>
              </w:rPr>
              <w:t>0.22, 0.68</w:t>
            </w:r>
          </w:p>
        </w:tc>
      </w:tr>
      <w:tr w:rsidR="004A6B61" w:rsidRPr="00F94ECC" w14:paraId="07B6F7FA" w14:textId="77777777" w:rsidTr="009667A5">
        <w:trPr>
          <w:trHeight w:val="320"/>
        </w:trPr>
        <w:tc>
          <w:tcPr>
            <w:tcW w:w="2402" w:type="dxa"/>
            <w:shd w:val="clear" w:color="auto" w:fill="auto"/>
            <w:noWrap/>
            <w:vAlign w:val="center"/>
            <w:hideMark/>
          </w:tcPr>
          <w:p w14:paraId="6CDB1352" w14:textId="77777777" w:rsidR="004A6B61" w:rsidRPr="00F94ECC" w:rsidRDefault="004A6B61" w:rsidP="004A6B61">
            <w:pPr>
              <w:jc w:val="left"/>
              <w:rPr>
                <w:b/>
                <w:bCs/>
                <w:iCs/>
                <w:sz w:val="22"/>
                <w:szCs w:val="22"/>
                <w:lang w:eastAsia="en-GB"/>
              </w:rPr>
            </w:pPr>
            <w:r w:rsidRPr="00F94ECC">
              <w:rPr>
                <w:b/>
                <w:bCs/>
                <w:iCs/>
                <w:sz w:val="22"/>
                <w:szCs w:val="22"/>
                <w:lang w:eastAsia="en-GB"/>
              </w:rPr>
              <w:t>Control variables</w:t>
            </w:r>
          </w:p>
        </w:tc>
        <w:tc>
          <w:tcPr>
            <w:tcW w:w="1130" w:type="dxa"/>
            <w:shd w:val="clear" w:color="auto" w:fill="auto"/>
            <w:noWrap/>
            <w:vAlign w:val="center"/>
            <w:hideMark/>
          </w:tcPr>
          <w:p w14:paraId="2B8132F1" w14:textId="77777777" w:rsidR="004A6B61" w:rsidRPr="00F94ECC" w:rsidRDefault="004A6B61" w:rsidP="004A6B61">
            <w:pPr>
              <w:jc w:val="center"/>
              <w:rPr>
                <w:rFonts w:ascii="Times New Roman" w:hAnsi="Times New Roman"/>
                <w:sz w:val="22"/>
                <w:szCs w:val="22"/>
                <w:lang w:eastAsia="en-GB"/>
              </w:rPr>
            </w:pPr>
          </w:p>
        </w:tc>
        <w:tc>
          <w:tcPr>
            <w:tcW w:w="1272" w:type="dxa"/>
            <w:shd w:val="clear" w:color="auto" w:fill="auto"/>
            <w:noWrap/>
            <w:vAlign w:val="center"/>
            <w:hideMark/>
          </w:tcPr>
          <w:p w14:paraId="168C0EA9" w14:textId="77777777" w:rsidR="004A6B61" w:rsidRPr="00F94ECC" w:rsidRDefault="004A6B61" w:rsidP="004A6B61">
            <w:pPr>
              <w:jc w:val="center"/>
              <w:rPr>
                <w:rFonts w:ascii="Times New Roman" w:hAnsi="Times New Roman"/>
                <w:sz w:val="22"/>
                <w:szCs w:val="22"/>
                <w:lang w:eastAsia="en-GB"/>
              </w:rPr>
            </w:pPr>
          </w:p>
        </w:tc>
        <w:tc>
          <w:tcPr>
            <w:tcW w:w="847" w:type="dxa"/>
            <w:vAlign w:val="center"/>
          </w:tcPr>
          <w:p w14:paraId="161B2B56" w14:textId="77777777" w:rsidR="004A6B61" w:rsidRPr="00F94ECC" w:rsidRDefault="004A6B61" w:rsidP="004A6B61">
            <w:pPr>
              <w:jc w:val="center"/>
              <w:rPr>
                <w:rFonts w:ascii="Times New Roman" w:hAnsi="Times New Roman"/>
                <w:sz w:val="22"/>
                <w:szCs w:val="22"/>
                <w:lang w:eastAsia="en-GB"/>
              </w:rPr>
            </w:pPr>
          </w:p>
        </w:tc>
        <w:tc>
          <w:tcPr>
            <w:tcW w:w="1413" w:type="dxa"/>
            <w:vAlign w:val="center"/>
          </w:tcPr>
          <w:p w14:paraId="2B5A2FBA" w14:textId="77777777" w:rsidR="004A6B61" w:rsidRPr="00F94ECC" w:rsidRDefault="004A6B61" w:rsidP="004A6B61">
            <w:pPr>
              <w:jc w:val="center"/>
              <w:rPr>
                <w:rFonts w:ascii="Times New Roman" w:hAnsi="Times New Roman"/>
                <w:sz w:val="22"/>
                <w:szCs w:val="22"/>
                <w:lang w:eastAsia="en-GB"/>
              </w:rPr>
            </w:pPr>
          </w:p>
        </w:tc>
        <w:tc>
          <w:tcPr>
            <w:tcW w:w="847" w:type="dxa"/>
            <w:vAlign w:val="center"/>
          </w:tcPr>
          <w:p w14:paraId="3DE5AFDD" w14:textId="77777777" w:rsidR="004A6B61" w:rsidRPr="00F94ECC" w:rsidRDefault="004A6B61" w:rsidP="004A6B61">
            <w:pPr>
              <w:jc w:val="center"/>
              <w:rPr>
                <w:rFonts w:ascii="Times New Roman" w:hAnsi="Times New Roman"/>
                <w:sz w:val="22"/>
                <w:szCs w:val="22"/>
                <w:lang w:eastAsia="en-GB"/>
              </w:rPr>
            </w:pPr>
          </w:p>
        </w:tc>
        <w:tc>
          <w:tcPr>
            <w:tcW w:w="1125" w:type="dxa"/>
            <w:vAlign w:val="center"/>
          </w:tcPr>
          <w:p w14:paraId="2F987B17" w14:textId="77777777" w:rsidR="004A6B61" w:rsidRPr="00F94ECC" w:rsidRDefault="004A6B61" w:rsidP="004A6B61">
            <w:pPr>
              <w:jc w:val="center"/>
              <w:rPr>
                <w:rFonts w:ascii="Times New Roman" w:hAnsi="Times New Roman"/>
                <w:sz w:val="22"/>
                <w:szCs w:val="22"/>
                <w:lang w:eastAsia="en-GB"/>
              </w:rPr>
            </w:pPr>
          </w:p>
        </w:tc>
      </w:tr>
      <w:tr w:rsidR="004A6B61" w:rsidRPr="00F94ECC" w14:paraId="76D8558F" w14:textId="77777777" w:rsidTr="009667A5">
        <w:trPr>
          <w:trHeight w:val="320"/>
        </w:trPr>
        <w:tc>
          <w:tcPr>
            <w:tcW w:w="2402" w:type="dxa"/>
            <w:shd w:val="clear" w:color="auto" w:fill="auto"/>
            <w:noWrap/>
            <w:vAlign w:val="center"/>
            <w:hideMark/>
          </w:tcPr>
          <w:p w14:paraId="1153E466" w14:textId="77777777" w:rsidR="004A6B61" w:rsidRPr="00AC77F7" w:rsidRDefault="004A6B61" w:rsidP="004A6B61">
            <w:pPr>
              <w:ind w:left="176"/>
              <w:jc w:val="left"/>
              <w:rPr>
                <w:rFonts w:asciiTheme="minorHAnsi" w:hAnsiTheme="minorHAnsi"/>
                <w:sz w:val="22"/>
                <w:szCs w:val="22"/>
                <w:lang w:eastAsia="en-GB"/>
              </w:rPr>
            </w:pPr>
            <w:r w:rsidRPr="00AC77F7">
              <w:rPr>
                <w:rFonts w:asciiTheme="minorHAnsi" w:hAnsiTheme="minorHAnsi"/>
                <w:sz w:val="22"/>
                <w:szCs w:val="22"/>
                <w:lang w:eastAsia="en-GB"/>
              </w:rPr>
              <w:t>Female</w:t>
            </w:r>
          </w:p>
        </w:tc>
        <w:tc>
          <w:tcPr>
            <w:tcW w:w="1130" w:type="dxa"/>
            <w:shd w:val="clear" w:color="auto" w:fill="auto"/>
            <w:noWrap/>
            <w:vAlign w:val="center"/>
            <w:hideMark/>
          </w:tcPr>
          <w:p w14:paraId="5A6DE7D5" w14:textId="77777777" w:rsidR="004A6B61" w:rsidRPr="00F94ECC" w:rsidRDefault="004A6B61" w:rsidP="004A6B61">
            <w:pPr>
              <w:jc w:val="center"/>
              <w:rPr>
                <w:sz w:val="22"/>
                <w:szCs w:val="22"/>
                <w:lang w:eastAsia="en-GB"/>
              </w:rPr>
            </w:pPr>
            <w:r w:rsidRPr="00F94ECC">
              <w:rPr>
                <w:sz w:val="22"/>
                <w:szCs w:val="22"/>
                <w:lang w:eastAsia="en-GB"/>
              </w:rPr>
              <w:t>0.98</w:t>
            </w:r>
          </w:p>
        </w:tc>
        <w:tc>
          <w:tcPr>
            <w:tcW w:w="1272" w:type="dxa"/>
            <w:shd w:val="clear" w:color="auto" w:fill="auto"/>
            <w:noWrap/>
            <w:vAlign w:val="center"/>
            <w:hideMark/>
          </w:tcPr>
          <w:p w14:paraId="4563BADC" w14:textId="77777777" w:rsidR="004A6B61" w:rsidRPr="00F94ECC" w:rsidRDefault="004A6B61" w:rsidP="004A6B61">
            <w:pPr>
              <w:jc w:val="center"/>
              <w:rPr>
                <w:sz w:val="22"/>
                <w:szCs w:val="22"/>
                <w:lang w:eastAsia="en-GB"/>
              </w:rPr>
            </w:pPr>
            <w:r w:rsidRPr="00F94ECC">
              <w:rPr>
                <w:sz w:val="22"/>
                <w:szCs w:val="22"/>
                <w:lang w:eastAsia="en-GB"/>
              </w:rPr>
              <w:t>0.38, 2.54</w:t>
            </w:r>
          </w:p>
        </w:tc>
        <w:tc>
          <w:tcPr>
            <w:tcW w:w="847" w:type="dxa"/>
            <w:vAlign w:val="center"/>
          </w:tcPr>
          <w:p w14:paraId="1E0453A7" w14:textId="77777777" w:rsidR="004A6B61" w:rsidRPr="00F94ECC" w:rsidRDefault="004A6B61" w:rsidP="004A6B61">
            <w:pPr>
              <w:jc w:val="center"/>
              <w:rPr>
                <w:sz w:val="22"/>
                <w:szCs w:val="22"/>
                <w:lang w:eastAsia="en-GB"/>
              </w:rPr>
            </w:pPr>
            <w:r w:rsidRPr="00F94ECC">
              <w:rPr>
                <w:sz w:val="22"/>
                <w:szCs w:val="22"/>
                <w:lang w:eastAsia="en-GB"/>
              </w:rPr>
              <w:t>1.26</w:t>
            </w:r>
          </w:p>
        </w:tc>
        <w:tc>
          <w:tcPr>
            <w:tcW w:w="1413" w:type="dxa"/>
            <w:vAlign w:val="center"/>
          </w:tcPr>
          <w:p w14:paraId="2709FD52" w14:textId="77777777" w:rsidR="004A6B61" w:rsidRPr="00F94ECC" w:rsidRDefault="004A6B61" w:rsidP="004A6B61">
            <w:pPr>
              <w:jc w:val="center"/>
              <w:rPr>
                <w:sz w:val="22"/>
                <w:szCs w:val="22"/>
                <w:lang w:eastAsia="en-GB"/>
              </w:rPr>
            </w:pPr>
            <w:r w:rsidRPr="00F94ECC">
              <w:rPr>
                <w:sz w:val="22"/>
                <w:szCs w:val="22"/>
                <w:lang w:eastAsia="en-GB"/>
              </w:rPr>
              <w:t>0.39, 4.03</w:t>
            </w:r>
          </w:p>
        </w:tc>
        <w:tc>
          <w:tcPr>
            <w:tcW w:w="847" w:type="dxa"/>
            <w:vAlign w:val="center"/>
          </w:tcPr>
          <w:p w14:paraId="4547E97D" w14:textId="77777777" w:rsidR="004A6B61" w:rsidRPr="00F94ECC" w:rsidRDefault="004A6B61" w:rsidP="004A6B61">
            <w:pPr>
              <w:jc w:val="center"/>
              <w:rPr>
                <w:sz w:val="22"/>
                <w:szCs w:val="22"/>
                <w:lang w:eastAsia="en-GB"/>
              </w:rPr>
            </w:pPr>
            <w:r w:rsidRPr="00F94ECC">
              <w:rPr>
                <w:sz w:val="22"/>
                <w:szCs w:val="22"/>
                <w:lang w:eastAsia="en-GB"/>
              </w:rPr>
              <w:t>0.47</w:t>
            </w:r>
          </w:p>
        </w:tc>
        <w:tc>
          <w:tcPr>
            <w:tcW w:w="1125" w:type="dxa"/>
            <w:vAlign w:val="center"/>
          </w:tcPr>
          <w:p w14:paraId="72D52AD0" w14:textId="77777777" w:rsidR="004A6B61" w:rsidRPr="00F94ECC" w:rsidRDefault="004A6B61" w:rsidP="004A6B61">
            <w:pPr>
              <w:jc w:val="center"/>
              <w:rPr>
                <w:sz w:val="22"/>
                <w:szCs w:val="22"/>
                <w:lang w:eastAsia="en-GB"/>
              </w:rPr>
            </w:pPr>
            <w:r w:rsidRPr="00F94ECC">
              <w:rPr>
                <w:sz w:val="22"/>
                <w:szCs w:val="22"/>
                <w:lang w:eastAsia="en-GB"/>
              </w:rPr>
              <w:t>0.16, 1.36</w:t>
            </w:r>
          </w:p>
        </w:tc>
      </w:tr>
      <w:tr w:rsidR="004A6B61" w:rsidRPr="00F94ECC" w14:paraId="6BC7FC25" w14:textId="77777777" w:rsidTr="009667A5">
        <w:trPr>
          <w:trHeight w:val="320"/>
        </w:trPr>
        <w:tc>
          <w:tcPr>
            <w:tcW w:w="2402" w:type="dxa"/>
            <w:shd w:val="clear" w:color="auto" w:fill="auto"/>
            <w:noWrap/>
            <w:vAlign w:val="center"/>
            <w:hideMark/>
          </w:tcPr>
          <w:p w14:paraId="645753A5" w14:textId="77777777" w:rsidR="004A6B61" w:rsidRPr="00E95821" w:rsidRDefault="004A6B61" w:rsidP="004A6B61">
            <w:pPr>
              <w:ind w:left="176"/>
              <w:jc w:val="left"/>
              <w:rPr>
                <w:rFonts w:asciiTheme="minorHAnsi" w:hAnsiTheme="minorHAnsi"/>
                <w:sz w:val="22"/>
                <w:szCs w:val="22"/>
                <w:lang w:eastAsia="en-GB"/>
              </w:rPr>
            </w:pPr>
            <w:r w:rsidRPr="00AC77F7">
              <w:rPr>
                <w:rFonts w:asciiTheme="minorHAnsi" w:hAnsiTheme="minorHAnsi" w:cs="Arial"/>
                <w:sz w:val="22"/>
                <w:szCs w:val="22"/>
                <w:lang w:eastAsia="en-GB"/>
              </w:rPr>
              <w:t>Older age</w:t>
            </w:r>
            <w:r>
              <w:rPr>
                <w:rFonts w:asciiTheme="minorHAnsi" w:hAnsiTheme="minorHAnsi" w:cs="Arial"/>
                <w:sz w:val="22"/>
                <w:szCs w:val="22"/>
                <w:lang w:eastAsia="en-GB"/>
              </w:rPr>
              <w:t xml:space="preserve"> (years)</w:t>
            </w:r>
          </w:p>
        </w:tc>
        <w:tc>
          <w:tcPr>
            <w:tcW w:w="1130" w:type="dxa"/>
            <w:shd w:val="clear" w:color="auto" w:fill="auto"/>
            <w:noWrap/>
            <w:vAlign w:val="center"/>
            <w:hideMark/>
          </w:tcPr>
          <w:p w14:paraId="0530D529" w14:textId="77777777" w:rsidR="004A6B61" w:rsidRPr="00F94ECC" w:rsidRDefault="004A6B61" w:rsidP="004A6B61">
            <w:pPr>
              <w:jc w:val="center"/>
              <w:rPr>
                <w:sz w:val="22"/>
                <w:szCs w:val="22"/>
                <w:lang w:eastAsia="en-GB"/>
              </w:rPr>
            </w:pPr>
            <w:r w:rsidRPr="00F94ECC">
              <w:rPr>
                <w:sz w:val="22"/>
                <w:szCs w:val="22"/>
                <w:lang w:eastAsia="en-GB"/>
              </w:rPr>
              <w:t>0.96</w:t>
            </w:r>
          </w:p>
        </w:tc>
        <w:tc>
          <w:tcPr>
            <w:tcW w:w="1272" w:type="dxa"/>
            <w:shd w:val="clear" w:color="auto" w:fill="auto"/>
            <w:noWrap/>
            <w:vAlign w:val="center"/>
            <w:hideMark/>
          </w:tcPr>
          <w:p w14:paraId="3D6E2ECE" w14:textId="77777777" w:rsidR="004A6B61" w:rsidRPr="00F94ECC" w:rsidRDefault="004A6B61" w:rsidP="004A6B61">
            <w:pPr>
              <w:jc w:val="center"/>
              <w:rPr>
                <w:sz w:val="22"/>
                <w:szCs w:val="22"/>
                <w:lang w:eastAsia="en-GB"/>
              </w:rPr>
            </w:pPr>
            <w:r w:rsidRPr="00F94ECC">
              <w:rPr>
                <w:sz w:val="22"/>
                <w:szCs w:val="22"/>
                <w:lang w:eastAsia="en-GB"/>
              </w:rPr>
              <w:t>0.88, 1.05</w:t>
            </w:r>
          </w:p>
        </w:tc>
        <w:tc>
          <w:tcPr>
            <w:tcW w:w="847" w:type="dxa"/>
            <w:vAlign w:val="center"/>
          </w:tcPr>
          <w:p w14:paraId="4706756B" w14:textId="77777777" w:rsidR="004A6B61" w:rsidRPr="00F94ECC" w:rsidRDefault="004A6B61" w:rsidP="004A6B61">
            <w:pPr>
              <w:jc w:val="center"/>
              <w:rPr>
                <w:sz w:val="22"/>
                <w:szCs w:val="22"/>
                <w:lang w:eastAsia="en-GB"/>
              </w:rPr>
            </w:pPr>
            <w:r w:rsidRPr="00F94ECC">
              <w:rPr>
                <w:sz w:val="22"/>
                <w:szCs w:val="22"/>
                <w:lang w:eastAsia="en-GB"/>
              </w:rPr>
              <w:t>0.90</w:t>
            </w:r>
          </w:p>
        </w:tc>
        <w:tc>
          <w:tcPr>
            <w:tcW w:w="1413" w:type="dxa"/>
            <w:vAlign w:val="center"/>
          </w:tcPr>
          <w:p w14:paraId="5DD368E1" w14:textId="77777777" w:rsidR="004A6B61" w:rsidRPr="00F94ECC" w:rsidRDefault="004A6B61" w:rsidP="004A6B61">
            <w:pPr>
              <w:jc w:val="center"/>
              <w:rPr>
                <w:sz w:val="22"/>
                <w:szCs w:val="22"/>
                <w:lang w:eastAsia="en-GB"/>
              </w:rPr>
            </w:pPr>
            <w:r w:rsidRPr="00F94ECC">
              <w:rPr>
                <w:sz w:val="22"/>
                <w:szCs w:val="22"/>
                <w:lang w:eastAsia="en-GB"/>
              </w:rPr>
              <w:t>0.81, 1.00</w:t>
            </w:r>
          </w:p>
        </w:tc>
        <w:tc>
          <w:tcPr>
            <w:tcW w:w="847" w:type="dxa"/>
            <w:vAlign w:val="center"/>
          </w:tcPr>
          <w:p w14:paraId="126B65DE" w14:textId="77777777" w:rsidR="004A6B61" w:rsidRPr="00F94ECC" w:rsidRDefault="004A6B61" w:rsidP="004A6B61">
            <w:pPr>
              <w:jc w:val="center"/>
              <w:rPr>
                <w:sz w:val="22"/>
                <w:szCs w:val="22"/>
                <w:lang w:eastAsia="en-GB"/>
              </w:rPr>
            </w:pPr>
            <w:r w:rsidRPr="00F94ECC">
              <w:rPr>
                <w:sz w:val="22"/>
                <w:szCs w:val="22"/>
                <w:lang w:eastAsia="en-GB"/>
              </w:rPr>
              <w:t>0.95</w:t>
            </w:r>
          </w:p>
        </w:tc>
        <w:tc>
          <w:tcPr>
            <w:tcW w:w="1125" w:type="dxa"/>
            <w:vAlign w:val="center"/>
          </w:tcPr>
          <w:p w14:paraId="3D2FBF3B" w14:textId="77777777" w:rsidR="004A6B61" w:rsidRPr="00F94ECC" w:rsidRDefault="004A6B61" w:rsidP="004A6B61">
            <w:pPr>
              <w:jc w:val="center"/>
              <w:rPr>
                <w:sz w:val="22"/>
                <w:szCs w:val="22"/>
                <w:lang w:eastAsia="en-GB"/>
              </w:rPr>
            </w:pPr>
            <w:r w:rsidRPr="00F94ECC">
              <w:rPr>
                <w:sz w:val="22"/>
                <w:szCs w:val="22"/>
                <w:lang w:eastAsia="en-GB"/>
              </w:rPr>
              <w:t>0.87, 1.04</w:t>
            </w:r>
          </w:p>
        </w:tc>
      </w:tr>
      <w:tr w:rsidR="004A6B61" w:rsidRPr="00F94ECC" w14:paraId="388183B2" w14:textId="77777777" w:rsidTr="009667A5">
        <w:trPr>
          <w:trHeight w:val="320"/>
        </w:trPr>
        <w:tc>
          <w:tcPr>
            <w:tcW w:w="2402" w:type="dxa"/>
            <w:shd w:val="clear" w:color="auto" w:fill="auto"/>
            <w:noWrap/>
            <w:vAlign w:val="center"/>
            <w:hideMark/>
          </w:tcPr>
          <w:p w14:paraId="7220FCBE" w14:textId="77777777" w:rsidR="004A6B61" w:rsidRPr="00AC77F7" w:rsidRDefault="004A6B61" w:rsidP="004A6B61">
            <w:pPr>
              <w:ind w:left="176"/>
              <w:jc w:val="left"/>
              <w:rPr>
                <w:rFonts w:asciiTheme="minorHAnsi" w:hAnsiTheme="minorHAnsi"/>
                <w:sz w:val="22"/>
                <w:szCs w:val="22"/>
                <w:lang w:eastAsia="en-GB"/>
              </w:rPr>
            </w:pPr>
            <w:r w:rsidRPr="00AC77F7">
              <w:rPr>
                <w:rFonts w:asciiTheme="minorHAnsi" w:hAnsiTheme="minorHAnsi"/>
                <w:sz w:val="22"/>
                <w:szCs w:val="22"/>
                <w:lang w:eastAsia="en-GB"/>
              </w:rPr>
              <w:t>Widowed</w:t>
            </w:r>
          </w:p>
        </w:tc>
        <w:tc>
          <w:tcPr>
            <w:tcW w:w="1130" w:type="dxa"/>
            <w:shd w:val="clear" w:color="auto" w:fill="auto"/>
            <w:noWrap/>
            <w:vAlign w:val="center"/>
            <w:hideMark/>
          </w:tcPr>
          <w:p w14:paraId="768CF50A" w14:textId="77777777" w:rsidR="004A6B61" w:rsidRPr="00F94ECC" w:rsidRDefault="004A6B61" w:rsidP="004A6B61">
            <w:pPr>
              <w:jc w:val="center"/>
              <w:rPr>
                <w:sz w:val="22"/>
                <w:szCs w:val="22"/>
                <w:lang w:eastAsia="en-GB"/>
              </w:rPr>
            </w:pPr>
            <w:r w:rsidRPr="00F94ECC">
              <w:rPr>
                <w:sz w:val="22"/>
                <w:szCs w:val="22"/>
                <w:lang w:eastAsia="en-GB"/>
              </w:rPr>
              <w:t>0.36</w:t>
            </w:r>
          </w:p>
        </w:tc>
        <w:tc>
          <w:tcPr>
            <w:tcW w:w="1272" w:type="dxa"/>
            <w:shd w:val="clear" w:color="auto" w:fill="auto"/>
            <w:noWrap/>
            <w:vAlign w:val="center"/>
            <w:hideMark/>
          </w:tcPr>
          <w:p w14:paraId="18A16FC1" w14:textId="77777777" w:rsidR="004A6B61" w:rsidRPr="00F94ECC" w:rsidRDefault="004A6B61" w:rsidP="004A6B61">
            <w:pPr>
              <w:jc w:val="center"/>
              <w:rPr>
                <w:sz w:val="22"/>
                <w:szCs w:val="22"/>
                <w:lang w:eastAsia="en-GB"/>
              </w:rPr>
            </w:pPr>
            <w:r w:rsidRPr="00F94ECC">
              <w:rPr>
                <w:sz w:val="22"/>
                <w:szCs w:val="22"/>
                <w:lang w:eastAsia="en-GB"/>
              </w:rPr>
              <w:t>0.08, 1.73</w:t>
            </w:r>
          </w:p>
        </w:tc>
        <w:tc>
          <w:tcPr>
            <w:tcW w:w="847" w:type="dxa"/>
            <w:vAlign w:val="center"/>
          </w:tcPr>
          <w:p w14:paraId="044900FB" w14:textId="77777777" w:rsidR="004A6B61" w:rsidRPr="00F94ECC" w:rsidRDefault="004A6B61" w:rsidP="004A6B61">
            <w:pPr>
              <w:jc w:val="center"/>
              <w:rPr>
                <w:sz w:val="22"/>
                <w:szCs w:val="22"/>
                <w:lang w:eastAsia="en-GB"/>
              </w:rPr>
            </w:pPr>
            <w:r w:rsidRPr="00F94ECC">
              <w:rPr>
                <w:sz w:val="22"/>
                <w:szCs w:val="22"/>
                <w:lang w:eastAsia="en-GB"/>
              </w:rPr>
              <w:t>1.34</w:t>
            </w:r>
          </w:p>
        </w:tc>
        <w:tc>
          <w:tcPr>
            <w:tcW w:w="1413" w:type="dxa"/>
            <w:vAlign w:val="center"/>
          </w:tcPr>
          <w:p w14:paraId="7FB743B1" w14:textId="77777777" w:rsidR="004A6B61" w:rsidRPr="00F94ECC" w:rsidRDefault="004A6B61" w:rsidP="004A6B61">
            <w:pPr>
              <w:jc w:val="center"/>
              <w:rPr>
                <w:sz w:val="22"/>
                <w:szCs w:val="22"/>
                <w:lang w:eastAsia="en-GB"/>
              </w:rPr>
            </w:pPr>
            <w:r w:rsidRPr="00F94ECC">
              <w:rPr>
                <w:sz w:val="22"/>
                <w:szCs w:val="22"/>
                <w:lang w:eastAsia="en-GB"/>
              </w:rPr>
              <w:t>0.29, 6.09</w:t>
            </w:r>
          </w:p>
        </w:tc>
        <w:tc>
          <w:tcPr>
            <w:tcW w:w="847" w:type="dxa"/>
            <w:vAlign w:val="center"/>
          </w:tcPr>
          <w:p w14:paraId="34ACEB71" w14:textId="77777777" w:rsidR="004A6B61" w:rsidRPr="00F94ECC" w:rsidRDefault="004A6B61" w:rsidP="004A6B61">
            <w:pPr>
              <w:jc w:val="center"/>
              <w:rPr>
                <w:sz w:val="22"/>
                <w:szCs w:val="22"/>
                <w:vertAlign w:val="superscript"/>
                <w:lang w:eastAsia="en-GB"/>
              </w:rPr>
            </w:pPr>
            <w:r w:rsidRPr="00F94ECC">
              <w:rPr>
                <w:sz w:val="22"/>
                <w:szCs w:val="22"/>
                <w:lang w:eastAsia="en-GB"/>
              </w:rPr>
              <w:t>0.22</w:t>
            </w:r>
            <w:r w:rsidRPr="00F94ECC">
              <w:rPr>
                <w:sz w:val="22"/>
                <w:szCs w:val="22"/>
                <w:vertAlign w:val="superscript"/>
                <w:lang w:eastAsia="en-GB"/>
              </w:rPr>
              <w:t>*</w:t>
            </w:r>
          </w:p>
        </w:tc>
        <w:tc>
          <w:tcPr>
            <w:tcW w:w="1125" w:type="dxa"/>
            <w:vAlign w:val="center"/>
          </w:tcPr>
          <w:p w14:paraId="68D1178E" w14:textId="77777777" w:rsidR="004A6B61" w:rsidRPr="00F94ECC" w:rsidRDefault="004A6B61" w:rsidP="004A6B61">
            <w:pPr>
              <w:jc w:val="center"/>
              <w:rPr>
                <w:sz w:val="22"/>
                <w:szCs w:val="22"/>
                <w:lang w:eastAsia="en-GB"/>
              </w:rPr>
            </w:pPr>
            <w:r w:rsidRPr="00F94ECC">
              <w:rPr>
                <w:sz w:val="22"/>
                <w:szCs w:val="22"/>
                <w:lang w:eastAsia="en-GB"/>
              </w:rPr>
              <w:t>0.06, 0.85</w:t>
            </w:r>
          </w:p>
        </w:tc>
      </w:tr>
      <w:tr w:rsidR="004A6B61" w:rsidRPr="00F94ECC" w14:paraId="6893CF1B" w14:textId="77777777" w:rsidTr="009667A5">
        <w:trPr>
          <w:trHeight w:val="320"/>
        </w:trPr>
        <w:tc>
          <w:tcPr>
            <w:tcW w:w="2402" w:type="dxa"/>
            <w:shd w:val="clear" w:color="auto" w:fill="auto"/>
            <w:noWrap/>
            <w:vAlign w:val="center"/>
            <w:hideMark/>
          </w:tcPr>
          <w:p w14:paraId="5BA606B9" w14:textId="77777777" w:rsidR="004A6B61" w:rsidRPr="00F94ECC" w:rsidRDefault="004A6B61" w:rsidP="004A6B61">
            <w:pPr>
              <w:ind w:left="176"/>
              <w:jc w:val="left"/>
              <w:rPr>
                <w:sz w:val="22"/>
                <w:szCs w:val="22"/>
                <w:lang w:eastAsia="en-GB"/>
              </w:rPr>
            </w:pPr>
            <w:r>
              <w:rPr>
                <w:sz w:val="22"/>
                <w:szCs w:val="22"/>
                <w:lang w:eastAsia="en-GB"/>
              </w:rPr>
              <w:t>Residence years</w:t>
            </w:r>
          </w:p>
        </w:tc>
        <w:tc>
          <w:tcPr>
            <w:tcW w:w="1130" w:type="dxa"/>
            <w:shd w:val="clear" w:color="auto" w:fill="auto"/>
            <w:noWrap/>
            <w:vAlign w:val="center"/>
            <w:hideMark/>
          </w:tcPr>
          <w:p w14:paraId="0B5CD6DB" w14:textId="77777777" w:rsidR="004A6B61" w:rsidRPr="00F94ECC" w:rsidRDefault="004A6B61" w:rsidP="004A6B61">
            <w:pPr>
              <w:jc w:val="center"/>
              <w:rPr>
                <w:sz w:val="22"/>
                <w:szCs w:val="22"/>
                <w:lang w:eastAsia="en-GB"/>
              </w:rPr>
            </w:pPr>
            <w:r w:rsidRPr="00F94ECC">
              <w:rPr>
                <w:sz w:val="22"/>
                <w:szCs w:val="22"/>
                <w:lang w:eastAsia="en-GB"/>
              </w:rPr>
              <w:t>0.98</w:t>
            </w:r>
          </w:p>
        </w:tc>
        <w:tc>
          <w:tcPr>
            <w:tcW w:w="1272" w:type="dxa"/>
            <w:shd w:val="clear" w:color="auto" w:fill="auto"/>
            <w:noWrap/>
            <w:vAlign w:val="center"/>
            <w:hideMark/>
          </w:tcPr>
          <w:p w14:paraId="03AB3567" w14:textId="77777777" w:rsidR="004A6B61" w:rsidRPr="00F94ECC" w:rsidRDefault="004A6B61" w:rsidP="004A6B61">
            <w:pPr>
              <w:jc w:val="center"/>
              <w:rPr>
                <w:b/>
                <w:sz w:val="22"/>
                <w:szCs w:val="22"/>
                <w:lang w:eastAsia="en-GB"/>
              </w:rPr>
            </w:pPr>
            <w:r w:rsidRPr="00F94ECC">
              <w:rPr>
                <w:sz w:val="22"/>
                <w:szCs w:val="22"/>
                <w:lang w:eastAsia="en-GB"/>
              </w:rPr>
              <w:t>0.94, 1.02</w:t>
            </w:r>
          </w:p>
        </w:tc>
        <w:tc>
          <w:tcPr>
            <w:tcW w:w="847" w:type="dxa"/>
            <w:vAlign w:val="center"/>
          </w:tcPr>
          <w:p w14:paraId="5A2C597A" w14:textId="77777777" w:rsidR="004A6B61" w:rsidRPr="00F94ECC" w:rsidRDefault="004A6B61" w:rsidP="004A6B61">
            <w:pPr>
              <w:jc w:val="center"/>
              <w:rPr>
                <w:sz w:val="22"/>
                <w:szCs w:val="22"/>
                <w:lang w:eastAsia="en-GB"/>
              </w:rPr>
            </w:pPr>
            <w:r w:rsidRPr="00F94ECC">
              <w:rPr>
                <w:sz w:val="22"/>
                <w:szCs w:val="22"/>
                <w:lang w:eastAsia="en-GB"/>
              </w:rPr>
              <w:t>0.98</w:t>
            </w:r>
          </w:p>
        </w:tc>
        <w:tc>
          <w:tcPr>
            <w:tcW w:w="1413" w:type="dxa"/>
            <w:vAlign w:val="center"/>
          </w:tcPr>
          <w:p w14:paraId="72718BD6" w14:textId="77777777" w:rsidR="004A6B61" w:rsidRPr="00F94ECC" w:rsidRDefault="004A6B61" w:rsidP="004A6B61">
            <w:pPr>
              <w:jc w:val="center"/>
              <w:rPr>
                <w:sz w:val="22"/>
                <w:szCs w:val="22"/>
                <w:lang w:eastAsia="en-GB"/>
              </w:rPr>
            </w:pPr>
            <w:r w:rsidRPr="00F94ECC">
              <w:rPr>
                <w:sz w:val="22"/>
                <w:szCs w:val="22"/>
                <w:lang w:eastAsia="en-GB"/>
              </w:rPr>
              <w:t>0.94, 1.03</w:t>
            </w:r>
          </w:p>
        </w:tc>
        <w:tc>
          <w:tcPr>
            <w:tcW w:w="847" w:type="dxa"/>
            <w:vAlign w:val="center"/>
          </w:tcPr>
          <w:p w14:paraId="090E8DE0" w14:textId="77777777" w:rsidR="004A6B61" w:rsidRPr="00F94ECC" w:rsidRDefault="004A6B61" w:rsidP="004A6B61">
            <w:pPr>
              <w:jc w:val="center"/>
              <w:rPr>
                <w:sz w:val="22"/>
                <w:szCs w:val="22"/>
                <w:lang w:eastAsia="en-GB"/>
              </w:rPr>
            </w:pPr>
            <w:r w:rsidRPr="00F94ECC">
              <w:rPr>
                <w:sz w:val="22"/>
                <w:szCs w:val="22"/>
                <w:lang w:eastAsia="en-GB"/>
              </w:rPr>
              <w:t>0.97</w:t>
            </w:r>
          </w:p>
        </w:tc>
        <w:tc>
          <w:tcPr>
            <w:tcW w:w="1125" w:type="dxa"/>
            <w:vAlign w:val="center"/>
          </w:tcPr>
          <w:p w14:paraId="0E658B0B" w14:textId="77777777" w:rsidR="004A6B61" w:rsidRPr="00F94ECC" w:rsidRDefault="004A6B61" w:rsidP="004A6B61">
            <w:pPr>
              <w:jc w:val="center"/>
              <w:rPr>
                <w:sz w:val="22"/>
                <w:szCs w:val="22"/>
                <w:lang w:eastAsia="en-GB"/>
              </w:rPr>
            </w:pPr>
            <w:r w:rsidRPr="00F94ECC">
              <w:rPr>
                <w:sz w:val="22"/>
                <w:szCs w:val="22"/>
                <w:lang w:eastAsia="en-GB"/>
              </w:rPr>
              <w:t>0.94, 1.01</w:t>
            </w:r>
          </w:p>
        </w:tc>
      </w:tr>
      <w:tr w:rsidR="004A6B61" w:rsidRPr="00F94ECC" w14:paraId="7560CBCA" w14:textId="77777777" w:rsidTr="009667A5">
        <w:trPr>
          <w:trHeight w:val="320"/>
        </w:trPr>
        <w:tc>
          <w:tcPr>
            <w:tcW w:w="2402" w:type="dxa"/>
            <w:shd w:val="clear" w:color="auto" w:fill="auto"/>
            <w:noWrap/>
            <w:vAlign w:val="center"/>
            <w:hideMark/>
          </w:tcPr>
          <w:p w14:paraId="097D1BCC" w14:textId="77777777" w:rsidR="004A6B61" w:rsidRPr="00F94ECC" w:rsidRDefault="004A6B61" w:rsidP="004A6B61">
            <w:pPr>
              <w:ind w:left="176"/>
              <w:jc w:val="left"/>
              <w:rPr>
                <w:sz w:val="22"/>
                <w:szCs w:val="22"/>
                <w:lang w:eastAsia="en-GB"/>
              </w:rPr>
            </w:pPr>
            <w:r w:rsidRPr="00F94ECC">
              <w:rPr>
                <w:sz w:val="22"/>
                <w:szCs w:val="22"/>
                <w:lang w:eastAsia="en-GB"/>
              </w:rPr>
              <w:t>Physical function</w:t>
            </w:r>
          </w:p>
        </w:tc>
        <w:tc>
          <w:tcPr>
            <w:tcW w:w="1130" w:type="dxa"/>
            <w:shd w:val="clear" w:color="auto" w:fill="auto"/>
            <w:noWrap/>
            <w:vAlign w:val="center"/>
            <w:hideMark/>
          </w:tcPr>
          <w:p w14:paraId="1FA0248C" w14:textId="77777777" w:rsidR="004A6B61" w:rsidRPr="00F94ECC" w:rsidRDefault="004A6B61" w:rsidP="004A6B61">
            <w:pPr>
              <w:jc w:val="center"/>
              <w:rPr>
                <w:sz w:val="22"/>
                <w:szCs w:val="22"/>
                <w:lang w:eastAsia="en-GB"/>
              </w:rPr>
            </w:pPr>
            <w:r w:rsidRPr="00F94ECC">
              <w:rPr>
                <w:sz w:val="22"/>
                <w:szCs w:val="22"/>
                <w:lang w:eastAsia="en-GB"/>
              </w:rPr>
              <w:t>0.90</w:t>
            </w:r>
          </w:p>
        </w:tc>
        <w:tc>
          <w:tcPr>
            <w:tcW w:w="1272" w:type="dxa"/>
            <w:shd w:val="clear" w:color="auto" w:fill="auto"/>
            <w:noWrap/>
            <w:vAlign w:val="center"/>
            <w:hideMark/>
          </w:tcPr>
          <w:p w14:paraId="5DA6D49E" w14:textId="77777777" w:rsidR="004A6B61" w:rsidRPr="00F94ECC" w:rsidRDefault="004A6B61" w:rsidP="004A6B61">
            <w:pPr>
              <w:jc w:val="center"/>
              <w:rPr>
                <w:sz w:val="22"/>
                <w:szCs w:val="22"/>
                <w:lang w:eastAsia="en-GB"/>
              </w:rPr>
            </w:pPr>
            <w:r w:rsidRPr="00F94ECC">
              <w:rPr>
                <w:sz w:val="22"/>
                <w:szCs w:val="22"/>
                <w:lang w:eastAsia="en-GB"/>
              </w:rPr>
              <w:t>0.61, 1.34</w:t>
            </w:r>
          </w:p>
        </w:tc>
        <w:tc>
          <w:tcPr>
            <w:tcW w:w="847" w:type="dxa"/>
            <w:vAlign w:val="center"/>
          </w:tcPr>
          <w:p w14:paraId="64378F5B" w14:textId="77777777" w:rsidR="004A6B61" w:rsidRPr="00F94ECC" w:rsidRDefault="004A6B61" w:rsidP="004A6B61">
            <w:pPr>
              <w:jc w:val="center"/>
              <w:rPr>
                <w:sz w:val="22"/>
                <w:szCs w:val="22"/>
                <w:lang w:eastAsia="en-GB"/>
              </w:rPr>
            </w:pPr>
            <w:r w:rsidRPr="00F94ECC">
              <w:rPr>
                <w:sz w:val="22"/>
                <w:szCs w:val="22"/>
                <w:lang w:eastAsia="en-GB"/>
              </w:rPr>
              <w:t>0.72</w:t>
            </w:r>
          </w:p>
        </w:tc>
        <w:tc>
          <w:tcPr>
            <w:tcW w:w="1413" w:type="dxa"/>
            <w:vAlign w:val="center"/>
          </w:tcPr>
          <w:p w14:paraId="42838DB8" w14:textId="77777777" w:rsidR="004A6B61" w:rsidRPr="00F94ECC" w:rsidRDefault="004A6B61" w:rsidP="004A6B61">
            <w:pPr>
              <w:jc w:val="center"/>
              <w:rPr>
                <w:sz w:val="22"/>
                <w:szCs w:val="22"/>
                <w:lang w:eastAsia="en-GB"/>
              </w:rPr>
            </w:pPr>
            <w:r w:rsidRPr="00F94ECC">
              <w:rPr>
                <w:sz w:val="22"/>
                <w:szCs w:val="22"/>
                <w:lang w:eastAsia="en-GB"/>
              </w:rPr>
              <w:t>0.47, 1.10</w:t>
            </w:r>
          </w:p>
        </w:tc>
        <w:tc>
          <w:tcPr>
            <w:tcW w:w="847" w:type="dxa"/>
            <w:vAlign w:val="center"/>
          </w:tcPr>
          <w:p w14:paraId="4BE0A8C1" w14:textId="77777777" w:rsidR="004A6B61" w:rsidRPr="00F94ECC" w:rsidRDefault="004A6B61" w:rsidP="004A6B61">
            <w:pPr>
              <w:jc w:val="center"/>
              <w:rPr>
                <w:sz w:val="22"/>
                <w:szCs w:val="22"/>
                <w:lang w:eastAsia="en-GB"/>
              </w:rPr>
            </w:pPr>
            <w:r w:rsidRPr="00F94ECC">
              <w:rPr>
                <w:sz w:val="22"/>
                <w:szCs w:val="22"/>
                <w:lang w:eastAsia="en-GB"/>
              </w:rPr>
              <w:t>0.86</w:t>
            </w:r>
          </w:p>
        </w:tc>
        <w:tc>
          <w:tcPr>
            <w:tcW w:w="1125" w:type="dxa"/>
            <w:vAlign w:val="center"/>
          </w:tcPr>
          <w:p w14:paraId="04B6D6F3" w14:textId="77777777" w:rsidR="004A6B61" w:rsidRPr="00F94ECC" w:rsidRDefault="004A6B61" w:rsidP="004A6B61">
            <w:pPr>
              <w:jc w:val="center"/>
              <w:rPr>
                <w:sz w:val="22"/>
                <w:szCs w:val="22"/>
                <w:lang w:eastAsia="en-GB"/>
              </w:rPr>
            </w:pPr>
            <w:r w:rsidRPr="00F94ECC">
              <w:rPr>
                <w:sz w:val="22"/>
                <w:szCs w:val="22"/>
                <w:lang w:eastAsia="en-GB"/>
              </w:rPr>
              <w:t>0.57, 1.29</w:t>
            </w:r>
          </w:p>
        </w:tc>
      </w:tr>
      <w:tr w:rsidR="004A6B61" w:rsidRPr="00F94ECC" w14:paraId="74425E04" w14:textId="77777777" w:rsidTr="009667A5">
        <w:trPr>
          <w:trHeight w:val="320"/>
        </w:trPr>
        <w:tc>
          <w:tcPr>
            <w:tcW w:w="2402" w:type="dxa"/>
            <w:shd w:val="clear" w:color="auto" w:fill="auto"/>
            <w:noWrap/>
            <w:vAlign w:val="center"/>
            <w:hideMark/>
          </w:tcPr>
          <w:p w14:paraId="1D770855" w14:textId="77777777" w:rsidR="004A6B61" w:rsidRPr="00F94ECC" w:rsidRDefault="004A6B61" w:rsidP="004A6B61">
            <w:pPr>
              <w:ind w:left="176"/>
              <w:jc w:val="left"/>
              <w:rPr>
                <w:sz w:val="22"/>
                <w:szCs w:val="22"/>
                <w:vertAlign w:val="superscript"/>
                <w:lang w:eastAsia="en-GB"/>
              </w:rPr>
            </w:pPr>
            <w:r w:rsidRPr="00F94ECC">
              <w:rPr>
                <w:sz w:val="22"/>
                <w:szCs w:val="22"/>
                <w:lang w:eastAsia="en-GB"/>
              </w:rPr>
              <w:t>SF-12 PCS</w:t>
            </w:r>
            <w:r>
              <w:rPr>
                <w:sz w:val="22"/>
                <w:szCs w:val="22"/>
                <w:vertAlign w:val="superscript"/>
                <w:lang w:eastAsia="en-GB"/>
              </w:rPr>
              <w:t>1</w:t>
            </w:r>
          </w:p>
        </w:tc>
        <w:tc>
          <w:tcPr>
            <w:tcW w:w="1130" w:type="dxa"/>
            <w:shd w:val="clear" w:color="auto" w:fill="auto"/>
            <w:noWrap/>
            <w:vAlign w:val="center"/>
            <w:hideMark/>
          </w:tcPr>
          <w:p w14:paraId="7A8779C5" w14:textId="77777777" w:rsidR="004A6B61" w:rsidRPr="00F94ECC" w:rsidRDefault="004A6B61" w:rsidP="004A6B61">
            <w:pPr>
              <w:jc w:val="center"/>
              <w:rPr>
                <w:sz w:val="22"/>
                <w:szCs w:val="22"/>
                <w:lang w:eastAsia="en-GB"/>
              </w:rPr>
            </w:pPr>
            <w:r w:rsidRPr="00F94ECC">
              <w:rPr>
                <w:sz w:val="22"/>
                <w:szCs w:val="22"/>
                <w:lang w:eastAsia="en-GB"/>
              </w:rPr>
              <w:t>0.98</w:t>
            </w:r>
          </w:p>
        </w:tc>
        <w:tc>
          <w:tcPr>
            <w:tcW w:w="1272" w:type="dxa"/>
            <w:shd w:val="clear" w:color="auto" w:fill="auto"/>
            <w:noWrap/>
            <w:vAlign w:val="center"/>
            <w:hideMark/>
          </w:tcPr>
          <w:p w14:paraId="3A57730D" w14:textId="77777777" w:rsidR="004A6B61" w:rsidRPr="00F94ECC" w:rsidRDefault="004A6B61" w:rsidP="004A6B61">
            <w:pPr>
              <w:jc w:val="center"/>
              <w:rPr>
                <w:sz w:val="22"/>
                <w:szCs w:val="22"/>
                <w:lang w:eastAsia="en-GB"/>
              </w:rPr>
            </w:pPr>
            <w:r w:rsidRPr="00F94ECC">
              <w:rPr>
                <w:sz w:val="22"/>
                <w:szCs w:val="22"/>
                <w:lang w:eastAsia="en-GB"/>
              </w:rPr>
              <w:t>0.95, 1.01</w:t>
            </w:r>
          </w:p>
        </w:tc>
        <w:tc>
          <w:tcPr>
            <w:tcW w:w="847" w:type="dxa"/>
            <w:vAlign w:val="center"/>
          </w:tcPr>
          <w:p w14:paraId="47E5968F" w14:textId="77777777" w:rsidR="004A6B61" w:rsidRPr="00F94ECC" w:rsidRDefault="004A6B61" w:rsidP="004A6B61">
            <w:pPr>
              <w:jc w:val="center"/>
              <w:rPr>
                <w:sz w:val="22"/>
                <w:szCs w:val="22"/>
                <w:lang w:eastAsia="en-GB"/>
              </w:rPr>
            </w:pPr>
            <w:r w:rsidRPr="00F94ECC">
              <w:rPr>
                <w:sz w:val="22"/>
                <w:szCs w:val="22"/>
                <w:lang w:eastAsia="en-GB"/>
              </w:rPr>
              <w:t>1.01</w:t>
            </w:r>
          </w:p>
        </w:tc>
        <w:tc>
          <w:tcPr>
            <w:tcW w:w="1413" w:type="dxa"/>
            <w:vAlign w:val="center"/>
          </w:tcPr>
          <w:p w14:paraId="4DCDC7D0" w14:textId="77777777" w:rsidR="004A6B61" w:rsidRPr="00F94ECC" w:rsidRDefault="004A6B61" w:rsidP="004A6B61">
            <w:pPr>
              <w:jc w:val="center"/>
              <w:rPr>
                <w:sz w:val="22"/>
                <w:szCs w:val="22"/>
                <w:lang w:eastAsia="en-GB"/>
              </w:rPr>
            </w:pPr>
            <w:r w:rsidRPr="00F94ECC">
              <w:rPr>
                <w:sz w:val="22"/>
                <w:szCs w:val="22"/>
                <w:lang w:eastAsia="en-GB"/>
              </w:rPr>
              <w:t>0.98, 1.05</w:t>
            </w:r>
          </w:p>
        </w:tc>
        <w:tc>
          <w:tcPr>
            <w:tcW w:w="847" w:type="dxa"/>
            <w:vAlign w:val="center"/>
          </w:tcPr>
          <w:p w14:paraId="6A774490" w14:textId="77777777" w:rsidR="004A6B61" w:rsidRPr="00F94ECC" w:rsidRDefault="004A6B61" w:rsidP="004A6B61">
            <w:pPr>
              <w:jc w:val="center"/>
              <w:rPr>
                <w:sz w:val="22"/>
                <w:szCs w:val="22"/>
                <w:lang w:eastAsia="en-GB"/>
              </w:rPr>
            </w:pPr>
            <w:r w:rsidRPr="00F94ECC">
              <w:rPr>
                <w:sz w:val="22"/>
                <w:szCs w:val="22"/>
                <w:lang w:eastAsia="en-GB"/>
              </w:rPr>
              <w:t>1.01</w:t>
            </w:r>
          </w:p>
        </w:tc>
        <w:tc>
          <w:tcPr>
            <w:tcW w:w="1125" w:type="dxa"/>
            <w:vAlign w:val="center"/>
          </w:tcPr>
          <w:p w14:paraId="7C8E2585" w14:textId="77777777" w:rsidR="004A6B61" w:rsidRPr="00F94ECC" w:rsidRDefault="004A6B61" w:rsidP="004A6B61">
            <w:pPr>
              <w:jc w:val="center"/>
              <w:rPr>
                <w:sz w:val="22"/>
                <w:szCs w:val="22"/>
                <w:lang w:eastAsia="en-GB"/>
              </w:rPr>
            </w:pPr>
            <w:r w:rsidRPr="00F94ECC">
              <w:rPr>
                <w:sz w:val="22"/>
                <w:szCs w:val="22"/>
                <w:lang w:eastAsia="en-GB"/>
              </w:rPr>
              <w:t>0.98, 1.04</w:t>
            </w:r>
          </w:p>
        </w:tc>
      </w:tr>
      <w:tr w:rsidR="004A6B61" w:rsidRPr="00F94ECC" w14:paraId="3B808831" w14:textId="77777777" w:rsidTr="009667A5">
        <w:trPr>
          <w:trHeight w:val="320"/>
        </w:trPr>
        <w:tc>
          <w:tcPr>
            <w:tcW w:w="2402" w:type="dxa"/>
            <w:tcBorders>
              <w:bottom w:val="single" w:sz="4" w:space="0" w:color="auto"/>
            </w:tcBorders>
            <w:shd w:val="clear" w:color="auto" w:fill="auto"/>
            <w:noWrap/>
            <w:vAlign w:val="center"/>
            <w:hideMark/>
          </w:tcPr>
          <w:p w14:paraId="311DC5A7" w14:textId="77777777" w:rsidR="004A6B61" w:rsidRPr="00F94ECC" w:rsidRDefault="004A6B61" w:rsidP="004A6B61">
            <w:pPr>
              <w:ind w:left="176"/>
              <w:jc w:val="left"/>
              <w:rPr>
                <w:sz w:val="22"/>
                <w:szCs w:val="22"/>
                <w:vertAlign w:val="superscript"/>
                <w:lang w:eastAsia="en-GB"/>
              </w:rPr>
            </w:pPr>
            <w:r w:rsidRPr="00F94ECC">
              <w:rPr>
                <w:sz w:val="22"/>
                <w:szCs w:val="22"/>
                <w:lang w:eastAsia="en-GB"/>
              </w:rPr>
              <w:t>SF-12 MCS</w:t>
            </w:r>
            <w:r>
              <w:rPr>
                <w:sz w:val="22"/>
                <w:szCs w:val="22"/>
                <w:vertAlign w:val="superscript"/>
                <w:lang w:eastAsia="en-GB"/>
              </w:rPr>
              <w:t>2</w:t>
            </w:r>
          </w:p>
        </w:tc>
        <w:tc>
          <w:tcPr>
            <w:tcW w:w="1130" w:type="dxa"/>
            <w:tcBorders>
              <w:bottom w:val="single" w:sz="4" w:space="0" w:color="auto"/>
            </w:tcBorders>
            <w:shd w:val="clear" w:color="auto" w:fill="auto"/>
            <w:noWrap/>
            <w:vAlign w:val="center"/>
            <w:hideMark/>
          </w:tcPr>
          <w:p w14:paraId="5E34576E" w14:textId="77777777" w:rsidR="004A6B61" w:rsidRPr="00F94ECC" w:rsidRDefault="004A6B61" w:rsidP="004A6B61">
            <w:pPr>
              <w:jc w:val="center"/>
              <w:rPr>
                <w:sz w:val="22"/>
                <w:szCs w:val="22"/>
                <w:lang w:eastAsia="en-GB"/>
              </w:rPr>
            </w:pPr>
            <w:r w:rsidRPr="00F94ECC">
              <w:rPr>
                <w:sz w:val="22"/>
                <w:szCs w:val="22"/>
                <w:lang w:eastAsia="en-GB"/>
              </w:rPr>
              <w:t>1.04</w:t>
            </w:r>
          </w:p>
        </w:tc>
        <w:tc>
          <w:tcPr>
            <w:tcW w:w="1272" w:type="dxa"/>
            <w:tcBorders>
              <w:bottom w:val="single" w:sz="4" w:space="0" w:color="auto"/>
            </w:tcBorders>
            <w:shd w:val="clear" w:color="auto" w:fill="auto"/>
            <w:noWrap/>
            <w:vAlign w:val="center"/>
            <w:hideMark/>
          </w:tcPr>
          <w:p w14:paraId="190B06E8" w14:textId="77777777" w:rsidR="004A6B61" w:rsidRPr="00F94ECC" w:rsidRDefault="004A6B61" w:rsidP="004A6B61">
            <w:pPr>
              <w:jc w:val="center"/>
              <w:rPr>
                <w:sz w:val="22"/>
                <w:szCs w:val="22"/>
                <w:lang w:eastAsia="en-GB"/>
              </w:rPr>
            </w:pPr>
            <w:r w:rsidRPr="00F94ECC">
              <w:rPr>
                <w:sz w:val="22"/>
                <w:szCs w:val="22"/>
                <w:lang w:eastAsia="en-GB"/>
              </w:rPr>
              <w:t>1.00, 1.09</w:t>
            </w:r>
          </w:p>
        </w:tc>
        <w:tc>
          <w:tcPr>
            <w:tcW w:w="847" w:type="dxa"/>
            <w:tcBorders>
              <w:bottom w:val="single" w:sz="4" w:space="0" w:color="auto"/>
            </w:tcBorders>
            <w:vAlign w:val="center"/>
          </w:tcPr>
          <w:p w14:paraId="5714B3FE" w14:textId="77777777" w:rsidR="004A6B61" w:rsidRPr="00F94ECC" w:rsidRDefault="004A6B61" w:rsidP="004A6B61">
            <w:pPr>
              <w:jc w:val="center"/>
              <w:rPr>
                <w:sz w:val="22"/>
                <w:szCs w:val="22"/>
                <w:lang w:eastAsia="en-GB"/>
              </w:rPr>
            </w:pPr>
            <w:r w:rsidRPr="00F94ECC">
              <w:rPr>
                <w:sz w:val="22"/>
                <w:szCs w:val="22"/>
                <w:lang w:eastAsia="en-GB"/>
              </w:rPr>
              <w:t>0.99</w:t>
            </w:r>
          </w:p>
        </w:tc>
        <w:tc>
          <w:tcPr>
            <w:tcW w:w="1413" w:type="dxa"/>
            <w:tcBorders>
              <w:bottom w:val="single" w:sz="4" w:space="0" w:color="auto"/>
            </w:tcBorders>
            <w:vAlign w:val="center"/>
          </w:tcPr>
          <w:p w14:paraId="5049FC93" w14:textId="77777777" w:rsidR="004A6B61" w:rsidRPr="00F94ECC" w:rsidRDefault="004A6B61" w:rsidP="004A6B61">
            <w:pPr>
              <w:jc w:val="center"/>
              <w:rPr>
                <w:sz w:val="22"/>
                <w:szCs w:val="22"/>
                <w:lang w:eastAsia="en-GB"/>
              </w:rPr>
            </w:pPr>
            <w:r w:rsidRPr="00F94ECC">
              <w:rPr>
                <w:sz w:val="22"/>
                <w:szCs w:val="22"/>
                <w:lang w:eastAsia="en-GB"/>
              </w:rPr>
              <w:t>0.95, 1.03</w:t>
            </w:r>
          </w:p>
        </w:tc>
        <w:tc>
          <w:tcPr>
            <w:tcW w:w="847" w:type="dxa"/>
            <w:tcBorders>
              <w:bottom w:val="single" w:sz="4" w:space="0" w:color="auto"/>
            </w:tcBorders>
            <w:vAlign w:val="center"/>
          </w:tcPr>
          <w:p w14:paraId="416B836C" w14:textId="77777777" w:rsidR="004A6B61" w:rsidRPr="00F94ECC" w:rsidRDefault="004A6B61" w:rsidP="004A6B61">
            <w:pPr>
              <w:jc w:val="center"/>
              <w:rPr>
                <w:sz w:val="22"/>
                <w:szCs w:val="22"/>
                <w:lang w:eastAsia="en-GB"/>
              </w:rPr>
            </w:pPr>
            <w:r w:rsidRPr="00F94ECC">
              <w:rPr>
                <w:sz w:val="22"/>
                <w:szCs w:val="22"/>
                <w:lang w:eastAsia="en-GB"/>
              </w:rPr>
              <w:t>0.98</w:t>
            </w:r>
          </w:p>
        </w:tc>
        <w:tc>
          <w:tcPr>
            <w:tcW w:w="1125" w:type="dxa"/>
            <w:tcBorders>
              <w:bottom w:val="single" w:sz="4" w:space="0" w:color="auto"/>
            </w:tcBorders>
            <w:vAlign w:val="center"/>
          </w:tcPr>
          <w:p w14:paraId="549D8EEA" w14:textId="77777777" w:rsidR="004A6B61" w:rsidRPr="00F94ECC" w:rsidRDefault="004A6B61" w:rsidP="004A6B61">
            <w:pPr>
              <w:jc w:val="center"/>
              <w:rPr>
                <w:sz w:val="22"/>
                <w:szCs w:val="22"/>
                <w:lang w:eastAsia="en-GB"/>
              </w:rPr>
            </w:pPr>
            <w:r w:rsidRPr="00F94ECC">
              <w:rPr>
                <w:sz w:val="22"/>
                <w:szCs w:val="22"/>
                <w:lang w:eastAsia="en-GB"/>
              </w:rPr>
              <w:t>0.94, 1.02</w:t>
            </w:r>
          </w:p>
        </w:tc>
      </w:tr>
      <w:tr w:rsidR="004A6B61" w:rsidRPr="00F94ECC" w14:paraId="02B5758B" w14:textId="77777777" w:rsidTr="009667A5">
        <w:trPr>
          <w:trHeight w:val="320"/>
        </w:trPr>
        <w:tc>
          <w:tcPr>
            <w:tcW w:w="9038" w:type="dxa"/>
            <w:gridSpan w:val="7"/>
            <w:tcBorders>
              <w:top w:val="single" w:sz="4" w:space="0" w:color="auto"/>
            </w:tcBorders>
            <w:shd w:val="clear" w:color="auto" w:fill="auto"/>
            <w:noWrap/>
            <w:vAlign w:val="center"/>
          </w:tcPr>
          <w:p w14:paraId="4CF589D4" w14:textId="77777777" w:rsidR="004A6B61" w:rsidRPr="00F94ECC" w:rsidRDefault="004A6B61" w:rsidP="004A6B61">
            <w:pPr>
              <w:rPr>
                <w:sz w:val="22"/>
                <w:szCs w:val="22"/>
              </w:rPr>
            </w:pPr>
            <w:r>
              <w:rPr>
                <w:rFonts w:asciiTheme="minorHAnsi" w:hAnsiTheme="minorHAnsi"/>
                <w:sz w:val="22"/>
                <w:szCs w:val="22"/>
                <w:lang w:eastAsia="en-GB"/>
              </w:rPr>
              <w:t>*p&lt;0.05, **p&lt;0.01</w:t>
            </w:r>
            <w:r w:rsidRPr="00F94ECC">
              <w:rPr>
                <w:rFonts w:cs="Arial"/>
                <w:bCs/>
                <w:sz w:val="22"/>
                <w:szCs w:val="22"/>
                <w:lang w:eastAsia="en-GB"/>
              </w:rPr>
              <w:t>;</w:t>
            </w:r>
            <w:r w:rsidRPr="00F94ECC">
              <w:rPr>
                <w:rFonts w:asciiTheme="minorHAnsi" w:hAnsiTheme="minorHAnsi"/>
                <w:sz w:val="22"/>
                <w:szCs w:val="22"/>
                <w:lang w:eastAsia="en-GB"/>
              </w:rPr>
              <w:t xml:space="preserve"> </w:t>
            </w:r>
            <w:r>
              <w:rPr>
                <w:rFonts w:asciiTheme="minorHAnsi" w:hAnsiTheme="minorHAnsi"/>
                <w:sz w:val="22"/>
                <w:szCs w:val="22"/>
                <w:vertAlign w:val="superscript"/>
                <w:lang w:eastAsia="en-GB"/>
              </w:rPr>
              <w:t>1</w:t>
            </w:r>
            <w:r w:rsidRPr="00F94ECC">
              <w:rPr>
                <w:rFonts w:asciiTheme="minorHAnsi" w:hAnsiTheme="minorHAnsi"/>
                <w:sz w:val="22"/>
                <w:szCs w:val="22"/>
                <w:lang w:eastAsia="en-GB"/>
              </w:rPr>
              <w:t>Physical</w:t>
            </w:r>
            <w:r w:rsidRPr="00F94ECC">
              <w:rPr>
                <w:rFonts w:asciiTheme="minorHAnsi" w:hAnsiTheme="minorHAnsi"/>
                <w:sz w:val="22"/>
                <w:szCs w:val="22"/>
                <w:vertAlign w:val="superscript"/>
                <w:lang w:eastAsia="en-GB"/>
              </w:rPr>
              <w:t xml:space="preserve"> </w:t>
            </w:r>
            <w:r w:rsidRPr="00F94ECC">
              <w:rPr>
                <w:rFonts w:asciiTheme="minorHAnsi" w:hAnsiTheme="minorHAnsi"/>
                <w:sz w:val="22"/>
                <w:szCs w:val="22"/>
                <w:lang w:eastAsia="en-GB"/>
              </w:rPr>
              <w:t xml:space="preserve">Component Score; </w:t>
            </w:r>
            <w:r>
              <w:rPr>
                <w:rFonts w:asciiTheme="minorHAnsi" w:hAnsiTheme="minorHAnsi"/>
                <w:sz w:val="22"/>
                <w:szCs w:val="22"/>
                <w:vertAlign w:val="superscript"/>
                <w:lang w:eastAsia="en-GB"/>
              </w:rPr>
              <w:t>2</w:t>
            </w:r>
            <w:r>
              <w:rPr>
                <w:rFonts w:asciiTheme="minorHAnsi" w:hAnsiTheme="minorHAnsi"/>
                <w:sz w:val="22"/>
                <w:szCs w:val="22"/>
                <w:lang w:eastAsia="en-GB"/>
              </w:rPr>
              <w:t xml:space="preserve">Mental Component Score. Note: </w:t>
            </w:r>
            <w:r>
              <w:rPr>
                <w:sz w:val="22"/>
                <w:szCs w:val="22"/>
                <w:lang w:eastAsia="en-GB"/>
              </w:rPr>
              <w:t>Odds Ratio’s under 1.00 indicate that the likelihood of social isolation is lower for each additional trip made for that reason. Odds Ratio’s over 1.00 indicate that the likelihood of social isolation is higher for each additional trip made for that reason.</w:t>
            </w:r>
          </w:p>
        </w:tc>
      </w:tr>
    </w:tbl>
    <w:p w14:paraId="46AD4929" w14:textId="77777777" w:rsidR="004A6B61" w:rsidRDefault="004A6B61" w:rsidP="004A6B61">
      <w:pPr>
        <w:spacing w:after="160" w:line="259" w:lineRule="auto"/>
        <w:jc w:val="left"/>
      </w:pPr>
    </w:p>
    <w:p w14:paraId="423594C4" w14:textId="251F8E92" w:rsidR="00410E3E" w:rsidRDefault="00410E3E" w:rsidP="004A6B61">
      <w:pPr>
        <w:pStyle w:val="Thesisheading1"/>
      </w:pPr>
      <w:r w:rsidRPr="002134CE">
        <w:t>Discussion</w:t>
      </w:r>
      <w:bookmarkEnd w:id="85"/>
      <w:bookmarkEnd w:id="86"/>
      <w:bookmarkEnd w:id="87"/>
    </w:p>
    <w:p w14:paraId="5906A940" w14:textId="57E51BA7" w:rsidR="00CA310B" w:rsidRPr="00410E3E" w:rsidRDefault="00455369" w:rsidP="00410E3E">
      <w:pPr>
        <w:spacing w:after="160" w:line="480" w:lineRule="auto"/>
      </w:pPr>
      <w:r>
        <w:t>This study</w:t>
      </w:r>
      <w:r w:rsidRPr="00455369">
        <w:t xml:space="preserve"> explore</w:t>
      </w:r>
      <w:r>
        <w:t>d</w:t>
      </w:r>
      <w:r w:rsidRPr="00455369">
        <w:t xml:space="preserve"> the associations </w:t>
      </w:r>
      <w:r w:rsidR="00DC4077">
        <w:t>between</w:t>
      </w:r>
      <w:r w:rsidRPr="00455369">
        <w:t xml:space="preserve"> objectively-measured PA, specific </w:t>
      </w:r>
      <w:r w:rsidR="003C38C8">
        <w:t>activities</w:t>
      </w:r>
      <w:r w:rsidRPr="00455369">
        <w:t xml:space="preserve">, loneliness and SI in </w:t>
      </w:r>
      <w:r w:rsidR="00071429">
        <w:t>rural-living</w:t>
      </w:r>
      <w:r w:rsidRPr="00455369">
        <w:t xml:space="preserve"> older adults in England.</w:t>
      </w:r>
      <w:r w:rsidR="00CC3E8C">
        <w:t xml:space="preserve"> </w:t>
      </w:r>
      <w:r w:rsidR="006605DB">
        <w:t>N</w:t>
      </w:r>
      <w:r w:rsidR="00F81F92" w:rsidRPr="002134CE">
        <w:t>o evidence was found for the association</w:t>
      </w:r>
      <w:r w:rsidR="00A46FD1">
        <w:t xml:space="preserve"> </w:t>
      </w:r>
      <w:r w:rsidR="00630C6A">
        <w:t xml:space="preserve">between </w:t>
      </w:r>
      <w:r w:rsidR="004B103F">
        <w:t xml:space="preserve">objectively-measured </w:t>
      </w:r>
      <w:r w:rsidR="00630C6A">
        <w:t>PA</w:t>
      </w:r>
      <w:r w:rsidR="00A46FD1">
        <w:t xml:space="preserve">, </w:t>
      </w:r>
      <w:r w:rsidR="002855D8">
        <w:t>SI</w:t>
      </w:r>
      <w:r w:rsidR="00630C6A">
        <w:t xml:space="preserve"> and loneliness</w:t>
      </w:r>
      <w:r w:rsidR="00F81F92" w:rsidRPr="002134CE">
        <w:t xml:space="preserve">. </w:t>
      </w:r>
      <w:r w:rsidR="004C1F12">
        <w:t>A</w:t>
      </w:r>
      <w:r w:rsidR="003A5B8B">
        <w:t>ssociation</w:t>
      </w:r>
      <w:r w:rsidR="002520E8">
        <w:t>s</w:t>
      </w:r>
      <w:r w:rsidR="003A5B8B">
        <w:t xml:space="preserve"> </w:t>
      </w:r>
      <w:r w:rsidR="00AA0C5F">
        <w:t xml:space="preserve">were found </w:t>
      </w:r>
      <w:r w:rsidR="003A5B8B">
        <w:t xml:space="preserve">between </w:t>
      </w:r>
      <w:r w:rsidR="00733CFF">
        <w:t xml:space="preserve">frequency of </w:t>
      </w:r>
      <w:r w:rsidR="00A43E23">
        <w:t>volunteering</w:t>
      </w:r>
      <w:r w:rsidR="00733CFF">
        <w:t>, accompanying others, and</w:t>
      </w:r>
      <w:r w:rsidR="003A5B8B">
        <w:t xml:space="preserve"> sports</w:t>
      </w:r>
      <w:r w:rsidR="00A46FD1">
        <w:t>/</w:t>
      </w:r>
      <w:r w:rsidR="003A5B8B">
        <w:t>exercise</w:t>
      </w:r>
      <w:r w:rsidR="00A43E23">
        <w:t xml:space="preserve"> </w:t>
      </w:r>
      <w:r w:rsidR="003A5B8B">
        <w:t xml:space="preserve">and </w:t>
      </w:r>
      <w:r w:rsidR="006A362D">
        <w:t xml:space="preserve">lower odds </w:t>
      </w:r>
      <w:r w:rsidR="00A43E23">
        <w:t xml:space="preserve">of </w:t>
      </w:r>
      <w:r w:rsidR="003A5B8B">
        <w:t>SI</w:t>
      </w:r>
      <w:r w:rsidR="00733CFF">
        <w:t xml:space="preserve"> from neighbours, family or friends, respectively</w:t>
      </w:r>
      <w:r w:rsidR="003A5B8B">
        <w:t>.</w:t>
      </w:r>
      <w:r w:rsidR="00A43E23">
        <w:t xml:space="preserve"> </w:t>
      </w:r>
      <w:r w:rsidR="002B3E7D">
        <w:t>Our findings</w:t>
      </w:r>
      <w:r w:rsidR="004C1F12">
        <w:t xml:space="preserve"> are </w:t>
      </w:r>
      <w:r w:rsidR="00F17528">
        <w:t>consistent with</w:t>
      </w:r>
      <w:r w:rsidR="002B3E7D">
        <w:t xml:space="preserve"> </w:t>
      </w:r>
      <w:r w:rsidR="002B3E7D" w:rsidRPr="00CA3669">
        <w:t>the</w:t>
      </w:r>
      <w:r w:rsidR="002B3E7D">
        <w:t xml:space="preserve"> results of </w:t>
      </w:r>
      <w:r w:rsidR="003D6C64">
        <w:t xml:space="preserve">other </w:t>
      </w:r>
      <w:r w:rsidR="003D6C64" w:rsidRPr="00CA3669">
        <w:t xml:space="preserve">studies using objectively-measured PA in older </w:t>
      </w:r>
      <w:r w:rsidR="003D6C64">
        <w:t xml:space="preserve">UK and Canadian </w:t>
      </w:r>
      <w:r w:rsidR="003D6C64" w:rsidRPr="00CA3669">
        <w:lastRenderedPageBreak/>
        <w:t>populations</w:t>
      </w:r>
      <w:r w:rsidR="00101C03">
        <w:t xml:space="preserve"> </w:t>
      </w:r>
      <w:r w:rsidR="00101C03">
        <w:fldChar w:fldCharType="begin"/>
      </w:r>
      <w:r w:rsidR="00101C03">
        <w:instrText xml:space="preserve"> ADDIN EN.CITE &lt;EndNote&gt;&lt;Cite&gt;&lt;Author&gt;Harris&lt;/Author&gt;&lt;Year&gt;2009&lt;/Year&gt;&lt;RecNum&gt;107&lt;/RecNum&gt;&lt;DisplayText&gt;(Harris et al., 2009; Newall et al., 2013)&lt;/DisplayText&gt;&lt;record&gt;&lt;rec-number&gt;107&lt;/rec-number&gt;&lt;foreign-keys&gt;&lt;key app="EN" db-id="s5rtwaa552vp25e5ptxvt9ejsf5xzvz59fap" timestamp="1473497430"&gt;107&lt;/key&gt;&lt;/foreign-keys&gt;&lt;ref-type name="Journal Article"&gt;17&lt;/ref-type&gt;&lt;contributors&gt;&lt;authors&gt;&lt;author&gt;Harris, Tess J&lt;/author&gt;&lt;author&gt;Owen, Christopher G&lt;/author&gt;&lt;author&gt;Victor, Christina R&lt;/author&gt;&lt;author&gt;Adams, Rika&lt;/author&gt;&lt;author&gt;Cook, Derek Gordon&lt;/author&gt;&lt;/authors&gt;&lt;/contributors&gt;&lt;titles&gt;&lt;title&gt;What factors are associated with physical activity in older people, assessed objectively by accelerometry?&lt;/title&gt;&lt;secondary-title&gt;British Journal of Sports Medicine&lt;/secondary-title&gt;&lt;/titles&gt;&lt;periodical&gt;&lt;full-title&gt;British journal of sports medicine&lt;/full-title&gt;&lt;/periodical&gt;&lt;pages&gt;442-450&lt;/pages&gt;&lt;volume&gt;43&lt;/volume&gt;&lt;number&gt;6&lt;/number&gt;&lt;dates&gt;&lt;year&gt;2009&lt;/year&gt;&lt;/dates&gt;&lt;isbn&gt;1473-0480&lt;/isbn&gt;&lt;urls&gt;&lt;/urls&gt;&lt;/record&gt;&lt;/Cite&gt;&lt;Cite&gt;&lt;Author&gt;Newall&lt;/Author&gt;&lt;Year&gt;2013&lt;/Year&gt;&lt;RecNum&gt;384&lt;/RecNum&gt;&lt;record&gt;&lt;rec-number&gt;384&lt;/rec-number&gt;&lt;foreign-keys&gt;&lt;key app="EN" db-id="s5rtwaa552vp25e5ptxvt9ejsf5xzvz59fap" timestamp="1474100870"&gt;384&lt;/key&gt;&lt;/foreign-keys&gt;&lt;ref-type name="Journal Article"&gt;17&lt;/ref-type&gt;&lt;contributors&gt;&lt;authors&gt;&lt;author&gt;Newall, Nancy EG&lt;/author&gt;&lt;author&gt;Chipperfield, Judith G&lt;/author&gt;&lt;author&gt;Bailis, Daniel S&lt;/author&gt;&lt;author&gt;Stewart, Tara L&lt;/author&gt;&lt;/authors&gt;&lt;/contributors&gt;&lt;titles&gt;&lt;title&gt;Consequences of loneliness on physical activity and mortality in older adults and the power of positive emotions&lt;/title&gt;&lt;secondary-title&gt;Health Psychology&lt;/secondary-title&gt;&lt;/titles&gt;&lt;periodical&gt;&lt;full-title&gt;Health Psychology&lt;/full-title&gt;&lt;/periodical&gt;&lt;pages&gt;921-924&lt;/pages&gt;&lt;volume&gt;32&lt;/volume&gt;&lt;number&gt;8&lt;/number&gt;&lt;dates&gt;&lt;year&gt;2013&lt;/year&gt;&lt;/dates&gt;&lt;isbn&gt;1930-7810&lt;/isbn&gt;&lt;urls&gt;&lt;/urls&gt;&lt;/record&gt;&lt;/Cite&gt;&lt;/EndNote&gt;</w:instrText>
      </w:r>
      <w:r w:rsidR="00101C03">
        <w:fldChar w:fldCharType="separate"/>
      </w:r>
      <w:r w:rsidR="00101C03">
        <w:rPr>
          <w:noProof/>
        </w:rPr>
        <w:t>(Harris et al., 2009; Newall et al., 2013)</w:t>
      </w:r>
      <w:r w:rsidR="00101C03">
        <w:fldChar w:fldCharType="end"/>
      </w:r>
      <w:r w:rsidR="0028653C">
        <w:t>.</w:t>
      </w:r>
      <w:r w:rsidR="002B3E7D">
        <w:t xml:space="preserve"> </w:t>
      </w:r>
      <w:r w:rsidR="0027492F">
        <w:t>O</w:t>
      </w:r>
      <w:r w:rsidR="002B3E7D">
        <w:t xml:space="preserve">ur </w:t>
      </w:r>
      <w:r w:rsidR="00AA3C6E">
        <w:t>findings are</w:t>
      </w:r>
      <w:r w:rsidR="00F17528">
        <w:t xml:space="preserve"> not</w:t>
      </w:r>
      <w:r w:rsidR="0027492F">
        <w:t>, however,</w:t>
      </w:r>
      <w:r w:rsidR="00F17528">
        <w:t xml:space="preserve"> consistent with</w:t>
      </w:r>
      <w:r w:rsidR="0028653C">
        <w:t xml:space="preserve"> </w:t>
      </w:r>
      <w:r w:rsidR="00EC5B3F">
        <w:t>c</w:t>
      </w:r>
      <w:r w:rsidR="00CA3669" w:rsidRPr="00CA3669">
        <w:t xml:space="preserve">ross-sectional and longitudinal </w:t>
      </w:r>
      <w:r w:rsidR="0060785B">
        <w:t xml:space="preserve">studies </w:t>
      </w:r>
      <w:r w:rsidR="0028653C">
        <w:t>employing</w:t>
      </w:r>
      <w:r w:rsidR="00CA3669" w:rsidRPr="00CA3669">
        <w:t xml:space="preserve"> self-reported </w:t>
      </w:r>
      <w:r w:rsidR="0028653C">
        <w:t xml:space="preserve">measures of </w:t>
      </w:r>
      <w:r w:rsidR="00CA3669" w:rsidRPr="00CA3669">
        <w:t xml:space="preserve">PA in middle to older-age </w:t>
      </w:r>
      <w:r w:rsidR="001746F5">
        <w:fldChar w:fldCharType="begin">
          <w:fldData xml:space="preserve">PEVuZE5vdGU+PENpdGU+PEF1dGhvcj5IYXdrbGV5PC9BdXRob3I+PFllYXI+MjAwOTwvWWVhcj48
UmVjTnVtPjYxPC9SZWNOdW0+PERpc3BsYXlUZXh0PihIYXdrbGV5IGV0IGFsLiwgMjAwOTsgTmV0
eiBldCBhbC4sIDIwMTM7IFNoYW5rYXIgZXQgYWwuLCAyMDExKTwvRGlzcGxheVRleHQ+PHJlY29y
ZD48cmVjLW51bWJlcj42MTwvcmVjLW51bWJlcj48Zm9yZWlnbi1rZXlzPjxrZXkgYXBwPSJFTiIg
ZGItaWQ9InM1cnR3YWE1NTJ2cDI1ZTVwdHh2dDllanNmNXh6dno1OWZhcCIgdGltZXN0YW1wPSIx
NDczMzE5MjQzIj42MTwva2V5PjwvZm9yZWlnbi1rZXlzPjxyZWYtdHlwZSBuYW1lPSJKb3VybmFs
IEFydGljbGUiPjE3PC9yZWYtdHlwZT48Y29udHJpYnV0b3JzPjxhdXRob3JzPjxhdXRob3I+SGF3
a2xleSwgTG91aXNlIEM8L2F1dGhvcj48YXV0aG9yPlRoaXN0ZWQsIFJvbmFsZCBBPC9hdXRob3I+
PGF1dGhvcj5DYWNpb3BwbywgSm9obiBUPC9hdXRob3I+PC9hdXRob3JzPjwvY29udHJpYnV0b3Jz
Pjx0aXRsZXM+PHRpdGxlPkxvbmVsaW5lc3MgcHJlZGljdHMgcmVkdWNlZCBwaHlzaWNhbCBhY3Rp
dml0eTogY3Jvc3Mtc2VjdGlvbmFsICZhbXA7IGxvbmdpdHVkaW5hbCBhbmFseXNlczwvdGl0bGU+
PHNlY29uZGFyeS10aXRsZT5IZWFsdGggUHN5Y2hvbG9neTwvc2Vjb25kYXJ5LXRpdGxlPjwvdGl0
bGVzPjxwZXJpb2RpY2FsPjxmdWxsLXRpdGxlPkhlYWx0aCBQc3ljaG9sb2d5PC9mdWxsLXRpdGxl
PjwvcGVyaW9kaWNhbD48cGFnZXM+MzU0PC9wYWdlcz48dm9sdW1lPjI4PC92b2x1bWU+PG51bWJl
cj4zPC9udW1iZXI+PGRhdGVzPjx5ZWFyPjIwMDk8L3llYXI+PC9kYXRlcz48aXNibj4xOTMwLTc4
MTA8L2lzYm4+PHVybHM+PC91cmxzPjwvcmVjb3JkPjwvQ2l0ZT48Q2l0ZT48QXV0aG9yPk5ldHo8
L0F1dGhvcj48WWVhcj4yMDEzPC9ZZWFyPjxSZWNOdW0+NTE5PC9SZWNOdW0+PHJlY29yZD48cmVj
LW51bWJlcj41MTk8L3JlYy1udW1iZXI+PGZvcmVpZ24ta2V5cz48a2V5IGFwcD0iRU4iIGRiLWlk
PSJzNXJ0d2FhNTUydnAyNWU1cHR4dnQ5ZWpzZjV4enZ6NTlmYXAiIHRpbWVzdGFtcD0iMTUwMTY5
NTk1NCI+NTE5PC9rZXk+PC9mb3JlaWduLWtleXM+PHJlZi10eXBlIG5hbWU9IkpvdXJuYWwgQXJ0
aWNsZSI+MTc8L3JlZi10eXBlPjxjb250cmlidXRvcnM+PGF1dGhvcnM+PGF1dGhvcj5OZXR6LCBZ
YWVsPC9hdXRob3I+PGF1dGhvcj5Hb2xkc21pdGgsIFJlYmVjY2E8L2F1dGhvcj48YXV0aG9yPlNo
aW1vbnksIFRhbDwvYXV0aG9yPjxhdXRob3I+QXJub24sIE1pY2hhbDwvYXV0aG9yPjxhdXRob3I+
WmVldiwgQXZpdmE8L2F1dGhvcj48L2F1dGhvcnM+PC9jb250cmlidXRvcnM+PHRpdGxlcz48dGl0
bGU+TG9uZWxpbmVzcyBpcyBhc3NvY2lhdGVkIHdpdGggYW4gaW5jcmVhc2VkIHJpc2sgb2Ygc2Vk
ZW50YXJ5IGxpZmUgaW4gb2xkZXIgSXNyYWVsaXM8L3RpdGxlPjxzZWNvbmRhcnktdGl0bGU+QWdp
bmcgJmFtcDsgbWVudGFsIGhlYWx0aDwvc2Vjb25kYXJ5LXRpdGxlPjwvdGl0bGVzPjxwZXJpb2Rp
Y2FsPjxmdWxsLXRpdGxlPkFnaW5nICZhbXA7IG1lbnRhbCBoZWFsdGg8L2Z1bGwtdGl0bGU+PC9w
ZXJpb2RpY2FsPjxwYWdlcz40MC00NzwvcGFnZXM+PHZvbHVtZT4xNzwvdm9sdW1lPjxudW1iZXI+
MTwvbnVtYmVyPjxkYXRlcz48eWVhcj4yMDEzPC95ZWFyPjwvZGF0ZXM+PGlzYm4+MTM2MC03ODYz
PC9pc2JuPjx1cmxzPjwvdXJscz48L3JlY29yZD48L0NpdGU+PENpdGU+PEF1dGhvcj5TaGFua2Fy
PC9BdXRob3I+PFllYXI+MjAxMTwvWWVhcj48UmVjTnVtPjI3PC9SZWNOdW0+PHJlY29yZD48cmVj
LW51bWJlcj4yNzwvcmVjLW51bWJlcj48Zm9yZWlnbi1rZXlzPjxrZXkgYXBwPSJFTiIgZGItaWQ9
InM1cnR3YWE1NTJ2cDI1ZTVwdHh2dDllanNmNXh6dno1OWZhcCIgdGltZXN0YW1wPSIxNDcxMzYz
MzE5Ij4yNzwva2V5PjwvZm9yZWlnbi1rZXlzPjxyZWYtdHlwZSBuYW1lPSJKb3VybmFsIEFydGlj
bGUiPjE3PC9yZWYtdHlwZT48Y29udHJpYnV0b3JzPjxhdXRob3JzPjxhdXRob3I+U2hhbmthciwg
QXBhcm5hPC9hdXRob3I+PGF1dGhvcj5NY011bm4sIEFubmU8L2F1dGhvcj48YXV0aG9yPkJhbmtz
LCBKYW1lczwvYXV0aG9yPjxhdXRob3I+U3RlcHRvZSwgQW5kcmV3PC9hdXRob3I+PC9hdXRob3Jz
PjwvY29udHJpYnV0b3JzPjx0aXRsZXM+PHRpdGxlPkxvbmVsaW5lc3MsIHNvY2lhbCBpc29sYXRp
b24sIGFuZCBiZWhhdmlvcmFsIGFuZCBiaW9sb2dpY2FsIGhlYWx0aCBpbmRpY2F0b3JzIGluIG9s
ZGVyIGFkdWx0czwvdGl0bGU+PHNlY29uZGFyeS10aXRsZT5IZWFsdGggUHN5Y2hvbG9neTwvc2Vj
b25kYXJ5LXRpdGxlPjwvdGl0bGVzPjxwZXJpb2RpY2FsPjxmdWxsLXRpdGxlPkhlYWx0aCBQc3lj
aG9sb2d5PC9mdWxsLXRpdGxlPjwvcGVyaW9kaWNhbD48cGFnZXM+Mzc3PC9wYWdlcz48dm9sdW1l
PjMwPC92b2x1bWU+PG51bWJlcj40PC9udW1iZXI+PGRhdGVzPjx5ZWFyPjIwMTE8L3llYXI+PC9k
YXRlcz48aXNibj4xOTMwLTc4MTA8L2lzYm4+PHVybHM+PC91cmxzPjwvcmVjb3JkPjwvQ2l0ZT48
L0VuZE5vdGU+
</w:fldData>
        </w:fldChar>
      </w:r>
      <w:r w:rsidR="006C3559">
        <w:instrText xml:space="preserve"> ADDIN EN.CITE </w:instrText>
      </w:r>
      <w:r w:rsidR="006C3559">
        <w:fldChar w:fldCharType="begin">
          <w:fldData xml:space="preserve">PEVuZE5vdGU+PENpdGU+PEF1dGhvcj5IYXdrbGV5PC9BdXRob3I+PFllYXI+MjAwOTwvWWVhcj48
UmVjTnVtPjYxPC9SZWNOdW0+PERpc3BsYXlUZXh0PihIYXdrbGV5IGV0IGFsLiwgMjAwOTsgTmV0
eiBldCBhbC4sIDIwMTM7IFNoYW5rYXIgZXQgYWwuLCAyMDExKTwvRGlzcGxheVRleHQ+PHJlY29y
ZD48cmVjLW51bWJlcj42MTwvcmVjLW51bWJlcj48Zm9yZWlnbi1rZXlzPjxrZXkgYXBwPSJFTiIg
ZGItaWQ9InM1cnR3YWE1NTJ2cDI1ZTVwdHh2dDllanNmNXh6dno1OWZhcCIgdGltZXN0YW1wPSIx
NDczMzE5MjQzIj42MTwva2V5PjwvZm9yZWlnbi1rZXlzPjxyZWYtdHlwZSBuYW1lPSJKb3VybmFs
IEFydGljbGUiPjE3PC9yZWYtdHlwZT48Y29udHJpYnV0b3JzPjxhdXRob3JzPjxhdXRob3I+SGF3
a2xleSwgTG91aXNlIEM8L2F1dGhvcj48YXV0aG9yPlRoaXN0ZWQsIFJvbmFsZCBBPC9hdXRob3I+
PGF1dGhvcj5DYWNpb3BwbywgSm9obiBUPC9hdXRob3I+PC9hdXRob3JzPjwvY29udHJpYnV0b3Jz
Pjx0aXRsZXM+PHRpdGxlPkxvbmVsaW5lc3MgcHJlZGljdHMgcmVkdWNlZCBwaHlzaWNhbCBhY3Rp
dml0eTogY3Jvc3Mtc2VjdGlvbmFsICZhbXA7IGxvbmdpdHVkaW5hbCBhbmFseXNlczwvdGl0bGU+
PHNlY29uZGFyeS10aXRsZT5IZWFsdGggUHN5Y2hvbG9neTwvc2Vjb25kYXJ5LXRpdGxlPjwvdGl0
bGVzPjxwZXJpb2RpY2FsPjxmdWxsLXRpdGxlPkhlYWx0aCBQc3ljaG9sb2d5PC9mdWxsLXRpdGxl
PjwvcGVyaW9kaWNhbD48cGFnZXM+MzU0PC9wYWdlcz48dm9sdW1lPjI4PC92b2x1bWU+PG51bWJl
cj4zPC9udW1iZXI+PGRhdGVzPjx5ZWFyPjIwMDk8L3llYXI+PC9kYXRlcz48aXNibj4xOTMwLTc4
MTA8L2lzYm4+PHVybHM+PC91cmxzPjwvcmVjb3JkPjwvQ2l0ZT48Q2l0ZT48QXV0aG9yPk5ldHo8
L0F1dGhvcj48WWVhcj4yMDEzPC9ZZWFyPjxSZWNOdW0+NTE5PC9SZWNOdW0+PHJlY29yZD48cmVj
LW51bWJlcj41MTk8L3JlYy1udW1iZXI+PGZvcmVpZ24ta2V5cz48a2V5IGFwcD0iRU4iIGRiLWlk
PSJzNXJ0d2FhNTUydnAyNWU1cHR4dnQ5ZWpzZjV4enZ6NTlmYXAiIHRpbWVzdGFtcD0iMTUwMTY5
NTk1NCI+NTE5PC9rZXk+PC9mb3JlaWduLWtleXM+PHJlZi10eXBlIG5hbWU9IkpvdXJuYWwgQXJ0
aWNsZSI+MTc8L3JlZi10eXBlPjxjb250cmlidXRvcnM+PGF1dGhvcnM+PGF1dGhvcj5OZXR6LCBZ
YWVsPC9hdXRob3I+PGF1dGhvcj5Hb2xkc21pdGgsIFJlYmVjY2E8L2F1dGhvcj48YXV0aG9yPlNo
aW1vbnksIFRhbDwvYXV0aG9yPjxhdXRob3I+QXJub24sIE1pY2hhbDwvYXV0aG9yPjxhdXRob3I+
WmVldiwgQXZpdmE8L2F1dGhvcj48L2F1dGhvcnM+PC9jb250cmlidXRvcnM+PHRpdGxlcz48dGl0
bGU+TG9uZWxpbmVzcyBpcyBhc3NvY2lhdGVkIHdpdGggYW4gaW5jcmVhc2VkIHJpc2sgb2Ygc2Vk
ZW50YXJ5IGxpZmUgaW4gb2xkZXIgSXNyYWVsaXM8L3RpdGxlPjxzZWNvbmRhcnktdGl0bGU+QWdp
bmcgJmFtcDsgbWVudGFsIGhlYWx0aDwvc2Vjb25kYXJ5LXRpdGxlPjwvdGl0bGVzPjxwZXJpb2Rp
Y2FsPjxmdWxsLXRpdGxlPkFnaW5nICZhbXA7IG1lbnRhbCBoZWFsdGg8L2Z1bGwtdGl0bGU+PC9w
ZXJpb2RpY2FsPjxwYWdlcz40MC00NzwvcGFnZXM+PHZvbHVtZT4xNzwvdm9sdW1lPjxudW1iZXI+
MTwvbnVtYmVyPjxkYXRlcz48eWVhcj4yMDEzPC95ZWFyPjwvZGF0ZXM+PGlzYm4+MTM2MC03ODYz
PC9pc2JuPjx1cmxzPjwvdXJscz48L3JlY29yZD48L0NpdGU+PENpdGU+PEF1dGhvcj5TaGFua2Fy
PC9BdXRob3I+PFllYXI+MjAxMTwvWWVhcj48UmVjTnVtPjI3PC9SZWNOdW0+PHJlY29yZD48cmVj
LW51bWJlcj4yNzwvcmVjLW51bWJlcj48Zm9yZWlnbi1rZXlzPjxrZXkgYXBwPSJFTiIgZGItaWQ9
InM1cnR3YWE1NTJ2cDI1ZTVwdHh2dDllanNmNXh6dno1OWZhcCIgdGltZXN0YW1wPSIxNDcxMzYz
MzE5Ij4yNzwva2V5PjwvZm9yZWlnbi1rZXlzPjxyZWYtdHlwZSBuYW1lPSJKb3VybmFsIEFydGlj
bGUiPjE3PC9yZWYtdHlwZT48Y29udHJpYnV0b3JzPjxhdXRob3JzPjxhdXRob3I+U2hhbmthciwg
QXBhcm5hPC9hdXRob3I+PGF1dGhvcj5NY011bm4sIEFubmU8L2F1dGhvcj48YXV0aG9yPkJhbmtz
LCBKYW1lczwvYXV0aG9yPjxhdXRob3I+U3RlcHRvZSwgQW5kcmV3PC9hdXRob3I+PC9hdXRob3Jz
PjwvY29udHJpYnV0b3JzPjx0aXRsZXM+PHRpdGxlPkxvbmVsaW5lc3MsIHNvY2lhbCBpc29sYXRp
b24sIGFuZCBiZWhhdmlvcmFsIGFuZCBiaW9sb2dpY2FsIGhlYWx0aCBpbmRpY2F0b3JzIGluIG9s
ZGVyIGFkdWx0czwvdGl0bGU+PHNlY29uZGFyeS10aXRsZT5IZWFsdGggUHN5Y2hvbG9neTwvc2Vj
b25kYXJ5LXRpdGxlPjwvdGl0bGVzPjxwZXJpb2RpY2FsPjxmdWxsLXRpdGxlPkhlYWx0aCBQc3lj
aG9sb2d5PC9mdWxsLXRpdGxlPjwvcGVyaW9kaWNhbD48cGFnZXM+Mzc3PC9wYWdlcz48dm9sdW1l
PjMwPC92b2x1bWU+PG51bWJlcj40PC9udW1iZXI+PGRhdGVzPjx5ZWFyPjIwMTE8L3llYXI+PC9k
YXRlcz48aXNibj4xOTMwLTc4MTA8L2lzYm4+PHVybHM+PC91cmxzPjwvcmVjb3JkPjwvQ2l0ZT48
L0VuZE5vdGU+
</w:fldData>
        </w:fldChar>
      </w:r>
      <w:r w:rsidR="006C3559">
        <w:instrText xml:space="preserve"> ADDIN EN.CITE.DATA </w:instrText>
      </w:r>
      <w:r w:rsidR="006C3559">
        <w:fldChar w:fldCharType="end"/>
      </w:r>
      <w:r w:rsidR="001746F5">
        <w:fldChar w:fldCharType="separate"/>
      </w:r>
      <w:r w:rsidR="006C3559">
        <w:rPr>
          <w:noProof/>
        </w:rPr>
        <w:t>(Hawkley et al., 2009; Netz et al., 2013; Shankar et al., 2011)</w:t>
      </w:r>
      <w:r w:rsidR="001746F5">
        <w:fldChar w:fldCharType="end"/>
      </w:r>
      <w:r w:rsidR="00665E06">
        <w:t>.</w:t>
      </w:r>
    </w:p>
    <w:p w14:paraId="6F97DF9A" w14:textId="0B62A7A5" w:rsidR="00CA310B" w:rsidRPr="002134CE" w:rsidRDefault="00DF3BE2" w:rsidP="00341D18">
      <w:pPr>
        <w:spacing w:line="480" w:lineRule="auto"/>
        <w:ind w:firstLine="567"/>
      </w:pPr>
      <w:r>
        <w:t>The</w:t>
      </w:r>
      <w:r w:rsidR="00F627E2">
        <w:t xml:space="preserve"> difference in</w:t>
      </w:r>
      <w:r>
        <w:t xml:space="preserve"> </w:t>
      </w:r>
      <w:r w:rsidR="000C5F37">
        <w:t xml:space="preserve">findings may relate to </w:t>
      </w:r>
      <w:r w:rsidR="00D21295">
        <w:t>a possible effect of low mood on</w:t>
      </w:r>
      <w:r w:rsidR="005F032D">
        <w:t xml:space="preserve"> </w:t>
      </w:r>
      <w:r w:rsidR="00D21295">
        <w:t>self-</w:t>
      </w:r>
      <w:r w:rsidR="005F032D">
        <w:t xml:space="preserve">reporting </w:t>
      </w:r>
      <w:r w:rsidR="00BB1962">
        <w:t>PA</w:t>
      </w:r>
      <w:r w:rsidR="000C5F37">
        <w:t xml:space="preserve">. </w:t>
      </w:r>
      <w:r w:rsidR="00CA310B" w:rsidRPr="002134CE">
        <w:fldChar w:fldCharType="begin"/>
      </w:r>
      <w:r w:rsidR="00CA310B" w:rsidRPr="002134CE">
        <w:instrText xml:space="preserve"> ADDIN EN.CITE &lt;EndNote&gt;&lt;Cite AuthorYear="1"&gt;&lt;Author&gt;Hawkley&lt;/Author&gt;&lt;Year&gt;2009&lt;/Year&gt;&lt;RecNum&gt;61&lt;/RecNum&gt;&lt;DisplayText&gt;Hawkley et al. (2009)&lt;/DisplayText&gt;&lt;record&gt;&lt;rec-number&gt;61&lt;/rec-number&gt;&lt;foreign-keys&gt;&lt;key app="EN" db-id="s5rtwaa552vp25e5ptxvt9ejsf5xzvz59fap" timestamp="1473319243"&gt;61&lt;/key&gt;&lt;/foreign-keys&gt;&lt;ref-type name="Journal Article"&gt;17&lt;/ref-type&gt;&lt;contributors&gt;&lt;authors&gt;&lt;author&gt;Hawkley, Louise C&lt;/author&gt;&lt;author&gt;Thisted, Ronald A&lt;/author&gt;&lt;author&gt;Cacioppo, John T&lt;/author&gt;&lt;/authors&gt;&lt;/contributors&gt;&lt;titles&gt;&lt;title&gt;Loneliness predicts reduced physical activity: cross-sectional &amp;amp; longitudinal analyses&lt;/title&gt;&lt;secondary-title&gt;Health Psychology&lt;/secondary-title&gt;&lt;/titles&gt;&lt;periodical&gt;&lt;full-title&gt;Health Psychology&lt;/full-title&gt;&lt;/periodical&gt;&lt;pages&gt;354&lt;/pages&gt;&lt;volume&gt;28&lt;/volume&gt;&lt;number&gt;3&lt;/number&gt;&lt;dates&gt;&lt;year&gt;2009&lt;/year&gt;&lt;/dates&gt;&lt;isbn&gt;1930-7810&lt;/isbn&gt;&lt;urls&gt;&lt;/urls&gt;&lt;/record&gt;&lt;/Cite&gt;&lt;/EndNote&gt;</w:instrText>
      </w:r>
      <w:r w:rsidR="00CA310B" w:rsidRPr="002134CE">
        <w:fldChar w:fldCharType="separate"/>
      </w:r>
      <w:r w:rsidR="00CA310B" w:rsidRPr="002134CE">
        <w:rPr>
          <w:noProof/>
        </w:rPr>
        <w:t>Hawkley et al. (2009)</w:t>
      </w:r>
      <w:r w:rsidR="00CA310B" w:rsidRPr="002134CE">
        <w:fldChar w:fldCharType="end"/>
      </w:r>
      <w:r w:rsidR="00CA310B" w:rsidRPr="002134CE">
        <w:t xml:space="preserve"> </w:t>
      </w:r>
      <w:r w:rsidR="00F064F8">
        <w:t>concluded</w:t>
      </w:r>
      <w:r w:rsidR="00CA310B" w:rsidRPr="002134CE">
        <w:t xml:space="preserve"> that poor self-regulation of emotion and diminished hedonic regulation </w:t>
      </w:r>
      <w:r w:rsidR="00745625">
        <w:t xml:space="preserve">seen in those who are lonely, </w:t>
      </w:r>
      <w:r w:rsidR="00CA310B" w:rsidRPr="002134CE">
        <w:t xml:space="preserve">mediated the association between loneliness and lower self-reported PA </w:t>
      </w:r>
      <w:r w:rsidR="00CA310B" w:rsidRPr="00BB7E05">
        <w:t xml:space="preserve">in </w:t>
      </w:r>
      <w:r w:rsidR="00BB7E05" w:rsidRPr="00BB7E05">
        <w:t>229</w:t>
      </w:r>
      <w:r w:rsidR="009E3CCF" w:rsidRPr="00BB7E05">
        <w:t xml:space="preserve"> </w:t>
      </w:r>
      <w:r w:rsidR="00CA310B" w:rsidRPr="00BB7E05">
        <w:t>adults</w:t>
      </w:r>
      <w:r w:rsidR="00BB7E05" w:rsidRPr="00BB7E05">
        <w:t xml:space="preserve"> aged 50 to 68 years</w:t>
      </w:r>
      <w:r w:rsidR="00EE36AD" w:rsidRPr="00BB7E05">
        <w:t>.</w:t>
      </w:r>
      <w:r w:rsidR="00CA310B" w:rsidRPr="00BB7E05">
        <w:t xml:space="preserve"> </w:t>
      </w:r>
      <w:r w:rsidR="002B3E7D" w:rsidRPr="002134CE">
        <w:t xml:space="preserve">Loneliness </w:t>
      </w:r>
      <w:r w:rsidR="002B3E7D">
        <w:t xml:space="preserve">at baseline </w:t>
      </w:r>
      <w:r w:rsidR="002B3E7D" w:rsidRPr="002134CE">
        <w:t xml:space="preserve">has also been linked to depression </w:t>
      </w:r>
      <w:r w:rsidR="002B3E7D">
        <w:t xml:space="preserve">at follow-up measures </w:t>
      </w:r>
      <w:r w:rsidR="002B3E7D" w:rsidRPr="002134CE">
        <w:t xml:space="preserve">in longitudinal studies </w:t>
      </w:r>
      <w:r w:rsidR="002B3E7D" w:rsidRPr="002134CE">
        <w:fldChar w:fldCharType="begin"/>
      </w:r>
      <w:r w:rsidR="002B3E7D">
        <w:instrText xml:space="preserve"> ADDIN EN.CITE &lt;EndNote&gt;&lt;Cite&gt;&lt;Author&gt;Cacioppo&lt;/Author&gt;&lt;Year&gt;2010&lt;/Year&gt;&lt;RecNum&gt;32&lt;/RecNum&gt;&lt;DisplayText&gt;(Cacioppo et al., 2010; Jaremka et al., 2014)&lt;/DisplayText&gt;&lt;record&gt;&lt;rec-number&gt;32&lt;/rec-number&gt;&lt;foreign-keys&gt;&lt;key app="EN" db-id="s5rtwaa552vp25e5ptxvt9ejsf5xzvz59fap" timestamp="1471363539"&gt;32&lt;/key&gt;&lt;/foreign-keys&gt;&lt;ref-type name="Journal Article"&gt;17&lt;/ref-type&gt;&lt;contributors&gt;&lt;authors&gt;&lt;author&gt;Cacioppo, John T&lt;/author&gt;&lt;author&gt;Hawkley, Louise C&lt;/author&gt;&lt;author&gt;Thisted, Ronald A&lt;/author&gt;&lt;/authors&gt;&lt;/contributors&gt;&lt;titles&gt;&lt;title&gt;Perceived social isolation makes me sad: 5-year cross-lagged analyses of loneliness and depressive symptomatology in the Chicago Health, Aging, and Social Relations Study&lt;/title&gt;&lt;secondary-title&gt;Psychology and aging&lt;/secondary-title&gt;&lt;/titles&gt;&lt;periodical&gt;&lt;full-title&gt;Psychology and aging&lt;/full-title&gt;&lt;/periodical&gt;&lt;pages&gt;453&lt;/pages&gt;&lt;volume&gt;25&lt;/volume&gt;&lt;number&gt;2&lt;/number&gt;&lt;dates&gt;&lt;year&gt;2010&lt;/year&gt;&lt;/dates&gt;&lt;isbn&gt;1939-1498&lt;/isbn&gt;&lt;urls&gt;&lt;/urls&gt;&lt;/record&gt;&lt;/Cite&gt;&lt;Cite&gt;&lt;Author&gt;Jaremka&lt;/Author&gt;&lt;Year&gt;2014&lt;/Year&gt;&lt;RecNum&gt;570&lt;/RecNum&gt;&lt;record&gt;&lt;rec-number&gt;570&lt;/rec-number&gt;&lt;foreign-keys&gt;&lt;key app="EN" db-id="s5rtwaa552vp25e5ptxvt9ejsf5xzvz59fap" timestamp="1503921221"&gt;570&lt;/key&gt;&lt;/foreign-keys&gt;&lt;ref-type name="Journal Article"&gt;17&lt;/ref-type&gt;&lt;contributors&gt;&lt;authors&gt;&lt;author&gt;Jaremka, Lisa M&lt;/author&gt;&lt;author&gt;Andridge, Rebecca R&lt;/author&gt;&lt;author&gt;Fagundes, Christopher P&lt;/author&gt;&lt;author&gt;Alfano, Catherine M&lt;/author&gt;&lt;author&gt;Povoski, Stephen P&lt;/author&gt;&lt;author&gt;Lipari, Adele M&lt;/author&gt;&lt;author&gt;Agnese, Doreen M&lt;/author&gt;&lt;author&gt;Arnold, Mark W&lt;/author&gt;&lt;author&gt;Farrar, William B&lt;/author&gt;&lt;author&gt;Yee, Lisa D&lt;/author&gt;&lt;/authors&gt;&lt;/contributors&gt;&lt;titles&gt;&lt;title&gt;Pain, depression, and fatigue: loneliness as a longitudinal risk factor&lt;/title&gt;&lt;secondary-title&gt;Health Psychology&lt;/secondary-title&gt;&lt;/titles&gt;&lt;periodical&gt;&lt;full-title&gt;Health Psychology&lt;/full-title&gt;&lt;/periodical&gt;&lt;pages&gt;948-957&lt;/pages&gt;&lt;volume&gt;33&lt;/volume&gt;&lt;number&gt;9&lt;/number&gt;&lt;dates&gt;&lt;year&gt;2014&lt;/year&gt;&lt;/dates&gt;&lt;isbn&gt;1930-7810&lt;/isbn&gt;&lt;urls&gt;&lt;/urls&gt;&lt;/record&gt;&lt;/Cite&gt;&lt;/EndNote&gt;</w:instrText>
      </w:r>
      <w:r w:rsidR="002B3E7D" w:rsidRPr="002134CE">
        <w:fldChar w:fldCharType="separate"/>
      </w:r>
      <w:r w:rsidR="002B3E7D">
        <w:rPr>
          <w:noProof/>
        </w:rPr>
        <w:t>(Cacioppo et al., 2010; Jaremka et al., 2014)</w:t>
      </w:r>
      <w:r w:rsidR="002B3E7D" w:rsidRPr="002134CE">
        <w:fldChar w:fldCharType="end"/>
      </w:r>
      <w:r w:rsidR="002B3E7D">
        <w:t>.</w:t>
      </w:r>
      <w:r w:rsidR="002B3E7D" w:rsidDel="00353315">
        <w:t xml:space="preserve"> </w:t>
      </w:r>
      <w:r w:rsidR="00BB7E05">
        <w:t>Thus</w:t>
      </w:r>
      <w:r w:rsidR="00A03A91">
        <w:t>, l</w:t>
      </w:r>
      <w:r w:rsidR="00CA310B" w:rsidRPr="002134CE">
        <w:t xml:space="preserve">onely individuals </w:t>
      </w:r>
      <w:r w:rsidR="00A03A91">
        <w:t>may be</w:t>
      </w:r>
      <w:r w:rsidR="00CA310B" w:rsidRPr="002134CE">
        <w:t xml:space="preserve"> more likely to </w:t>
      </w:r>
      <w:r w:rsidR="002B3E7D">
        <w:t xml:space="preserve">have </w:t>
      </w:r>
      <w:r w:rsidR="003038C3">
        <w:t xml:space="preserve">cognitive styles of processing that lead to </w:t>
      </w:r>
      <w:r w:rsidR="00514F55">
        <w:t xml:space="preserve">the </w:t>
      </w:r>
      <w:r w:rsidR="003038C3">
        <w:t xml:space="preserve">under-reporting of </w:t>
      </w:r>
      <w:r w:rsidR="00CA310B" w:rsidRPr="002134CE">
        <w:t xml:space="preserve">their </w:t>
      </w:r>
      <w:r w:rsidR="002B3E7D">
        <w:t xml:space="preserve">levels of </w:t>
      </w:r>
      <w:r w:rsidR="00CA310B" w:rsidRPr="002134CE">
        <w:t>PA</w:t>
      </w:r>
      <w:r w:rsidR="00A03A91">
        <w:t xml:space="preserve"> compared with non-lonely </w:t>
      </w:r>
      <w:r w:rsidR="00BB7E05">
        <w:t>individuals</w:t>
      </w:r>
      <w:r w:rsidR="00A03A91">
        <w:t>.</w:t>
      </w:r>
      <w:r w:rsidR="00A03A91" w:rsidRPr="002134CE">
        <w:t xml:space="preserve"> </w:t>
      </w:r>
    </w:p>
    <w:p w14:paraId="306A119B" w14:textId="62FFE56C" w:rsidR="00D035E8" w:rsidRPr="009B0771" w:rsidRDefault="00A450DA" w:rsidP="009B0771">
      <w:pPr>
        <w:spacing w:line="480" w:lineRule="auto"/>
        <w:ind w:firstLine="567"/>
      </w:pPr>
      <w:r>
        <w:t xml:space="preserve">Given our </w:t>
      </w:r>
      <w:r w:rsidR="00835FBE">
        <w:t>findings</w:t>
      </w:r>
      <w:r>
        <w:t xml:space="preserve">, </w:t>
      </w:r>
      <w:r w:rsidR="00CA310B" w:rsidRPr="002134CE">
        <w:t xml:space="preserve">the </w:t>
      </w:r>
      <w:r w:rsidR="00D20F5B">
        <w:t xml:space="preserve">theory </w:t>
      </w:r>
      <w:r w:rsidR="00CA310B" w:rsidRPr="002134CE">
        <w:t>that loneliness leads to poorer long-term physical health through the mechanism of reduced PA</w:t>
      </w:r>
      <w:r w:rsidR="00D20F5B">
        <w:t xml:space="preserve"> </w:t>
      </w:r>
      <w:r w:rsidR="00D20F5B">
        <w:fldChar w:fldCharType="begin"/>
      </w:r>
      <w:r w:rsidR="00D20F5B">
        <w:instrText xml:space="preserve"> ADDIN EN.CITE &lt;EndNote&gt;&lt;Cite&gt;&lt;Author&gt;Hawkley&lt;/Author&gt;&lt;Year&gt;2010&lt;/Year&gt;&lt;RecNum&gt;31&lt;/RecNum&gt;&lt;DisplayText&gt;(Hawkley &amp;amp; Cacioppo, 2010)&lt;/DisplayText&gt;&lt;record&gt;&lt;rec-number&gt;31&lt;/rec-number&gt;&lt;foreign-keys&gt;&lt;key app="EN" db-id="s5rtwaa552vp25e5ptxvt9ejsf5xzvz59fap" timestamp="1471363426"&gt;31&lt;/key&gt;&lt;/foreign-keys&gt;&lt;ref-type name="Journal Article"&gt;17&lt;/ref-type&gt;&lt;contributors&gt;&lt;authors&gt;&lt;author&gt;Hawkley, Louise C&lt;/author&gt;&lt;author&gt;Cacioppo, John T&lt;/author&gt;&lt;/authors&gt;&lt;/contributors&gt;&lt;titles&gt;&lt;title&gt;Loneliness matters: a theoretical and empirical review of consequences and mechanisms&lt;/title&gt;&lt;secondary-title&gt;Annals of Behavioral Medicine&lt;/secondary-title&gt;&lt;/titles&gt;&lt;periodical&gt;&lt;full-title&gt;Annals of Behavioral Medicine&lt;/full-title&gt;&lt;/periodical&gt;&lt;pages&gt;218-227&lt;/pages&gt;&lt;volume&gt;40&lt;/volume&gt;&lt;number&gt;2&lt;/number&gt;&lt;dates&gt;&lt;year&gt;2010&lt;/year&gt;&lt;/dates&gt;&lt;isbn&gt;0883-6612&lt;/isbn&gt;&lt;urls&gt;&lt;/urls&gt;&lt;/record&gt;&lt;/Cite&gt;&lt;/EndNote&gt;</w:instrText>
      </w:r>
      <w:r w:rsidR="00D20F5B">
        <w:fldChar w:fldCharType="separate"/>
      </w:r>
      <w:r w:rsidR="00D20F5B">
        <w:rPr>
          <w:noProof/>
        </w:rPr>
        <w:t>(Hawkley &amp; Cacioppo, 2010)</w:t>
      </w:r>
      <w:r w:rsidR="00D20F5B">
        <w:fldChar w:fldCharType="end"/>
      </w:r>
      <w:r w:rsidR="00353315">
        <w:t xml:space="preserve"> </w:t>
      </w:r>
      <w:r w:rsidR="002B3E7D">
        <w:t xml:space="preserve">may </w:t>
      </w:r>
      <w:r w:rsidR="00353315">
        <w:t>need to be revisited</w:t>
      </w:r>
      <w:r w:rsidR="00CA310B" w:rsidRPr="002134CE">
        <w:t>.</w:t>
      </w:r>
      <w:r w:rsidR="009B0771">
        <w:t xml:space="preserve"> </w:t>
      </w:r>
      <w:r w:rsidR="002B3E7D">
        <w:t xml:space="preserve">While </w:t>
      </w:r>
      <w:r w:rsidR="003933AB">
        <w:t>longitudinal evidence</w:t>
      </w:r>
      <w:r w:rsidR="000F2FBD">
        <w:t xml:space="preserve"> </w:t>
      </w:r>
      <w:r w:rsidR="003933AB">
        <w:t xml:space="preserve">suggests </w:t>
      </w:r>
      <w:r w:rsidR="000F2FBD">
        <w:t>that loneliness is associated</w:t>
      </w:r>
      <w:r w:rsidR="00D20F5B">
        <w:t xml:space="preserve"> with poorer long-</w:t>
      </w:r>
      <w:r w:rsidR="000F2FBD">
        <w:t>term</w:t>
      </w:r>
      <w:r w:rsidR="00D20F5B">
        <w:t xml:space="preserve"> </w:t>
      </w:r>
      <w:r w:rsidR="002978AA">
        <w:t xml:space="preserve">physical </w:t>
      </w:r>
      <w:r w:rsidR="00D20F5B">
        <w:t>health</w:t>
      </w:r>
      <w:r w:rsidR="002B3E7D">
        <w:t xml:space="preserve"> in older adults</w:t>
      </w:r>
      <w:r w:rsidR="000F2FBD">
        <w:t xml:space="preserve"> </w:t>
      </w:r>
      <w:r w:rsidR="00970B3D">
        <w:fldChar w:fldCharType="begin">
          <w:fldData xml:space="preserve">PEVuZE5vdGU+PENpdGU+PEF1dGhvcj5Ib2x0LUx1bnN0YWQ8L0F1dGhvcj48WWVhcj4yMDE1PC9Z
ZWFyPjxSZWNOdW0+ODwvUmVjTnVtPjxEaXNwbGF5VGV4dD4oSG9sdC1MdW5zdGFkIGV0IGFsLiwg
MjAxNTsgU2hhbmthciBldCBhbC4sIDIwMTc7IFZhbHRvcnRhIGV0IGFsLiwgMjAxNik8L0Rpc3Bs
YXlUZXh0PjxyZWNvcmQ+PHJlYy1udW1iZXI+ODwvcmVjLW51bWJlcj48Zm9yZWlnbi1rZXlzPjxr
ZXkgYXBwPSJFTiIgZGItaWQ9InM1cnR3YWE1NTJ2cDI1ZTVwdHh2dDllanNmNXh6dno1OWZhcCIg
dGltZXN0YW1wPSIxNDcxMzYxODczIj44PC9rZXk+PC9mb3JlaWduLWtleXM+PHJlZi10eXBlIG5h
bWU9IkpvdXJuYWwgQXJ0aWNsZSI+MTc8L3JlZi10eXBlPjxjb250cmlidXRvcnM+PGF1dGhvcnM+
PGF1dGhvcj5Ib2x0LUx1bnN0YWQsIEp1bGlhbm5lPC9hdXRob3I+PGF1dGhvcj5TbWl0aCwgVGlt
b3RoeSBCPC9hdXRob3I+PGF1dGhvcj5CYWtlciwgTWFyazwvYXV0aG9yPjxhdXRob3I+SGFycmlz
LCBUeWxlcjwvYXV0aG9yPjxhdXRob3I+U3RlcGhlbnNvbiwgRGF2aWQ8L2F1dGhvcj48L2F1dGhv
cnM+PC9jb250cmlidXRvcnM+PHRpdGxlcz48dGl0bGU+TG9uZWxpbmVzcyBhbmQgc29jaWFsIGlz
b2xhdGlvbiBhcyByaXNrIGZhY3RvcnMgZm9yIG1vcnRhbGl0eSBhIG1ldGEtYW5hbHl0aWMgcmV2
aWV3PC90aXRsZT48c2Vjb25kYXJ5LXRpdGxlPlBlcnNwZWN0aXZlcyBvbiBQc3ljaG9sb2dpY2Fs
IFNjaWVuY2U8L3NlY29uZGFyeS10aXRsZT48L3RpdGxlcz48cGVyaW9kaWNhbD48ZnVsbC10aXRs
ZT5QZXJzcGVjdGl2ZXMgb24gUHN5Y2hvbG9naWNhbCBTY2llbmNlPC9mdWxsLXRpdGxlPjwvcGVy
aW9kaWNhbD48cGFnZXM+MjI3LTIzNzwvcGFnZXM+PHZvbHVtZT4xMDwvdm9sdW1lPjxudW1iZXI+
MjwvbnVtYmVyPjxkYXRlcz48eWVhcj4yMDE1PC95ZWFyPjwvZGF0ZXM+PGlzYm4+MTc0NS02OTE2
PC9pc2JuPjx1cmxzPjwvdXJscz48L3JlY29yZD48L0NpdGU+PENpdGU+PEF1dGhvcj5TaGFua2Fy
PC9BdXRob3I+PFllYXI+MjAxNzwvWWVhcj48UmVjTnVtPjYxNzwvUmVjTnVtPjxyZWNvcmQ+PHJl
Yy1udW1iZXI+NjE3PC9yZWMtbnVtYmVyPjxmb3JlaWduLWtleXM+PGtleSBhcHA9IkVOIiBkYi1p
ZD0iczVydHdhYTU1MnZwMjVlNXB0eHZ0OWVqc2Y1eHp2ejU5ZmFwIiB0aW1lc3RhbXA9IjE1Mzg2
NDQ4MjAiPjYxNzwva2V5PjwvZm9yZWlnbi1rZXlzPjxyZWYtdHlwZSBuYW1lPSJKb3VybmFsIEFy
dGljbGUiPjE3PC9yZWYtdHlwZT48Y29udHJpYnV0b3JzPjxhdXRob3JzPjxhdXRob3I+U2hhbmth
ciwgQXBhcm5hPC9hdXRob3I+PGF1dGhvcj5NY011bm4sIEFubmU8L2F1dGhvcj48YXV0aG9yPkRl
bWFrYWtvcywgUGFuYXlvdGVzPC9hdXRob3I+PGF1dGhvcj5IYW1lciwgTWFyazwvYXV0aG9yPjxh
dXRob3I+U3RlcHRvZSwgQW5kcmV3PC9hdXRob3I+PC9hdXRob3JzPjwvY29udHJpYnV0b3JzPjx0
aXRsZXM+PHRpdGxlPlNvY2lhbCBpc29sYXRpb24gYW5kIGxvbmVsaW5lc3M6IFByb3NwZWN0aXZl
IGFzc29jaWF0aW9ucyB3aXRoIGZ1bmN0aW9uYWwgc3RhdHVzIGluIG9sZGVyIGFkdWx0czwvdGl0
bGU+PHNlY29uZGFyeS10aXRsZT5IZWFsdGggcHN5Y2hvbG9neTwvc2Vjb25kYXJ5LXRpdGxlPjwv
dGl0bGVzPjxwZXJpb2RpY2FsPjxmdWxsLXRpdGxlPkhlYWx0aCBQc3ljaG9sb2d5PC9mdWxsLXRp
dGxlPjwvcGVyaW9kaWNhbD48cGFnZXM+MTc5PC9wYWdlcz48dm9sdW1lPjM2PC92b2x1bWU+PG51
bWJlcj4yPC9udW1iZXI+PGRhdGVzPjx5ZWFyPjIwMTc8L3llYXI+PC9kYXRlcz48aXNibj4xOTMw
LTc4MTA8L2lzYm4+PHVybHM+PC91cmxzPjwvcmVjb3JkPjwvQ2l0ZT48Q2l0ZT48QXV0aG9yPlZh
bHRvcnRhPC9BdXRob3I+PFllYXI+MjAxNjwvWWVhcj48UmVjTnVtPjUzNjwvUmVjTnVtPjxyZWNv
cmQ+PHJlYy1udW1iZXI+NTM2PC9yZWMtbnVtYmVyPjxmb3JlaWduLWtleXM+PGtleSBhcHA9IkVO
IiBkYi1pZD0iczVydHdhYTU1MnZwMjVlNXB0eHZ0OWVqc2Y1eHp2ejU5ZmFwIiB0aW1lc3RhbXA9
IjE1MDM0ODE4MTAiPjUzNjwva2V5PjwvZm9yZWlnbi1rZXlzPjxyZWYtdHlwZSBuYW1lPSJKb3Vy
bmFsIEFydGljbGUiPjE3PC9yZWYtdHlwZT48Y29udHJpYnV0b3JzPjxhdXRob3JzPjxhdXRob3I+
VmFsdG9ydGEsIE5pY29sZSBLPC9hdXRob3I+PGF1dGhvcj5LYW5hYW4sIE1vbmE8L2F1dGhvcj48
YXV0aG9yPkdpbGJvZHksIFNpbW9uPC9hdXRob3I+PGF1dGhvcj5Sb256aSwgU2FyYTwvYXV0aG9y
PjxhdXRob3I+SGFucmF0dHksIEJhcmJhcmE8L2F1dGhvcj48L2F1dGhvcnM+PC9jb250cmlidXRv
cnM+PHRpdGxlcz48dGl0bGU+TG9uZWxpbmVzcyBhbmQgc29jaWFsIGlzb2xhdGlvbiBhcyByaXNr
IGZhY3RvcnMgZm9yIGNvcm9uYXJ5IGhlYXJ0IGRpc2Vhc2UgYW5kIHN0cm9rZTogc3lzdGVtYXRp
YyByZXZpZXcgYW5kIG1ldGEtYW5hbHlzaXMgb2YgbG9uZ2l0dWRpbmFsIG9ic2VydmF0aW9uYWwg
c3R1ZGllczwvdGl0bGU+PHNlY29uZGFyeS10aXRsZT5IZWFydDwvc2Vjb25kYXJ5LXRpdGxlPjwv
dGl0bGVzPjxwZXJpb2RpY2FsPjxmdWxsLXRpdGxlPkhlYXJ0PC9mdWxsLXRpdGxlPjwvcGVyaW9k
aWNhbD48cGFnZXM+MTAwOS0xMDE2PC9wYWdlcz48dm9sdW1lPjEwMjwvdm9sdW1lPjxudW1iZXI+
MTM8L251bWJlcj48ZGF0ZXM+PHllYXI+MjAxNjwveWVhcj48L2RhdGVzPjxpc2JuPjEzNTUtNjAz
NzwvaXNibj48dXJscz48L3VybHM+PC9yZWNvcmQ+PC9DaXRlPjwvRW5kTm90ZT4A
</w:fldData>
        </w:fldChar>
      </w:r>
      <w:r w:rsidR="00970B3D">
        <w:instrText xml:space="preserve"> ADDIN EN.CITE </w:instrText>
      </w:r>
      <w:r w:rsidR="00970B3D">
        <w:fldChar w:fldCharType="begin">
          <w:fldData xml:space="preserve">PEVuZE5vdGU+PENpdGU+PEF1dGhvcj5Ib2x0LUx1bnN0YWQ8L0F1dGhvcj48WWVhcj4yMDE1PC9Z
ZWFyPjxSZWNOdW0+ODwvUmVjTnVtPjxEaXNwbGF5VGV4dD4oSG9sdC1MdW5zdGFkIGV0IGFsLiwg
MjAxNTsgU2hhbmthciBldCBhbC4sIDIwMTc7IFZhbHRvcnRhIGV0IGFsLiwgMjAxNik8L0Rpc3Bs
YXlUZXh0PjxyZWNvcmQ+PHJlYy1udW1iZXI+ODwvcmVjLW51bWJlcj48Zm9yZWlnbi1rZXlzPjxr
ZXkgYXBwPSJFTiIgZGItaWQ9InM1cnR3YWE1NTJ2cDI1ZTVwdHh2dDllanNmNXh6dno1OWZhcCIg
dGltZXN0YW1wPSIxNDcxMzYxODczIj44PC9rZXk+PC9mb3JlaWduLWtleXM+PHJlZi10eXBlIG5h
bWU9IkpvdXJuYWwgQXJ0aWNsZSI+MTc8L3JlZi10eXBlPjxjb250cmlidXRvcnM+PGF1dGhvcnM+
PGF1dGhvcj5Ib2x0LUx1bnN0YWQsIEp1bGlhbm5lPC9hdXRob3I+PGF1dGhvcj5TbWl0aCwgVGlt
b3RoeSBCPC9hdXRob3I+PGF1dGhvcj5CYWtlciwgTWFyazwvYXV0aG9yPjxhdXRob3I+SGFycmlz
LCBUeWxlcjwvYXV0aG9yPjxhdXRob3I+U3RlcGhlbnNvbiwgRGF2aWQ8L2F1dGhvcj48L2F1dGhv
cnM+PC9jb250cmlidXRvcnM+PHRpdGxlcz48dGl0bGU+TG9uZWxpbmVzcyBhbmQgc29jaWFsIGlz
b2xhdGlvbiBhcyByaXNrIGZhY3RvcnMgZm9yIG1vcnRhbGl0eSBhIG1ldGEtYW5hbHl0aWMgcmV2
aWV3PC90aXRsZT48c2Vjb25kYXJ5LXRpdGxlPlBlcnNwZWN0aXZlcyBvbiBQc3ljaG9sb2dpY2Fs
IFNjaWVuY2U8L3NlY29uZGFyeS10aXRsZT48L3RpdGxlcz48cGVyaW9kaWNhbD48ZnVsbC10aXRs
ZT5QZXJzcGVjdGl2ZXMgb24gUHN5Y2hvbG9naWNhbCBTY2llbmNlPC9mdWxsLXRpdGxlPjwvcGVy
aW9kaWNhbD48cGFnZXM+MjI3LTIzNzwvcGFnZXM+PHZvbHVtZT4xMDwvdm9sdW1lPjxudW1iZXI+
MjwvbnVtYmVyPjxkYXRlcz48eWVhcj4yMDE1PC95ZWFyPjwvZGF0ZXM+PGlzYm4+MTc0NS02OTE2
PC9pc2JuPjx1cmxzPjwvdXJscz48L3JlY29yZD48L0NpdGU+PENpdGU+PEF1dGhvcj5TaGFua2Fy
PC9BdXRob3I+PFllYXI+MjAxNzwvWWVhcj48UmVjTnVtPjYxNzwvUmVjTnVtPjxyZWNvcmQ+PHJl
Yy1udW1iZXI+NjE3PC9yZWMtbnVtYmVyPjxmb3JlaWduLWtleXM+PGtleSBhcHA9IkVOIiBkYi1p
ZD0iczVydHdhYTU1MnZwMjVlNXB0eHZ0OWVqc2Y1eHp2ejU5ZmFwIiB0aW1lc3RhbXA9IjE1Mzg2
NDQ4MjAiPjYxNzwva2V5PjwvZm9yZWlnbi1rZXlzPjxyZWYtdHlwZSBuYW1lPSJKb3VybmFsIEFy
dGljbGUiPjE3PC9yZWYtdHlwZT48Y29udHJpYnV0b3JzPjxhdXRob3JzPjxhdXRob3I+U2hhbmth
ciwgQXBhcm5hPC9hdXRob3I+PGF1dGhvcj5NY011bm4sIEFubmU8L2F1dGhvcj48YXV0aG9yPkRl
bWFrYWtvcywgUGFuYXlvdGVzPC9hdXRob3I+PGF1dGhvcj5IYW1lciwgTWFyazwvYXV0aG9yPjxh
dXRob3I+U3RlcHRvZSwgQW5kcmV3PC9hdXRob3I+PC9hdXRob3JzPjwvY29udHJpYnV0b3JzPjx0
aXRsZXM+PHRpdGxlPlNvY2lhbCBpc29sYXRpb24gYW5kIGxvbmVsaW5lc3M6IFByb3NwZWN0aXZl
IGFzc29jaWF0aW9ucyB3aXRoIGZ1bmN0aW9uYWwgc3RhdHVzIGluIG9sZGVyIGFkdWx0czwvdGl0
bGU+PHNlY29uZGFyeS10aXRsZT5IZWFsdGggcHN5Y2hvbG9neTwvc2Vjb25kYXJ5LXRpdGxlPjwv
dGl0bGVzPjxwZXJpb2RpY2FsPjxmdWxsLXRpdGxlPkhlYWx0aCBQc3ljaG9sb2d5PC9mdWxsLXRp
dGxlPjwvcGVyaW9kaWNhbD48cGFnZXM+MTc5PC9wYWdlcz48dm9sdW1lPjM2PC92b2x1bWU+PG51
bWJlcj4yPC9udW1iZXI+PGRhdGVzPjx5ZWFyPjIwMTc8L3llYXI+PC9kYXRlcz48aXNibj4xOTMw
LTc4MTA8L2lzYm4+PHVybHM+PC91cmxzPjwvcmVjb3JkPjwvQ2l0ZT48Q2l0ZT48QXV0aG9yPlZh
bHRvcnRhPC9BdXRob3I+PFllYXI+MjAxNjwvWWVhcj48UmVjTnVtPjUzNjwvUmVjTnVtPjxyZWNv
cmQ+PHJlYy1udW1iZXI+NTM2PC9yZWMtbnVtYmVyPjxmb3JlaWduLWtleXM+PGtleSBhcHA9IkVO
IiBkYi1pZD0iczVydHdhYTU1MnZwMjVlNXB0eHZ0OWVqc2Y1eHp2ejU5ZmFwIiB0aW1lc3RhbXA9
IjE1MDM0ODE4MTAiPjUzNjwva2V5PjwvZm9yZWlnbi1rZXlzPjxyZWYtdHlwZSBuYW1lPSJKb3Vy
bmFsIEFydGljbGUiPjE3PC9yZWYtdHlwZT48Y29udHJpYnV0b3JzPjxhdXRob3JzPjxhdXRob3I+
VmFsdG9ydGEsIE5pY29sZSBLPC9hdXRob3I+PGF1dGhvcj5LYW5hYW4sIE1vbmE8L2F1dGhvcj48
YXV0aG9yPkdpbGJvZHksIFNpbW9uPC9hdXRob3I+PGF1dGhvcj5Sb256aSwgU2FyYTwvYXV0aG9y
PjxhdXRob3I+SGFucmF0dHksIEJhcmJhcmE8L2F1dGhvcj48L2F1dGhvcnM+PC9jb250cmlidXRv
cnM+PHRpdGxlcz48dGl0bGU+TG9uZWxpbmVzcyBhbmQgc29jaWFsIGlzb2xhdGlvbiBhcyByaXNr
IGZhY3RvcnMgZm9yIGNvcm9uYXJ5IGhlYXJ0IGRpc2Vhc2UgYW5kIHN0cm9rZTogc3lzdGVtYXRp
YyByZXZpZXcgYW5kIG1ldGEtYW5hbHlzaXMgb2YgbG9uZ2l0dWRpbmFsIG9ic2VydmF0aW9uYWwg
c3R1ZGllczwvdGl0bGU+PHNlY29uZGFyeS10aXRsZT5IZWFydDwvc2Vjb25kYXJ5LXRpdGxlPjwv
dGl0bGVzPjxwZXJpb2RpY2FsPjxmdWxsLXRpdGxlPkhlYXJ0PC9mdWxsLXRpdGxlPjwvcGVyaW9k
aWNhbD48cGFnZXM+MTAwOS0xMDE2PC9wYWdlcz48dm9sdW1lPjEwMjwvdm9sdW1lPjxudW1iZXI+
MTM8L251bWJlcj48ZGF0ZXM+PHllYXI+MjAxNjwveWVhcj48L2RhdGVzPjxpc2JuPjEzNTUtNjAz
NzwvaXNibj48dXJscz48L3VybHM+PC9yZWNvcmQ+PC9DaXRlPjwvRW5kTm90ZT4A
</w:fldData>
        </w:fldChar>
      </w:r>
      <w:r w:rsidR="00970B3D">
        <w:instrText xml:space="preserve"> ADDIN EN.CITE.DATA </w:instrText>
      </w:r>
      <w:r w:rsidR="00970B3D">
        <w:fldChar w:fldCharType="end"/>
      </w:r>
      <w:r w:rsidR="00970B3D">
        <w:fldChar w:fldCharType="separate"/>
      </w:r>
      <w:r w:rsidR="00970B3D">
        <w:rPr>
          <w:noProof/>
        </w:rPr>
        <w:t>(Holt-Lunstad et al., 2015; Shankar et al., 2017; Valtorta et al., 2016)</w:t>
      </w:r>
      <w:r w:rsidR="00970B3D">
        <w:fldChar w:fldCharType="end"/>
      </w:r>
      <w:r w:rsidR="002B3E7D">
        <w:t>, this may be due to reasons other than objective levels of PA</w:t>
      </w:r>
      <w:r w:rsidR="00514211">
        <w:t>.</w:t>
      </w:r>
      <w:r w:rsidR="000F2FBD">
        <w:t xml:space="preserve"> </w:t>
      </w:r>
      <w:r w:rsidR="002B3E7D">
        <w:t>For instance,</w:t>
      </w:r>
      <w:r w:rsidR="00514211">
        <w:t xml:space="preserve"> </w:t>
      </w:r>
      <w:r w:rsidR="000F2FBD">
        <w:t>raised blood</w:t>
      </w:r>
      <w:r w:rsidR="00040592">
        <w:t xml:space="preserve"> pressure, </w:t>
      </w:r>
      <w:r w:rsidR="000F2FBD">
        <w:t xml:space="preserve">stress hormones </w:t>
      </w:r>
      <w:r w:rsidR="00D37EFF">
        <w:t xml:space="preserve">and </w:t>
      </w:r>
      <w:r w:rsidR="00EC762C">
        <w:t>behaviours such as smoking and alcohol use</w:t>
      </w:r>
      <w:r w:rsidR="002B3E7D">
        <w:t xml:space="preserve"> have also been associated with loneliness</w:t>
      </w:r>
      <w:r w:rsidR="00EC762C">
        <w:t xml:space="preserve"> </w:t>
      </w:r>
      <w:r w:rsidR="002B3E7D">
        <w:t xml:space="preserve">and </w:t>
      </w:r>
      <w:r w:rsidR="003631E0">
        <w:t xml:space="preserve">may be </w:t>
      </w:r>
      <w:r w:rsidR="00D20F5B">
        <w:t>more promising mediators</w:t>
      </w:r>
      <w:r w:rsidR="0007393B">
        <w:t xml:space="preserve"> of</w:t>
      </w:r>
      <w:r w:rsidR="00AA0DDB">
        <w:t xml:space="preserve"> its</w:t>
      </w:r>
      <w:r w:rsidR="002B3E7D">
        <w:t xml:space="preserve"> association with long-term health</w:t>
      </w:r>
      <w:r w:rsidR="000A738B">
        <w:t xml:space="preserve"> </w:t>
      </w:r>
      <w:r w:rsidR="0007393B" w:rsidRPr="0007393B">
        <w:fldChar w:fldCharType="begin"/>
      </w:r>
      <w:r w:rsidR="00970B3D">
        <w:instrText xml:space="preserve"> ADDIN EN.CITE &lt;EndNote&gt;&lt;Cite&gt;&lt;Author&gt;Hackett&lt;/Author&gt;&lt;Year&gt;2012&lt;/Year&gt;&lt;RecNum&gt;26&lt;/RecNum&gt;&lt;DisplayText&gt;(Elovainio et al., 2017; Hackett, Hamer, Endrighi, Brydon, &amp;amp; Steptoe, 2012)&lt;/DisplayText&gt;&lt;record&gt;&lt;rec-number&gt;26&lt;/rec-number&gt;&lt;foreign-keys&gt;&lt;key app="EN" db-id="s5rtwaa552vp25e5ptxvt9ejsf5xzvz59fap" timestamp="1471363295"&gt;26&lt;/key&gt;&lt;/foreign-keys&gt;&lt;ref-type name="Journal Article"&gt;17&lt;/ref-type&gt;&lt;contributors&gt;&lt;authors&gt;&lt;author&gt;Hackett, Ruth A&lt;/author&gt;&lt;author&gt;Hamer, Mark&lt;/author&gt;&lt;author&gt;Endrighi, Romano&lt;/author&gt;&lt;author&gt;Brydon, Lena&lt;/author&gt;&lt;author&gt;Steptoe, Andrew&lt;/author&gt;&lt;/authors&gt;&lt;/contributors&gt;&lt;titles&gt;&lt;title&gt;Loneliness and stress-related inflammatory and neuroendocrine responses in older men and women&lt;/title&gt;&lt;secondary-title&gt;Psychoneuroendocrinology&lt;/secondary-title&gt;&lt;/titles&gt;&lt;periodical&gt;&lt;full-title&gt;Psychoneuroendocrinology&lt;/full-title&gt;&lt;/periodical&gt;&lt;pages&gt;1801-1809&lt;/pages&gt;&lt;volume&gt;37&lt;/volume&gt;&lt;number&gt;11&lt;/number&gt;&lt;dates&gt;&lt;year&gt;2012&lt;/year&gt;&lt;/dates&gt;&lt;isbn&gt;0306-4530&lt;/isbn&gt;&lt;urls&gt;&lt;/urls&gt;&lt;/record&gt;&lt;/Cite&gt;&lt;Cite&gt;&lt;Author&gt;Elovainio&lt;/Author&gt;&lt;Year&gt;2017&lt;/Year&gt;&lt;RecNum&gt;507&lt;/RecNum&gt;&lt;record&gt;&lt;rec-number&gt;507&lt;/rec-number&gt;&lt;foreign-keys&gt;&lt;key app="EN" db-id="s5rtwaa552vp25e5ptxvt9ejsf5xzvz59fap" timestamp="1501692234"&gt;507&lt;/key&gt;&lt;/foreign-keys&gt;&lt;ref-type name="Journal Article"&gt;17&lt;/ref-type&gt;&lt;contributors&gt;&lt;authors&gt;&lt;author&gt;Elovainio, Marko&lt;/author&gt;&lt;author&gt;Hakulinen, Christian&lt;/author&gt;&lt;author&gt;Pulkki-Råback, Laura&lt;/author&gt;&lt;author&gt;Virtanen, Marianna&lt;/author&gt;&lt;author&gt;Josefsson, Kim&lt;/author&gt;&lt;author&gt;Jokela, Markus&lt;/author&gt;&lt;author&gt;Vahtera, Jussi&lt;/author&gt;&lt;author&gt;Kivimäki, Mika&lt;/author&gt;&lt;/authors&gt;&lt;/contributors&gt;&lt;titles&gt;&lt;title&gt;Contribution of risk factors to excess mortality in isolated and lonely individuals: an analysis of data from the UK Biobank cohort study&lt;/title&gt;&lt;secondary-title&gt;The Lancet Public Health&lt;/secondary-title&gt;&lt;/titles&gt;&lt;periodical&gt;&lt;full-title&gt;The Lancet Public Health&lt;/full-title&gt;&lt;/periodical&gt;&lt;pages&gt;e260-e266&lt;/pages&gt;&lt;volume&gt;2&lt;/volume&gt;&lt;number&gt;6&lt;/number&gt;&lt;dates&gt;&lt;year&gt;2017&lt;/year&gt;&lt;/dates&gt;&lt;isbn&gt;2468-2667&lt;/isbn&gt;&lt;urls&gt;&lt;/urls&gt;&lt;/record&gt;&lt;/Cite&gt;&lt;/EndNote&gt;</w:instrText>
      </w:r>
      <w:r w:rsidR="0007393B" w:rsidRPr="0007393B">
        <w:fldChar w:fldCharType="separate"/>
      </w:r>
      <w:r w:rsidR="00970B3D">
        <w:rPr>
          <w:noProof/>
        </w:rPr>
        <w:t>(Elovainio et al., 2017; Hackett, Hamer, Endrighi, Brydon, &amp; Steptoe, 2012)</w:t>
      </w:r>
      <w:r w:rsidR="0007393B" w:rsidRPr="0007393B">
        <w:fldChar w:fldCharType="end"/>
      </w:r>
      <w:r w:rsidR="000A738B">
        <w:t>.</w:t>
      </w:r>
      <w:r w:rsidR="007A5448" w:rsidRPr="00EC762C">
        <w:rPr>
          <w:color w:val="FF0000"/>
        </w:rPr>
        <w:t xml:space="preserve"> </w:t>
      </w:r>
      <w:r w:rsidR="008251F7" w:rsidRPr="00341F83">
        <w:t>If</w:t>
      </w:r>
      <w:r w:rsidR="00FE6604" w:rsidRPr="00341F83">
        <w:t>, as our findings suggest,</w:t>
      </w:r>
      <w:r w:rsidR="008251F7" w:rsidRPr="00341F83">
        <w:t xml:space="preserve"> loneliness</w:t>
      </w:r>
      <w:r w:rsidR="00FE6604" w:rsidRPr="00341F83">
        <w:t xml:space="preserve"> is not </w:t>
      </w:r>
      <w:r w:rsidR="008251F7" w:rsidRPr="00341F83">
        <w:t xml:space="preserve">associated with objectively-measured physical inactivity, there </w:t>
      </w:r>
      <w:r w:rsidR="00FE6604" w:rsidRPr="00341F83">
        <w:t>could be</w:t>
      </w:r>
      <w:r w:rsidR="008251F7" w:rsidRPr="00341F83">
        <w:t xml:space="preserve"> physically active older adults who </w:t>
      </w:r>
      <w:r w:rsidR="00FE6604" w:rsidRPr="00341F83">
        <w:t xml:space="preserve">do </w:t>
      </w:r>
      <w:r w:rsidR="008251F7" w:rsidRPr="00341F83">
        <w:t xml:space="preserve">suffer from loneliness. </w:t>
      </w:r>
      <w:r w:rsidR="00212C05">
        <w:t xml:space="preserve">There is a need for research to identify such individuals and explore the context in which </w:t>
      </w:r>
      <w:r w:rsidR="00310F61">
        <w:t xml:space="preserve">this </w:t>
      </w:r>
      <w:r w:rsidR="00212C05">
        <w:t>might occur.</w:t>
      </w:r>
    </w:p>
    <w:p w14:paraId="7032281E" w14:textId="0E1153DA" w:rsidR="00CA310B" w:rsidRDefault="007D6AD4" w:rsidP="00341D18">
      <w:pPr>
        <w:spacing w:line="480" w:lineRule="auto"/>
        <w:ind w:firstLine="567"/>
      </w:pPr>
      <w:r>
        <w:lastRenderedPageBreak/>
        <w:t>T</w:t>
      </w:r>
      <w:r w:rsidR="00CA310B" w:rsidRPr="002134CE">
        <w:t xml:space="preserve">he </w:t>
      </w:r>
      <w:r w:rsidR="000D1B4A">
        <w:t xml:space="preserve">lack of association between </w:t>
      </w:r>
      <w:r w:rsidR="002C02A1">
        <w:t xml:space="preserve">objectively-measured </w:t>
      </w:r>
      <w:r w:rsidR="000D1B4A">
        <w:t xml:space="preserve">PA and types of SI </w:t>
      </w:r>
      <w:r w:rsidR="0028653C">
        <w:t>is not consistent</w:t>
      </w:r>
      <w:r w:rsidR="00D035E8">
        <w:t xml:space="preserve"> with </w:t>
      </w:r>
      <w:r w:rsidR="005E282A">
        <w:t>findings from</w:t>
      </w:r>
      <w:r w:rsidR="00D31729">
        <w:t xml:space="preserve"> </w:t>
      </w:r>
      <w:r w:rsidR="006B2CF6">
        <w:t xml:space="preserve">a </w:t>
      </w:r>
      <w:r w:rsidR="00D31729">
        <w:t>large</w:t>
      </w:r>
      <w:r w:rsidR="005E282A">
        <w:t xml:space="preserve"> </w:t>
      </w:r>
      <w:r w:rsidR="00D31729">
        <w:t>UK</w:t>
      </w:r>
      <w:r w:rsidR="006B2CF6">
        <w:t>-based</w:t>
      </w:r>
      <w:r w:rsidR="00D31729">
        <w:t xml:space="preserve"> longitudinal</w:t>
      </w:r>
      <w:r w:rsidR="00614C80">
        <w:t xml:space="preserve"> </w:t>
      </w:r>
      <w:r w:rsidR="00D31729">
        <w:t>study</w:t>
      </w:r>
      <w:r w:rsidR="00614C80">
        <w:t xml:space="preserve"> </w:t>
      </w:r>
      <w:r w:rsidR="00CA310B" w:rsidRPr="002134CE">
        <w:fldChar w:fldCharType="begin"/>
      </w:r>
      <w:r w:rsidR="00CA310B" w:rsidRPr="002134CE">
        <w:instrText xml:space="preserve"> ADDIN EN.CITE &lt;EndNote&gt;&lt;Cite&gt;&lt;Author&gt;Shankar&lt;/Author&gt;&lt;Year&gt;2011&lt;/Year&gt;&lt;RecNum&gt;27&lt;/RecNum&gt;&lt;DisplayText&gt;(Shankar et al., 2011)&lt;/DisplayText&gt;&lt;record&gt;&lt;rec-number&gt;27&lt;/rec-number&gt;&lt;foreign-keys&gt;&lt;key app="EN" db-id="s5rtwaa552vp25e5ptxvt9ejsf5xzvz59fap" timestamp="1471363319"&gt;27&lt;/key&gt;&lt;/foreign-keys&gt;&lt;ref-type name="Journal Article"&gt;17&lt;/ref-type&gt;&lt;contributors&gt;&lt;authors&gt;&lt;author&gt;Shankar, Aparna&lt;/author&gt;&lt;author&gt;McMunn, Anne&lt;/author&gt;&lt;author&gt;Banks, James&lt;/author&gt;&lt;author&gt;Steptoe, Andrew&lt;/author&gt;&lt;/authors&gt;&lt;/contributors&gt;&lt;titles&gt;&lt;title&gt;Loneliness, social isolation, and behavioral and biological health indicators in older adults&lt;/title&gt;&lt;secondary-title&gt;Health Psychology&lt;/secondary-title&gt;&lt;/titles&gt;&lt;periodical&gt;&lt;full-title&gt;Health Psychology&lt;/full-title&gt;&lt;/periodical&gt;&lt;pages&gt;377&lt;/pages&gt;&lt;volume&gt;30&lt;/volume&gt;&lt;number&gt;4&lt;/number&gt;&lt;dates&gt;&lt;year&gt;2011&lt;/year&gt;&lt;/dates&gt;&lt;isbn&gt;1930-7810&lt;/isbn&gt;&lt;urls&gt;&lt;/urls&gt;&lt;/record&gt;&lt;/Cite&gt;&lt;/EndNote&gt;</w:instrText>
      </w:r>
      <w:r w:rsidR="00CA310B" w:rsidRPr="002134CE">
        <w:fldChar w:fldCharType="separate"/>
      </w:r>
      <w:r w:rsidR="00CA310B" w:rsidRPr="002134CE">
        <w:rPr>
          <w:noProof/>
        </w:rPr>
        <w:t>(Shankar et al., 2011)</w:t>
      </w:r>
      <w:r w:rsidR="00CA310B" w:rsidRPr="002134CE">
        <w:fldChar w:fldCharType="end"/>
      </w:r>
      <w:r w:rsidR="00CA310B" w:rsidRPr="002134CE">
        <w:t xml:space="preserve">. </w:t>
      </w:r>
      <w:r w:rsidR="00696C1E">
        <w:t>This differen</w:t>
      </w:r>
      <w:r w:rsidR="0028653C">
        <w:t>ce</w:t>
      </w:r>
      <w:r w:rsidR="00696C1E">
        <w:t xml:space="preserve"> might be explained by a difference in SI definitions. </w:t>
      </w:r>
      <w:r w:rsidR="00846F29">
        <w:fldChar w:fldCharType="begin"/>
      </w:r>
      <w:r w:rsidR="00846F29">
        <w:instrText xml:space="preserve"> ADDIN EN.CITE &lt;EndNote&gt;&lt;Cite AuthorYear="1"&gt;&lt;Author&gt;Shankar&lt;/Author&gt;&lt;Year&gt;2011&lt;/Year&gt;&lt;RecNum&gt;27&lt;/RecNum&gt;&lt;DisplayText&gt;Shankar et al. (2011)&lt;/DisplayText&gt;&lt;record&gt;&lt;rec-number&gt;27&lt;/rec-number&gt;&lt;foreign-keys&gt;&lt;key app="EN" db-id="s5rtwaa552vp25e5ptxvt9ejsf5xzvz59fap" timestamp="1471363319"&gt;27&lt;/key&gt;&lt;/foreign-keys&gt;&lt;ref-type name="Journal Article"&gt;17&lt;/ref-type&gt;&lt;contributors&gt;&lt;authors&gt;&lt;author&gt;Shankar, Aparna&lt;/author&gt;&lt;author&gt;McMunn, Anne&lt;/author&gt;&lt;author&gt;Banks, James&lt;/author&gt;&lt;author&gt;Steptoe, Andrew&lt;/author&gt;&lt;/authors&gt;&lt;/contributors&gt;&lt;titles&gt;&lt;title&gt;Loneliness, social isolation, and behavioral and biological health indicators in older adults&lt;/title&gt;&lt;secondary-title&gt;Health Psychology&lt;/secondary-title&gt;&lt;/titles&gt;&lt;periodical&gt;&lt;full-title&gt;Health Psychology&lt;/full-title&gt;&lt;/periodical&gt;&lt;pages&gt;377&lt;/pages&gt;&lt;volume&gt;30&lt;/volume&gt;&lt;number&gt;4&lt;/number&gt;&lt;dates&gt;&lt;year&gt;2011&lt;/year&gt;&lt;/dates&gt;&lt;isbn&gt;1930-7810&lt;/isbn&gt;&lt;urls&gt;&lt;/urls&gt;&lt;/record&gt;&lt;/Cite&gt;&lt;/EndNote&gt;</w:instrText>
      </w:r>
      <w:r w:rsidR="00846F29">
        <w:fldChar w:fldCharType="separate"/>
      </w:r>
      <w:r w:rsidR="00846F29">
        <w:rPr>
          <w:noProof/>
        </w:rPr>
        <w:t>Shankar et al. (2011)</w:t>
      </w:r>
      <w:r w:rsidR="00846F29">
        <w:fldChar w:fldCharType="end"/>
      </w:r>
      <w:r w:rsidR="00CA310B" w:rsidRPr="002134CE">
        <w:t xml:space="preserve"> </w:t>
      </w:r>
      <w:r w:rsidR="007E3D2A">
        <w:t>used a</w:t>
      </w:r>
      <w:r w:rsidR="005F41C0">
        <w:t xml:space="preserve"> </w:t>
      </w:r>
      <w:r w:rsidR="00D035E8">
        <w:t>definition including</w:t>
      </w:r>
      <w:r w:rsidR="00CA310B" w:rsidRPr="002134CE">
        <w:t xml:space="preserve"> ‘par</w:t>
      </w:r>
      <w:r w:rsidR="00D035E8">
        <w:t>ticipation in social activities</w:t>
      </w:r>
      <w:r w:rsidR="00F902BB">
        <w:t xml:space="preserve">’, </w:t>
      </w:r>
      <w:r w:rsidR="0003730C">
        <w:t xml:space="preserve">which is </w:t>
      </w:r>
      <w:r w:rsidR="00F902BB">
        <w:t xml:space="preserve">perhaps an </w:t>
      </w:r>
      <w:r w:rsidR="00F902BB" w:rsidRPr="002134CE">
        <w:t>inherently active type of social contact</w:t>
      </w:r>
      <w:r w:rsidR="00F902BB">
        <w:t>.</w:t>
      </w:r>
      <w:r w:rsidR="00D035E8">
        <w:t xml:space="preserve"> </w:t>
      </w:r>
      <w:r w:rsidR="00F902BB">
        <w:t>O</w:t>
      </w:r>
      <w:r w:rsidR="005F4084">
        <w:t>ur</w:t>
      </w:r>
      <w:r w:rsidR="00846F29">
        <w:t xml:space="preserve"> </w:t>
      </w:r>
      <w:r w:rsidR="00CA310B" w:rsidRPr="002134CE">
        <w:t>study</w:t>
      </w:r>
      <w:r w:rsidR="00846F29">
        <w:t>’s SI</w:t>
      </w:r>
      <w:r w:rsidR="00CA310B" w:rsidRPr="002134CE">
        <w:t xml:space="preserve"> </w:t>
      </w:r>
      <w:r w:rsidR="00312900">
        <w:t xml:space="preserve">definition </w:t>
      </w:r>
      <w:r w:rsidR="005F41C0">
        <w:t>includes</w:t>
      </w:r>
      <w:r w:rsidR="005F41C0" w:rsidRPr="002134CE">
        <w:t xml:space="preserve"> </w:t>
      </w:r>
      <w:r w:rsidR="0028653C">
        <w:t>only contact</w:t>
      </w:r>
      <w:r w:rsidR="00CA310B" w:rsidRPr="002134CE">
        <w:t xml:space="preserve"> frequency, </w:t>
      </w:r>
      <w:r w:rsidR="00846F29">
        <w:t xml:space="preserve">which </w:t>
      </w:r>
      <w:r w:rsidR="00CA310B" w:rsidRPr="002134CE">
        <w:t xml:space="preserve">could </w:t>
      </w:r>
      <w:r w:rsidR="00846F29">
        <w:t xml:space="preserve">occur </w:t>
      </w:r>
      <w:r w:rsidR="00461EFF">
        <w:t>at home or during</w:t>
      </w:r>
      <w:r w:rsidR="00846F29">
        <w:t xml:space="preserve"> </w:t>
      </w:r>
      <w:r w:rsidR="00CA310B" w:rsidRPr="002134CE">
        <w:t>non-active pursuits.</w:t>
      </w:r>
      <w:r w:rsidR="00D035E8">
        <w:t xml:space="preserve"> </w:t>
      </w:r>
      <w:r w:rsidR="001D0BB2">
        <w:t xml:space="preserve">Additionally, </w:t>
      </w:r>
      <w:r w:rsidR="00E618D8">
        <w:fldChar w:fldCharType="begin"/>
      </w:r>
      <w:r w:rsidR="00E618D8">
        <w:instrText xml:space="preserve"> ADDIN EN.CITE &lt;EndNote&gt;&lt;Cite AuthorYear="1"&gt;&lt;Author&gt;Shankar&lt;/Author&gt;&lt;Year&gt;2011&lt;/Year&gt;&lt;RecNum&gt;27&lt;/RecNum&gt;&lt;DisplayText&gt;Shankar et al. (2011)&lt;/DisplayText&gt;&lt;record&gt;&lt;rec-number&gt;27&lt;/rec-number&gt;&lt;foreign-keys&gt;&lt;key app="EN" db-id="s5rtwaa552vp25e5ptxvt9ejsf5xzvz59fap" timestamp="1471363319"&gt;27&lt;/key&gt;&lt;/foreign-keys&gt;&lt;ref-type name="Journal Article"&gt;17&lt;/ref-type&gt;&lt;contributors&gt;&lt;authors&gt;&lt;author&gt;Shankar, Aparna&lt;/author&gt;&lt;author&gt;McMunn, Anne&lt;/author&gt;&lt;author&gt;Banks, James&lt;/author&gt;&lt;author&gt;Steptoe, Andrew&lt;/author&gt;&lt;/authors&gt;&lt;/contributors&gt;&lt;titles&gt;&lt;title&gt;Loneliness, social isolation, and behavioral and biological health indicators in older adults&lt;/title&gt;&lt;secondary-title&gt;Health Psychology&lt;/secondary-title&gt;&lt;/titles&gt;&lt;periodical&gt;&lt;full-title&gt;Health Psychology&lt;/full-title&gt;&lt;/periodical&gt;&lt;pages&gt;377&lt;/pages&gt;&lt;volume&gt;30&lt;/volume&gt;&lt;number&gt;4&lt;/number&gt;&lt;dates&gt;&lt;year&gt;2011&lt;/year&gt;&lt;/dates&gt;&lt;isbn&gt;1930-7810&lt;/isbn&gt;&lt;urls&gt;&lt;/urls&gt;&lt;/record&gt;&lt;/Cite&gt;&lt;/EndNote&gt;</w:instrText>
      </w:r>
      <w:r w:rsidR="00E618D8">
        <w:fldChar w:fldCharType="separate"/>
      </w:r>
      <w:r w:rsidR="00E618D8">
        <w:rPr>
          <w:noProof/>
        </w:rPr>
        <w:t>Shankar et al. (2011)</w:t>
      </w:r>
      <w:r w:rsidR="00E618D8">
        <w:fldChar w:fldCharType="end"/>
      </w:r>
      <w:r w:rsidR="00E618D8">
        <w:t xml:space="preserve"> </w:t>
      </w:r>
      <w:r w:rsidR="001D0BB2">
        <w:t>used self-r</w:t>
      </w:r>
      <w:r w:rsidR="00CB2846">
        <w:t>eported</w:t>
      </w:r>
      <w:r w:rsidR="001D0BB2">
        <w:t xml:space="preserve"> leisure-time PA, while </w:t>
      </w:r>
      <w:r w:rsidR="00635599">
        <w:t>our</w:t>
      </w:r>
      <w:r w:rsidR="001D0BB2">
        <w:t xml:space="preserve"> study used </w:t>
      </w:r>
      <w:r w:rsidR="00BE0956">
        <w:t>accelerometer data</w:t>
      </w:r>
      <w:r w:rsidR="00F52CF7">
        <w:t>,</w:t>
      </w:r>
      <w:r w:rsidR="00D31729">
        <w:t xml:space="preserve"> </w:t>
      </w:r>
      <w:r w:rsidR="00033908">
        <w:t xml:space="preserve">which </w:t>
      </w:r>
      <w:r w:rsidR="00D31729">
        <w:t>captur</w:t>
      </w:r>
      <w:r w:rsidR="00033908">
        <w:t>es</w:t>
      </w:r>
      <w:r w:rsidR="00D31729">
        <w:t xml:space="preserve"> the daily lifestyle of older peo</w:t>
      </w:r>
      <w:r w:rsidR="00033908">
        <w:t>p</w:t>
      </w:r>
      <w:r w:rsidR="00D31729">
        <w:t>le</w:t>
      </w:r>
      <w:r w:rsidR="00033908">
        <w:t xml:space="preserve"> more </w:t>
      </w:r>
      <w:r w:rsidR="002F29FB">
        <w:t>accurately</w:t>
      </w:r>
      <w:r w:rsidR="00CA310B" w:rsidRPr="002134CE">
        <w:t>.</w:t>
      </w:r>
      <w:r w:rsidR="00033908">
        <w:t xml:space="preserve"> </w:t>
      </w:r>
      <w:r w:rsidR="00D31729">
        <w:t>Objectively</w:t>
      </w:r>
      <w:r w:rsidR="00CA310B" w:rsidRPr="002134CE">
        <w:t>-measured PA includes all PA, accrued in isolation or with others, whereas self-reported leisure-time PA  include</w:t>
      </w:r>
      <w:r w:rsidR="00D31729">
        <w:t>s</w:t>
      </w:r>
      <w:r w:rsidR="00CA310B" w:rsidRPr="002134CE">
        <w:t xml:space="preserve">, for the large part, participation in </w:t>
      </w:r>
      <w:r w:rsidR="005F41C0">
        <w:t xml:space="preserve">leisure or sport </w:t>
      </w:r>
      <w:r w:rsidR="00CA310B" w:rsidRPr="002134CE">
        <w:t>activities</w:t>
      </w:r>
      <w:r w:rsidR="00F52CF7">
        <w:t>,</w:t>
      </w:r>
      <w:r w:rsidR="00CA310B" w:rsidRPr="002134CE">
        <w:t xml:space="preserve"> which </w:t>
      </w:r>
      <w:r w:rsidR="005F41C0">
        <w:t xml:space="preserve">often </w:t>
      </w:r>
      <w:r w:rsidR="00CA310B" w:rsidRPr="002134CE">
        <w:t xml:space="preserve">include social contact </w:t>
      </w:r>
      <w:r w:rsidR="00CA310B" w:rsidRPr="002134CE">
        <w:fldChar w:fldCharType="begin"/>
      </w:r>
      <w:r w:rsidR="00CA310B" w:rsidRPr="002134CE">
        <w:instrText xml:space="preserve"> ADDIN EN.CITE &lt;EndNote&gt;&lt;Cite&gt;&lt;Author&gt;Colbert&lt;/Author&gt;&lt;Year&gt;2011&lt;/Year&gt;&lt;RecNum&gt;340&lt;/RecNum&gt;&lt;DisplayText&gt;(Colbert et al., 2011)&lt;/DisplayText&gt;&lt;record&gt;&lt;rec-number&gt;340&lt;/rec-number&gt;&lt;foreign-keys&gt;&lt;key app="EN" db-id="s5rtwaa552vp25e5ptxvt9ejsf5xzvz59fap" timestamp="1474039909"&gt;340&lt;/key&gt;&lt;/foreign-keys&gt;&lt;ref-type name="Journal Article"&gt;17&lt;/ref-type&gt;&lt;contributors&gt;&lt;authors&gt;&lt;author&gt;Colbert, Lisa H&lt;/author&gt;&lt;author&gt;Matthews, Charles E&lt;/author&gt;&lt;author&gt;Havighurst, Thomas C&lt;/author&gt;&lt;author&gt;Kim, KyungMann&lt;/author&gt;&lt;author&gt;Schoeller, Dale A&lt;/author&gt;&lt;/authors&gt;&lt;/contributors&gt;&lt;titles&gt;&lt;title&gt;Comparative validity of physical activity measures in older adults&lt;/title&gt;&lt;secondary-title&gt;Medicine and science in sports and exercise&lt;/secondary-title&gt;&lt;/titles&gt;&lt;periodical&gt;&lt;full-title&gt;Medicine and science in sports and exercise&lt;/full-title&gt;&lt;/periodical&gt;&lt;pages&gt;867-876&lt;/pages&gt;&lt;volume&gt;43&lt;/volume&gt;&lt;number&gt;5&lt;/number&gt;&lt;dates&gt;&lt;year&gt;2011&lt;/year&gt;&lt;/dates&gt;&lt;urls&gt;&lt;/urls&gt;&lt;/record&gt;&lt;/Cite&gt;&lt;/EndNote&gt;</w:instrText>
      </w:r>
      <w:r w:rsidR="00CA310B" w:rsidRPr="002134CE">
        <w:fldChar w:fldCharType="separate"/>
      </w:r>
      <w:r w:rsidR="00CA310B" w:rsidRPr="002134CE">
        <w:rPr>
          <w:noProof/>
        </w:rPr>
        <w:t>(Colbert et al., 2011)</w:t>
      </w:r>
      <w:r w:rsidR="00CA310B" w:rsidRPr="002134CE">
        <w:fldChar w:fldCharType="end"/>
      </w:r>
      <w:r w:rsidR="00D035E8">
        <w:t>.</w:t>
      </w:r>
      <w:r w:rsidR="003937F9">
        <w:t xml:space="preserve"> </w:t>
      </w:r>
    </w:p>
    <w:p w14:paraId="40606515" w14:textId="4216FBB9" w:rsidR="00F10250" w:rsidRDefault="00A8404B" w:rsidP="00341D18">
      <w:pPr>
        <w:spacing w:line="480" w:lineRule="auto"/>
        <w:ind w:firstLine="567"/>
      </w:pPr>
      <w:r w:rsidRPr="002134CE">
        <w:t xml:space="preserve">Nevertheless, </w:t>
      </w:r>
      <w:r w:rsidR="00071487">
        <w:t xml:space="preserve">in the exploratory analysis </w:t>
      </w:r>
      <w:r w:rsidRPr="002134CE">
        <w:t xml:space="preserve">some </w:t>
      </w:r>
      <w:r w:rsidR="00CC2DAD">
        <w:t>specific activities</w:t>
      </w:r>
      <w:r w:rsidRPr="002134CE">
        <w:t xml:space="preserve"> were associated </w:t>
      </w:r>
      <w:r w:rsidR="007A5448">
        <w:t xml:space="preserve">with </w:t>
      </w:r>
      <w:r w:rsidRPr="002134CE">
        <w:t xml:space="preserve">a lower likelihood </w:t>
      </w:r>
      <w:r w:rsidR="001D0BB2">
        <w:t xml:space="preserve">of </w:t>
      </w:r>
      <w:r w:rsidRPr="002134CE">
        <w:t>SI</w:t>
      </w:r>
      <w:r w:rsidR="00D31729">
        <w:t>.</w:t>
      </w:r>
      <w:r w:rsidR="00B619BF">
        <w:t xml:space="preserve"> </w:t>
      </w:r>
      <w:r w:rsidRPr="002134CE">
        <w:t>Volunteering, ac</w:t>
      </w:r>
      <w:r w:rsidR="00030265">
        <w:t>companying others and sports/</w:t>
      </w:r>
      <w:r w:rsidRPr="002134CE">
        <w:t xml:space="preserve">exercise often include social contact and may therefore contribute to the avoidance of SI. </w:t>
      </w:r>
      <w:r w:rsidR="00F10250">
        <w:t xml:space="preserve">It is interesting, however, that these pursuits were not associated with </w:t>
      </w:r>
      <w:r w:rsidR="00372505">
        <w:t xml:space="preserve">a lower </w:t>
      </w:r>
      <w:r w:rsidR="006929BA">
        <w:t xml:space="preserve">likelihood </w:t>
      </w:r>
      <w:r w:rsidR="00372505">
        <w:t xml:space="preserve">of </w:t>
      </w:r>
      <w:r w:rsidR="00F10250">
        <w:t xml:space="preserve">loneliness. This </w:t>
      </w:r>
      <w:r w:rsidR="00BB1189">
        <w:t xml:space="preserve">adds support to </w:t>
      </w:r>
      <w:r w:rsidR="00F10250">
        <w:t xml:space="preserve">the cognitive theory of loneliness that </w:t>
      </w:r>
      <w:r w:rsidR="00CC2DAD">
        <w:t>it is the individual’s expectations for</w:t>
      </w:r>
      <w:r w:rsidR="006929BA">
        <w:t>,</w:t>
      </w:r>
      <w:r w:rsidR="00CC2DAD">
        <w:t xml:space="preserve"> and evaluations of</w:t>
      </w:r>
      <w:r w:rsidR="006929BA">
        <w:t>,</w:t>
      </w:r>
      <w:r w:rsidR="00CC2DAD">
        <w:t xml:space="preserve"> quality of social contact that influence </w:t>
      </w:r>
      <w:r w:rsidR="00733405">
        <w:t xml:space="preserve">levels of </w:t>
      </w:r>
      <w:r w:rsidR="00CC2DAD">
        <w:t xml:space="preserve">loneliness and not the </w:t>
      </w:r>
      <w:r w:rsidR="00733405">
        <w:t>frequency</w:t>
      </w:r>
      <w:r w:rsidR="00CC2DAD">
        <w:t xml:space="preserve"> of </w:t>
      </w:r>
      <w:r w:rsidR="00F10250">
        <w:t>social contact</w:t>
      </w:r>
      <w:r w:rsidR="00BF3681">
        <w:t xml:space="preserve"> </w:t>
      </w:r>
      <w:r w:rsidR="009106E5">
        <w:fldChar w:fldCharType="begin"/>
      </w:r>
      <w:r w:rsidR="009106E5">
        <w:instrText xml:space="preserve"> ADDIN EN.CITE &lt;EndNote&gt;&lt;Cite&gt;&lt;Author&gt;Perlman&lt;/Author&gt;&lt;Year&gt;1981&lt;/Year&gt;&lt;RecNum&gt;521&lt;/RecNum&gt;&lt;DisplayText&gt;(Perlman &amp;amp; Peplau, 1981)&lt;/DisplayText&gt;&lt;record&gt;&lt;rec-number&gt;521&lt;/rec-number&gt;&lt;foreign-keys&gt;&lt;key app="EN" db-id="s5rtwaa552vp25e5ptxvt9ejsf5xzvz59fap" timestamp="1501843704"&gt;521&lt;/key&gt;&lt;/foreign-keys&gt;&lt;ref-type name="Journal Article"&gt;17&lt;/ref-type&gt;&lt;contributors&gt;&lt;authors&gt;&lt;author&gt;Perlman, Daniel&lt;/author&gt;&lt;author&gt;Peplau, L Anne&lt;/author&gt;&lt;/authors&gt;&lt;/contributors&gt;&lt;titles&gt;&lt;title&gt;Toward a social psychology of loneliness&lt;/title&gt;&lt;secondary-title&gt;Personal relationships&lt;/secondary-title&gt;&lt;/titles&gt;&lt;periodical&gt;&lt;full-title&gt;Personal relationships&lt;/full-title&gt;&lt;/periodical&gt;&lt;pages&gt;31-56&lt;/pages&gt;&lt;volume&gt;3&lt;/volume&gt;&lt;dates&gt;&lt;year&gt;1981&lt;/year&gt;&lt;/dates&gt;&lt;urls&gt;&lt;/urls&gt;&lt;/record&gt;&lt;/Cite&gt;&lt;/EndNote&gt;</w:instrText>
      </w:r>
      <w:r w:rsidR="009106E5">
        <w:fldChar w:fldCharType="separate"/>
      </w:r>
      <w:r w:rsidR="009106E5">
        <w:rPr>
          <w:noProof/>
        </w:rPr>
        <w:t>(Perlman &amp; Peplau, 1981)</w:t>
      </w:r>
      <w:r w:rsidR="009106E5">
        <w:fldChar w:fldCharType="end"/>
      </w:r>
      <w:r w:rsidR="00F10250">
        <w:t>.</w:t>
      </w:r>
    </w:p>
    <w:p w14:paraId="48B1C2A5" w14:textId="391BBFBE" w:rsidR="009E55F1" w:rsidRPr="00C36044" w:rsidRDefault="00E70FA1" w:rsidP="00341D18">
      <w:pPr>
        <w:spacing w:line="480" w:lineRule="auto"/>
        <w:ind w:firstLine="567"/>
        <w:rPr>
          <w:sz w:val="23"/>
          <w:szCs w:val="23"/>
        </w:rPr>
      </w:pPr>
      <w:r>
        <w:t xml:space="preserve">Interventions </w:t>
      </w:r>
      <w:r w:rsidR="001B50D6">
        <w:t>based</w:t>
      </w:r>
      <w:r>
        <w:t xml:space="preserve"> on v</w:t>
      </w:r>
      <w:r w:rsidR="00A8404B" w:rsidRPr="002134CE">
        <w:t>olunteering</w:t>
      </w:r>
      <w:r w:rsidR="0046470E">
        <w:t>/accompanying</w:t>
      </w:r>
      <w:r>
        <w:t xml:space="preserve"> others</w:t>
      </w:r>
      <w:r w:rsidR="00A8404B" w:rsidRPr="002134CE">
        <w:t xml:space="preserve"> have </w:t>
      </w:r>
      <w:r w:rsidR="0012443F">
        <w:t xml:space="preserve">led to increases in </w:t>
      </w:r>
      <w:r w:rsidR="007A5448">
        <w:t xml:space="preserve">activities outside </w:t>
      </w:r>
      <w:r w:rsidR="0059533E">
        <w:t xml:space="preserve">the </w:t>
      </w:r>
      <w:r w:rsidR="007A5448">
        <w:t>home</w:t>
      </w:r>
      <w:r w:rsidR="008D1143">
        <w:t xml:space="preserve"> </w:t>
      </w:r>
      <w:r w:rsidR="008D1143">
        <w:fldChar w:fldCharType="begin"/>
      </w:r>
      <w:r w:rsidR="008D1143">
        <w:instrText xml:space="preserve"> ADDIN EN.CITE &lt;EndNote&gt;&lt;Cite&gt;&lt;Author&gt;Stathi&lt;/Author&gt;&lt;Year&gt;2019&lt;/Year&gt;&lt;RecNum&gt;630&lt;/RecNum&gt;&lt;DisplayText&gt;(Stathi et al., 2019)&lt;/DisplayText&gt;&lt;record&gt;&lt;rec-number&gt;630&lt;/rec-number&gt;&lt;foreign-keys&gt;&lt;key app="EN" db-id="s5rtwaa552vp25e5ptxvt9ejsf5xzvz59fap" timestamp="1562597310"&gt;630&lt;/key&gt;&lt;/foreign-keys&gt;&lt;ref-type name="Journal Article"&gt;17&lt;/ref-type&gt;&lt;contributors&gt;&lt;authors&gt;&lt;author&gt;Stathi, Afroditi&lt;/author&gt;&lt;author&gt;Withall, Janet&lt;/author&gt;&lt;author&gt;Thompson, Janice L&lt;/author&gt;&lt;author&gt;Davis, Mark G&lt;/author&gt;&lt;author&gt;Gray, Selena&lt;/author&gt;&lt;author&gt;De Koning, Jolanthe&lt;/author&gt;&lt;author&gt;Parkhurst, Graham&lt;/author&gt;&lt;author&gt;Lloyd, Liz&lt;/author&gt;&lt;author&gt;Greaves, Colin&lt;/author&gt;&lt;author&gt;Laventure, Robert&lt;/author&gt;&lt;/authors&gt;&lt;/contributors&gt;&lt;titles&gt;&lt;title&gt;Feasibility trial evaluation of a peer volunteering active aging intervention: ACE (Active, Connected, Engaged)&lt;/title&gt;&lt;secondary-title&gt;The Gerontologist&lt;/secondary-title&gt;&lt;/titles&gt;&lt;periodical&gt;&lt;full-title&gt;The Gerontologist&lt;/full-title&gt;&lt;/periodical&gt;&lt;dates&gt;&lt;year&gt;2019&lt;/year&gt;&lt;/dates&gt;&lt;isbn&gt;0016-9013&lt;/isbn&gt;&lt;urls&gt;&lt;/urls&gt;&lt;electronic-resource-num&gt;http://doi.org/10.1093/geront/gnz003&lt;/electronic-resource-num&gt;&lt;/record&gt;&lt;/Cite&gt;&lt;/EndNote&gt;</w:instrText>
      </w:r>
      <w:r w:rsidR="008D1143">
        <w:fldChar w:fldCharType="separate"/>
      </w:r>
      <w:r w:rsidR="008D1143">
        <w:rPr>
          <w:noProof/>
        </w:rPr>
        <w:t>(Stathi et al., 2019)</w:t>
      </w:r>
      <w:r w:rsidR="008D1143">
        <w:fldChar w:fldCharType="end"/>
      </w:r>
      <w:r w:rsidR="008D1143">
        <w:t xml:space="preserve"> </w:t>
      </w:r>
      <w:r w:rsidR="00A8404B" w:rsidRPr="002134CE">
        <w:t xml:space="preserve">and increases in daily steps in older adults </w:t>
      </w:r>
      <w:r w:rsidR="00A8404B" w:rsidRPr="002134CE">
        <w:rPr>
          <w:rFonts w:eastAsia="Calibri"/>
        </w:rPr>
        <w:t>living in</w:t>
      </w:r>
      <w:r w:rsidR="00A8404B" w:rsidRPr="002134CE">
        <w:t xml:space="preserve"> urban settings </w:t>
      </w:r>
      <w:r w:rsidR="00A8404B" w:rsidRPr="002134CE">
        <w:fldChar w:fldCharType="begin"/>
      </w:r>
      <w:r w:rsidR="00A8404B" w:rsidRPr="002134CE">
        <w:instrText xml:space="preserve"> ADDIN EN.CITE &lt;EndNote&gt;&lt;Cite&gt;&lt;Author&gt;Varma&lt;/Author&gt;&lt;Year&gt;2016&lt;/Year&gt;&lt;RecNum&gt;361&lt;/RecNum&gt;&lt;DisplayText&gt;(Varma et al., 2016)&lt;/DisplayText&gt;&lt;record&gt;&lt;rec-number&gt;361&lt;/rec-number&gt;&lt;foreign-keys&gt;&lt;key app="EN" db-id="s5rtwaa552vp25e5ptxvt9ejsf5xzvz59fap" timestamp="1474043126"&gt;361&lt;/key&gt;&lt;/foreign-keys&gt;&lt;ref-type name="Journal Article"&gt;17&lt;/ref-type&gt;&lt;contributors&gt;&lt;authors&gt;&lt;author&gt;Varma, Vijay R&lt;/author&gt;&lt;author&gt;Tan, Erwin J&lt;/author&gt;&lt;author&gt;Gross, Alden L&lt;/author&gt;&lt;author&gt;Harris, Greg&lt;/author&gt;&lt;author&gt;Romani, William&lt;/author&gt;&lt;author&gt;Fried, Linda P&lt;/author&gt;&lt;author&gt;Rebok, George W&lt;/author&gt;&lt;author&gt;Carlson, Michelle C&lt;/author&gt;&lt;/authors&gt;&lt;/contributors&gt;&lt;titles&gt;&lt;title&gt;Effect of community volunteering on physical activity: A randomized controlled trial&lt;/title&gt;&lt;secondary-title&gt;American journal of preventive medicine&lt;/secondary-title&gt;&lt;/titles&gt;&lt;periodical&gt;&lt;full-title&gt;American journal of preventive medicine&lt;/full-title&gt;&lt;/periodical&gt;&lt;pages&gt;106-110&lt;/pages&gt;&lt;volume&gt;50&lt;/volume&gt;&lt;number&gt;1&lt;/number&gt;&lt;dates&gt;&lt;year&gt;2016&lt;/year&gt;&lt;/dates&gt;&lt;isbn&gt;0749-3797&lt;/isbn&gt;&lt;urls&gt;&lt;/urls&gt;&lt;/record&gt;&lt;/Cite&gt;&lt;/EndNote&gt;</w:instrText>
      </w:r>
      <w:r w:rsidR="00A8404B" w:rsidRPr="002134CE">
        <w:fldChar w:fldCharType="separate"/>
      </w:r>
      <w:r w:rsidR="00A8404B" w:rsidRPr="002134CE">
        <w:rPr>
          <w:noProof/>
        </w:rPr>
        <w:t>(Varma et al., 2016)</w:t>
      </w:r>
      <w:r w:rsidR="00A8404B" w:rsidRPr="002134CE">
        <w:fldChar w:fldCharType="end"/>
      </w:r>
      <w:r w:rsidR="00A8404B" w:rsidRPr="002134CE">
        <w:t xml:space="preserve">. </w:t>
      </w:r>
      <w:r w:rsidR="00733405">
        <w:t>Active ageing i</w:t>
      </w:r>
      <w:r w:rsidR="00A8404B" w:rsidRPr="002134CE">
        <w:t>nterventions</w:t>
      </w:r>
      <w:r w:rsidR="007D452E">
        <w:t xml:space="preserve"> </w:t>
      </w:r>
      <w:r w:rsidR="00733405">
        <w:t>have additional</w:t>
      </w:r>
      <w:r w:rsidR="00A65351">
        <w:t xml:space="preserve"> </w:t>
      </w:r>
      <w:r w:rsidR="00A8404B" w:rsidRPr="002134CE">
        <w:t xml:space="preserve">social benefits as a result of the exercise engagement </w:t>
      </w:r>
      <w:r w:rsidR="00A8404B" w:rsidRPr="002134CE">
        <w:fldChar w:fldCharType="begin"/>
      </w:r>
      <w:r w:rsidR="00E55E60">
        <w:instrText xml:space="preserve"> ADDIN EN.CITE &lt;EndNote&gt;&lt;Cite&gt;&lt;Author&gt;Stathi&lt;/Author&gt;&lt;Year&gt;2010&lt;/Year&gt;&lt;RecNum&gt;395&lt;/RecNum&gt;&lt;DisplayText&gt;(Martin &amp;amp; Woods, 2012; Stathi, McKenna, &amp;amp; Fox, 2010)&lt;/DisplayText&gt;&lt;record&gt;&lt;rec-number&gt;395&lt;/rec-number&gt;&lt;foreign-keys&gt;&lt;key app="EN" db-id="s5rtwaa552vp25e5ptxvt9ejsf5xzvz59fap" timestamp="1474102840"&gt;395&lt;/key&gt;&lt;/foreign-keys&gt;&lt;ref-type name="Journal Article"&gt;17&lt;/ref-type&gt;&lt;contributors&gt;&lt;authors&gt;&lt;author&gt;Stathi, Afroditi&lt;/author&gt;&lt;author&gt;McKenna, J&lt;/author&gt;&lt;author&gt;Fox, Kenneth R&lt;/author&gt;&lt;/authors&gt;&lt;/contributors&gt;&lt;titles&gt;&lt;title&gt;Processes associated with participation and adherence to a 12-month exercise programme for adults aged 70 and older&lt;/title&gt;&lt;secondary-title&gt;Journal of Health Psychology&lt;/secondary-title&gt;&lt;/titles&gt;&lt;periodical&gt;&lt;full-title&gt;Journal of Health Psychology&lt;/full-title&gt;&lt;/periodical&gt;&lt;pages&gt;838-847&lt;/pages&gt;&lt;volume&gt;15&lt;/volume&gt;&lt;number&gt;6&lt;/number&gt;&lt;dates&gt;&lt;year&gt;2010&lt;/year&gt;&lt;/dates&gt;&lt;isbn&gt;1359-1053&lt;/isbn&gt;&lt;urls&gt;&lt;/urls&gt;&lt;/record&gt;&lt;/Cite&gt;&lt;Cite&gt;&lt;Author&gt;Martin&lt;/Author&gt;&lt;Year&gt;2012&lt;/Year&gt;&lt;RecNum&gt;396&lt;/RecNum&gt;&lt;record&gt;&lt;rec-number&gt;396&lt;/rec-number&gt;&lt;foreign-keys&gt;&lt;key app="EN" db-id="s5rtwaa552vp25e5ptxvt9ejsf5xzvz59fap" timestamp="1474103047"&gt;396&lt;/key&gt;&lt;/foreign-keys&gt;&lt;ref-type name="Journal Article"&gt;17&lt;/ref-type&gt;&lt;contributors&gt;&lt;authors&gt;&lt;author&gt;Martin, Antonia M&lt;/author&gt;&lt;author&gt;Woods, Catherine B&lt;/author&gt;&lt;/authors&gt;&lt;/contributors&gt;&lt;titles&gt;&lt;title&gt;What sustains long-term adherence to structured physical activity after a cardiac event&lt;/title&gt;&lt;secondary-title&gt;Journal of aging and physical activity&lt;/secondary-title&gt;&lt;/titles&gt;&lt;periodical&gt;&lt;full-title&gt;Journal of aging and physical activity&lt;/full-title&gt;&lt;/periodical&gt;&lt;pages&gt;135-147&lt;/pages&gt;&lt;volume&gt;20&lt;/volume&gt;&lt;number&gt;2&lt;/number&gt;&lt;dates&gt;&lt;year&gt;2012&lt;/year&gt;&lt;/dates&gt;&lt;urls&gt;&lt;/urls&gt;&lt;/record&gt;&lt;/Cite&gt;&lt;/EndNote&gt;</w:instrText>
      </w:r>
      <w:r w:rsidR="00A8404B" w:rsidRPr="002134CE">
        <w:fldChar w:fldCharType="separate"/>
      </w:r>
      <w:r w:rsidR="00E55E60">
        <w:rPr>
          <w:noProof/>
        </w:rPr>
        <w:t>(Martin &amp; Woods, 2012; Stathi, McKenna, &amp; Fox, 2010)</w:t>
      </w:r>
      <w:r w:rsidR="00A8404B" w:rsidRPr="002134CE">
        <w:fldChar w:fldCharType="end"/>
      </w:r>
      <w:r w:rsidR="00A8404B" w:rsidRPr="002134CE">
        <w:t xml:space="preserve">. Thus, </w:t>
      </w:r>
      <w:r w:rsidR="001D0BB2">
        <w:t>PA/</w:t>
      </w:r>
      <w:r w:rsidR="00A8404B" w:rsidRPr="002134CE">
        <w:t xml:space="preserve">exercise </w:t>
      </w:r>
      <w:r w:rsidR="00733405">
        <w:t>and/</w:t>
      </w:r>
      <w:r w:rsidR="001D0BB2">
        <w:t xml:space="preserve">or </w:t>
      </w:r>
      <w:r w:rsidR="00A8404B" w:rsidRPr="002134CE">
        <w:t>volunteering</w:t>
      </w:r>
      <w:r w:rsidR="0047370D">
        <w:t>/accompanying</w:t>
      </w:r>
      <w:r w:rsidR="00A8404B" w:rsidRPr="002134CE">
        <w:t>-based interventions</w:t>
      </w:r>
      <w:r w:rsidR="001D0BB2">
        <w:t xml:space="preserve"> </w:t>
      </w:r>
      <w:r w:rsidR="0059533E">
        <w:t>may improve</w:t>
      </w:r>
      <w:r w:rsidR="0059533E" w:rsidRPr="002134CE">
        <w:t xml:space="preserve"> both PA </w:t>
      </w:r>
      <w:r w:rsidR="0059533E">
        <w:t xml:space="preserve">and </w:t>
      </w:r>
      <w:r w:rsidR="0059533E" w:rsidRPr="002134CE">
        <w:t xml:space="preserve">frequency of social contact with neighbours and friends for older people </w:t>
      </w:r>
      <w:r w:rsidR="0059533E" w:rsidRPr="002134CE">
        <w:lastRenderedPageBreak/>
        <w:t xml:space="preserve">in rural settings </w:t>
      </w:r>
      <w:r w:rsidR="00A8404B" w:rsidRPr="002134CE">
        <w:fldChar w:fldCharType="begin">
          <w:fldData xml:space="preserve">PEVuZE5vdGU+PENpdGU+PEF1dGhvcj5KZW5raW5zb248L0F1dGhvcj48WWVhcj4yMDEzPC9ZZWFy
PjxSZWNOdW0+MzkxPC9SZWNOdW0+PERpc3BsYXlUZXh0PihKZW5raW5zb24gZXQgYWwuLCAyMDEz
OyBNb29yZSwgV2FyYnVydG9uLCBPJmFwb3M7SGFsbG9yYW4sIFNoaWVsZHMsICZhbXA7IEtpbmdz
bGV5LCAyMDE2KTwvRGlzcGxheVRleHQ+PHJlY29yZD48cmVjLW51bWJlcj4zOTE8L3JlYy1udW1i
ZXI+PGZvcmVpZ24ta2V5cz48a2V5IGFwcD0iRU4iIGRiLWlkPSJzNXJ0d2FhNTUydnAyNWU1cHR4
dnQ5ZWpzZjV4enZ6NTlmYXAiIHRpbWVzdGFtcD0iMTQ3NDEwMjI1NCI+MzkxPC9rZXk+PC9mb3Jl
aWduLWtleXM+PHJlZi10eXBlIG5hbWU9IkpvdXJuYWwgQXJ0aWNsZSI+MTc8L3JlZi10eXBlPjxj
b250cmlidXRvcnM+PGF1dGhvcnM+PGF1dGhvcj5KZW5raW5zb24sIENhcm9saW5lIEU8L2F1dGhv
cj48YXV0aG9yPkRpY2tlbnMsIEFuZHkgUDwvYXV0aG9yPjxhdXRob3I+Sm9uZXMsIEtlcnJ5PC9h
dXRob3I+PGF1dGhvcj5UaG9tcHNvbi1Db29uLCBKbzwvYXV0aG9yPjxhdXRob3I+VGF5bG9yLCBS
b2QgUzwvYXV0aG9yPjxhdXRob3I+Um9nZXJzLCBNb3J3ZW5uYTwvYXV0aG9yPjxhdXRob3I+QmFt
YnJhLCBDbGFyZSBMPC9hdXRob3I+PGF1dGhvcj5MYW5nLCBJYWluPC9hdXRob3I+PGF1dGhvcj5S
aWNoYXJkcywgU3V6YW5uZSBIPC9hdXRob3I+PC9hdXRob3JzPjwvY29udHJpYnV0b3JzPjx0aXRs
ZXM+PHRpdGxlPklzIHZvbHVudGVlcmluZyBhIHB1YmxpYyBoZWFsdGggaW50ZXJ2ZW50aW9uPyBB
IHN5c3RlbWF0aWMgcmV2aWV3IGFuZCBtZXRhLWFuYWx5c2lzIG9mIHRoZSBoZWFsdGggYW5kIHN1
cnZpdmFsIG9mIHZvbHVudGVlcnM8L3RpdGxlPjxzZWNvbmRhcnktdGl0bGU+Qk1DIHB1YmxpYyBo
ZWFsdGg8L3NlY29uZGFyeS10aXRsZT48L3RpdGxlcz48cGVyaW9kaWNhbD48ZnVsbC10aXRsZT5C
TUMgcHVibGljIGhlYWx0aDwvZnVsbC10aXRsZT48L3BlcmlvZGljYWw+PHZvbHVtZT4xMzwvdm9s
dW1lPjxudW1iZXI+ZTc3MzwvbnVtYmVyPjxkYXRlcz48eWVhcj4yMDEzPC95ZWFyPjwvZGF0ZXM+
PGlzYm4+MTQ3MS0yNDU4PC9pc2JuPjx1cmxzPjwvdXJscz48L3JlY29yZD48L0NpdGU+PENpdGU+
PEF1dGhvcj5Nb29yZTwvQXV0aG9yPjxZZWFyPjIwMTY8L1llYXI+PFJlY051bT4yODQ8L1JlY051
bT48cmVjb3JkPjxyZWMtbnVtYmVyPjI4NDwvcmVjLW51bWJlcj48Zm9yZWlnbi1rZXlzPjxrZXkg
YXBwPSJFTiIgZGItaWQ9InM1cnR3YWE1NTJ2cDI1ZTVwdHh2dDllanNmNXh6dno1OWZhcCIgdGlt
ZXN0YW1wPSIxNDczOTMyOTAxIj4yODQ8L2tleT48L2ZvcmVpZ24ta2V5cz48cmVmLXR5cGUgbmFt
ZT0iSm91cm5hbCBBcnRpY2xlIj4xNzwvcmVmLXR5cGU+PGNvbnRyaWJ1dG9ycz48YXV0aG9ycz48
YXV0aG9yPk1vb3JlLCBNZWxpc3NhPC9hdXRob3I+PGF1dGhvcj5XYXJidXJ0b24sIEplbmk8L2F1
dGhvcj48YXV0aG9yPk8mYXBvcztIYWxsb3JhbiwgUGF1bCBEPC9hdXRob3I+PGF1dGhvcj5TaGll
bGRzLCBOb3JhPC9hdXRob3I+PGF1dGhvcj5LaW5nc2xleSwgTWljaGFlbDwvYXV0aG9yPjwvYXV0
aG9ycz48L2NvbnRyaWJ1dG9ycz48dGl0bGVzPjx0aXRsZT5FZmZlY3RpdmUgQ29tbXVuaXR5LUJh
c2VkIFBoeXNpY2FsIEFjdGl2aXR5IEludGVydmVudGlvbnMgZm9yIE9sZGVyIEFkdWx0cyBMaXZp
bmcgaW4gUnVyYWwgYW5kIFJlZ2lvbmFsIEFyZWFzOiBBIFN5c3RlbWF0aWMgUmV2aWV3PC90aXRs
ZT48c2Vjb25kYXJ5LXRpdGxlPkpvdXJuYWwgb2YgYWdpbmcgYW5kIHBoeXNpY2FsIGFjdGl2aXR5
PC9zZWNvbmRhcnktdGl0bGU+PC90aXRsZXM+PHBlcmlvZGljYWw+PGZ1bGwtdGl0bGU+Sm91cm5h
bCBvZiBhZ2luZyBhbmQgcGh5c2ljYWwgYWN0aXZpdHk8L2Z1bGwtdGl0bGU+PC9wZXJpb2RpY2Fs
PjxwYWdlcz4xNTgtMTY3PC9wYWdlcz48dm9sdW1lPjI0PC92b2x1bWU+PG51bWJlcj4xPC9udW1i
ZXI+PGRhdGVzPjx5ZWFyPjIwMTY8L3llYXI+PC9kYXRlcz48aXNibj4xMDYzLTg2NTI8L2lzYm4+
PHVybHM+PC91cmxzPjwvcmVjb3JkPjwvQ2l0ZT48L0VuZE5vdGU+AG==
</w:fldData>
        </w:fldChar>
      </w:r>
      <w:r w:rsidR="00E55E60">
        <w:instrText xml:space="preserve"> ADDIN EN.CITE </w:instrText>
      </w:r>
      <w:r w:rsidR="00E55E60">
        <w:fldChar w:fldCharType="begin">
          <w:fldData xml:space="preserve">PEVuZE5vdGU+PENpdGU+PEF1dGhvcj5KZW5raW5zb248L0F1dGhvcj48WWVhcj4yMDEzPC9ZZWFy
PjxSZWNOdW0+MzkxPC9SZWNOdW0+PERpc3BsYXlUZXh0PihKZW5raW5zb24gZXQgYWwuLCAyMDEz
OyBNb29yZSwgV2FyYnVydG9uLCBPJmFwb3M7SGFsbG9yYW4sIFNoaWVsZHMsICZhbXA7IEtpbmdz
bGV5LCAyMDE2KTwvRGlzcGxheVRleHQ+PHJlY29yZD48cmVjLW51bWJlcj4zOTE8L3JlYy1udW1i
ZXI+PGZvcmVpZ24ta2V5cz48a2V5IGFwcD0iRU4iIGRiLWlkPSJzNXJ0d2FhNTUydnAyNWU1cHR4
dnQ5ZWpzZjV4enZ6NTlmYXAiIHRpbWVzdGFtcD0iMTQ3NDEwMjI1NCI+MzkxPC9rZXk+PC9mb3Jl
aWduLWtleXM+PHJlZi10eXBlIG5hbWU9IkpvdXJuYWwgQXJ0aWNsZSI+MTc8L3JlZi10eXBlPjxj
b250cmlidXRvcnM+PGF1dGhvcnM+PGF1dGhvcj5KZW5raW5zb24sIENhcm9saW5lIEU8L2F1dGhv
cj48YXV0aG9yPkRpY2tlbnMsIEFuZHkgUDwvYXV0aG9yPjxhdXRob3I+Sm9uZXMsIEtlcnJ5PC9h
dXRob3I+PGF1dGhvcj5UaG9tcHNvbi1Db29uLCBKbzwvYXV0aG9yPjxhdXRob3I+VGF5bG9yLCBS
b2QgUzwvYXV0aG9yPjxhdXRob3I+Um9nZXJzLCBNb3J3ZW5uYTwvYXV0aG9yPjxhdXRob3I+QmFt
YnJhLCBDbGFyZSBMPC9hdXRob3I+PGF1dGhvcj5MYW5nLCBJYWluPC9hdXRob3I+PGF1dGhvcj5S
aWNoYXJkcywgU3V6YW5uZSBIPC9hdXRob3I+PC9hdXRob3JzPjwvY29udHJpYnV0b3JzPjx0aXRs
ZXM+PHRpdGxlPklzIHZvbHVudGVlcmluZyBhIHB1YmxpYyBoZWFsdGggaW50ZXJ2ZW50aW9uPyBB
IHN5c3RlbWF0aWMgcmV2aWV3IGFuZCBtZXRhLWFuYWx5c2lzIG9mIHRoZSBoZWFsdGggYW5kIHN1
cnZpdmFsIG9mIHZvbHVudGVlcnM8L3RpdGxlPjxzZWNvbmRhcnktdGl0bGU+Qk1DIHB1YmxpYyBo
ZWFsdGg8L3NlY29uZGFyeS10aXRsZT48L3RpdGxlcz48cGVyaW9kaWNhbD48ZnVsbC10aXRsZT5C
TUMgcHVibGljIGhlYWx0aDwvZnVsbC10aXRsZT48L3BlcmlvZGljYWw+PHZvbHVtZT4xMzwvdm9s
dW1lPjxudW1iZXI+ZTc3MzwvbnVtYmVyPjxkYXRlcz48eWVhcj4yMDEzPC95ZWFyPjwvZGF0ZXM+
PGlzYm4+MTQ3MS0yNDU4PC9pc2JuPjx1cmxzPjwvdXJscz48L3JlY29yZD48L0NpdGU+PENpdGU+
PEF1dGhvcj5Nb29yZTwvQXV0aG9yPjxZZWFyPjIwMTY8L1llYXI+PFJlY051bT4yODQ8L1JlY051
bT48cmVjb3JkPjxyZWMtbnVtYmVyPjI4NDwvcmVjLW51bWJlcj48Zm9yZWlnbi1rZXlzPjxrZXkg
YXBwPSJFTiIgZGItaWQ9InM1cnR3YWE1NTJ2cDI1ZTVwdHh2dDllanNmNXh6dno1OWZhcCIgdGlt
ZXN0YW1wPSIxNDczOTMyOTAxIj4yODQ8L2tleT48L2ZvcmVpZ24ta2V5cz48cmVmLXR5cGUgbmFt
ZT0iSm91cm5hbCBBcnRpY2xlIj4xNzwvcmVmLXR5cGU+PGNvbnRyaWJ1dG9ycz48YXV0aG9ycz48
YXV0aG9yPk1vb3JlLCBNZWxpc3NhPC9hdXRob3I+PGF1dGhvcj5XYXJidXJ0b24sIEplbmk8L2F1
dGhvcj48YXV0aG9yPk8mYXBvcztIYWxsb3JhbiwgUGF1bCBEPC9hdXRob3I+PGF1dGhvcj5TaGll
bGRzLCBOb3JhPC9hdXRob3I+PGF1dGhvcj5LaW5nc2xleSwgTWljaGFlbDwvYXV0aG9yPjwvYXV0
aG9ycz48L2NvbnRyaWJ1dG9ycz48dGl0bGVzPjx0aXRsZT5FZmZlY3RpdmUgQ29tbXVuaXR5LUJh
c2VkIFBoeXNpY2FsIEFjdGl2aXR5IEludGVydmVudGlvbnMgZm9yIE9sZGVyIEFkdWx0cyBMaXZp
bmcgaW4gUnVyYWwgYW5kIFJlZ2lvbmFsIEFyZWFzOiBBIFN5c3RlbWF0aWMgUmV2aWV3PC90aXRs
ZT48c2Vjb25kYXJ5LXRpdGxlPkpvdXJuYWwgb2YgYWdpbmcgYW5kIHBoeXNpY2FsIGFjdGl2aXR5
PC9zZWNvbmRhcnktdGl0bGU+PC90aXRsZXM+PHBlcmlvZGljYWw+PGZ1bGwtdGl0bGU+Sm91cm5h
bCBvZiBhZ2luZyBhbmQgcGh5c2ljYWwgYWN0aXZpdHk8L2Z1bGwtdGl0bGU+PC9wZXJpb2RpY2Fs
PjxwYWdlcz4xNTgtMTY3PC9wYWdlcz48dm9sdW1lPjI0PC92b2x1bWU+PG51bWJlcj4xPC9udW1i
ZXI+PGRhdGVzPjx5ZWFyPjIwMTY8L3llYXI+PC9kYXRlcz48aXNibj4xMDYzLTg2NTI8L2lzYm4+
PHVybHM+PC91cmxzPjwvcmVjb3JkPjwvQ2l0ZT48L0VuZE5vdGU+AG==
</w:fldData>
        </w:fldChar>
      </w:r>
      <w:r w:rsidR="00E55E60">
        <w:instrText xml:space="preserve"> ADDIN EN.CITE.DATA </w:instrText>
      </w:r>
      <w:r w:rsidR="00E55E60">
        <w:fldChar w:fldCharType="end"/>
      </w:r>
      <w:r w:rsidR="00A8404B" w:rsidRPr="002134CE">
        <w:fldChar w:fldCharType="separate"/>
      </w:r>
      <w:r w:rsidR="00E55E60">
        <w:rPr>
          <w:noProof/>
        </w:rPr>
        <w:t>(Jenkinson et al., 2013; Moore, Warburton, O'Halloran, Shields, &amp; Kingsley, 2016)</w:t>
      </w:r>
      <w:r w:rsidR="00A8404B" w:rsidRPr="002134CE">
        <w:fldChar w:fldCharType="end"/>
      </w:r>
      <w:r w:rsidR="001D0BB2">
        <w:t>.</w:t>
      </w:r>
      <w:r w:rsidR="0034044F">
        <w:t xml:space="preserve"> </w:t>
      </w:r>
      <w:r w:rsidR="0034044F" w:rsidRPr="00341F83">
        <w:t xml:space="preserve">However, </w:t>
      </w:r>
      <w:r w:rsidR="003038C3">
        <w:t xml:space="preserve">without addressing </w:t>
      </w:r>
      <w:r w:rsidR="00733405">
        <w:t>issues related to the individual person’s evaluation of quality of social contact</w:t>
      </w:r>
      <w:r w:rsidR="007D452E">
        <w:t>,</w:t>
      </w:r>
      <w:r w:rsidR="0034044F" w:rsidRPr="00341F83">
        <w:t xml:space="preserve"> </w:t>
      </w:r>
      <w:r w:rsidR="005F746D" w:rsidRPr="00341F83">
        <w:t xml:space="preserve">such </w:t>
      </w:r>
      <w:r w:rsidR="00466326" w:rsidRPr="00341F83">
        <w:t>interventions</w:t>
      </w:r>
      <w:r w:rsidR="0034044F" w:rsidRPr="00341F83">
        <w:t xml:space="preserve"> </w:t>
      </w:r>
      <w:r w:rsidR="00D31729" w:rsidRPr="00341F83">
        <w:t xml:space="preserve">might not be able to support the reduction </w:t>
      </w:r>
      <w:r w:rsidR="0059533E">
        <w:t>in</w:t>
      </w:r>
      <w:r w:rsidR="0034044F" w:rsidRPr="00341F83">
        <w:t xml:space="preserve"> feelings of loneliness.</w:t>
      </w:r>
    </w:p>
    <w:p w14:paraId="02359A14" w14:textId="75FD107B" w:rsidR="001E31E5" w:rsidRDefault="009E55F1" w:rsidP="001E31E5">
      <w:pPr>
        <w:spacing w:line="480" w:lineRule="auto"/>
        <w:ind w:firstLine="567"/>
        <w:rPr>
          <w:sz w:val="23"/>
          <w:szCs w:val="23"/>
        </w:rPr>
      </w:pPr>
      <w:r>
        <w:rPr>
          <w:sz w:val="23"/>
          <w:szCs w:val="23"/>
        </w:rPr>
        <w:t xml:space="preserve">The 4.5% </w:t>
      </w:r>
      <w:r w:rsidR="00F51430">
        <w:rPr>
          <w:sz w:val="23"/>
          <w:szCs w:val="23"/>
        </w:rPr>
        <w:t xml:space="preserve">of participants </w:t>
      </w:r>
      <w:r>
        <w:rPr>
          <w:sz w:val="23"/>
          <w:szCs w:val="23"/>
        </w:rPr>
        <w:t xml:space="preserve">feeling ‘often’ lonely and 19.6% feeling lonely ‘some of the time’ </w:t>
      </w:r>
      <w:r w:rsidR="00270A19">
        <w:rPr>
          <w:sz w:val="23"/>
          <w:szCs w:val="23"/>
        </w:rPr>
        <w:t xml:space="preserve">reported </w:t>
      </w:r>
      <w:r w:rsidR="007D6AD4">
        <w:rPr>
          <w:sz w:val="23"/>
          <w:szCs w:val="23"/>
        </w:rPr>
        <w:t>in this study</w:t>
      </w:r>
      <w:r>
        <w:rPr>
          <w:sz w:val="23"/>
          <w:szCs w:val="23"/>
        </w:rPr>
        <w:t xml:space="preserve">, </w:t>
      </w:r>
      <w:r w:rsidR="00270A19">
        <w:rPr>
          <w:sz w:val="23"/>
          <w:szCs w:val="23"/>
        </w:rPr>
        <w:t xml:space="preserve">appear </w:t>
      </w:r>
      <w:r>
        <w:rPr>
          <w:sz w:val="23"/>
          <w:szCs w:val="23"/>
        </w:rPr>
        <w:t xml:space="preserve">lower than </w:t>
      </w:r>
      <w:r w:rsidR="00CB18DB">
        <w:rPr>
          <w:sz w:val="23"/>
          <w:szCs w:val="23"/>
        </w:rPr>
        <w:t>observed</w:t>
      </w:r>
      <w:r>
        <w:rPr>
          <w:sz w:val="23"/>
          <w:szCs w:val="23"/>
        </w:rPr>
        <w:t xml:space="preserve"> in nationally-representative UK data from </w:t>
      </w:r>
      <w:r w:rsidR="000823E4">
        <w:rPr>
          <w:sz w:val="23"/>
          <w:szCs w:val="23"/>
        </w:rPr>
        <w:t xml:space="preserve">the </w:t>
      </w:r>
      <w:r>
        <w:rPr>
          <w:sz w:val="23"/>
          <w:szCs w:val="23"/>
        </w:rPr>
        <w:t>Omnibus Survey of 999</w:t>
      </w:r>
      <w:r w:rsidR="00E50F8D">
        <w:rPr>
          <w:sz w:val="23"/>
          <w:szCs w:val="23"/>
        </w:rPr>
        <w:t xml:space="preserve"> older adults</w:t>
      </w:r>
      <w:r>
        <w:rPr>
          <w:sz w:val="23"/>
          <w:szCs w:val="23"/>
        </w:rPr>
        <w:t xml:space="preserve"> (9% and 30%, respectively) </w:t>
      </w:r>
      <w:r w:rsidR="001077E3">
        <w:rPr>
          <w:sz w:val="23"/>
          <w:szCs w:val="23"/>
        </w:rPr>
        <w:fldChar w:fldCharType="begin"/>
      </w:r>
      <w:r w:rsidR="001077E3">
        <w:rPr>
          <w:sz w:val="23"/>
          <w:szCs w:val="23"/>
        </w:rPr>
        <w:instrText xml:space="preserve"> ADDIN EN.CITE &lt;EndNote&gt;&lt;Cite&gt;&lt;Author&gt;Victor&lt;/Author&gt;&lt;Year&gt;2012&lt;/Year&gt;&lt;RecNum&gt;211&lt;/RecNum&gt;&lt;DisplayText&gt;(Victor &amp;amp; Bowling, 2012)&lt;/DisplayText&gt;&lt;record&gt;&lt;rec-number&gt;211&lt;/rec-number&gt;&lt;foreign-keys&gt;&lt;key app="EN" db-id="s5rtwaa552vp25e5ptxvt9ejsf5xzvz59fap" timestamp="1473868024"&gt;211&lt;/key&gt;&lt;/foreign-keys&gt;&lt;ref-type name="Journal Article"&gt;17&lt;/ref-type&gt;&lt;contributors&gt;&lt;authors&gt;&lt;author&gt;Victor, Christina R&lt;/author&gt;&lt;author&gt;Bowling, Ann&lt;/author&gt;&lt;/authors&gt;&lt;/contributors&gt;&lt;titles&gt;&lt;title&gt;A longitudinal analysis of loneliness among older people in Great Britain&lt;/title&gt;&lt;secondary-title&gt;The Journal of psychology&lt;/secondary-title&gt;&lt;/titles&gt;&lt;periodical&gt;&lt;full-title&gt;The Journal of psychology&lt;/full-title&gt;&lt;/periodical&gt;&lt;pages&gt;313-331&lt;/pages&gt;&lt;volume&gt;146&lt;/volume&gt;&lt;number&gt;3&lt;/number&gt;&lt;dates&gt;&lt;year&gt;2012&lt;/year&gt;&lt;/dates&gt;&lt;isbn&gt;0022-3980&lt;/isbn&gt;&lt;urls&gt;&lt;/urls&gt;&lt;/record&gt;&lt;/Cite&gt;&lt;/EndNote&gt;</w:instrText>
      </w:r>
      <w:r w:rsidR="001077E3">
        <w:rPr>
          <w:sz w:val="23"/>
          <w:szCs w:val="23"/>
        </w:rPr>
        <w:fldChar w:fldCharType="separate"/>
      </w:r>
      <w:r w:rsidR="001077E3">
        <w:rPr>
          <w:noProof/>
          <w:sz w:val="23"/>
          <w:szCs w:val="23"/>
        </w:rPr>
        <w:t>(Victor &amp; Bowling, 2012)</w:t>
      </w:r>
      <w:r w:rsidR="001077E3">
        <w:rPr>
          <w:sz w:val="23"/>
          <w:szCs w:val="23"/>
        </w:rPr>
        <w:fldChar w:fldCharType="end"/>
      </w:r>
      <w:r w:rsidR="00E50F8D">
        <w:rPr>
          <w:sz w:val="23"/>
          <w:szCs w:val="23"/>
        </w:rPr>
        <w:t xml:space="preserve"> </w:t>
      </w:r>
      <w:r>
        <w:rPr>
          <w:sz w:val="23"/>
          <w:szCs w:val="23"/>
        </w:rPr>
        <w:t xml:space="preserve">and </w:t>
      </w:r>
      <w:r w:rsidR="00E50F8D">
        <w:rPr>
          <w:sz w:val="23"/>
          <w:szCs w:val="23"/>
        </w:rPr>
        <w:t>in 1,255 older adults in a metropolitan area (</w:t>
      </w:r>
      <w:r>
        <w:rPr>
          <w:sz w:val="23"/>
          <w:szCs w:val="23"/>
        </w:rPr>
        <w:t>7.7% and 38.3%</w:t>
      </w:r>
      <w:r w:rsidR="00E50F8D">
        <w:rPr>
          <w:sz w:val="23"/>
          <w:szCs w:val="23"/>
        </w:rPr>
        <w:t>, respectively)</w:t>
      </w:r>
      <w:r>
        <w:rPr>
          <w:sz w:val="23"/>
          <w:szCs w:val="23"/>
        </w:rPr>
        <w:t xml:space="preserve"> </w:t>
      </w:r>
      <w:r w:rsidR="001077E3">
        <w:rPr>
          <w:sz w:val="23"/>
          <w:szCs w:val="23"/>
        </w:rPr>
        <w:fldChar w:fldCharType="begin"/>
      </w:r>
      <w:r w:rsidR="001077E3">
        <w:rPr>
          <w:sz w:val="23"/>
          <w:szCs w:val="23"/>
        </w:rPr>
        <w:instrText xml:space="preserve"> ADDIN EN.CITE &lt;EndNote&gt;&lt;Cite&gt;&lt;Author&gt;Dahlberg&lt;/Author&gt;&lt;Year&gt;2014&lt;/Year&gt;&lt;RecNum&gt;569&lt;/RecNum&gt;&lt;DisplayText&gt;(Dahlberg &amp;amp; McKee, 2014)&lt;/DisplayText&gt;&lt;record&gt;&lt;rec-number&gt;569&lt;/rec-number&gt;&lt;foreign-keys&gt;&lt;key app="EN" db-id="s5rtwaa552vp25e5ptxvt9ejsf5xzvz59fap" timestamp="1503920687"&gt;569&lt;/key&gt;&lt;/foreign-keys&gt;&lt;ref-type name="Journal Article"&gt;17&lt;/ref-type&gt;&lt;contributors&gt;&lt;authors&gt;&lt;author&gt;Dahlberg, Lena&lt;/author&gt;&lt;author&gt;McKee, Kevin J&lt;/author&gt;&lt;/authors&gt;&lt;/contributors&gt;&lt;titles&gt;&lt;title&gt;Correlates of social and emotional loneliness in older people: evidence from an English community study&lt;/title&gt;&lt;secondary-title&gt;Aging &amp;amp; mental health&lt;/secondary-title&gt;&lt;/titles&gt;&lt;periodical&gt;&lt;full-title&gt;Aging &amp;amp; mental health&lt;/full-title&gt;&lt;/periodical&gt;&lt;pages&gt;504-514&lt;/pages&gt;&lt;volume&gt;18&lt;/volume&gt;&lt;number&gt;4&lt;/number&gt;&lt;dates&gt;&lt;year&gt;2014&lt;/year&gt;&lt;/dates&gt;&lt;isbn&gt;1360-7863&lt;/isbn&gt;&lt;urls&gt;&lt;/urls&gt;&lt;/record&gt;&lt;/Cite&gt;&lt;/EndNote&gt;</w:instrText>
      </w:r>
      <w:r w:rsidR="001077E3">
        <w:rPr>
          <w:sz w:val="23"/>
          <w:szCs w:val="23"/>
        </w:rPr>
        <w:fldChar w:fldCharType="separate"/>
      </w:r>
      <w:r w:rsidR="001077E3">
        <w:rPr>
          <w:noProof/>
          <w:sz w:val="23"/>
          <w:szCs w:val="23"/>
        </w:rPr>
        <w:t>(Dahlberg &amp; McKee, 2014)</w:t>
      </w:r>
      <w:r w:rsidR="001077E3">
        <w:rPr>
          <w:sz w:val="23"/>
          <w:szCs w:val="23"/>
        </w:rPr>
        <w:fldChar w:fldCharType="end"/>
      </w:r>
      <w:r>
        <w:rPr>
          <w:sz w:val="23"/>
          <w:szCs w:val="23"/>
        </w:rPr>
        <w:t xml:space="preserve">. </w:t>
      </w:r>
      <w:r w:rsidR="000823E4">
        <w:rPr>
          <w:sz w:val="23"/>
          <w:szCs w:val="23"/>
        </w:rPr>
        <w:t>In contrast</w:t>
      </w:r>
      <w:r w:rsidR="004156FB">
        <w:rPr>
          <w:sz w:val="23"/>
          <w:szCs w:val="23"/>
        </w:rPr>
        <w:t xml:space="preserve">, the 7.1% of </w:t>
      </w:r>
      <w:r w:rsidR="00F51430">
        <w:rPr>
          <w:sz w:val="23"/>
          <w:szCs w:val="23"/>
        </w:rPr>
        <w:t>participants in our study reporting SI</w:t>
      </w:r>
      <w:r w:rsidR="004156FB">
        <w:rPr>
          <w:sz w:val="23"/>
          <w:szCs w:val="23"/>
        </w:rPr>
        <w:t xml:space="preserve"> from friends, family and neighbours, </w:t>
      </w:r>
      <w:r w:rsidR="00BC3E76">
        <w:rPr>
          <w:sz w:val="23"/>
          <w:szCs w:val="23"/>
        </w:rPr>
        <w:t>appears</w:t>
      </w:r>
      <w:r w:rsidR="004156FB">
        <w:rPr>
          <w:sz w:val="23"/>
          <w:szCs w:val="23"/>
        </w:rPr>
        <w:t xml:space="preserve"> higher than the 5% observed in the nationally-representative ELSA data </w:t>
      </w:r>
      <w:r w:rsidR="004C2011">
        <w:rPr>
          <w:sz w:val="23"/>
          <w:szCs w:val="23"/>
        </w:rPr>
        <w:fldChar w:fldCharType="begin"/>
      </w:r>
      <w:r w:rsidR="004C2011">
        <w:rPr>
          <w:sz w:val="23"/>
          <w:szCs w:val="23"/>
        </w:rPr>
        <w:instrText xml:space="preserve"> ADDIN EN.CITE &lt;EndNote&gt;&lt;Cite&gt;&lt;Author&gt;Jivraj&lt;/Author&gt;&lt;Year&gt;2012&lt;/Year&gt;&lt;RecNum&gt;114&lt;/RecNum&gt;&lt;DisplayText&gt;(Jivraj et al., 2012)&lt;/DisplayText&gt;&lt;record&gt;&lt;rec-number&gt;114&lt;/rec-number&gt;&lt;foreign-keys&gt;&lt;key app="EN" db-id="s5rtwaa552vp25e5ptxvt9ejsf5xzvz59fap" timestamp="1473498671"&gt;114&lt;/key&gt;&lt;/foreign-keys&gt;&lt;ref-type name="Report"&gt;27&lt;/ref-type&gt;&lt;contributors&gt;&lt;authors&gt;&lt;author&gt;Jivraj, Stephen&lt;/author&gt;&lt;author&gt;Nazroo, James&lt;/author&gt;&lt;author&gt;Barnes, Matt&lt;/author&gt;&lt;/authors&gt;&lt;secondary-authors&gt;&lt;author&gt;Banks, James&lt;/author&gt;&lt;author&gt;Nazroo, James&lt;/author&gt;&lt;author&gt;Steptoe, Andrew&lt;/author&gt;&lt;/secondary-authors&gt;&lt;/contributors&gt;&lt;titles&gt;&lt;title&gt;Change in social detachment in older age in England&lt;/title&gt;&lt;secondary-title&gt;The Dynamics of Ageing: Evidence from the English Longitudinal Study of Ageing 2002-2010 (Wave 5)&lt;/secondary-title&gt;&lt;/titles&gt;&lt;pages&gt;48-97&lt;/pages&gt;&lt;dates&gt;&lt;year&gt;2012&lt;/year&gt;&lt;/dates&gt;&lt;publisher&gt;Institute for Fiscal Studies&lt;/publisher&gt;&lt;urls&gt;&lt;related-urls&gt;&lt;url&gt;http://s3.amazonaws.com/academia.edu.documents/30573832/elsa5final.pdf?AWSAccessKeyId=AKIAJ56TQJRTWSMTNPEA&amp;amp;Expires=1473502778&amp;amp;Signature=kcGtlEIF%2BRp3dhzH6pQB%2FJyxJw8%3D&amp;amp;response-content-disposition=inline%3B%20filename%3D3._Change_in_social_detachment_in_older.pdf#page=62&lt;/url&gt;&lt;/related-urls&gt;&lt;/urls&gt;&lt;access-date&gt;10 September 2016&lt;/access-date&gt;&lt;/record&gt;&lt;/Cite&gt;&lt;/EndNote&gt;</w:instrText>
      </w:r>
      <w:r w:rsidR="004C2011">
        <w:rPr>
          <w:sz w:val="23"/>
          <w:szCs w:val="23"/>
        </w:rPr>
        <w:fldChar w:fldCharType="separate"/>
      </w:r>
      <w:r w:rsidR="004C2011">
        <w:rPr>
          <w:noProof/>
          <w:sz w:val="23"/>
          <w:szCs w:val="23"/>
        </w:rPr>
        <w:t>(Jivraj et al., 2012)</w:t>
      </w:r>
      <w:r w:rsidR="004C2011">
        <w:rPr>
          <w:sz w:val="23"/>
          <w:szCs w:val="23"/>
        </w:rPr>
        <w:fldChar w:fldCharType="end"/>
      </w:r>
      <w:r w:rsidR="004156FB">
        <w:rPr>
          <w:sz w:val="23"/>
          <w:szCs w:val="23"/>
        </w:rPr>
        <w:t xml:space="preserve">. </w:t>
      </w:r>
      <w:r w:rsidR="00D31729">
        <w:rPr>
          <w:sz w:val="23"/>
          <w:szCs w:val="23"/>
        </w:rPr>
        <w:t xml:space="preserve">However, it is difficult to make direct comparisons with the datasets due to differences in methodology of assessing loneliness and SI. </w:t>
      </w:r>
    </w:p>
    <w:p w14:paraId="1794B3CD" w14:textId="7897B63C" w:rsidR="005F746D" w:rsidRPr="00E52A9A" w:rsidRDefault="00A253A6" w:rsidP="001E31E5">
      <w:pPr>
        <w:spacing w:line="480" w:lineRule="auto"/>
        <w:ind w:firstLine="567"/>
        <w:rPr>
          <w:sz w:val="23"/>
          <w:szCs w:val="23"/>
        </w:rPr>
      </w:pPr>
      <w:r>
        <w:rPr>
          <w:sz w:val="23"/>
          <w:szCs w:val="23"/>
        </w:rPr>
        <w:t xml:space="preserve">Our findings </w:t>
      </w:r>
      <w:r w:rsidR="00676154">
        <w:rPr>
          <w:sz w:val="23"/>
          <w:szCs w:val="23"/>
        </w:rPr>
        <w:t xml:space="preserve">of more </w:t>
      </w:r>
      <w:r w:rsidR="008912D8">
        <w:rPr>
          <w:sz w:val="23"/>
          <w:szCs w:val="23"/>
        </w:rPr>
        <w:t xml:space="preserve">women involved with </w:t>
      </w:r>
      <w:r w:rsidR="00676154">
        <w:rPr>
          <w:sz w:val="23"/>
          <w:szCs w:val="23"/>
        </w:rPr>
        <w:t xml:space="preserve">LPA </w:t>
      </w:r>
      <w:r>
        <w:rPr>
          <w:sz w:val="23"/>
          <w:szCs w:val="23"/>
        </w:rPr>
        <w:t xml:space="preserve">are </w:t>
      </w:r>
      <w:r w:rsidR="002E33B9">
        <w:rPr>
          <w:sz w:val="23"/>
          <w:szCs w:val="23"/>
        </w:rPr>
        <w:t xml:space="preserve">consistent </w:t>
      </w:r>
      <w:r w:rsidR="007D6AD4">
        <w:rPr>
          <w:sz w:val="23"/>
          <w:szCs w:val="23"/>
        </w:rPr>
        <w:t xml:space="preserve">with </w:t>
      </w:r>
      <w:r w:rsidR="00A35AAC">
        <w:rPr>
          <w:sz w:val="23"/>
          <w:szCs w:val="23"/>
        </w:rPr>
        <w:t>the finding</w:t>
      </w:r>
      <w:r w:rsidR="008912D8">
        <w:rPr>
          <w:sz w:val="23"/>
          <w:szCs w:val="23"/>
        </w:rPr>
        <w:t>s of a study with</w:t>
      </w:r>
      <w:r w:rsidR="00D60F5A">
        <w:rPr>
          <w:sz w:val="23"/>
          <w:szCs w:val="23"/>
        </w:rPr>
        <w:t xml:space="preserve"> </w:t>
      </w:r>
      <w:r w:rsidR="002E33B9">
        <w:rPr>
          <w:sz w:val="23"/>
          <w:szCs w:val="23"/>
        </w:rPr>
        <w:t xml:space="preserve">240 city-dwelling </w:t>
      </w:r>
      <w:r w:rsidR="005D4B7C">
        <w:rPr>
          <w:sz w:val="23"/>
          <w:szCs w:val="23"/>
        </w:rPr>
        <w:t xml:space="preserve">UK </w:t>
      </w:r>
      <w:r w:rsidR="002E33B9">
        <w:rPr>
          <w:sz w:val="23"/>
          <w:szCs w:val="23"/>
        </w:rPr>
        <w:t>older adults</w:t>
      </w:r>
      <w:r w:rsidR="00A35AAC">
        <w:rPr>
          <w:sz w:val="23"/>
          <w:szCs w:val="23"/>
        </w:rPr>
        <w:t xml:space="preserve"> </w:t>
      </w:r>
      <w:r w:rsidR="004C2011">
        <w:rPr>
          <w:sz w:val="23"/>
          <w:szCs w:val="23"/>
        </w:rPr>
        <w:fldChar w:fldCharType="begin"/>
      </w:r>
      <w:r w:rsidR="00537830">
        <w:rPr>
          <w:sz w:val="23"/>
          <w:szCs w:val="23"/>
        </w:rPr>
        <w:instrText xml:space="preserve"> ADDIN EN.CITE &lt;EndNote&gt;&lt;Cite&gt;&lt;Author&gt;Davis&lt;/Author&gt;&lt;Year&gt;2011&lt;/Year&gt;&lt;RecNum&gt;96&lt;/RecNum&gt;&lt;DisplayText&gt;(Davis et al., 2011b)&lt;/DisplayText&gt;&lt;record&gt;&lt;rec-number&gt;96&lt;/rec-number&gt;&lt;foreign-keys&gt;&lt;key app="EN" db-id="s5rtwaa552vp25e5ptxvt9ejsf5xzvz59fap" timestamp="1473408721"&gt;96&lt;/key&gt;&lt;/foreign-keys&gt;&lt;ref-type name="Journal Article"&gt;17&lt;/ref-type&gt;&lt;contributors&gt;&lt;authors&gt;&lt;author&gt;Davis, Mark G&lt;/author&gt;&lt;author&gt;Fox, Kenneth R&lt;/author&gt;&lt;author&gt;Hillsdon, Melvyn&lt;/author&gt;&lt;author&gt;Sharp, Debbie J&lt;/author&gt;&lt;author&gt;Coulson, Jo C&lt;/author&gt;&lt;author&gt;Thompson, Janice L&lt;/author&gt;&lt;/authors&gt;&lt;/contributors&gt;&lt;titles&gt;&lt;title&gt;Objectively measured physical activity in a diverse sample of older urban UK adults&lt;/title&gt;&lt;secondary-title&gt;Med Sci Sports Exerc&lt;/secondary-title&gt;&lt;/titles&gt;&lt;periodical&gt;&lt;full-title&gt;Med Sci Sports Exerc&lt;/full-title&gt;&lt;/periodical&gt;&lt;pages&gt;647-654&lt;/pages&gt;&lt;volume&gt;43&lt;/volume&gt;&lt;number&gt;4&lt;/number&gt;&lt;dates&gt;&lt;year&gt;2011b&lt;/year&gt;&lt;/dates&gt;&lt;urls&gt;&lt;/urls&gt;&lt;/record&gt;&lt;/Cite&gt;&lt;/EndNote&gt;</w:instrText>
      </w:r>
      <w:r w:rsidR="004C2011">
        <w:rPr>
          <w:sz w:val="23"/>
          <w:szCs w:val="23"/>
        </w:rPr>
        <w:fldChar w:fldCharType="separate"/>
      </w:r>
      <w:r w:rsidR="00537830">
        <w:rPr>
          <w:noProof/>
          <w:sz w:val="23"/>
          <w:szCs w:val="23"/>
        </w:rPr>
        <w:t>(Davis et al., 2011b)</w:t>
      </w:r>
      <w:r w:rsidR="004C2011">
        <w:rPr>
          <w:sz w:val="23"/>
          <w:szCs w:val="23"/>
        </w:rPr>
        <w:fldChar w:fldCharType="end"/>
      </w:r>
      <w:r w:rsidR="002E33B9">
        <w:rPr>
          <w:sz w:val="23"/>
          <w:szCs w:val="23"/>
        </w:rPr>
        <w:t xml:space="preserve">. However, </w:t>
      </w:r>
      <w:r w:rsidR="00981388">
        <w:rPr>
          <w:sz w:val="23"/>
          <w:szCs w:val="23"/>
        </w:rPr>
        <w:t xml:space="preserve">in our rural data, </w:t>
      </w:r>
      <w:r w:rsidR="002E33B9">
        <w:rPr>
          <w:sz w:val="23"/>
          <w:szCs w:val="23"/>
        </w:rPr>
        <w:t xml:space="preserve">women </w:t>
      </w:r>
      <w:r w:rsidR="00981388">
        <w:rPr>
          <w:sz w:val="23"/>
          <w:szCs w:val="23"/>
        </w:rPr>
        <w:t>did not differ in</w:t>
      </w:r>
      <w:r w:rsidR="002E33B9">
        <w:rPr>
          <w:sz w:val="23"/>
          <w:szCs w:val="23"/>
        </w:rPr>
        <w:t xml:space="preserve"> MVPA </w:t>
      </w:r>
      <w:r w:rsidR="00981388">
        <w:rPr>
          <w:sz w:val="23"/>
          <w:szCs w:val="23"/>
        </w:rPr>
        <w:t>from</w:t>
      </w:r>
      <w:r w:rsidR="002E33B9">
        <w:rPr>
          <w:sz w:val="23"/>
          <w:szCs w:val="23"/>
        </w:rPr>
        <w:t xml:space="preserve"> men</w:t>
      </w:r>
      <w:r w:rsidR="00981388">
        <w:rPr>
          <w:sz w:val="23"/>
          <w:szCs w:val="23"/>
        </w:rPr>
        <w:t>,</w:t>
      </w:r>
      <w:r w:rsidR="002E33B9">
        <w:rPr>
          <w:sz w:val="23"/>
          <w:szCs w:val="23"/>
        </w:rPr>
        <w:t xml:space="preserve"> while </w:t>
      </w:r>
      <w:r w:rsidR="00E52A9A">
        <w:rPr>
          <w:sz w:val="23"/>
          <w:szCs w:val="23"/>
        </w:rPr>
        <w:t xml:space="preserve">the </w:t>
      </w:r>
      <w:r w:rsidR="00981388">
        <w:rPr>
          <w:sz w:val="23"/>
          <w:szCs w:val="23"/>
        </w:rPr>
        <w:t>urban</w:t>
      </w:r>
      <w:r w:rsidR="00DE01B9">
        <w:rPr>
          <w:sz w:val="23"/>
          <w:szCs w:val="23"/>
        </w:rPr>
        <w:t>-living</w:t>
      </w:r>
      <w:r w:rsidR="00981388">
        <w:rPr>
          <w:sz w:val="23"/>
          <w:szCs w:val="23"/>
        </w:rPr>
        <w:t xml:space="preserve"> </w:t>
      </w:r>
      <w:r w:rsidR="00DE01B9">
        <w:rPr>
          <w:sz w:val="23"/>
          <w:szCs w:val="23"/>
        </w:rPr>
        <w:t xml:space="preserve">older men </w:t>
      </w:r>
      <w:r w:rsidR="00981388">
        <w:rPr>
          <w:sz w:val="23"/>
          <w:szCs w:val="23"/>
        </w:rPr>
        <w:t>engaged in</w:t>
      </w:r>
      <w:r w:rsidR="002E33B9">
        <w:rPr>
          <w:sz w:val="23"/>
          <w:szCs w:val="23"/>
        </w:rPr>
        <w:t xml:space="preserve"> more MVPA than women</w:t>
      </w:r>
      <w:r w:rsidR="00981388">
        <w:rPr>
          <w:sz w:val="23"/>
          <w:szCs w:val="23"/>
        </w:rPr>
        <w:t xml:space="preserve">. </w:t>
      </w:r>
      <w:r w:rsidR="002E33B9">
        <w:rPr>
          <w:sz w:val="23"/>
          <w:szCs w:val="23"/>
        </w:rPr>
        <w:t xml:space="preserve">The </w:t>
      </w:r>
      <w:r w:rsidR="00E52A9A">
        <w:rPr>
          <w:sz w:val="23"/>
          <w:szCs w:val="23"/>
        </w:rPr>
        <w:t>urban men and women spent,</w:t>
      </w:r>
      <w:r w:rsidR="00981388">
        <w:rPr>
          <w:sz w:val="23"/>
          <w:szCs w:val="23"/>
        </w:rPr>
        <w:t xml:space="preserve"> on average</w:t>
      </w:r>
      <w:r w:rsidR="00E52A9A">
        <w:rPr>
          <w:sz w:val="23"/>
          <w:szCs w:val="23"/>
        </w:rPr>
        <w:t>,</w:t>
      </w:r>
      <w:r w:rsidR="00BA70AA">
        <w:rPr>
          <w:sz w:val="23"/>
          <w:szCs w:val="23"/>
        </w:rPr>
        <w:t xml:space="preserve"> 22.6±18.3 and 14.3±</w:t>
      </w:r>
      <w:r w:rsidR="002E33B9">
        <w:rPr>
          <w:sz w:val="23"/>
          <w:szCs w:val="23"/>
        </w:rPr>
        <w:t>18.3 minutes in MVPA</w:t>
      </w:r>
      <w:r w:rsidR="00935688">
        <w:rPr>
          <w:sz w:val="23"/>
          <w:szCs w:val="23"/>
        </w:rPr>
        <w:t xml:space="preserve">, respectively </w:t>
      </w:r>
      <w:r w:rsidR="004C2011">
        <w:rPr>
          <w:sz w:val="23"/>
          <w:szCs w:val="23"/>
        </w:rPr>
        <w:fldChar w:fldCharType="begin"/>
      </w:r>
      <w:r w:rsidR="00537830">
        <w:rPr>
          <w:sz w:val="23"/>
          <w:szCs w:val="23"/>
        </w:rPr>
        <w:instrText xml:space="preserve"> ADDIN EN.CITE &lt;EndNote&gt;&lt;Cite&gt;&lt;Author&gt;Davis&lt;/Author&gt;&lt;Year&gt;2011&lt;/Year&gt;&lt;RecNum&gt;96&lt;/RecNum&gt;&lt;DisplayText&gt;(Davis et al., 2011b)&lt;/DisplayText&gt;&lt;record&gt;&lt;rec-number&gt;96&lt;/rec-number&gt;&lt;foreign-keys&gt;&lt;key app="EN" db-id="s5rtwaa552vp25e5ptxvt9ejsf5xzvz59fap" timestamp="1473408721"&gt;96&lt;/key&gt;&lt;/foreign-keys&gt;&lt;ref-type name="Journal Article"&gt;17&lt;/ref-type&gt;&lt;contributors&gt;&lt;authors&gt;&lt;author&gt;Davis, Mark G&lt;/author&gt;&lt;author&gt;Fox, Kenneth R&lt;/author&gt;&lt;author&gt;Hillsdon, Melvyn&lt;/author&gt;&lt;author&gt;Sharp, Debbie J&lt;/author&gt;&lt;author&gt;Coulson, Jo C&lt;/author&gt;&lt;author&gt;Thompson, Janice L&lt;/author&gt;&lt;/authors&gt;&lt;/contributors&gt;&lt;titles&gt;&lt;title&gt;Objectively measured physical activity in a diverse sample of older urban UK adults&lt;/title&gt;&lt;secondary-title&gt;Med Sci Sports Exerc&lt;/secondary-title&gt;&lt;/titles&gt;&lt;periodical&gt;&lt;full-title&gt;Med Sci Sports Exerc&lt;/full-title&gt;&lt;/periodical&gt;&lt;pages&gt;647-654&lt;/pages&gt;&lt;volume&gt;43&lt;/volume&gt;&lt;number&gt;4&lt;/number&gt;&lt;dates&gt;&lt;year&gt;2011b&lt;/year&gt;&lt;/dates&gt;&lt;urls&gt;&lt;/urls&gt;&lt;/record&gt;&lt;/Cite&gt;&lt;/EndNote&gt;</w:instrText>
      </w:r>
      <w:r w:rsidR="004C2011">
        <w:rPr>
          <w:sz w:val="23"/>
          <w:szCs w:val="23"/>
        </w:rPr>
        <w:fldChar w:fldCharType="separate"/>
      </w:r>
      <w:r w:rsidR="00537830">
        <w:rPr>
          <w:noProof/>
          <w:sz w:val="23"/>
          <w:szCs w:val="23"/>
        </w:rPr>
        <w:t>(Davis et al., 2011b)</w:t>
      </w:r>
      <w:r w:rsidR="004C2011">
        <w:rPr>
          <w:sz w:val="23"/>
          <w:szCs w:val="23"/>
        </w:rPr>
        <w:fldChar w:fldCharType="end"/>
      </w:r>
      <w:r w:rsidR="00935688">
        <w:rPr>
          <w:sz w:val="23"/>
          <w:szCs w:val="23"/>
        </w:rPr>
        <w:t>,</w:t>
      </w:r>
      <w:r w:rsidR="00981388">
        <w:rPr>
          <w:sz w:val="23"/>
          <w:szCs w:val="23"/>
        </w:rPr>
        <w:t xml:space="preserve"> </w:t>
      </w:r>
      <w:r w:rsidR="00BA70AA">
        <w:rPr>
          <w:sz w:val="23"/>
          <w:szCs w:val="23"/>
        </w:rPr>
        <w:t>while this was 32.0±26.7 and 32.6±</w:t>
      </w:r>
      <w:r w:rsidR="002E33B9">
        <w:rPr>
          <w:sz w:val="23"/>
          <w:szCs w:val="23"/>
        </w:rPr>
        <w:t xml:space="preserve">24.7 minutes for men and women, respectively, in </w:t>
      </w:r>
      <w:r w:rsidR="00981388">
        <w:rPr>
          <w:sz w:val="23"/>
          <w:szCs w:val="23"/>
        </w:rPr>
        <w:t>our rural data</w:t>
      </w:r>
      <w:r w:rsidR="002E33B9">
        <w:rPr>
          <w:sz w:val="23"/>
          <w:szCs w:val="23"/>
        </w:rPr>
        <w:t xml:space="preserve">. </w:t>
      </w:r>
      <w:r w:rsidR="005F746D">
        <w:rPr>
          <w:sz w:val="23"/>
          <w:szCs w:val="23"/>
        </w:rPr>
        <w:t>This could indicate a higher mean level of MVPA due to a rural lifestyle for older adults, compared with urban areas</w:t>
      </w:r>
      <w:r w:rsidR="00E52A9A">
        <w:rPr>
          <w:sz w:val="23"/>
          <w:szCs w:val="23"/>
        </w:rPr>
        <w:t>.</w:t>
      </w:r>
      <w:r w:rsidR="00731627">
        <w:rPr>
          <w:sz w:val="23"/>
          <w:szCs w:val="23"/>
        </w:rPr>
        <w:t xml:space="preserve"> </w:t>
      </w:r>
      <w:r w:rsidR="00E52A9A">
        <w:rPr>
          <w:sz w:val="23"/>
          <w:szCs w:val="23"/>
        </w:rPr>
        <w:t>H</w:t>
      </w:r>
      <w:r w:rsidR="00731627">
        <w:rPr>
          <w:sz w:val="23"/>
          <w:szCs w:val="23"/>
        </w:rPr>
        <w:t>owever</w:t>
      </w:r>
      <w:r w:rsidR="00B54D54">
        <w:rPr>
          <w:sz w:val="23"/>
          <w:szCs w:val="23"/>
        </w:rPr>
        <w:t xml:space="preserve">, </w:t>
      </w:r>
      <w:r w:rsidR="003038C3">
        <w:rPr>
          <w:sz w:val="23"/>
          <w:szCs w:val="23"/>
        </w:rPr>
        <w:t>this should be interpreted with caution as the</w:t>
      </w:r>
      <w:r w:rsidR="009308EA" w:rsidRPr="00E52A9A">
        <w:rPr>
          <w:sz w:val="23"/>
          <w:szCs w:val="23"/>
        </w:rPr>
        <w:t xml:space="preserve"> SD </w:t>
      </w:r>
      <w:r w:rsidR="003038C3">
        <w:rPr>
          <w:sz w:val="23"/>
          <w:szCs w:val="23"/>
        </w:rPr>
        <w:t>was large</w:t>
      </w:r>
      <w:r w:rsidR="00B54D54">
        <w:rPr>
          <w:sz w:val="23"/>
          <w:szCs w:val="23"/>
        </w:rPr>
        <w:t>,</w:t>
      </w:r>
      <w:r w:rsidR="003038C3">
        <w:rPr>
          <w:sz w:val="23"/>
          <w:szCs w:val="23"/>
        </w:rPr>
        <w:t xml:space="preserve"> suggesting</w:t>
      </w:r>
      <w:r w:rsidR="009308EA" w:rsidRPr="00E52A9A">
        <w:rPr>
          <w:sz w:val="23"/>
          <w:szCs w:val="23"/>
        </w:rPr>
        <w:t xml:space="preserve"> wide variation in MVPA within </w:t>
      </w:r>
      <w:r w:rsidR="003038C3">
        <w:rPr>
          <w:sz w:val="23"/>
          <w:szCs w:val="23"/>
        </w:rPr>
        <w:t>our</w:t>
      </w:r>
      <w:r w:rsidR="003038C3" w:rsidRPr="00E52A9A">
        <w:rPr>
          <w:sz w:val="23"/>
          <w:szCs w:val="23"/>
        </w:rPr>
        <w:t xml:space="preserve"> </w:t>
      </w:r>
      <w:r w:rsidR="009308EA" w:rsidRPr="00E52A9A">
        <w:rPr>
          <w:sz w:val="23"/>
          <w:szCs w:val="23"/>
        </w:rPr>
        <w:t xml:space="preserve">rural sample. </w:t>
      </w:r>
    </w:p>
    <w:p w14:paraId="2DC9187D" w14:textId="77777777" w:rsidR="00962761" w:rsidRPr="00962761" w:rsidRDefault="00962761" w:rsidP="00341D18">
      <w:pPr>
        <w:spacing w:line="480" w:lineRule="auto"/>
        <w:rPr>
          <w:sz w:val="23"/>
          <w:szCs w:val="23"/>
        </w:rPr>
      </w:pPr>
    </w:p>
    <w:p w14:paraId="50A4AB7D" w14:textId="77777777" w:rsidR="009667A5" w:rsidRDefault="009667A5">
      <w:pPr>
        <w:spacing w:after="160" w:line="259" w:lineRule="auto"/>
        <w:jc w:val="left"/>
        <w:rPr>
          <w:b/>
          <w:sz w:val="28"/>
        </w:rPr>
      </w:pPr>
      <w:bookmarkStart w:id="88" w:name="_Toc494188303"/>
      <w:bookmarkStart w:id="89" w:name="_Ref494359731"/>
      <w:bookmarkStart w:id="90" w:name="_Ref494359738"/>
      <w:bookmarkStart w:id="91" w:name="_Ref494364579"/>
      <w:bookmarkStart w:id="92" w:name="_Ref494364586"/>
      <w:bookmarkStart w:id="93" w:name="_Ref497143635"/>
      <w:bookmarkStart w:id="94" w:name="_Ref497143646"/>
      <w:bookmarkStart w:id="95" w:name="_Toc498088026"/>
      <w:bookmarkStart w:id="96" w:name="_Toc525292764"/>
      <w:r>
        <w:br w:type="page"/>
      </w:r>
    </w:p>
    <w:p w14:paraId="76CF8D9E" w14:textId="433E85ED" w:rsidR="00CA310B" w:rsidRPr="002134CE" w:rsidRDefault="009979BB" w:rsidP="0072535F">
      <w:pPr>
        <w:pStyle w:val="Thesisheading2"/>
        <w:spacing w:line="480" w:lineRule="auto"/>
      </w:pPr>
      <w:r>
        <w:lastRenderedPageBreak/>
        <w:t>Strengths and L</w:t>
      </w:r>
      <w:r w:rsidR="00CA310B" w:rsidRPr="002134CE">
        <w:t>imitations</w:t>
      </w:r>
      <w:bookmarkEnd w:id="88"/>
      <w:bookmarkEnd w:id="89"/>
      <w:bookmarkEnd w:id="90"/>
      <w:bookmarkEnd w:id="91"/>
      <w:bookmarkEnd w:id="92"/>
      <w:bookmarkEnd w:id="93"/>
      <w:bookmarkEnd w:id="94"/>
      <w:bookmarkEnd w:id="95"/>
      <w:bookmarkEnd w:id="96"/>
    </w:p>
    <w:p w14:paraId="748CE512" w14:textId="6F37104F" w:rsidR="0025499E" w:rsidRDefault="00C86912" w:rsidP="0025499E">
      <w:pPr>
        <w:spacing w:line="480" w:lineRule="auto"/>
      </w:pPr>
      <w:r>
        <w:t xml:space="preserve">A </w:t>
      </w:r>
      <w:r w:rsidR="00CA310B" w:rsidRPr="002134CE">
        <w:t xml:space="preserve">strength of this study </w:t>
      </w:r>
      <w:r w:rsidR="0021619D">
        <w:t>is</w:t>
      </w:r>
      <w:r w:rsidR="00CA310B" w:rsidRPr="002134CE">
        <w:t xml:space="preserve"> the use of accelerometer-derived PA data</w:t>
      </w:r>
      <w:r w:rsidR="00F52CF7">
        <w:t>,</w:t>
      </w:r>
      <w:r w:rsidR="00756DDD">
        <w:t xml:space="preserve"> which</w:t>
      </w:r>
      <w:r w:rsidR="00CA310B" w:rsidRPr="002134CE">
        <w:t xml:space="preserve"> </w:t>
      </w:r>
      <w:r w:rsidR="00756DDD">
        <w:t>is not</w:t>
      </w:r>
      <w:r>
        <w:t xml:space="preserve"> influenced </w:t>
      </w:r>
      <w:r w:rsidR="00CA310B" w:rsidRPr="002134CE">
        <w:t xml:space="preserve">by </w:t>
      </w:r>
      <w:r w:rsidR="00962FD0">
        <w:t>recall difficulties</w:t>
      </w:r>
      <w:r w:rsidR="00466326">
        <w:t>,</w:t>
      </w:r>
      <w:r w:rsidR="00962FD0">
        <w:t xml:space="preserve"> </w:t>
      </w:r>
      <w:r w:rsidR="00466326">
        <w:t xml:space="preserve">emotional state </w:t>
      </w:r>
      <w:r w:rsidR="00962FD0">
        <w:t>and social</w:t>
      </w:r>
      <w:r w:rsidR="00CA310B" w:rsidRPr="002134CE">
        <w:t>-desirab</w:t>
      </w:r>
      <w:r w:rsidR="00F51430">
        <w:t>ility bias</w:t>
      </w:r>
      <w:r w:rsidR="00CA310B" w:rsidRPr="002134CE">
        <w:t xml:space="preserve"> </w:t>
      </w:r>
      <w:r w:rsidR="00CA310B" w:rsidRPr="002134CE">
        <w:fldChar w:fldCharType="begin"/>
      </w:r>
      <w:r w:rsidR="00CA310B" w:rsidRPr="002134CE">
        <w:instrText xml:space="preserve"> ADDIN EN.CITE &lt;EndNote&gt;&lt;Cite&gt;&lt;Author&gt;Colbert&lt;/Author&gt;&lt;Year&gt;2011&lt;/Year&gt;&lt;RecNum&gt;340&lt;/RecNum&gt;&lt;DisplayText&gt;(Colbert et al., 2011; Strath et al., 2013)&lt;/DisplayText&gt;&lt;record&gt;&lt;rec-number&gt;340&lt;/rec-number&gt;&lt;foreign-keys&gt;&lt;key app="EN" db-id="s5rtwaa552vp25e5ptxvt9ejsf5xzvz59fap" timestamp="1474039909"&gt;340&lt;/key&gt;&lt;/foreign-keys&gt;&lt;ref-type name="Journal Article"&gt;17&lt;/ref-type&gt;&lt;contributors&gt;&lt;authors&gt;&lt;author&gt;Colbert, Lisa H&lt;/author&gt;&lt;author&gt;Matthews, Charles E&lt;/author&gt;&lt;author&gt;Havighurst, Thomas C&lt;/author&gt;&lt;author&gt;Kim, KyungMann&lt;/author&gt;&lt;author&gt;Schoeller, Dale A&lt;/author&gt;&lt;/authors&gt;&lt;/contributors&gt;&lt;titles&gt;&lt;title&gt;Comparative validity of physical activity measures in older adults&lt;/title&gt;&lt;secondary-title&gt;Medicine and science in sports and exercise&lt;/secondary-title&gt;&lt;/titles&gt;&lt;periodical&gt;&lt;full-title&gt;Medicine and science in sports and exercise&lt;/full-title&gt;&lt;/periodical&gt;&lt;pages&gt;867-876&lt;/pages&gt;&lt;volume&gt;43&lt;/volume&gt;&lt;number&gt;5&lt;/number&gt;&lt;dates&gt;&lt;year&gt;2011&lt;/year&gt;&lt;/dates&gt;&lt;urls&gt;&lt;/urls&gt;&lt;/record&gt;&lt;/Cite&gt;&lt;Cite&gt;&lt;Author&gt;Strath&lt;/Author&gt;&lt;Year&gt;2013&lt;/Year&gt;&lt;RecNum&gt;64&lt;/RecNum&gt;&lt;record&gt;&lt;rec-number&gt;64&lt;/rec-number&gt;&lt;foreign-keys&gt;&lt;key app="EN" db-id="s5rtwaa552vp25e5ptxvt9ejsf5xzvz59fap" timestamp="1473319566"&gt;64&lt;/key&gt;&lt;/foreign-keys&gt;&lt;ref-type name="Journal Article"&gt;17&lt;/ref-type&gt;&lt;contributors&gt;&lt;authors&gt;&lt;author&gt;Strath, Scott J&lt;/author&gt;&lt;author&gt;Kaminsky, Leonard A&lt;/author&gt;&lt;author&gt;Ainsworth, Barbara E&lt;/author&gt;&lt;author&gt;Ekelund, Ulf&lt;/author&gt;&lt;author&gt;Freedson, Patty S&lt;/author&gt;&lt;author&gt;Gary, Rebecca A&lt;/author&gt;&lt;author&gt;Richardson, Caroline R&lt;/author&gt;&lt;author&gt;Smith, Derek T&lt;/author&gt;&lt;author&gt;Swartz, Ann M&lt;/author&gt;&lt;/authors&gt;&lt;/contributors&gt;&lt;titles&gt;&lt;title&gt;Guide to the assessment of physical activity: Clinical and research applications A scientific statement from the American heart association&lt;/title&gt;&lt;secondary-title&gt;Circulation&lt;/secondary-title&gt;&lt;/titles&gt;&lt;periodical&gt;&lt;full-title&gt;Circulation&lt;/full-title&gt;&lt;/periodical&gt;&lt;pages&gt;2259-2279&lt;/pages&gt;&lt;volume&gt;128&lt;/volume&gt;&lt;number&gt;20&lt;/number&gt;&lt;dates&gt;&lt;year&gt;2013&lt;/year&gt;&lt;/dates&gt;&lt;isbn&gt;0009-7322&lt;/isbn&gt;&lt;urls&gt;&lt;/urls&gt;&lt;/record&gt;&lt;/Cite&gt;&lt;/EndNote&gt;</w:instrText>
      </w:r>
      <w:r w:rsidR="00CA310B" w:rsidRPr="002134CE">
        <w:fldChar w:fldCharType="separate"/>
      </w:r>
      <w:r w:rsidR="00CA310B" w:rsidRPr="002134CE">
        <w:rPr>
          <w:noProof/>
        </w:rPr>
        <w:t>(Colbert et al., 2011; Strath et al., 2013)</w:t>
      </w:r>
      <w:r w:rsidR="00CA310B" w:rsidRPr="002134CE">
        <w:fldChar w:fldCharType="end"/>
      </w:r>
      <w:r w:rsidR="00CA310B" w:rsidRPr="002134CE">
        <w:t xml:space="preserve">. </w:t>
      </w:r>
      <w:r w:rsidR="00731627">
        <w:t>Our</w:t>
      </w:r>
      <w:r w:rsidR="00AE41E6">
        <w:t xml:space="preserve"> study used accelerometer cut-points developed by </w:t>
      </w:r>
      <w:r w:rsidR="00C32350">
        <w:fldChar w:fldCharType="begin"/>
      </w:r>
      <w:r w:rsidR="00C32350">
        <w:instrText xml:space="preserve"> ADDIN EN.CITE &lt;EndNote&gt;&lt;Cite AuthorYear="1"&gt;&lt;Author&gt;Freedson&lt;/Author&gt;&lt;Year&gt;1998&lt;/Year&gt;&lt;RecNum&gt;71&lt;/RecNum&gt;&lt;DisplayText&gt;Freedson et al. (1998)&lt;/DisplayText&gt;&lt;record&gt;&lt;rec-number&gt;71&lt;/rec-number&gt;&lt;foreign-keys&gt;&lt;key app="EN" db-id="s5rtwaa552vp25e5ptxvt9ejsf5xzvz59fap" timestamp="1473320364"&gt;71&lt;/key&gt;&lt;/foreign-keys&gt;&lt;ref-type name="Journal Article"&gt;17&lt;/ref-type&gt;&lt;contributors&gt;&lt;authors&gt;&lt;author&gt;Freedson, Patty S&lt;/author&gt;&lt;author&gt;Melanson, Edward&lt;/author&gt;&lt;author&gt;Sirard, John&lt;/author&gt;&lt;/authors&gt;&lt;/contributors&gt;&lt;titles&gt;&lt;title&gt;Calibration of the Computer Science and Applications, Inc. accelerometer&lt;/title&gt;&lt;secondary-title&gt;Medicine and science in sports and exercise&lt;/secondary-title&gt;&lt;/titles&gt;&lt;periodical&gt;&lt;full-title&gt;Medicine and science in sports and exercise&lt;/full-title&gt;&lt;/periodical&gt;&lt;pages&gt;777-781&lt;/pages&gt;&lt;volume&gt;30&lt;/volume&gt;&lt;number&gt;5&lt;/number&gt;&lt;dates&gt;&lt;year&gt;1998&lt;/year&gt;&lt;/dates&gt;&lt;isbn&gt;0195-9131&lt;/isbn&gt;&lt;urls&gt;&lt;/urls&gt;&lt;/record&gt;&lt;/Cite&gt;&lt;/EndNote&gt;</w:instrText>
      </w:r>
      <w:r w:rsidR="00C32350">
        <w:fldChar w:fldCharType="separate"/>
      </w:r>
      <w:r w:rsidR="00C32350">
        <w:rPr>
          <w:noProof/>
        </w:rPr>
        <w:t>Freedson et al. (1998)</w:t>
      </w:r>
      <w:r w:rsidR="00C32350">
        <w:fldChar w:fldCharType="end"/>
      </w:r>
      <w:r w:rsidR="00C32350">
        <w:t xml:space="preserve"> </w:t>
      </w:r>
      <w:r w:rsidR="00AE41E6">
        <w:t>to determine the amount of time spent in LPA, MVPA and TPA. These cut points were developed in a sample of young adults</w:t>
      </w:r>
      <w:r w:rsidR="00E22569">
        <w:t xml:space="preserve"> (mean age 23)</w:t>
      </w:r>
      <w:r w:rsidR="00AE41E6">
        <w:t xml:space="preserve">, and may not </w:t>
      </w:r>
      <w:r w:rsidR="00731627">
        <w:t xml:space="preserve">accurately </w:t>
      </w:r>
      <w:r w:rsidR="00E22569">
        <w:t xml:space="preserve">reflect </w:t>
      </w:r>
      <w:r w:rsidR="00731627">
        <w:t xml:space="preserve">the relative intensity of </w:t>
      </w:r>
      <w:r w:rsidR="00537830">
        <w:t xml:space="preserve">PA </w:t>
      </w:r>
      <w:r w:rsidR="00731627">
        <w:t xml:space="preserve">experienced by older </w:t>
      </w:r>
      <w:r w:rsidR="00731627" w:rsidRPr="00E32AF2">
        <w:t xml:space="preserve">adults </w:t>
      </w:r>
      <w:r w:rsidR="00537830">
        <w:fldChar w:fldCharType="begin"/>
      </w:r>
      <w:r w:rsidR="00537830">
        <w:instrText xml:space="preserve"> ADDIN EN.CITE &lt;EndNote&gt;&lt;Cite&gt;&lt;Author&gt;Sun&lt;/Author&gt;&lt;Year&gt;2013&lt;/Year&gt;&lt;RecNum&gt;60&lt;/RecNum&gt;&lt;DisplayText&gt;(Sun, Norman, &amp;amp; While, 2013)&lt;/DisplayText&gt;&lt;record&gt;&lt;rec-number&gt;60&lt;/rec-number&gt;&lt;foreign-keys&gt;&lt;key app="EN" db-id="s5rtwaa552vp25e5ptxvt9ejsf5xzvz59fap" timestamp="1473319077"&gt;60&lt;/key&gt;&lt;/foreign-keys&gt;&lt;ref-type name="Journal Article"&gt;17&lt;/ref-type&gt;&lt;contributors&gt;&lt;authors&gt;&lt;author&gt;Sun, Fei&lt;/author&gt;&lt;author&gt;Norman, Ian J&lt;/author&gt;&lt;author&gt;While, Alison E&lt;/author&gt;&lt;/authors&gt;&lt;/contributors&gt;&lt;titles&gt;&lt;title&gt;Physical activity in older people: a systematic review&lt;/title&gt;&lt;secondary-title&gt;BMC public health&lt;/secondary-title&gt;&lt;/titles&gt;&lt;periodical&gt;&lt;full-title&gt;BMC public health&lt;/full-title&gt;&lt;/periodical&gt;&lt;pages&gt;1&lt;/pages&gt;&lt;volume&gt;13&lt;/volume&gt;&lt;number&gt;1&lt;/number&gt;&lt;dates&gt;&lt;year&gt;2013&lt;/year&gt;&lt;/dates&gt;&lt;isbn&gt;1471-2458&lt;/isbn&gt;&lt;urls&gt;&lt;/urls&gt;&lt;/record&gt;&lt;/Cite&gt;&lt;/EndNote&gt;</w:instrText>
      </w:r>
      <w:r w:rsidR="00537830">
        <w:fldChar w:fldCharType="separate"/>
      </w:r>
      <w:r w:rsidR="00537830">
        <w:rPr>
          <w:noProof/>
        </w:rPr>
        <w:t>(Sun, Norman, &amp; While, 2013)</w:t>
      </w:r>
      <w:r w:rsidR="00537830">
        <w:fldChar w:fldCharType="end"/>
      </w:r>
      <w:r w:rsidR="00AE41E6" w:rsidRPr="00E32AF2">
        <w:t xml:space="preserve">. </w:t>
      </w:r>
      <w:r w:rsidR="00E22569">
        <w:t>Appropriate cut-poi</w:t>
      </w:r>
      <w:r w:rsidR="004E26C0">
        <w:t>nts for older adults is still a</w:t>
      </w:r>
      <w:r w:rsidR="00E22569">
        <w:t xml:space="preserve"> </w:t>
      </w:r>
      <w:r w:rsidR="003D3F0E">
        <w:t xml:space="preserve">developing </w:t>
      </w:r>
      <w:r w:rsidR="00E22569">
        <w:t>area in the literature.</w:t>
      </w:r>
    </w:p>
    <w:p w14:paraId="51A17FCC" w14:textId="20E49845" w:rsidR="0001586F" w:rsidRDefault="008B1E14" w:rsidP="002F39D3">
      <w:pPr>
        <w:spacing w:line="480" w:lineRule="auto"/>
        <w:ind w:firstLine="567"/>
      </w:pPr>
      <w:r>
        <w:t>T</w:t>
      </w:r>
      <w:r w:rsidR="0025499E">
        <w:t>he r</w:t>
      </w:r>
      <w:r w:rsidR="001C33F7">
        <w:t xml:space="preserve">ecruitment through </w:t>
      </w:r>
      <w:r w:rsidR="0025499E">
        <w:t>letter</w:t>
      </w:r>
      <w:r>
        <w:t>s</w:t>
      </w:r>
      <w:r w:rsidR="0025499E">
        <w:t xml:space="preserve"> </w:t>
      </w:r>
      <w:r>
        <w:t xml:space="preserve">posted </w:t>
      </w:r>
      <w:r w:rsidR="00C92EC0">
        <w:t xml:space="preserve">directly </w:t>
      </w:r>
      <w:r w:rsidR="0025499E">
        <w:t xml:space="preserve">to individuals </w:t>
      </w:r>
      <w:r w:rsidR="008912D8">
        <w:t>by their General Practitioner</w:t>
      </w:r>
      <w:r w:rsidR="00CA310B" w:rsidRPr="002134CE">
        <w:t xml:space="preserve"> </w:t>
      </w:r>
      <w:r w:rsidR="0025499E">
        <w:t xml:space="preserve">may have </w:t>
      </w:r>
      <w:r w:rsidR="00CA310B" w:rsidRPr="002134CE">
        <w:t xml:space="preserve">increased </w:t>
      </w:r>
      <w:r w:rsidR="0025499E">
        <w:t xml:space="preserve">our reach to </w:t>
      </w:r>
      <w:r w:rsidR="00AE75CD">
        <w:t xml:space="preserve">isolated </w:t>
      </w:r>
      <w:r w:rsidR="0025499E">
        <w:t xml:space="preserve">individuals, who </w:t>
      </w:r>
      <w:r w:rsidR="00731627">
        <w:t>might not respond</w:t>
      </w:r>
      <w:r w:rsidR="0025499E">
        <w:t xml:space="preserve"> to a community poster or </w:t>
      </w:r>
      <w:r w:rsidR="00731627">
        <w:t xml:space="preserve">a </w:t>
      </w:r>
      <w:r w:rsidR="0025499E">
        <w:t>snow-ball recruitment.</w:t>
      </w:r>
      <w:r w:rsidR="00F41313">
        <w:t xml:space="preserve"> </w:t>
      </w:r>
      <w:r w:rsidR="00F552BC">
        <w:t xml:space="preserve">However, </w:t>
      </w:r>
      <w:r>
        <w:t xml:space="preserve">given the </w:t>
      </w:r>
      <w:r w:rsidR="00AE75CD">
        <w:t xml:space="preserve">cognitive </w:t>
      </w:r>
      <w:r w:rsidR="00C92EC0">
        <w:t>st</w:t>
      </w:r>
      <w:r w:rsidR="002F39D3">
        <w:t xml:space="preserve">yle associated with feelings of </w:t>
      </w:r>
      <w:r>
        <w:t xml:space="preserve">loneliness, </w:t>
      </w:r>
      <w:r w:rsidR="00C92EC0">
        <w:t xml:space="preserve">it remains possible that </w:t>
      </w:r>
      <w:r>
        <w:t xml:space="preserve">those most lonely may </w:t>
      </w:r>
      <w:r w:rsidR="00AE75CD">
        <w:t xml:space="preserve">still </w:t>
      </w:r>
      <w:r>
        <w:t xml:space="preserve">not have responded. </w:t>
      </w:r>
      <w:r w:rsidR="00C92EC0">
        <w:t xml:space="preserve">For ethical reasons, we were unable to access descriptive </w:t>
      </w:r>
      <w:r w:rsidR="008A484D">
        <w:t>data</w:t>
      </w:r>
      <w:r w:rsidR="008A484D" w:rsidRPr="002134CE">
        <w:t xml:space="preserve"> </w:t>
      </w:r>
      <w:r w:rsidR="008A484D">
        <w:t xml:space="preserve">on </w:t>
      </w:r>
      <w:r w:rsidR="001C33F7">
        <w:t xml:space="preserve">the </w:t>
      </w:r>
      <w:r w:rsidR="008A484D">
        <w:t xml:space="preserve">demographic </w:t>
      </w:r>
      <w:r w:rsidR="008A484D" w:rsidRPr="002134CE">
        <w:t xml:space="preserve">profile of the 450 people </w:t>
      </w:r>
      <w:r w:rsidR="008A484D">
        <w:t>invited</w:t>
      </w:r>
      <w:r w:rsidR="00F41313">
        <w:t xml:space="preserve"> by the GPs.</w:t>
      </w:r>
      <w:r w:rsidR="008A484D" w:rsidRPr="002134CE">
        <w:t xml:space="preserve"> </w:t>
      </w:r>
      <w:r w:rsidR="00F41313">
        <w:t>Therefore</w:t>
      </w:r>
      <w:r w:rsidR="001854C8">
        <w:t>,</w:t>
      </w:r>
      <w:r w:rsidR="00F41313">
        <w:t xml:space="preserve"> we cannot know </w:t>
      </w:r>
      <w:r w:rsidR="008A484D" w:rsidRPr="002134CE">
        <w:t xml:space="preserve">how representative the </w:t>
      </w:r>
      <w:r w:rsidR="008A484D">
        <w:t>sample</w:t>
      </w:r>
      <w:r w:rsidR="008A484D" w:rsidRPr="002134CE">
        <w:t xml:space="preserve"> </w:t>
      </w:r>
      <w:r w:rsidR="00163106">
        <w:t>w</w:t>
      </w:r>
      <w:r w:rsidR="000B2204">
        <w:t>as</w:t>
      </w:r>
      <w:r w:rsidR="00F41313">
        <w:t xml:space="preserve"> of all who were invited</w:t>
      </w:r>
      <w:r w:rsidR="008A484D" w:rsidRPr="002134CE">
        <w:t>.</w:t>
      </w:r>
      <w:r w:rsidR="00F41313">
        <w:t xml:space="preserve"> </w:t>
      </w:r>
    </w:p>
    <w:p w14:paraId="127F9284" w14:textId="3A96085A" w:rsidR="001C1C80" w:rsidRDefault="00035494" w:rsidP="003C4913">
      <w:pPr>
        <w:spacing w:line="480" w:lineRule="auto"/>
        <w:ind w:firstLine="567"/>
      </w:pPr>
      <w:r>
        <w:t xml:space="preserve">While we sampled from </w:t>
      </w:r>
      <w:r w:rsidR="0001586F" w:rsidRPr="002134CE">
        <w:t xml:space="preserve">23 rural villages </w:t>
      </w:r>
      <w:r w:rsidR="0001586F">
        <w:t xml:space="preserve">across Wiltshire, </w:t>
      </w:r>
      <w:r>
        <w:t xml:space="preserve">giving </w:t>
      </w:r>
      <w:r w:rsidR="007D6AD4">
        <w:t>a</w:t>
      </w:r>
      <w:r w:rsidR="00E42D26">
        <w:t xml:space="preserve"> wide</w:t>
      </w:r>
      <w:r w:rsidR="0001586F">
        <w:t xml:space="preserve"> </w:t>
      </w:r>
      <w:r w:rsidR="00CA310B" w:rsidRPr="002134CE">
        <w:t xml:space="preserve">social and geographical </w:t>
      </w:r>
      <w:r w:rsidR="0001586F">
        <w:t>diversity</w:t>
      </w:r>
      <w:r>
        <w:t xml:space="preserve">, </w:t>
      </w:r>
      <w:r w:rsidR="0001586F">
        <w:t xml:space="preserve">the sample was exclusively white-Caucasian and, on average, </w:t>
      </w:r>
      <w:r w:rsidR="0001586F" w:rsidRPr="002134CE">
        <w:t>affluent and highly educated</w:t>
      </w:r>
      <w:r w:rsidR="00DC0E69">
        <w:t>. This leads</w:t>
      </w:r>
      <w:r w:rsidR="0001586F">
        <w:t xml:space="preserve"> to limited </w:t>
      </w:r>
      <w:r w:rsidR="0001586F" w:rsidRPr="002134CE">
        <w:t xml:space="preserve">generalisability to rural areas </w:t>
      </w:r>
      <w:r w:rsidR="0001586F">
        <w:t xml:space="preserve">outside </w:t>
      </w:r>
      <w:r w:rsidR="009415C5">
        <w:t>South West</w:t>
      </w:r>
      <w:r w:rsidR="0001586F" w:rsidRPr="002134CE">
        <w:t xml:space="preserve"> UK</w:t>
      </w:r>
      <w:r w:rsidR="0001586F">
        <w:t>,</w:t>
      </w:r>
      <w:r w:rsidR="0001586F" w:rsidRPr="002134CE">
        <w:t xml:space="preserve"> </w:t>
      </w:r>
      <w:r w:rsidR="00504E77">
        <w:t>including</w:t>
      </w:r>
      <w:r w:rsidR="00731627">
        <w:t xml:space="preserve"> more ethnically diverse areas and areas of high socio-economic deprivation</w:t>
      </w:r>
      <w:r w:rsidR="0001586F" w:rsidRPr="002134CE">
        <w:t xml:space="preserve"> </w:t>
      </w:r>
      <w:r w:rsidR="0001586F" w:rsidRPr="002134CE">
        <w:fldChar w:fldCharType="begin"/>
      </w:r>
      <w:r w:rsidR="0001586F" w:rsidRPr="002134CE">
        <w:instrText xml:space="preserve"> ADDIN EN.CITE &lt;EndNote&gt;&lt;Cite&gt;&lt;Author&gt;Office for National Statistics&lt;/Author&gt;&lt;Year&gt;2016d&lt;/Year&gt;&lt;RecNum&gt;573&lt;/RecNum&gt;&lt;DisplayText&gt;(Office for National Statistics, 2016d)&lt;/DisplayText&gt;&lt;record&gt;&lt;rec-number&gt;573&lt;/rec-number&gt;&lt;foreign-keys&gt;&lt;key app="EN" db-id="s5rtwaa552vp25e5ptxvt9ejsf5xzvz59fap" timestamp="1503921831"&gt;573&lt;/key&gt;&lt;/foreign-keys&gt;&lt;ref-type name="Web Page"&gt;12&lt;/ref-type&gt;&lt;contributors&gt;&lt;authors&gt;&lt;author&gt;Office for National Statistics, &lt;/author&gt;&lt;/authors&gt;&lt;/contributors&gt;&lt;titles&gt;&lt;title&gt;Small area model-based income estimates, England and Wales: financial year ending 2014&lt;/title&gt;&lt;/titles&gt;&lt;volume&gt;2017&lt;/volume&gt;&lt;number&gt;28 August&lt;/number&gt;&lt;dates&gt;&lt;year&gt;2016d&lt;/year&gt;&lt;/dates&gt;&lt;publisher&gt;Office for National Statistics&lt;/publisher&gt;&lt;urls&gt;&lt;related-urls&gt;&lt;url&gt;https://www.ons.gov.uk/peoplepopulationandcommunity/personalandhouseholdfinances/incomeandwealth/bulletins/smallareamodelbasedincomeestimates/financialyearending2014&lt;/url&gt;&lt;/related-urls&gt;&lt;/urls&gt;&lt;/record&gt;&lt;/Cite&gt;&lt;/EndNote&gt;</w:instrText>
      </w:r>
      <w:r w:rsidR="0001586F" w:rsidRPr="002134CE">
        <w:fldChar w:fldCharType="separate"/>
      </w:r>
      <w:r w:rsidR="0001586F" w:rsidRPr="002134CE">
        <w:rPr>
          <w:noProof/>
        </w:rPr>
        <w:t>(Office for National Statistics, 2016d)</w:t>
      </w:r>
      <w:r w:rsidR="0001586F" w:rsidRPr="002134CE">
        <w:fldChar w:fldCharType="end"/>
      </w:r>
      <w:r w:rsidR="0001586F" w:rsidRPr="002134CE">
        <w:t xml:space="preserve">. </w:t>
      </w:r>
      <w:r w:rsidR="003C4913" w:rsidRPr="00F21FF8">
        <w:t>The low mean age and the high income and education levels of our rural sample may also have contributed to the low loneliness and high MVPA levels when compared to urban or nationally-representative data</w:t>
      </w:r>
      <w:r w:rsidR="004023CD" w:rsidRPr="00F21FF8">
        <w:t xml:space="preserve"> (Supplementary Table 1)</w:t>
      </w:r>
      <w:r w:rsidR="003C4913" w:rsidRPr="00F21FF8">
        <w:t xml:space="preserve"> </w:t>
      </w:r>
      <w:r w:rsidR="003C4913" w:rsidRPr="00F21FF8">
        <w:fldChar w:fldCharType="begin">
          <w:fldData xml:space="preserve">PEVuZE5vdGU+PENpdGU+PEF1dGhvcj5EZW1ha2Frb3M8L0F1dGhvcj48WWVhcj4yMDA2PC9ZZWFy
PjxSZWNOdW0+MjA2PC9SZWNOdW0+PERpc3BsYXlUZXh0PihEZW1ha2Frb3MsIE51bm4sICZhbXA7
IE5henJvbywgMjAwNjsgRG9sbG1hbiwgSHVsbCwgTGV3aXMsIENhcnJvbGwsICZhbXA7IFphcm5v
d2llY2tpLCAyMDE2OyBGb2trZW1hIGV0IGFsLiwgMjAxMik8L0Rpc3BsYXlUZXh0PjxyZWNvcmQ+
PHJlYy1udW1iZXI+MjA2PC9yZWMtbnVtYmVyPjxmb3JlaWduLWtleXM+PGtleSBhcHA9IkVOIiBk
Yi1pZD0iczVydHdhYTU1MnZwMjVlNXB0eHZ0OWVqc2Y1eHp2ejU5ZmFwIiB0aW1lc3RhbXA9IjE0
NzM4NjcyNTYiPjIwNjwva2V5PjwvZm9yZWlnbi1rZXlzPjxyZWYtdHlwZSBuYW1lPSJSZXBvcnQi
PjI3PC9yZWYtdHlwZT48Y29udHJpYnV0b3JzPjxhdXRob3JzPjxhdXRob3I+RGVtYWtha29zLCBQ
YW5heW90ZXM8L2F1dGhvcj48YXV0aG9yPk51bm4sIFN1c2FuPC9hdXRob3I+PGF1dGhvcj5OYXpy
b28sIEphbWVzPC9hdXRob3I+PC9hdXRob3JzPjxzZWNvbmRhcnktYXV0aG9ycz48YXV0aG9yPkJh
bmtzLCBKYW1lczwvYXV0aG9yPjxhdXRob3I+QnJlZXplLCBFbGl6YWJldGg8L2F1dGhvcj48YXV0
aG9yPk5henJvbywgSmFtZXM8L2F1dGhvcj48L3NlY29uZGFyeS1hdXRob3JzPjwvY29udHJpYnV0
b3JzPjx0aXRsZXM+PHRpdGxlPkxvbmVsaW5lc3MsIHJlbGF0aXZlIGRlcHJpdmF0aW9uIGFuZCBs
aWZlIHNhdGlzZmFjdGlvbjwvdGl0bGU+PHNlY29uZGFyeS10aXRsZT5SZXRpcmVtZW50LCBoZWFs
dGggYW5kIHJlbGF0aW9uc2hpcHMgb2YgdGhlIG9sZGVyIHBvcHVsYXRpb24gaW4gRW5nbGFuZDog
VGhlIDIwMDQgRW5nbGlzaCBMb25naXR1ZGluYWwgU3R1ZHkgb2YgQWdlaW5nIChXYXZlIDIpPC9z
ZWNvbmRhcnktdGl0bGU+PC90aXRsZXM+PHBhZ2VzPjI5Ny0zMTg8L3BhZ2VzPjx2b2x1bWU+Q2hh
cHRlciAxMDwvdm9sdW1lPjxkYXRlcz48eWVhcj4yMDA2PC95ZWFyPjwvZGF0ZXM+PHB1Yi1sb2Nh
dGlvbj5Mb25kb248L3B1Yi1sb2NhdGlvbj48cHVibGlzaGVyPlRoZSBJbnN0aXR1dGUgZm9yIEZp
c2NhbCBTdHVkaWVzPC9wdWJsaXNoZXI+PHVybHM+PC91cmxzPjwvcmVjb3JkPjwvQ2l0ZT48Q2l0
ZT48QXV0aG9yPkRvbGxtYW48L0F1dGhvcj48WWVhcj4yMDE2PC9ZZWFyPjxSZWNOdW0+MTEwPC9S
ZWNOdW0+PHJlY29yZD48cmVjLW51bWJlcj4xMTA8L3JlYy1udW1iZXI+PGZvcmVpZ24ta2V5cz48
a2V5IGFwcD0iRU4iIGRiLWlkPSJzNXJ0d2FhNTUydnAyNWU1cHR4dnQ5ZWpzZjV4enZ6NTlmYXAi
IHRpbWVzdGFtcD0iMTQ3MzQ5Nzg3OSI+MTEwPC9rZXk+PC9mb3JlaWduLWtleXM+PHJlZi10eXBl
IG5hbWU9IkpvdXJuYWwgQXJ0aWNsZSI+MTc8L3JlZi10eXBlPjxjb250cmlidXRvcnM+PGF1dGhv
cnM+PGF1dGhvcj5Eb2xsbWFuLCBKYW1lczwvYXV0aG9yPjxhdXRob3I+SHVsbCwgTWVsaXNzYTwv
YXV0aG9yPjxhdXRob3I+TGV3aXMsIE5pY29sZTwvYXV0aG9yPjxhdXRob3I+Q2Fycm9sbCwgU3V6
YW5uZTwvYXV0aG9yPjxhdXRob3I+WmFybm93aWVja2ksIERvcm90YTwvYXV0aG9yPjwvYXV0aG9y
cz48L2NvbnRyaWJ1dG9ycz48dGl0bGVzPjx0aXRsZT5SZWdpb25hbCBkaWZmZXJlbmNlcyBpbiBj
b3JyZWxhdGVzIG9mIGRhaWx5IHdhbGtpbmcgYW1vbmcgbWlkZGxlIGFnZSBhbmQgb2xkZXIgQXVz
dHJhbGlhbiBydXJhbCBhZHVsdHM6IGltcGxpY2F0aW9ucyBmb3IgaGVhbHRoIHByb21vdGlvbjwv
dGl0bGU+PHNlY29uZGFyeS10aXRsZT5JbnRlcm5hdGlvbmFsIGpvdXJuYWwgb2YgZW52aXJvbm1l
bnRhbCByZXNlYXJjaCBhbmQgcHVibGljIGhlYWx0aDwvc2Vjb25kYXJ5LXRpdGxlPjwvdGl0bGVz
PjxwZXJpb2RpY2FsPjxmdWxsLXRpdGxlPkludGVybmF0aW9uYWwgam91cm5hbCBvZiBlbnZpcm9u
bWVudGFsIHJlc2VhcmNoIGFuZCBwdWJsaWMgaGVhbHRoPC9mdWxsLXRpdGxlPjwvcGVyaW9kaWNh
bD48cGFnZXM+ZTExNjwvcGFnZXM+PHZvbHVtZT4xMzwvdm9sdW1lPjxudW1iZXI+MTwvbnVtYmVy
PjxkYXRlcz48eWVhcj4yMDE2PC95ZWFyPjwvZGF0ZXM+PHVybHM+PC91cmxzPjwvcmVjb3JkPjwv
Q2l0ZT48Q2l0ZT48QXV0aG9yPkZva2tlbWE8L0F1dGhvcj48WWVhcj4yMDEyPC9ZZWFyPjxSZWNO
dW0+MTY4PC9SZWNOdW0+PHJlY29yZD48cmVjLW51bWJlcj4xNjg8L3JlYy1udW1iZXI+PGZvcmVp
Z24ta2V5cz48a2V5IGFwcD0iRU4iIGRiLWlkPSJzNXJ0d2FhNTUydnAyNWU1cHR4dnQ5ZWpzZjV4
enZ6NTlmYXAiIHRpbWVzdGFtcD0iMTQ3MzY2NjIzMyI+MTY4PC9rZXk+PC9mb3JlaWduLWtleXM+
PHJlZi10eXBlIG5hbWU9IkpvdXJuYWwgQXJ0aWNsZSI+MTc8L3JlZi10eXBlPjxjb250cmlidXRv
cnM+PGF1dGhvcnM+PGF1dGhvcj5Gb2trZW1hLCBUaW5la2U8L2F1dGhvcj48YXV0aG9yPkRlIEpv
bmcgR2llcnZlbGQsIEplbm55PC9hdXRob3I+PGF1dGhvcj5EeWtzdHJhLCBQZWFybCBBPC9hdXRo
b3I+PC9hdXRob3JzPjwvY29udHJpYnV0b3JzPjx0aXRsZXM+PHRpdGxlPkNyb3NzLW5hdGlvbmFs
IGRpZmZlcmVuY2VzIGluIG9sZGVyIGFkdWx0IGxvbmVsaW5lc3M8L3RpdGxlPjxzZWNvbmRhcnkt
dGl0bGU+VGhlIEpvdXJuYWwgb2YgcHN5Y2hvbG9neTwvc2Vjb25kYXJ5LXRpdGxlPjwvdGl0bGVz
PjxwZXJpb2RpY2FsPjxmdWxsLXRpdGxlPlRoZSBKb3VybmFsIG9mIHBzeWNob2xvZ3k8L2Z1bGwt
dGl0bGU+PC9wZXJpb2RpY2FsPjxwYWdlcz4yMDEtMjI4PC9wYWdlcz48dm9sdW1lPjE0Njwvdm9s
dW1lPjxudW1iZXI+MS0yPC9udW1iZXI+PGRhdGVzPjx5ZWFyPjIwMTI8L3llYXI+PC9kYXRlcz48
aXNibj4wMDIyLTM5ODA8L2lzYm4+PHVybHM+PC91cmxzPjwvcmVjb3JkPjwvQ2l0ZT48L0VuZE5v
dGU+
</w:fldData>
        </w:fldChar>
      </w:r>
      <w:r w:rsidR="003C4913" w:rsidRPr="00F21FF8">
        <w:instrText xml:space="preserve"> ADDIN EN.CITE </w:instrText>
      </w:r>
      <w:r w:rsidR="003C4913" w:rsidRPr="00F21FF8">
        <w:fldChar w:fldCharType="begin">
          <w:fldData xml:space="preserve">PEVuZE5vdGU+PENpdGU+PEF1dGhvcj5EZW1ha2Frb3M8L0F1dGhvcj48WWVhcj4yMDA2PC9ZZWFy
PjxSZWNOdW0+MjA2PC9SZWNOdW0+PERpc3BsYXlUZXh0PihEZW1ha2Frb3MsIE51bm4sICZhbXA7
IE5henJvbywgMjAwNjsgRG9sbG1hbiwgSHVsbCwgTGV3aXMsIENhcnJvbGwsICZhbXA7IFphcm5v
d2llY2tpLCAyMDE2OyBGb2trZW1hIGV0IGFsLiwgMjAxMik8L0Rpc3BsYXlUZXh0PjxyZWNvcmQ+
PHJlYy1udW1iZXI+MjA2PC9yZWMtbnVtYmVyPjxmb3JlaWduLWtleXM+PGtleSBhcHA9IkVOIiBk
Yi1pZD0iczVydHdhYTU1MnZwMjVlNXB0eHZ0OWVqc2Y1eHp2ejU5ZmFwIiB0aW1lc3RhbXA9IjE0
NzM4NjcyNTYiPjIwNjwva2V5PjwvZm9yZWlnbi1rZXlzPjxyZWYtdHlwZSBuYW1lPSJSZXBvcnQi
PjI3PC9yZWYtdHlwZT48Y29udHJpYnV0b3JzPjxhdXRob3JzPjxhdXRob3I+RGVtYWtha29zLCBQ
YW5heW90ZXM8L2F1dGhvcj48YXV0aG9yPk51bm4sIFN1c2FuPC9hdXRob3I+PGF1dGhvcj5OYXpy
b28sIEphbWVzPC9hdXRob3I+PC9hdXRob3JzPjxzZWNvbmRhcnktYXV0aG9ycz48YXV0aG9yPkJh
bmtzLCBKYW1lczwvYXV0aG9yPjxhdXRob3I+QnJlZXplLCBFbGl6YWJldGg8L2F1dGhvcj48YXV0
aG9yPk5henJvbywgSmFtZXM8L2F1dGhvcj48L3NlY29uZGFyeS1hdXRob3JzPjwvY29udHJpYnV0
b3JzPjx0aXRsZXM+PHRpdGxlPkxvbmVsaW5lc3MsIHJlbGF0aXZlIGRlcHJpdmF0aW9uIGFuZCBs
aWZlIHNhdGlzZmFjdGlvbjwvdGl0bGU+PHNlY29uZGFyeS10aXRsZT5SZXRpcmVtZW50LCBoZWFs
dGggYW5kIHJlbGF0aW9uc2hpcHMgb2YgdGhlIG9sZGVyIHBvcHVsYXRpb24gaW4gRW5nbGFuZDog
VGhlIDIwMDQgRW5nbGlzaCBMb25naXR1ZGluYWwgU3R1ZHkgb2YgQWdlaW5nIChXYXZlIDIpPC9z
ZWNvbmRhcnktdGl0bGU+PC90aXRsZXM+PHBhZ2VzPjI5Ny0zMTg8L3BhZ2VzPjx2b2x1bWU+Q2hh
cHRlciAxMDwvdm9sdW1lPjxkYXRlcz48eWVhcj4yMDA2PC95ZWFyPjwvZGF0ZXM+PHB1Yi1sb2Nh
dGlvbj5Mb25kb248L3B1Yi1sb2NhdGlvbj48cHVibGlzaGVyPlRoZSBJbnN0aXR1dGUgZm9yIEZp
c2NhbCBTdHVkaWVzPC9wdWJsaXNoZXI+PHVybHM+PC91cmxzPjwvcmVjb3JkPjwvQ2l0ZT48Q2l0
ZT48QXV0aG9yPkRvbGxtYW48L0F1dGhvcj48WWVhcj4yMDE2PC9ZZWFyPjxSZWNOdW0+MTEwPC9S
ZWNOdW0+PHJlY29yZD48cmVjLW51bWJlcj4xMTA8L3JlYy1udW1iZXI+PGZvcmVpZ24ta2V5cz48
a2V5IGFwcD0iRU4iIGRiLWlkPSJzNXJ0d2FhNTUydnAyNWU1cHR4dnQ5ZWpzZjV4enZ6NTlmYXAi
IHRpbWVzdGFtcD0iMTQ3MzQ5Nzg3OSI+MTEwPC9rZXk+PC9mb3JlaWduLWtleXM+PHJlZi10eXBl
IG5hbWU9IkpvdXJuYWwgQXJ0aWNsZSI+MTc8L3JlZi10eXBlPjxjb250cmlidXRvcnM+PGF1dGhv
cnM+PGF1dGhvcj5Eb2xsbWFuLCBKYW1lczwvYXV0aG9yPjxhdXRob3I+SHVsbCwgTWVsaXNzYTwv
YXV0aG9yPjxhdXRob3I+TGV3aXMsIE5pY29sZTwvYXV0aG9yPjxhdXRob3I+Q2Fycm9sbCwgU3V6
YW5uZTwvYXV0aG9yPjxhdXRob3I+WmFybm93aWVja2ksIERvcm90YTwvYXV0aG9yPjwvYXV0aG9y
cz48L2NvbnRyaWJ1dG9ycz48dGl0bGVzPjx0aXRsZT5SZWdpb25hbCBkaWZmZXJlbmNlcyBpbiBj
b3JyZWxhdGVzIG9mIGRhaWx5IHdhbGtpbmcgYW1vbmcgbWlkZGxlIGFnZSBhbmQgb2xkZXIgQXVz
dHJhbGlhbiBydXJhbCBhZHVsdHM6IGltcGxpY2F0aW9ucyBmb3IgaGVhbHRoIHByb21vdGlvbjwv
dGl0bGU+PHNlY29uZGFyeS10aXRsZT5JbnRlcm5hdGlvbmFsIGpvdXJuYWwgb2YgZW52aXJvbm1l
bnRhbCByZXNlYXJjaCBhbmQgcHVibGljIGhlYWx0aDwvc2Vjb25kYXJ5LXRpdGxlPjwvdGl0bGVz
PjxwZXJpb2RpY2FsPjxmdWxsLXRpdGxlPkludGVybmF0aW9uYWwgam91cm5hbCBvZiBlbnZpcm9u
bWVudGFsIHJlc2VhcmNoIGFuZCBwdWJsaWMgaGVhbHRoPC9mdWxsLXRpdGxlPjwvcGVyaW9kaWNh
bD48cGFnZXM+ZTExNjwvcGFnZXM+PHZvbHVtZT4xMzwvdm9sdW1lPjxudW1iZXI+MTwvbnVtYmVy
PjxkYXRlcz48eWVhcj4yMDE2PC95ZWFyPjwvZGF0ZXM+PHVybHM+PC91cmxzPjwvcmVjb3JkPjwv
Q2l0ZT48Q2l0ZT48QXV0aG9yPkZva2tlbWE8L0F1dGhvcj48WWVhcj4yMDEyPC9ZZWFyPjxSZWNO
dW0+MTY4PC9SZWNOdW0+PHJlY29yZD48cmVjLW51bWJlcj4xNjg8L3JlYy1udW1iZXI+PGZvcmVp
Z24ta2V5cz48a2V5IGFwcD0iRU4iIGRiLWlkPSJzNXJ0d2FhNTUydnAyNWU1cHR4dnQ5ZWpzZjV4
enZ6NTlmYXAiIHRpbWVzdGFtcD0iMTQ3MzY2NjIzMyI+MTY4PC9rZXk+PC9mb3JlaWduLWtleXM+
PHJlZi10eXBlIG5hbWU9IkpvdXJuYWwgQXJ0aWNsZSI+MTc8L3JlZi10eXBlPjxjb250cmlidXRv
cnM+PGF1dGhvcnM+PGF1dGhvcj5Gb2trZW1hLCBUaW5la2U8L2F1dGhvcj48YXV0aG9yPkRlIEpv
bmcgR2llcnZlbGQsIEplbm55PC9hdXRob3I+PGF1dGhvcj5EeWtzdHJhLCBQZWFybCBBPC9hdXRo
b3I+PC9hdXRob3JzPjwvY29udHJpYnV0b3JzPjx0aXRsZXM+PHRpdGxlPkNyb3NzLW5hdGlvbmFs
IGRpZmZlcmVuY2VzIGluIG9sZGVyIGFkdWx0IGxvbmVsaW5lc3M8L3RpdGxlPjxzZWNvbmRhcnkt
dGl0bGU+VGhlIEpvdXJuYWwgb2YgcHN5Y2hvbG9neTwvc2Vjb25kYXJ5LXRpdGxlPjwvdGl0bGVz
PjxwZXJpb2RpY2FsPjxmdWxsLXRpdGxlPlRoZSBKb3VybmFsIG9mIHBzeWNob2xvZ3k8L2Z1bGwt
dGl0bGU+PC9wZXJpb2RpY2FsPjxwYWdlcz4yMDEtMjI4PC9wYWdlcz48dm9sdW1lPjE0Njwvdm9s
dW1lPjxudW1iZXI+MS0yPC9udW1iZXI+PGRhdGVzPjx5ZWFyPjIwMTI8L3llYXI+PC9kYXRlcz48
aXNibj4wMDIyLTM5ODA8L2lzYm4+PHVybHM+PC91cmxzPjwvcmVjb3JkPjwvQ2l0ZT48L0VuZE5v
dGU+
</w:fldData>
        </w:fldChar>
      </w:r>
      <w:r w:rsidR="003C4913" w:rsidRPr="00F21FF8">
        <w:instrText xml:space="preserve"> ADDIN EN.CITE.DATA </w:instrText>
      </w:r>
      <w:r w:rsidR="003C4913" w:rsidRPr="00F21FF8">
        <w:fldChar w:fldCharType="end"/>
      </w:r>
      <w:r w:rsidR="003C4913" w:rsidRPr="00F21FF8">
        <w:fldChar w:fldCharType="separate"/>
      </w:r>
      <w:r w:rsidR="003C4913" w:rsidRPr="00F21FF8">
        <w:rPr>
          <w:noProof/>
        </w:rPr>
        <w:t>(Demakakos, Nunn, &amp; Nazroo, 2006; Dollman, Hull, Lewis, Carroll, &amp; Zarnowiecki, 2016; Fokkema et al., 2012)</w:t>
      </w:r>
      <w:r w:rsidR="003C4913" w:rsidRPr="00F21FF8">
        <w:fldChar w:fldCharType="end"/>
      </w:r>
      <w:r w:rsidR="003C4913">
        <w:rPr>
          <w:sz w:val="23"/>
          <w:szCs w:val="23"/>
        </w:rPr>
        <w:t>.</w:t>
      </w:r>
    </w:p>
    <w:p w14:paraId="2BEEB7E0" w14:textId="1C640AF4" w:rsidR="007010BB" w:rsidRDefault="00717610" w:rsidP="00E63025">
      <w:pPr>
        <w:spacing w:line="480" w:lineRule="auto"/>
        <w:ind w:firstLine="567"/>
      </w:pPr>
      <w:r>
        <w:lastRenderedPageBreak/>
        <w:t>The small sample siz</w:t>
      </w:r>
      <w:r w:rsidR="00C92EC0">
        <w:t xml:space="preserve">e </w:t>
      </w:r>
      <w:r w:rsidR="001C1C80">
        <w:t>could</w:t>
      </w:r>
      <w:r w:rsidR="001C1C80" w:rsidRPr="002134CE">
        <w:t xml:space="preserve"> have allowed outliers to exert a strong influence on the regression outcomes</w:t>
      </w:r>
      <w:r w:rsidR="003117DC">
        <w:t>.</w:t>
      </w:r>
      <w:r w:rsidR="001C1C80">
        <w:t xml:space="preserve"> </w:t>
      </w:r>
      <w:r w:rsidR="003117DC">
        <w:t>This</w:t>
      </w:r>
      <w:r w:rsidR="001C1C80">
        <w:t xml:space="preserve"> may explain the wide confidence intervals seen in Suppleme</w:t>
      </w:r>
      <w:r w:rsidR="005A4268">
        <w:t>ntary Tables 4 and 5</w:t>
      </w:r>
      <w:r w:rsidR="001C1C80">
        <w:t xml:space="preserve"> </w:t>
      </w:r>
      <w:r w:rsidR="001C1C80" w:rsidRPr="002134CE">
        <w:fldChar w:fldCharType="begin"/>
      </w:r>
      <w:r w:rsidR="001C1C80" w:rsidRPr="002134CE">
        <w:instrText xml:space="preserve"> ADDIN EN.CITE &lt;EndNote&gt;&lt;Cite&gt;&lt;Author&gt;Tabachnick&lt;/Author&gt;&lt;Year&gt;2007&lt;/Year&gt;&lt;RecNum&gt;562&lt;/RecNum&gt;&lt;DisplayText&gt;(Tabachnick &amp;amp; Fidell, 2007)&lt;/DisplayText&gt;&lt;record&gt;&lt;rec-number&gt;562&lt;/rec-number&gt;&lt;foreign-keys&gt;&lt;key app="EN" db-id="s5rtwaa552vp25e5ptxvt9ejsf5xzvz59fap" timestamp="1503917306"&gt;562&lt;/key&gt;&lt;/foreign-keys&gt;&lt;ref-type name="Book"&gt;6&lt;/ref-type&gt;&lt;contributors&gt;&lt;authors&gt;&lt;author&gt;Tabachnick, B&lt;/author&gt;&lt;author&gt;Fidell, L&lt;/author&gt;&lt;/authors&gt;&lt;/contributors&gt;&lt;titles&gt;&lt;title&gt;Using Multivariate Statistics&lt;/title&gt;&lt;/titles&gt;&lt;edition&gt;5th Edition&lt;/edition&gt;&lt;dates&gt;&lt;year&gt;2007&lt;/year&gt;&lt;/dates&gt;&lt;pub-location&gt;Boston, MA&lt;/pub-location&gt;&lt;publisher&gt;Allyn and Bacon &lt;/publisher&gt;&lt;urls&gt;&lt;/urls&gt;&lt;/record&gt;&lt;/Cite&gt;&lt;/EndNote&gt;</w:instrText>
      </w:r>
      <w:r w:rsidR="001C1C80" w:rsidRPr="002134CE">
        <w:fldChar w:fldCharType="separate"/>
      </w:r>
      <w:r w:rsidR="001C1C80" w:rsidRPr="002134CE">
        <w:rPr>
          <w:noProof/>
        </w:rPr>
        <w:t>(Tabachnick &amp; Fidell, 2007)</w:t>
      </w:r>
      <w:r w:rsidR="001C1C80" w:rsidRPr="002134CE">
        <w:fldChar w:fldCharType="end"/>
      </w:r>
      <w:r w:rsidR="001C1C80" w:rsidRPr="002134CE">
        <w:t>.</w:t>
      </w:r>
      <w:r w:rsidR="00E63025">
        <w:t xml:space="preserve"> D</w:t>
      </w:r>
      <w:r w:rsidR="001C1C80">
        <w:t>ue to the</w:t>
      </w:r>
      <w:r w:rsidR="001C1C80" w:rsidRPr="002134CE">
        <w:t xml:space="preserve"> </w:t>
      </w:r>
      <w:r w:rsidR="0093337E" w:rsidRPr="002134CE">
        <w:t>cross-sectional nature of the dataset</w:t>
      </w:r>
      <w:r w:rsidR="001C1C80">
        <w:t>,</w:t>
      </w:r>
      <w:r w:rsidR="0093337E" w:rsidRPr="002134CE">
        <w:t xml:space="preserve"> </w:t>
      </w:r>
      <w:r w:rsidR="001C1C80">
        <w:t>we cannot</w:t>
      </w:r>
      <w:r w:rsidR="0093337E" w:rsidRPr="002134CE">
        <w:t xml:space="preserve"> make assumptions about causality</w:t>
      </w:r>
      <w:r w:rsidR="00B53E88">
        <w:t xml:space="preserve"> or the direction of relationship</w:t>
      </w:r>
      <w:r w:rsidR="001C1C80">
        <w:t>s</w:t>
      </w:r>
      <w:r w:rsidR="006B2D6C">
        <w:t>.</w:t>
      </w:r>
      <w:r w:rsidR="00274291">
        <w:t xml:space="preserve"> </w:t>
      </w:r>
      <w:r w:rsidR="00E63025">
        <w:t xml:space="preserve">However, this is the first study to use seven days of objectively-measured PA </w:t>
      </w:r>
      <w:r w:rsidR="00B82F77">
        <w:t>and to measure</w:t>
      </w:r>
      <w:r w:rsidR="00E63025">
        <w:t xml:space="preserve"> SI and loneliness</w:t>
      </w:r>
      <w:r w:rsidR="00B82F77">
        <w:t xml:space="preserve"> in a UK-based rural older sample</w:t>
      </w:r>
      <w:r w:rsidR="00E63025">
        <w:t>. T</w:t>
      </w:r>
      <w:r w:rsidR="00B82F77">
        <w:t>herefore, the</w:t>
      </w:r>
      <w:r w:rsidR="00E63025">
        <w:t xml:space="preserve"> associations and lack of associations </w:t>
      </w:r>
      <w:r w:rsidR="00377D9A">
        <w:t>observed</w:t>
      </w:r>
      <w:r w:rsidR="00E63025">
        <w:t xml:space="preserve"> make a useful contribution to further, larger-scale research on the topic.</w:t>
      </w:r>
    </w:p>
    <w:p w14:paraId="1D82A2B8" w14:textId="77777777" w:rsidR="00CA310B" w:rsidRPr="002134CE" w:rsidRDefault="00CA310B" w:rsidP="00341D18">
      <w:pPr>
        <w:spacing w:line="480" w:lineRule="auto"/>
      </w:pPr>
    </w:p>
    <w:p w14:paraId="37A93BE5" w14:textId="42888535" w:rsidR="00CA310B" w:rsidRPr="002134CE" w:rsidRDefault="00CA310B" w:rsidP="0072535F">
      <w:pPr>
        <w:pStyle w:val="Thesisheading2"/>
        <w:spacing w:line="480" w:lineRule="auto"/>
      </w:pPr>
      <w:bookmarkStart w:id="97" w:name="_Toc494188305"/>
      <w:bookmarkStart w:id="98" w:name="_Toc498088028"/>
      <w:bookmarkStart w:id="99" w:name="_Toc525292766"/>
      <w:r w:rsidRPr="002134CE">
        <w:t>Conclusions</w:t>
      </w:r>
      <w:bookmarkEnd w:id="97"/>
      <w:bookmarkEnd w:id="98"/>
      <w:bookmarkEnd w:id="99"/>
    </w:p>
    <w:p w14:paraId="658F3005" w14:textId="6B3019B6" w:rsidR="00C856CC" w:rsidRPr="004336F1" w:rsidRDefault="008F71C3" w:rsidP="00504E77">
      <w:pPr>
        <w:spacing w:line="480" w:lineRule="auto"/>
      </w:pPr>
      <w:r>
        <w:t xml:space="preserve">This study </w:t>
      </w:r>
      <w:r w:rsidR="00330FA7">
        <w:t xml:space="preserve">did </w:t>
      </w:r>
      <w:r>
        <w:t xml:space="preserve">not </w:t>
      </w:r>
      <w:r w:rsidR="00330FA7">
        <w:t>find</w:t>
      </w:r>
      <w:r>
        <w:t xml:space="preserve"> an association between</w:t>
      </w:r>
      <w:r w:rsidR="00CA310B" w:rsidRPr="002134CE">
        <w:t xml:space="preserve"> loneliness</w:t>
      </w:r>
      <w:r>
        <w:t xml:space="preserve"> or </w:t>
      </w:r>
      <w:r w:rsidR="00330FA7">
        <w:t xml:space="preserve">three types of SI </w:t>
      </w:r>
      <w:r>
        <w:t>and</w:t>
      </w:r>
      <w:r w:rsidR="00CA310B" w:rsidRPr="002134CE">
        <w:t xml:space="preserve"> lower </w:t>
      </w:r>
      <w:r w:rsidR="00330FA7">
        <w:t>daily minutes of light, moderate-to-vigorous and total PA</w:t>
      </w:r>
      <w:r w:rsidR="00336F65">
        <w:t>,</w:t>
      </w:r>
      <w:r w:rsidR="00BB0931">
        <w:t xml:space="preserve"> </w:t>
      </w:r>
      <w:r w:rsidR="00336F65">
        <w:t xml:space="preserve">measured </w:t>
      </w:r>
      <w:r w:rsidR="00BB0931">
        <w:t>objectively</w:t>
      </w:r>
      <w:r w:rsidR="00F7530E">
        <w:t xml:space="preserve">. </w:t>
      </w:r>
      <w:r w:rsidR="00EA7EFD">
        <w:t>In a sample of 112 older adults</w:t>
      </w:r>
      <w:r w:rsidR="008912D8">
        <w:t>,</w:t>
      </w:r>
      <w:r w:rsidR="00EA7EFD">
        <w:t xml:space="preserve"> </w:t>
      </w:r>
      <w:r w:rsidR="00330FA7">
        <w:t>weekly frequency</w:t>
      </w:r>
      <w:r w:rsidR="004929F0">
        <w:t xml:space="preserve"> </w:t>
      </w:r>
      <w:r w:rsidR="00330FA7">
        <w:t xml:space="preserve">of </w:t>
      </w:r>
      <w:r w:rsidR="006A6B36">
        <w:t>v</w:t>
      </w:r>
      <w:r w:rsidR="006C006D">
        <w:t>olunteering</w:t>
      </w:r>
      <w:r w:rsidR="002C1BB3">
        <w:t>, accompanying others</w:t>
      </w:r>
      <w:r w:rsidR="006C006D">
        <w:t xml:space="preserve"> and </w:t>
      </w:r>
      <w:r w:rsidR="00030265">
        <w:t>sports/</w:t>
      </w:r>
      <w:r w:rsidR="00CA310B" w:rsidRPr="002134CE">
        <w:t>exercise</w:t>
      </w:r>
      <w:r w:rsidR="004929F0">
        <w:t xml:space="preserve"> </w:t>
      </w:r>
      <w:r w:rsidR="00336F65">
        <w:t>did reduce the likelihood of SI</w:t>
      </w:r>
      <w:r w:rsidR="00E41685">
        <w:t xml:space="preserve"> </w:t>
      </w:r>
      <w:r w:rsidR="00336F65">
        <w:t>from</w:t>
      </w:r>
      <w:r w:rsidR="0082605C">
        <w:t xml:space="preserve"> </w:t>
      </w:r>
      <w:r w:rsidR="00336F65">
        <w:t>neighbours,</w:t>
      </w:r>
      <w:r w:rsidR="003254DB">
        <w:t xml:space="preserve"> family</w:t>
      </w:r>
      <w:r w:rsidR="0082605C">
        <w:t xml:space="preserve"> and </w:t>
      </w:r>
      <w:r w:rsidR="00336F65">
        <w:t>friends</w:t>
      </w:r>
      <w:r w:rsidR="00C856CC">
        <w:t>, respectively</w:t>
      </w:r>
      <w:r w:rsidR="007D6FD6">
        <w:t xml:space="preserve">, </w:t>
      </w:r>
      <w:r w:rsidR="00CA310B" w:rsidRPr="002134CE">
        <w:t xml:space="preserve">for </w:t>
      </w:r>
      <w:r w:rsidR="00071429">
        <w:t>rural-living</w:t>
      </w:r>
      <w:r w:rsidR="006C006D">
        <w:t xml:space="preserve"> </w:t>
      </w:r>
      <w:r w:rsidR="00A034EB">
        <w:t xml:space="preserve">older </w:t>
      </w:r>
      <w:r w:rsidR="009E15A6">
        <w:t>adults.</w:t>
      </w:r>
      <w:bookmarkStart w:id="100" w:name="_Toc525292767"/>
      <w:r w:rsidR="00330FA7">
        <w:t xml:space="preserve"> </w:t>
      </w:r>
      <w:r w:rsidR="00C35F18">
        <w:t>Future studies</w:t>
      </w:r>
      <w:r w:rsidR="00330FA7">
        <w:t xml:space="preserve"> </w:t>
      </w:r>
      <w:r w:rsidR="00074739">
        <w:t>should</w:t>
      </w:r>
      <w:r w:rsidR="00C35F18">
        <w:t xml:space="preserve"> replicate this analysis in </w:t>
      </w:r>
      <w:r w:rsidR="00330FA7">
        <w:t>a larger</w:t>
      </w:r>
      <w:r w:rsidR="00074739">
        <w:t>,</w:t>
      </w:r>
      <w:r w:rsidR="00330FA7">
        <w:t xml:space="preserve"> more diverse sample of older adults, using accelerometer cut-points</w:t>
      </w:r>
      <w:r w:rsidR="00C35F18">
        <w:t xml:space="preserve"> chosen to match older-adults’ physiological demand</w:t>
      </w:r>
      <w:r w:rsidR="008912D8">
        <w:t>s</w:t>
      </w:r>
      <w:r w:rsidR="00C35F18">
        <w:t xml:space="preserve"> </w:t>
      </w:r>
      <w:r w:rsidR="008912D8">
        <w:t>for</w:t>
      </w:r>
      <w:r w:rsidR="00C35F18">
        <w:t xml:space="preserve"> certain movements</w:t>
      </w:r>
      <w:r w:rsidR="00726238">
        <w:t xml:space="preserve"> </w:t>
      </w:r>
      <w:r w:rsidR="00AC0D3E">
        <w:fldChar w:fldCharType="begin"/>
      </w:r>
      <w:r w:rsidR="00AC0D3E">
        <w:instrText xml:space="preserve"> ADDIN EN.CITE &lt;EndNote&gt;&lt;Cite&gt;&lt;Author&gt;Stamatakis&lt;/Author&gt;&lt;Year&gt;2019&lt;/Year&gt;&lt;RecNum&gt;631&lt;/RecNum&gt;&lt;DisplayText&gt;(Stamatakis et al., 2019)&lt;/DisplayText&gt;&lt;record&gt;&lt;rec-number&gt;631&lt;/rec-number&gt;&lt;foreign-keys&gt;&lt;key app="EN" db-id="s5rtwaa552vp25e5ptxvt9ejsf5xzvz59fap" timestamp="1562597846"&gt;631&lt;/key&gt;&lt;/foreign-keys&gt;&lt;ref-type name="Journal Article"&gt;17&lt;/ref-type&gt;&lt;contributors&gt;&lt;authors&gt;&lt;author&gt;Stamatakis, Emmanuel&lt;/author&gt;&lt;author&gt;Koster, Annemarie&lt;/author&gt;&lt;author&gt;Hamer, Mark&lt;/author&gt;&lt;author&gt;Rangul, Vegar&lt;/author&gt;&lt;author&gt;Lee, I-Min&lt;/author&gt;&lt;author&gt;Bauman, Adrian E&lt;/author&gt;&lt;author&gt;Atkin, Andrew J&lt;/author&gt;&lt;author&gt;Aadahl, Mette&lt;/author&gt;&lt;author&gt;Matthews, Charles E&lt;/author&gt;&lt;author&gt;Mork, Paul Jarle&lt;/author&gt;&lt;author&gt;Askie, Lisa&lt;/author&gt;&lt;author&gt;Cistulli, Peter&lt;/author&gt;&lt;author&gt;Granat, Malcolm&lt;/author&gt;&lt;author&gt;Palm, Peter&lt;/author&gt;&lt;author&gt;Crowley, Patrick Joseph&lt;/author&gt;&lt;author&gt;Stevens, Matthew&lt;/author&gt;&lt;author&gt;Gupta, Nidhi&lt;/author&gt;&lt;author&gt;Pulakka, Anna&lt;/author&gt;&lt;author&gt;Stenholm, Sari&lt;/author&gt;&lt;author&gt;Arvidsson, Daniel&lt;/author&gt;&lt;author&gt;Mishra, Gita&lt;/author&gt;&lt;author&gt;Wennberg, Patrik&lt;/author&gt;&lt;author&gt;Chastin, Sebastien&lt;/author&gt;&lt;author&gt;Ekelund, Ulf&lt;/author&gt;&lt;author&gt;Holtermann, Andreas&lt;/author&gt;&lt;/authors&gt;&lt;/contributors&gt;&lt;titles&gt;&lt;title&gt;Emerging collaborative research platforms for the next generation of physical activity, sleep and exercise medicine guidelines: the Prospective Physical Activity, Sitting, and Sleep consortium (ProPASS)&lt;/title&gt;&lt;secondary-title&gt;British Journal of Sports Medicine&lt;/secondary-title&gt;&lt;/titles&gt;&lt;periodical&gt;&lt;full-title&gt;British journal of sports medicine&lt;/full-title&gt;&lt;/periodical&gt;&lt;pages&gt;bjsports-2019-100786&lt;/pages&gt;&lt;dates&gt;&lt;year&gt;2019&lt;/year&gt;&lt;/dates&gt;&lt;urls&gt;&lt;related-urls&gt;&lt;url&gt;https://bjsm.bmj.com/content/bjsports/early/2019/05/09/bjsports-2019-100786.full.pdf&lt;/url&gt;&lt;/related-urls&gt;&lt;/urls&gt;&lt;electronic-resource-num&gt;10.1136/bjsports-2019-100786&lt;/electronic-resource-num&gt;&lt;/record&gt;&lt;/Cite&gt;&lt;/EndNote&gt;</w:instrText>
      </w:r>
      <w:r w:rsidR="00AC0D3E">
        <w:fldChar w:fldCharType="separate"/>
      </w:r>
      <w:r w:rsidR="00AC0D3E">
        <w:rPr>
          <w:noProof/>
        </w:rPr>
        <w:t>(Stamatakis et al., 2019)</w:t>
      </w:r>
      <w:r w:rsidR="00AC0D3E">
        <w:fldChar w:fldCharType="end"/>
      </w:r>
      <w:r w:rsidR="00330FA7" w:rsidRPr="00726238">
        <w:t>.</w:t>
      </w:r>
      <w:r w:rsidR="00330FA7">
        <w:t xml:space="preserve"> </w:t>
      </w:r>
      <w:r w:rsidR="00B7330F">
        <w:t xml:space="preserve">Intervention studies employing </w:t>
      </w:r>
      <w:r w:rsidR="00726238">
        <w:t>volunteering, accompanying others and sports/</w:t>
      </w:r>
      <w:r w:rsidR="00726238" w:rsidRPr="002134CE">
        <w:t>exercise</w:t>
      </w:r>
      <w:r w:rsidR="00726238">
        <w:t xml:space="preserve"> </w:t>
      </w:r>
      <w:r w:rsidR="00B7330F">
        <w:t>activities may prove fruitful in rural areas to reduce SI in older adults.</w:t>
      </w:r>
      <w:r w:rsidR="00C856CC">
        <w:br w:type="page"/>
      </w:r>
    </w:p>
    <w:p w14:paraId="470437E5" w14:textId="68D8F07F" w:rsidR="00E55E60" w:rsidRDefault="00515754" w:rsidP="0072535F">
      <w:pPr>
        <w:pStyle w:val="Thesisheading1"/>
        <w:spacing w:line="480" w:lineRule="auto"/>
      </w:pPr>
      <w:r>
        <w:lastRenderedPageBreak/>
        <w:t>References</w:t>
      </w:r>
      <w:bookmarkEnd w:id="100"/>
    </w:p>
    <w:p w14:paraId="0093A6E0" w14:textId="77777777" w:rsidR="00687993" w:rsidRPr="00687993" w:rsidRDefault="00E55E60" w:rsidP="00687993">
      <w:pPr>
        <w:pStyle w:val="EndNoteBibliography"/>
        <w:ind w:left="720" w:hanging="720"/>
      </w:pPr>
      <w:r>
        <w:fldChar w:fldCharType="begin"/>
      </w:r>
      <w:r>
        <w:instrText xml:space="preserve"> ADDIN EN.REFLIST </w:instrText>
      </w:r>
      <w:r>
        <w:fldChar w:fldCharType="separate"/>
      </w:r>
      <w:r w:rsidR="00687993" w:rsidRPr="00687993">
        <w:t xml:space="preserve">Barnett, D. W., Barnett, A., Nathan, A., Van Cauwenberg, J., &amp; Cerin, E. (2017). Built environmental correlates of older adults’ total physical activity and walking: a systematic review and meta-analysis. </w:t>
      </w:r>
      <w:r w:rsidR="00687993" w:rsidRPr="00687993">
        <w:rPr>
          <w:i/>
        </w:rPr>
        <w:t>International journal of behavioral nutrition and physical activity, 14</w:t>
      </w:r>
      <w:r w:rsidR="00687993" w:rsidRPr="00687993">
        <w:t xml:space="preserve">(1), 103. </w:t>
      </w:r>
    </w:p>
    <w:p w14:paraId="19500AB2" w14:textId="77777777" w:rsidR="00687993" w:rsidRPr="00687993" w:rsidRDefault="00687993" w:rsidP="00687993">
      <w:pPr>
        <w:pStyle w:val="EndNoteBibliography"/>
        <w:ind w:left="720" w:hanging="720"/>
      </w:pPr>
      <w:r w:rsidRPr="00687993">
        <w:t xml:space="preserve">Bauman, A. E., Reis, R. S., Sallis, J. F., Wells, J. C., Loos, R. J., Martin, B. W., &amp; Group, L. P. A. S. W. (2012). Correlates of physical activity: why are some people physically active and others not? </w:t>
      </w:r>
      <w:r w:rsidRPr="00687993">
        <w:rPr>
          <w:i/>
        </w:rPr>
        <w:t>The lancet, 380</w:t>
      </w:r>
      <w:r w:rsidRPr="00687993">
        <w:t xml:space="preserve">(9838), 258-271. </w:t>
      </w:r>
    </w:p>
    <w:p w14:paraId="3D61362F" w14:textId="77777777" w:rsidR="00687993" w:rsidRPr="00687993" w:rsidRDefault="00687993" w:rsidP="00687993">
      <w:pPr>
        <w:pStyle w:val="EndNoteBibliography"/>
        <w:ind w:left="720" w:hanging="720"/>
      </w:pPr>
      <w:r w:rsidRPr="00687993">
        <w:t xml:space="preserve">Bender, R., &amp; Lange, S. (2001). Adjusting for multiple testing—when and how? </w:t>
      </w:r>
      <w:r w:rsidRPr="00687993">
        <w:rPr>
          <w:i/>
        </w:rPr>
        <w:t>Journal of clinical epidemiology, 54</w:t>
      </w:r>
      <w:r w:rsidRPr="00687993">
        <w:t xml:space="preserve">(4), 343-349. </w:t>
      </w:r>
    </w:p>
    <w:p w14:paraId="05B63498" w14:textId="77777777" w:rsidR="00687993" w:rsidRPr="00687993" w:rsidRDefault="00687993" w:rsidP="00687993">
      <w:pPr>
        <w:pStyle w:val="EndNoteBibliography"/>
        <w:ind w:left="720" w:hanging="720"/>
      </w:pPr>
      <w:r w:rsidRPr="00687993">
        <w:t xml:space="preserve">Burholt, V., &amp; Scharf, T. (2013). Poor health and loneliness in later life: the role of depressive symptoms, social resources, and rural environments. </w:t>
      </w:r>
      <w:r w:rsidRPr="00687993">
        <w:rPr>
          <w:i/>
        </w:rPr>
        <w:t>The Journals of Gerontology Series B: Psychological Sciences and Social Sciences</w:t>
      </w:r>
      <w:r w:rsidRPr="00687993">
        <w:t xml:space="preserve">, gbt121. </w:t>
      </w:r>
    </w:p>
    <w:p w14:paraId="2E0A1797" w14:textId="77777777" w:rsidR="00687993" w:rsidRPr="00687993" w:rsidRDefault="00687993" w:rsidP="00687993">
      <w:pPr>
        <w:pStyle w:val="EndNoteBibliography"/>
        <w:ind w:left="720" w:hanging="720"/>
      </w:pPr>
      <w:r w:rsidRPr="00687993">
        <w:t xml:space="preserve">Cacioppo, J. T., Hawkley, L. C., &amp; Thisted, R. A. (2010). Perceived social isolation makes me sad: 5-year cross-lagged analyses of loneliness and depressive symptomatology in the Chicago Health, Aging, and Social Relations Study. </w:t>
      </w:r>
      <w:r w:rsidRPr="00687993">
        <w:rPr>
          <w:i/>
        </w:rPr>
        <w:t>Psychology and aging, 25</w:t>
      </w:r>
      <w:r w:rsidRPr="00687993">
        <w:t xml:space="preserve">(2), 453. </w:t>
      </w:r>
    </w:p>
    <w:p w14:paraId="4FAEBD58" w14:textId="77777777" w:rsidR="00687993" w:rsidRPr="00687993" w:rsidRDefault="00687993" w:rsidP="00687993">
      <w:pPr>
        <w:pStyle w:val="EndNoteBibliography"/>
        <w:ind w:left="720" w:hanging="720"/>
      </w:pPr>
      <w:r w:rsidRPr="00687993">
        <w:t xml:space="preserve">Cacioppo, J. T., Hughes, M. E., Waite, L. J., Hawkley, L. C., &amp; Thisted, R. A. (2006). Loneliness as a specific risk factor for depressive symptoms: cross-sectional and longitudinal analyses. </w:t>
      </w:r>
      <w:r w:rsidRPr="00687993">
        <w:rPr>
          <w:i/>
        </w:rPr>
        <w:t>Psychology and aging, 21</w:t>
      </w:r>
      <w:r w:rsidRPr="00687993">
        <w:t xml:space="preserve">(1), 140-151. </w:t>
      </w:r>
    </w:p>
    <w:p w14:paraId="648795FD" w14:textId="77777777" w:rsidR="00687993" w:rsidRPr="00687993" w:rsidRDefault="00687993" w:rsidP="00687993">
      <w:pPr>
        <w:pStyle w:val="EndNoteBibliography"/>
        <w:ind w:left="720" w:hanging="720"/>
      </w:pPr>
      <w:r w:rsidRPr="00687993">
        <w:t xml:space="preserve">Cheak-Zamora, N. C., Wyrwich, K. W., &amp; McBride, T. D. (2009). Reliability and validity of the SF-12v2 in the medical expenditure panel survey. </w:t>
      </w:r>
      <w:r w:rsidRPr="00687993">
        <w:rPr>
          <w:i/>
        </w:rPr>
        <w:t>Quality of Life Research, 18</w:t>
      </w:r>
      <w:r w:rsidRPr="00687993">
        <w:t xml:space="preserve">(6), 727-735. </w:t>
      </w:r>
    </w:p>
    <w:p w14:paraId="3E8DD16F" w14:textId="77777777" w:rsidR="00687993" w:rsidRPr="00687993" w:rsidRDefault="00687993" w:rsidP="00687993">
      <w:pPr>
        <w:pStyle w:val="EndNoteBibliography"/>
        <w:ind w:left="720" w:hanging="720"/>
      </w:pPr>
      <w:r w:rsidRPr="00687993">
        <w:t xml:space="preserve">Colbert, L. H., Matthews, C. E., Havighurst, T. C., Kim, K., &amp; Schoeller, D. A. (2011). Comparative validity of physical activity measures in older adults. </w:t>
      </w:r>
      <w:r w:rsidRPr="00687993">
        <w:rPr>
          <w:i/>
        </w:rPr>
        <w:t>Medicine and science in sports and exercise, 43</w:t>
      </w:r>
      <w:r w:rsidRPr="00687993">
        <w:t xml:space="preserve">(5), 867-876. </w:t>
      </w:r>
    </w:p>
    <w:p w14:paraId="146FC697" w14:textId="77777777" w:rsidR="00687993" w:rsidRPr="00687993" w:rsidRDefault="00687993" w:rsidP="00687993">
      <w:pPr>
        <w:pStyle w:val="EndNoteBibliography"/>
        <w:ind w:left="720" w:hanging="720"/>
      </w:pPr>
      <w:r w:rsidRPr="00687993">
        <w:t xml:space="preserve">Dahlberg, L., &amp; McKee, K. J. (2014). Correlates of social and emotional loneliness in older people: evidence from an English community study. </w:t>
      </w:r>
      <w:r w:rsidRPr="00687993">
        <w:rPr>
          <w:i/>
        </w:rPr>
        <w:t>Aging &amp; mental health, 18</w:t>
      </w:r>
      <w:r w:rsidRPr="00687993">
        <w:t xml:space="preserve">(4), 504-514. </w:t>
      </w:r>
    </w:p>
    <w:p w14:paraId="69AAC054" w14:textId="77777777" w:rsidR="00687993" w:rsidRPr="00687993" w:rsidRDefault="00687993" w:rsidP="00687993">
      <w:pPr>
        <w:pStyle w:val="EndNoteBibliography"/>
        <w:ind w:left="720" w:hanging="720"/>
      </w:pPr>
      <w:r w:rsidRPr="00687993">
        <w:t xml:space="preserve">Davis, M. G., Fox, K. R., Hillsdon, M., Coulson, J. C., Sharp, D. J., Stathi, A., &amp; Thompson, J. L. (2011a). Getting out and about in older adults: the nature of daily trips and their association with objectively assessed physical activity. </w:t>
      </w:r>
      <w:r w:rsidRPr="00687993">
        <w:rPr>
          <w:i/>
        </w:rPr>
        <w:t>International journal of behavioral nutrition and physical activity, 8</w:t>
      </w:r>
      <w:r w:rsidRPr="00687993">
        <w:t xml:space="preserve">(1), 1. </w:t>
      </w:r>
    </w:p>
    <w:p w14:paraId="0446DC84" w14:textId="77777777" w:rsidR="00687993" w:rsidRPr="00687993" w:rsidRDefault="00687993" w:rsidP="00687993">
      <w:pPr>
        <w:pStyle w:val="EndNoteBibliography"/>
        <w:ind w:left="720" w:hanging="720"/>
      </w:pPr>
      <w:r w:rsidRPr="00687993">
        <w:t xml:space="preserve">Davis, M. G., Fox, K. R., Hillsdon, M., Sharp, D. J., Coulson, J. C., &amp; Thompson, J. L. (2011b). Objectively measured physical activity in a diverse sample of older urban UK adults. </w:t>
      </w:r>
      <w:r w:rsidRPr="00687993">
        <w:rPr>
          <w:i/>
        </w:rPr>
        <w:t>Med Sci Sports Exerc, 43</w:t>
      </w:r>
      <w:r w:rsidRPr="00687993">
        <w:t xml:space="preserve">(4), 647-654. </w:t>
      </w:r>
    </w:p>
    <w:p w14:paraId="02A709C1" w14:textId="77777777" w:rsidR="00687993" w:rsidRPr="00687993" w:rsidRDefault="00687993" w:rsidP="00687993">
      <w:pPr>
        <w:pStyle w:val="EndNoteBibliography"/>
        <w:ind w:left="720" w:hanging="720"/>
      </w:pPr>
      <w:r w:rsidRPr="00687993">
        <w:t xml:space="preserve">de Koning, J., Richards, S. H., &amp; Stathi, A. (2016). Predictors of loneliness and different types of social isolation of rural-living older adults in the UK. </w:t>
      </w:r>
      <w:r w:rsidRPr="00687993">
        <w:rPr>
          <w:i/>
        </w:rPr>
        <w:t>Ageing and society, in press</w:t>
      </w:r>
      <w:r w:rsidRPr="00687993">
        <w:t xml:space="preserve">. </w:t>
      </w:r>
    </w:p>
    <w:p w14:paraId="23A063F6" w14:textId="77777777" w:rsidR="00687993" w:rsidRPr="00687993" w:rsidRDefault="00687993" w:rsidP="00687993">
      <w:pPr>
        <w:pStyle w:val="EndNoteBibliography"/>
        <w:ind w:left="720" w:hanging="720"/>
      </w:pPr>
      <w:r w:rsidRPr="00687993">
        <w:t xml:space="preserve">Demakakos, P., Nunn, S., &amp; Nazroo, J. (2006). </w:t>
      </w:r>
      <w:r w:rsidRPr="00687993">
        <w:rPr>
          <w:i/>
        </w:rPr>
        <w:t>Loneliness, relative deprivation and life satisfaction</w:t>
      </w:r>
      <w:r w:rsidRPr="00687993">
        <w:t xml:space="preserve">. Retrieved from London: </w:t>
      </w:r>
    </w:p>
    <w:p w14:paraId="3C93D052" w14:textId="0059A750" w:rsidR="00687993" w:rsidRPr="00687993" w:rsidRDefault="00687993" w:rsidP="00687993">
      <w:pPr>
        <w:pStyle w:val="EndNoteBibliography"/>
        <w:ind w:left="720" w:hanging="720"/>
      </w:pPr>
      <w:r w:rsidRPr="00687993">
        <w:t xml:space="preserve">Department for Communities and Local Government. (2011). </w:t>
      </w:r>
      <w:r w:rsidRPr="00687993">
        <w:rPr>
          <w:i/>
        </w:rPr>
        <w:t>English indices of deprivation 2010: all domains, all sub domains and supplementary indices</w:t>
      </w:r>
      <w:r w:rsidRPr="00687993">
        <w:t xml:space="preserve">. Retrieved from: </w:t>
      </w:r>
      <w:r w:rsidR="00F21FF8" w:rsidRPr="00F21FF8">
        <w:t>https://www.gov.uk/government/uploads/system/uploads/attachment_data/file/15240/1871702.csv/preview</w:t>
      </w:r>
    </w:p>
    <w:p w14:paraId="01677475" w14:textId="2F574345" w:rsidR="00687993" w:rsidRPr="00687993" w:rsidRDefault="00687993" w:rsidP="00687993">
      <w:pPr>
        <w:pStyle w:val="EndNoteBibliography"/>
        <w:ind w:left="720" w:hanging="720"/>
      </w:pPr>
      <w:r w:rsidRPr="00687993">
        <w:t xml:space="preserve">Department of Health. (2011). </w:t>
      </w:r>
      <w:r w:rsidRPr="00687993">
        <w:rPr>
          <w:i/>
        </w:rPr>
        <w:t>Start active, stay active: report on physical activity in the UK</w:t>
      </w:r>
      <w:r w:rsidRPr="00687993">
        <w:t xml:space="preserve">. Retrieved from London: </w:t>
      </w:r>
      <w:r w:rsidR="00F21FF8" w:rsidRPr="00F21FF8">
        <w:t>https://www.gov.uk/government/publications/start-active-</w:t>
      </w:r>
      <w:r w:rsidR="00F21FF8" w:rsidRPr="00F21FF8">
        <w:lastRenderedPageBreak/>
        <w:t>stay-active-a-report-on-physical-activity-from-the-four-home-countries-chief-medical-officers</w:t>
      </w:r>
    </w:p>
    <w:p w14:paraId="6213F44E" w14:textId="77777777" w:rsidR="00687993" w:rsidRPr="00687993" w:rsidRDefault="00687993" w:rsidP="00687993">
      <w:pPr>
        <w:pStyle w:val="EndNoteBibliography"/>
        <w:ind w:left="720" w:hanging="720"/>
      </w:pPr>
      <w:r w:rsidRPr="00687993">
        <w:t xml:space="preserve">Dollman, J., Hull, M., Lewis, N., Carroll, S., &amp; Zarnowiecki, D. (2016). Regional differences in correlates of daily walking among middle age and older Australian rural adults: implications for health promotion. </w:t>
      </w:r>
      <w:r w:rsidRPr="00687993">
        <w:rPr>
          <w:i/>
        </w:rPr>
        <w:t>International journal of environmental research and public health, 13</w:t>
      </w:r>
      <w:r w:rsidRPr="00687993">
        <w:t xml:space="preserve">(1), e116. </w:t>
      </w:r>
    </w:p>
    <w:p w14:paraId="003835A9" w14:textId="77777777" w:rsidR="00687993" w:rsidRPr="00687993" w:rsidRDefault="00687993" w:rsidP="00687993">
      <w:pPr>
        <w:pStyle w:val="EndNoteBibliography"/>
        <w:ind w:left="720" w:hanging="720"/>
      </w:pPr>
      <w:r w:rsidRPr="00687993">
        <w:t xml:space="preserve">Eckert, K. G., &amp; Lange, M. A. (2015). Comparison of physical activity questionnaires for the elderly with the International Classification of Functioning, Disability and Health (ICF)–an analysis of content. </w:t>
      </w:r>
      <w:r w:rsidRPr="00687993">
        <w:rPr>
          <w:i/>
        </w:rPr>
        <w:t>BMC public health, 15</w:t>
      </w:r>
      <w:r w:rsidRPr="00687993">
        <w:t xml:space="preserve">(249), 1-11. </w:t>
      </w:r>
    </w:p>
    <w:p w14:paraId="557DCCA8" w14:textId="77777777" w:rsidR="00687993" w:rsidRPr="00687993" w:rsidRDefault="00687993" w:rsidP="00687993">
      <w:pPr>
        <w:pStyle w:val="EndNoteBibliography"/>
        <w:ind w:left="720" w:hanging="720"/>
      </w:pPr>
      <w:r w:rsidRPr="00687993">
        <w:t xml:space="preserve">Elo, S., &amp; Kyngäs, H. (2008). The qualitative content analysis process. </w:t>
      </w:r>
      <w:r w:rsidRPr="00687993">
        <w:rPr>
          <w:i/>
        </w:rPr>
        <w:t>Journal of advanced nursing, 62</w:t>
      </w:r>
      <w:r w:rsidRPr="00687993">
        <w:t xml:space="preserve">(1), 107-115. </w:t>
      </w:r>
    </w:p>
    <w:p w14:paraId="5BCE12B2" w14:textId="77777777" w:rsidR="00687993" w:rsidRPr="00687993" w:rsidRDefault="00687993" w:rsidP="00687993">
      <w:pPr>
        <w:pStyle w:val="EndNoteBibliography"/>
        <w:ind w:left="720" w:hanging="720"/>
      </w:pPr>
      <w:r w:rsidRPr="00687993">
        <w:t xml:space="preserve">Elovainio, M., Hakulinen, C., Pulkki-Råback, L., Virtanen, M., Josefsson, K., Jokela, M., . . . Kivimäki, M. (2017). Contribution of risk factors to excess mortality in isolated and lonely individuals: an analysis of data from the UK Biobank cohort study. </w:t>
      </w:r>
      <w:r w:rsidRPr="00687993">
        <w:rPr>
          <w:i/>
        </w:rPr>
        <w:t>The Lancet Public Health, 2</w:t>
      </w:r>
      <w:r w:rsidRPr="00687993">
        <w:t xml:space="preserve">(6), e260-e266. </w:t>
      </w:r>
    </w:p>
    <w:p w14:paraId="3CB4258A" w14:textId="77777777" w:rsidR="00687993" w:rsidRPr="00687993" w:rsidRDefault="00687993" w:rsidP="00687993">
      <w:pPr>
        <w:pStyle w:val="EndNoteBibliography"/>
        <w:ind w:left="720" w:hanging="720"/>
      </w:pPr>
      <w:r w:rsidRPr="00687993">
        <w:t xml:space="preserve">Fokkema, T., De Jong Gierveld, J., &amp; Dykstra, P. A. (2012). Cross-national differences in older adult loneliness. </w:t>
      </w:r>
      <w:r w:rsidRPr="00687993">
        <w:rPr>
          <w:i/>
        </w:rPr>
        <w:t>The Journal of psychology, 146</w:t>
      </w:r>
      <w:r w:rsidRPr="00687993">
        <w:t xml:space="preserve">(1-2), 201-228. </w:t>
      </w:r>
    </w:p>
    <w:p w14:paraId="45956216" w14:textId="77777777" w:rsidR="00687993" w:rsidRPr="00687993" w:rsidRDefault="00687993" w:rsidP="00687993">
      <w:pPr>
        <w:pStyle w:val="EndNoteBibliography"/>
        <w:ind w:left="720" w:hanging="720"/>
      </w:pPr>
      <w:r w:rsidRPr="00687993">
        <w:t xml:space="preserve">Fox, K. R., Hillsdon, M., Sharp, D., Cooper, A., Coulson, J., Davis, M., . . . Stathi, A. (2011). Neighbourhood deprivation and physical activity in UK older adults. </w:t>
      </w:r>
      <w:r w:rsidRPr="00687993">
        <w:rPr>
          <w:i/>
        </w:rPr>
        <w:t>Health &amp; place, 17</w:t>
      </w:r>
      <w:r w:rsidRPr="00687993">
        <w:t xml:space="preserve">(2), 633-640. </w:t>
      </w:r>
    </w:p>
    <w:p w14:paraId="59E03EAB" w14:textId="77777777" w:rsidR="00687993" w:rsidRPr="00687993" w:rsidRDefault="00687993" w:rsidP="00687993">
      <w:pPr>
        <w:pStyle w:val="EndNoteBibliography"/>
        <w:ind w:left="720" w:hanging="720"/>
      </w:pPr>
      <w:r w:rsidRPr="00687993">
        <w:t xml:space="preserve">Fox, K. R., Ku, P.-W., Hillsdon, M., Davis, M. G., Simmonds, B. A. J., Thompson, J. L., . . . Coulson, J. C. (2015). Objectively assessed physical activity and lower limb function and prospective associations with mortality and newly diagnosed disease in UK older adults: an OPAL four-year follow-up study. </w:t>
      </w:r>
      <w:r w:rsidRPr="00687993">
        <w:rPr>
          <w:i/>
        </w:rPr>
        <w:t>Age and ageing, 44</w:t>
      </w:r>
      <w:r w:rsidRPr="00687993">
        <w:t>(2), 261-268. doi:10.1093/ageing/afu168</w:t>
      </w:r>
    </w:p>
    <w:p w14:paraId="245792B7" w14:textId="77777777" w:rsidR="00687993" w:rsidRPr="00687993" w:rsidRDefault="00687993" w:rsidP="00687993">
      <w:pPr>
        <w:pStyle w:val="EndNoteBibliography"/>
        <w:ind w:left="720" w:hanging="720"/>
      </w:pPr>
      <w:r w:rsidRPr="00687993">
        <w:t xml:space="preserve">Freedson, P. S., Melanson, E., &amp; Sirard, J. (1998). Calibration of the Computer Science and Applications, Inc. accelerometer. </w:t>
      </w:r>
      <w:r w:rsidRPr="00687993">
        <w:rPr>
          <w:i/>
        </w:rPr>
        <w:t>Medicine and science in sports and exercise, 30</w:t>
      </w:r>
      <w:r w:rsidRPr="00687993">
        <w:t xml:space="preserve">(5), 777-781. </w:t>
      </w:r>
    </w:p>
    <w:p w14:paraId="4A6170A3" w14:textId="77777777" w:rsidR="00687993" w:rsidRPr="00687993" w:rsidRDefault="00687993" w:rsidP="00687993">
      <w:pPr>
        <w:pStyle w:val="EndNoteBibliography"/>
        <w:ind w:left="720" w:hanging="720"/>
      </w:pPr>
      <w:r w:rsidRPr="00687993">
        <w:t xml:space="preserve">Guralnik, J. M., Simonsick, E. M., Ferrucci, L., Glynn, R. J., Berkman, L. F., Blazer, D. G., . . . Wallace, R. B. (1994). A short physical performance battery assessing lower extremity function: association with self-reported disability and prediction of mortality and nursing home admission. </w:t>
      </w:r>
      <w:r w:rsidRPr="00687993">
        <w:rPr>
          <w:i/>
        </w:rPr>
        <w:t>Journal of gerontology, 49</w:t>
      </w:r>
      <w:r w:rsidRPr="00687993">
        <w:t xml:space="preserve">(2), M85-M94. </w:t>
      </w:r>
    </w:p>
    <w:p w14:paraId="158D86C6" w14:textId="77777777" w:rsidR="00687993" w:rsidRPr="00687993" w:rsidRDefault="00687993" w:rsidP="00687993">
      <w:pPr>
        <w:pStyle w:val="EndNoteBibliography"/>
        <w:ind w:left="720" w:hanging="720"/>
      </w:pPr>
      <w:r w:rsidRPr="00687993">
        <w:t xml:space="preserve">Hackett, R. A., Hamer, M., Endrighi, R., Brydon, L., &amp; Steptoe, A. (2012). Loneliness and stress-related inflammatory and neuroendocrine responses in older men and women. </w:t>
      </w:r>
      <w:r w:rsidRPr="00687993">
        <w:rPr>
          <w:i/>
        </w:rPr>
        <w:t>Psychoneuroendocrinology, 37</w:t>
      </w:r>
      <w:r w:rsidRPr="00687993">
        <w:t xml:space="preserve">(11), 1801-1809. </w:t>
      </w:r>
    </w:p>
    <w:p w14:paraId="1182D819" w14:textId="77777777" w:rsidR="00687993" w:rsidRPr="00687993" w:rsidRDefault="00687993" w:rsidP="00687993">
      <w:pPr>
        <w:pStyle w:val="EndNoteBibliography"/>
        <w:ind w:left="720" w:hanging="720"/>
      </w:pPr>
      <w:r w:rsidRPr="00687993">
        <w:t xml:space="preserve">Harper, R., &amp; Kelly, M. (2003). </w:t>
      </w:r>
      <w:r w:rsidRPr="00687993">
        <w:rPr>
          <w:i/>
        </w:rPr>
        <w:t>Measuring Social Capital in the United Kingdom</w:t>
      </w:r>
      <w:r w:rsidRPr="00687993">
        <w:t>. Retrieved from London: file:///C:/Users/jdk21/Downloads/harmonisationsteve5_tcm77-184072.pdf</w:t>
      </w:r>
    </w:p>
    <w:p w14:paraId="3615CB5A" w14:textId="77777777" w:rsidR="00687993" w:rsidRPr="00687993" w:rsidRDefault="00687993" w:rsidP="00687993">
      <w:pPr>
        <w:pStyle w:val="EndNoteBibliography"/>
        <w:ind w:left="720" w:hanging="720"/>
      </w:pPr>
      <w:r w:rsidRPr="00687993">
        <w:t xml:space="preserve">Harris, T. J., Owen, C. G., Victor, C. R., Adams, R., &amp; Cook, D. G. (2009). What factors are associated with physical activity in older people, assessed objectively by accelerometry? </w:t>
      </w:r>
      <w:r w:rsidRPr="00687993">
        <w:rPr>
          <w:i/>
        </w:rPr>
        <w:t>British journal of sports medicine, 43</w:t>
      </w:r>
      <w:r w:rsidRPr="00687993">
        <w:t xml:space="preserve">(6), 442-450. </w:t>
      </w:r>
    </w:p>
    <w:p w14:paraId="5BA66627" w14:textId="77777777" w:rsidR="00687993" w:rsidRPr="00687993" w:rsidRDefault="00687993" w:rsidP="00687993">
      <w:pPr>
        <w:pStyle w:val="EndNoteBibliography"/>
        <w:ind w:left="720" w:hanging="720"/>
      </w:pPr>
      <w:r w:rsidRPr="00687993">
        <w:t xml:space="preserve">Hawkley, L. C., &amp; Cacioppo, J. T. (2010). Loneliness matters: a theoretical and empirical review of consequences and mechanisms. </w:t>
      </w:r>
      <w:r w:rsidRPr="00687993">
        <w:rPr>
          <w:i/>
        </w:rPr>
        <w:t>Annals of Behavioral Medicine, 40</w:t>
      </w:r>
      <w:r w:rsidRPr="00687993">
        <w:t xml:space="preserve">(2), 218-227. </w:t>
      </w:r>
    </w:p>
    <w:p w14:paraId="142AA7D4" w14:textId="77777777" w:rsidR="00687993" w:rsidRPr="00687993" w:rsidRDefault="00687993" w:rsidP="00687993">
      <w:pPr>
        <w:pStyle w:val="EndNoteBibliography"/>
        <w:ind w:left="720" w:hanging="720"/>
      </w:pPr>
      <w:r w:rsidRPr="00687993">
        <w:t xml:space="preserve">Hawkley, L. C., Thisted, R. A., &amp; Cacioppo, J. T. (2009). Loneliness predicts reduced physical activity: cross-sectional &amp; longitudinal analyses. </w:t>
      </w:r>
      <w:r w:rsidRPr="00687993">
        <w:rPr>
          <w:i/>
        </w:rPr>
        <w:t>Health Psychology, 28</w:t>
      </w:r>
      <w:r w:rsidRPr="00687993">
        <w:t xml:space="preserve">(3), 354. </w:t>
      </w:r>
    </w:p>
    <w:p w14:paraId="4897E8A3" w14:textId="77777777" w:rsidR="00687993" w:rsidRPr="00687993" w:rsidRDefault="00687993" w:rsidP="00687993">
      <w:pPr>
        <w:pStyle w:val="EndNoteBibliography"/>
        <w:ind w:left="720" w:hanging="720"/>
      </w:pPr>
      <w:r w:rsidRPr="00687993">
        <w:t xml:space="preserve">Holt-Lunstad, J., Smith, T. B., Baker, M., Harris, T., &amp; Stephenson, D. (2015). Loneliness and social isolation as risk factors for mortality a meta-analytic review. </w:t>
      </w:r>
      <w:r w:rsidRPr="00687993">
        <w:rPr>
          <w:i/>
        </w:rPr>
        <w:t>Perspectives on Psychological Science, 10</w:t>
      </w:r>
      <w:r w:rsidRPr="00687993">
        <w:t xml:space="preserve">(2), 227-237. </w:t>
      </w:r>
    </w:p>
    <w:p w14:paraId="4360732A" w14:textId="77777777" w:rsidR="00687993" w:rsidRPr="00687993" w:rsidRDefault="00687993" w:rsidP="00687993">
      <w:pPr>
        <w:pStyle w:val="EndNoteBibliography"/>
        <w:ind w:left="720" w:hanging="720"/>
      </w:pPr>
      <w:r w:rsidRPr="00687993">
        <w:lastRenderedPageBreak/>
        <w:t xml:space="preserve">Hopman-Rock, M., &amp; Westhoff, M. H. (2002). Development and evaluation of “Aging Well and Healthily”: A health-education and exercise program for community-living older adults. </w:t>
      </w:r>
      <w:r w:rsidRPr="00687993">
        <w:rPr>
          <w:i/>
        </w:rPr>
        <w:t>Journal of aging and physical activity, 10</w:t>
      </w:r>
      <w:r w:rsidRPr="00687993">
        <w:t xml:space="preserve">(4), 364-381. </w:t>
      </w:r>
    </w:p>
    <w:p w14:paraId="19569953" w14:textId="77777777" w:rsidR="00687993" w:rsidRPr="00687993" w:rsidRDefault="00687993" w:rsidP="00687993">
      <w:pPr>
        <w:pStyle w:val="EndNoteBibliography"/>
        <w:ind w:left="720" w:hanging="720"/>
      </w:pPr>
      <w:r w:rsidRPr="00687993">
        <w:t xml:space="preserve">Hsieh, H.-F., &amp; Shannon, S. E. (2005). Three approaches to qualitative content analysis. </w:t>
      </w:r>
      <w:r w:rsidRPr="00687993">
        <w:rPr>
          <w:i/>
        </w:rPr>
        <w:t>Qualitative health research, 15</w:t>
      </w:r>
      <w:r w:rsidRPr="00687993">
        <w:t xml:space="preserve">(9), 1277-1288. </w:t>
      </w:r>
    </w:p>
    <w:p w14:paraId="2A3DA0B9" w14:textId="77777777" w:rsidR="00687993" w:rsidRPr="00687993" w:rsidRDefault="00687993" w:rsidP="00687993">
      <w:pPr>
        <w:pStyle w:val="EndNoteBibliography"/>
        <w:ind w:left="720" w:hanging="720"/>
      </w:pPr>
      <w:r w:rsidRPr="00687993">
        <w:t xml:space="preserve">Hughes, M. E., Waite, L. J., Hawkley, L. C., &amp; Cacioppo, J. T. (2004). A short scale for measuring loneliness in large surveys results from two population-based studies. </w:t>
      </w:r>
      <w:r w:rsidRPr="00687993">
        <w:rPr>
          <w:i/>
        </w:rPr>
        <w:t>Research on aging, 26</w:t>
      </w:r>
      <w:r w:rsidRPr="00687993">
        <w:t xml:space="preserve">(6), 655-672. </w:t>
      </w:r>
    </w:p>
    <w:p w14:paraId="29353B14" w14:textId="77777777" w:rsidR="00687993" w:rsidRPr="00687993" w:rsidRDefault="00687993" w:rsidP="00687993">
      <w:pPr>
        <w:pStyle w:val="EndNoteBibliography"/>
        <w:ind w:left="720" w:hanging="720"/>
      </w:pPr>
      <w:r w:rsidRPr="00687993">
        <w:t xml:space="preserve">Jaremka, L. M., Andridge, R. R., Fagundes, C. P., Alfano, C. M., Povoski, S. P., Lipari, A. M., . . . Yee, L. D. (2014). Pain, depression, and fatigue: loneliness as a longitudinal risk factor. </w:t>
      </w:r>
      <w:r w:rsidRPr="00687993">
        <w:rPr>
          <w:i/>
        </w:rPr>
        <w:t>Health Psychology, 33</w:t>
      </w:r>
      <w:r w:rsidRPr="00687993">
        <w:t xml:space="preserve">(9), 948-957. </w:t>
      </w:r>
    </w:p>
    <w:p w14:paraId="0AF7C960" w14:textId="77777777" w:rsidR="00687993" w:rsidRPr="00687993" w:rsidRDefault="00687993" w:rsidP="00687993">
      <w:pPr>
        <w:pStyle w:val="EndNoteBibliography"/>
        <w:ind w:left="720" w:hanging="720"/>
      </w:pPr>
      <w:r w:rsidRPr="00687993">
        <w:t xml:space="preserve">Jefferis, B. J., Sartini, C., Lee, I.-M., Choi, M., Amuzu, A., Gutierrez, C., . . . Wannamethee, S. G. (2014). Adherence to physical activity guidelines in older adults, using objectively measured physical activity in a population-based study. </w:t>
      </w:r>
      <w:r w:rsidRPr="00687993">
        <w:rPr>
          <w:i/>
        </w:rPr>
        <w:t>BMC public health, 14</w:t>
      </w:r>
      <w:r w:rsidRPr="00687993">
        <w:t xml:space="preserve">(1), e382. </w:t>
      </w:r>
    </w:p>
    <w:p w14:paraId="36C539B2" w14:textId="77777777" w:rsidR="00687993" w:rsidRPr="00687993" w:rsidRDefault="00687993" w:rsidP="00687993">
      <w:pPr>
        <w:pStyle w:val="EndNoteBibliography"/>
        <w:ind w:left="720" w:hanging="720"/>
      </w:pPr>
      <w:r w:rsidRPr="00687993">
        <w:t xml:space="preserve">Jenkinson, C. E., Dickens, A. P., Jones, K., Thompson-Coon, J., Taylor, R. S., Rogers, M., . . . Richards, S. H. (2013). Is volunteering a public health intervention? A systematic review and meta-analysis of the health and survival of volunteers. </w:t>
      </w:r>
      <w:r w:rsidRPr="00687993">
        <w:rPr>
          <w:i/>
        </w:rPr>
        <w:t>BMC public health, 13</w:t>
      </w:r>
      <w:r w:rsidRPr="00687993">
        <w:t xml:space="preserve">(e773). </w:t>
      </w:r>
    </w:p>
    <w:p w14:paraId="0925A855" w14:textId="1F714327" w:rsidR="00687993" w:rsidRPr="00687993" w:rsidRDefault="00687993" w:rsidP="00687993">
      <w:pPr>
        <w:pStyle w:val="EndNoteBibliography"/>
        <w:ind w:left="720" w:hanging="720"/>
      </w:pPr>
      <w:r w:rsidRPr="00687993">
        <w:t xml:space="preserve">Jivraj, S., Nazroo, J., &amp; Barnes, M. (2012). </w:t>
      </w:r>
      <w:r w:rsidRPr="00687993">
        <w:rPr>
          <w:i/>
        </w:rPr>
        <w:t>Change in social detachment in older age in England</w:t>
      </w:r>
      <w:r w:rsidRPr="00687993">
        <w:t xml:space="preserve">. Retrieved from </w:t>
      </w:r>
      <w:r w:rsidRPr="000A3A67">
        <w:t>http://s3.amazonaws.com/academia.edu.documents/30573832/elsa5final.pdf?AWSAccessKeyId=AKIAJ56TQJRTWSMTNPEA&amp;Expires=1473502778&amp;Signature=kcGtlEIF%2BRp3dhzH6pQB%2FJyxJw8%3D&amp;response-content-disposition=inline%3B%20filename%3D3._Change_in_social_detachment_in_older.pdf#page=62</w:t>
      </w:r>
    </w:p>
    <w:p w14:paraId="73437F86" w14:textId="77777777" w:rsidR="00687993" w:rsidRPr="00687993" w:rsidRDefault="00687993" w:rsidP="00687993">
      <w:pPr>
        <w:pStyle w:val="EndNoteBibliography"/>
        <w:ind w:left="720" w:hanging="720"/>
      </w:pPr>
      <w:r w:rsidRPr="00687993">
        <w:t xml:space="preserve">Jivraj, S., Nazroo, J., &amp; Barnes, M. (2016). Short-and long-term determinants of social detachment in later life. </w:t>
      </w:r>
      <w:r w:rsidRPr="00687993">
        <w:rPr>
          <w:i/>
        </w:rPr>
        <w:t>Ageing and society, 36</w:t>
      </w:r>
      <w:r w:rsidRPr="00687993">
        <w:t xml:space="preserve">(05), 924-945. </w:t>
      </w:r>
    </w:p>
    <w:p w14:paraId="70E4B933" w14:textId="77777777" w:rsidR="00687993" w:rsidRPr="00687993" w:rsidRDefault="00687993" w:rsidP="00687993">
      <w:pPr>
        <w:pStyle w:val="EndNoteBibliography"/>
        <w:ind w:left="720" w:hanging="720"/>
      </w:pPr>
      <w:r w:rsidRPr="00687993">
        <w:t xml:space="preserve">Kahlbaugh, P. E., Sperandio, A. J., Carlson, A. L., &amp; Hauselt, J. (2011). Effects of playing Wii on well-being in the elderly: Physical activity, loneliness, and mood. </w:t>
      </w:r>
      <w:r w:rsidRPr="00687993">
        <w:rPr>
          <w:i/>
        </w:rPr>
        <w:t>Activities, Adaptation &amp; Aging, 35</w:t>
      </w:r>
      <w:r w:rsidRPr="00687993">
        <w:t xml:space="preserve">(4), 331-344. </w:t>
      </w:r>
    </w:p>
    <w:p w14:paraId="0E792080" w14:textId="77777777" w:rsidR="00687993" w:rsidRPr="00687993" w:rsidRDefault="00687993" w:rsidP="00687993">
      <w:pPr>
        <w:pStyle w:val="EndNoteBibliography"/>
        <w:ind w:left="720" w:hanging="720"/>
      </w:pPr>
      <w:r w:rsidRPr="00687993">
        <w:t xml:space="preserve">Losada, A., Márquez-González, M., García-Ortiz, L., Gómez-Marcos, M. A., Fernández-Fernández, V., &amp; Rodríguez-Sánchez, E. (2012). Loneliness and mental health in a representative sample of community-dwelling Spanish older adults. </w:t>
      </w:r>
      <w:r w:rsidRPr="00687993">
        <w:rPr>
          <w:i/>
        </w:rPr>
        <w:t>The Journal of psychology, 146</w:t>
      </w:r>
      <w:r w:rsidRPr="00687993">
        <w:t xml:space="preserve">(3), 277-292. </w:t>
      </w:r>
    </w:p>
    <w:p w14:paraId="0FBF1BD4" w14:textId="77777777" w:rsidR="00687993" w:rsidRPr="00687993" w:rsidRDefault="00687993" w:rsidP="00687993">
      <w:pPr>
        <w:pStyle w:val="EndNoteBibliography"/>
        <w:ind w:left="720" w:hanging="720"/>
      </w:pPr>
      <w:r w:rsidRPr="00687993">
        <w:t xml:space="preserve">Luo, Y., &amp; Waite, L. J. (2014). Loneliness and mortality among older adults in China. </w:t>
      </w:r>
      <w:r w:rsidRPr="00687993">
        <w:rPr>
          <w:i/>
        </w:rPr>
        <w:t>The Journals of Gerontology Series B: Psychological Sciences and Social Sciences, 69</w:t>
      </w:r>
      <w:r w:rsidRPr="00687993">
        <w:t xml:space="preserve">(4), 663-645. </w:t>
      </w:r>
    </w:p>
    <w:p w14:paraId="03E07E0D" w14:textId="77777777" w:rsidR="00687993" w:rsidRPr="00687993" w:rsidRDefault="00687993" w:rsidP="00687993">
      <w:pPr>
        <w:pStyle w:val="EndNoteBibliography"/>
        <w:ind w:left="720" w:hanging="720"/>
      </w:pPr>
      <w:r w:rsidRPr="00687993">
        <w:t xml:space="preserve">Martin, A. M., &amp; Woods, C. B. (2012). What sustains long-term adherence to structured physical activity after a cardiac event. </w:t>
      </w:r>
      <w:r w:rsidRPr="00687993">
        <w:rPr>
          <w:i/>
        </w:rPr>
        <w:t>Journal of aging and physical activity, 20</w:t>
      </w:r>
      <w:r w:rsidRPr="00687993">
        <w:t xml:space="preserve">(2), 135-147. </w:t>
      </w:r>
    </w:p>
    <w:p w14:paraId="4950690C" w14:textId="77777777" w:rsidR="00687993" w:rsidRPr="00687993" w:rsidRDefault="00687993" w:rsidP="00687993">
      <w:pPr>
        <w:pStyle w:val="EndNoteBibliography"/>
        <w:ind w:left="720" w:hanging="720"/>
      </w:pPr>
      <w:r w:rsidRPr="00687993">
        <w:t xml:space="preserve">McAuley, E., Blissmer, B., Marquez, D. X., Jerome, G. J., Kramer, A. F., &amp; Katula, J. (2000). Social relations, physical activity, and well-being in older adults. </w:t>
      </w:r>
      <w:r w:rsidRPr="00687993">
        <w:rPr>
          <w:i/>
        </w:rPr>
        <w:t>Preventive medicine, 31</w:t>
      </w:r>
      <w:r w:rsidRPr="00687993">
        <w:t xml:space="preserve">(5), 608-617. </w:t>
      </w:r>
    </w:p>
    <w:p w14:paraId="49431F7F" w14:textId="77777777" w:rsidR="00687993" w:rsidRPr="00687993" w:rsidRDefault="00687993" w:rsidP="00687993">
      <w:pPr>
        <w:pStyle w:val="EndNoteBibliography"/>
        <w:ind w:left="720" w:hanging="720"/>
      </w:pPr>
      <w:r w:rsidRPr="00687993">
        <w:t xml:space="preserve">McMurdo, M. E., Argo, I., Crombie, I. K., Feng, Z., Sniehotta, F. F., Vadiveloo, T., . . . Donnan, P. T. (2012). Social, environmental and psychological factors associated with objective physical activity levels in the over 65s. </w:t>
      </w:r>
      <w:r w:rsidRPr="00687993">
        <w:rPr>
          <w:i/>
        </w:rPr>
        <w:t>PloS one, 7</w:t>
      </w:r>
      <w:r w:rsidRPr="00687993">
        <w:t xml:space="preserve">(2), e31878. </w:t>
      </w:r>
    </w:p>
    <w:p w14:paraId="4DFEED01" w14:textId="77777777" w:rsidR="00687993" w:rsidRPr="00687993" w:rsidRDefault="00687993" w:rsidP="00687993">
      <w:pPr>
        <w:pStyle w:val="EndNoteBibliography"/>
        <w:ind w:left="720" w:hanging="720"/>
      </w:pPr>
      <w:r w:rsidRPr="00687993">
        <w:lastRenderedPageBreak/>
        <w:t xml:space="preserve">Moore, M., Warburton, J., O'Halloran, P. D., Shields, N., &amp; Kingsley, M. (2016). Effective Community-Based Physical Activity Interventions for Older Adults Living in Rural and Regional Areas: A Systematic Review. </w:t>
      </w:r>
      <w:r w:rsidRPr="00687993">
        <w:rPr>
          <w:i/>
        </w:rPr>
        <w:t>Journal of aging and physical activity, 24</w:t>
      </w:r>
      <w:r w:rsidRPr="00687993">
        <w:t xml:space="preserve">(1), 158-167. </w:t>
      </w:r>
    </w:p>
    <w:p w14:paraId="4D8A42DF" w14:textId="77777777" w:rsidR="00687993" w:rsidRPr="00687993" w:rsidRDefault="00687993" w:rsidP="00687993">
      <w:pPr>
        <w:pStyle w:val="EndNoteBibliography"/>
        <w:ind w:left="720" w:hanging="720"/>
      </w:pPr>
      <w:r w:rsidRPr="00687993">
        <w:t xml:space="preserve">Moran, M., Van Cauwenberg, J., Hercky-Linnewiel, R., Cerin, E., Deforche, B., &amp; Plaut, P. (2014). Understanding the relationships between the physical environment and physical activity in older adults: a systematic review of qualitative studies. </w:t>
      </w:r>
      <w:r w:rsidRPr="00687993">
        <w:rPr>
          <w:i/>
        </w:rPr>
        <w:t>International journal of behavioral nutrition and physical activity, 11</w:t>
      </w:r>
      <w:r w:rsidRPr="00687993">
        <w:t xml:space="preserve">(1), 1. </w:t>
      </w:r>
    </w:p>
    <w:p w14:paraId="5E322BD8" w14:textId="77777777" w:rsidR="00687993" w:rsidRPr="00687993" w:rsidRDefault="00687993" w:rsidP="00687993">
      <w:pPr>
        <w:pStyle w:val="EndNoteBibliography"/>
        <w:ind w:left="720" w:hanging="720"/>
      </w:pPr>
      <w:r w:rsidRPr="00687993">
        <w:t xml:space="preserve">Netz, Y., Goldsmith, R., Shimony, T., Arnon, M., &amp; Zeev, A. (2013). Loneliness is associated with an increased risk of sedentary life in older Israelis. </w:t>
      </w:r>
      <w:r w:rsidRPr="00687993">
        <w:rPr>
          <w:i/>
        </w:rPr>
        <w:t>Aging &amp; mental health, 17</w:t>
      </w:r>
      <w:r w:rsidRPr="00687993">
        <w:t xml:space="preserve">(1), 40-47. </w:t>
      </w:r>
    </w:p>
    <w:p w14:paraId="4EEA02EE" w14:textId="77777777" w:rsidR="00687993" w:rsidRPr="00687993" w:rsidRDefault="00687993" w:rsidP="00687993">
      <w:pPr>
        <w:pStyle w:val="EndNoteBibliography"/>
        <w:ind w:left="720" w:hanging="720"/>
      </w:pPr>
      <w:r w:rsidRPr="00687993">
        <w:t xml:space="preserve">Newall, N. E., Chipperfield, J. G., Bailis, D. S., &amp; Stewart, T. L. (2013). Consequences of loneliness on physical activity and mortality in older adults and the power of positive emotions. </w:t>
      </w:r>
      <w:r w:rsidRPr="00687993">
        <w:rPr>
          <w:i/>
        </w:rPr>
        <w:t>Health Psychology, 32</w:t>
      </w:r>
      <w:r w:rsidRPr="00687993">
        <w:t xml:space="preserve">(8), 921-924. </w:t>
      </w:r>
    </w:p>
    <w:p w14:paraId="6887495C" w14:textId="28ED3F84" w:rsidR="00687993" w:rsidRPr="00687993" w:rsidRDefault="00687993" w:rsidP="00687993">
      <w:pPr>
        <w:pStyle w:val="EndNoteBibliography"/>
        <w:ind w:left="720" w:hanging="720"/>
      </w:pPr>
      <w:r w:rsidRPr="00687993">
        <w:t xml:space="preserve">Office for National Statistics. (2013). </w:t>
      </w:r>
      <w:r w:rsidRPr="00687993">
        <w:rPr>
          <w:i/>
        </w:rPr>
        <w:t>Urban and rural area definitions for policy purposes in England and Wales: methodoogy (v1.0)</w:t>
      </w:r>
      <w:r w:rsidRPr="00687993">
        <w:t xml:space="preserve">. Retrieved from Nottingham: </w:t>
      </w:r>
      <w:r w:rsidRPr="000A3A67">
        <w:t>https://www.gov.uk/government/uploads/system/uploads/attachment_data/file/239477/RUC11methodologypaperaug_28_Aug.pdf</w:t>
      </w:r>
    </w:p>
    <w:p w14:paraId="40502507" w14:textId="5E375E58" w:rsidR="00687993" w:rsidRPr="00687993" w:rsidRDefault="00687993" w:rsidP="00687993">
      <w:pPr>
        <w:pStyle w:val="EndNoteBibliography"/>
        <w:ind w:left="720" w:hanging="720"/>
      </w:pPr>
      <w:r w:rsidRPr="00687993">
        <w:t xml:space="preserve">Office for National Statistics. (2015). </w:t>
      </w:r>
      <w:r w:rsidRPr="00687993">
        <w:rPr>
          <w:i/>
        </w:rPr>
        <w:t>Mid-2014 Population Estimates for Lower Layer Super Output Areas in England and Wales by Single Year of Age and Sex</w:t>
      </w:r>
      <w:r w:rsidRPr="00687993">
        <w:t xml:space="preserve">. Retrieved from: </w:t>
      </w:r>
      <w:r w:rsidRPr="000A3A67">
        <w:t>https://www.ons.gov.uk/peoplepopulationandcommunity/populationandmigration/populationestimates/datasets/lowersuperoutputareamidyearpopulationestimates</w:t>
      </w:r>
    </w:p>
    <w:p w14:paraId="4A57DC6D" w14:textId="49B3DA4A" w:rsidR="00687993" w:rsidRPr="00687993" w:rsidRDefault="00687993" w:rsidP="00687993">
      <w:pPr>
        <w:pStyle w:val="EndNoteBibliography"/>
        <w:ind w:left="720" w:hanging="720"/>
      </w:pPr>
      <w:r w:rsidRPr="00687993">
        <w:t xml:space="preserve">Office for National Statistics. (2016). Rural population and migration. Retrieved from </w:t>
      </w:r>
      <w:r w:rsidRPr="000A3A67">
        <w:t>https://www.gov.uk/government/uploads/system/uploads/attachment_data/file/566795/Rural_population_and_migration_2015_v2.pdf</w:t>
      </w:r>
    </w:p>
    <w:p w14:paraId="60BB32D1" w14:textId="3DB97DF8" w:rsidR="00687993" w:rsidRPr="00687993" w:rsidRDefault="00687993" w:rsidP="00687993">
      <w:pPr>
        <w:pStyle w:val="EndNoteBibliography"/>
        <w:ind w:left="720" w:hanging="720"/>
      </w:pPr>
      <w:r w:rsidRPr="00687993">
        <w:t xml:space="preserve">Office for National Statistics. (2016d). Small area model-based income estimates, England and Wales: financial year ending 2014. Retrieved from </w:t>
      </w:r>
      <w:r w:rsidRPr="000A3A67">
        <w:t>https://www.ons.gov.uk/peoplepopulationandcommunity/personalandhouseholdfinances/incomeandwealth/bulletins/smallareamodelbasedincomeestimates/financialyearending2014</w:t>
      </w:r>
    </w:p>
    <w:p w14:paraId="525DC9BA" w14:textId="4D8FA044" w:rsidR="00687993" w:rsidRPr="00687993" w:rsidRDefault="00687993" w:rsidP="00687993">
      <w:pPr>
        <w:pStyle w:val="EndNoteBibliography"/>
        <w:ind w:left="720" w:hanging="720"/>
      </w:pPr>
      <w:r w:rsidRPr="00687993">
        <w:t xml:space="preserve">OPTUM. (2017). SF-12v2 Health Survey. Retrieved from </w:t>
      </w:r>
      <w:r w:rsidRPr="000A3A67">
        <w:t>https://campaign.optum.com/optum-outcomes/what-we-do/health-surveys/sf-12v2-health-survey.html</w:t>
      </w:r>
    </w:p>
    <w:p w14:paraId="679BBA4B" w14:textId="77777777" w:rsidR="00687993" w:rsidRPr="00687993" w:rsidRDefault="00687993" w:rsidP="00687993">
      <w:pPr>
        <w:pStyle w:val="EndNoteBibliography"/>
        <w:ind w:left="720" w:hanging="720"/>
      </w:pPr>
      <w:r w:rsidRPr="00687993">
        <w:t xml:space="preserve">Pels, F., &amp; Kleinert, J. (2016). Loneliness and physical activity: A systematic review. </w:t>
      </w:r>
      <w:r w:rsidRPr="00687993">
        <w:rPr>
          <w:i/>
        </w:rPr>
        <w:t>International Review of Sport and Exercise Psychology, 9</w:t>
      </w:r>
      <w:r w:rsidRPr="00687993">
        <w:t xml:space="preserve">(1), 231-260. </w:t>
      </w:r>
    </w:p>
    <w:p w14:paraId="75CEF5DD" w14:textId="77777777" w:rsidR="00687993" w:rsidRPr="00687993" w:rsidRDefault="00687993" w:rsidP="00687993">
      <w:pPr>
        <w:pStyle w:val="EndNoteBibliography"/>
        <w:ind w:left="720" w:hanging="720"/>
      </w:pPr>
      <w:r w:rsidRPr="00687993">
        <w:t xml:space="preserve">Perlman, D., &amp; Peplau, L. A. (1981). Toward a social psychology of loneliness. </w:t>
      </w:r>
      <w:r w:rsidRPr="00687993">
        <w:rPr>
          <w:i/>
        </w:rPr>
        <w:t>Personal relationships, 3</w:t>
      </w:r>
      <w:r w:rsidRPr="00687993">
        <w:t xml:space="preserve">, 31-56. </w:t>
      </w:r>
    </w:p>
    <w:p w14:paraId="2DE83D4F" w14:textId="77777777" w:rsidR="00687993" w:rsidRPr="00687993" w:rsidRDefault="00687993" w:rsidP="00687993">
      <w:pPr>
        <w:pStyle w:val="EndNoteBibliography"/>
        <w:ind w:left="720" w:hanging="720"/>
      </w:pPr>
      <w:r w:rsidRPr="00687993">
        <w:t xml:space="preserve">Poscia, A., Stojanovic, J., La Milia, D. I., Duplaga, M., Grysztar, M., Moscato, U., . . . Magnavita, N. (2018). Interventions targeting loneliness and social isolation among the older people: an update systematic review. </w:t>
      </w:r>
      <w:r w:rsidRPr="00687993">
        <w:rPr>
          <w:i/>
        </w:rPr>
        <w:t>Experimental gerontology, 102</w:t>
      </w:r>
      <w:r w:rsidRPr="00687993">
        <w:t xml:space="preserve">, 133-144. </w:t>
      </w:r>
    </w:p>
    <w:p w14:paraId="6FF047EE" w14:textId="77777777" w:rsidR="00687993" w:rsidRPr="00687993" w:rsidRDefault="00687993" w:rsidP="00687993">
      <w:pPr>
        <w:pStyle w:val="EndNoteBibliography"/>
        <w:ind w:left="720" w:hanging="720"/>
      </w:pPr>
      <w:r w:rsidRPr="00687993">
        <w:t xml:space="preserve">Robins, L. M., Hill, K. D., Finch, C. F., Clemson, L., &amp; Haines, T. (2018). The association between physical activity and social isolation in community-dwelling older adults. </w:t>
      </w:r>
      <w:r w:rsidRPr="00687993">
        <w:rPr>
          <w:i/>
        </w:rPr>
        <w:t>Aging &amp; mental health, 22</w:t>
      </w:r>
      <w:r w:rsidRPr="00687993">
        <w:t xml:space="preserve">(2), 175-182. </w:t>
      </w:r>
    </w:p>
    <w:p w14:paraId="7714A6B5" w14:textId="77777777" w:rsidR="00687993" w:rsidRPr="00687993" w:rsidRDefault="00687993" w:rsidP="00687993">
      <w:pPr>
        <w:pStyle w:val="EndNoteBibliography"/>
        <w:ind w:left="720" w:hanging="720"/>
      </w:pPr>
      <w:r w:rsidRPr="00687993">
        <w:t xml:space="preserve">Savikko, N., Routasalo, P., Tilvis, R., &amp; Pitkälä, K. (2010). Psychosocial group rehabilitation for lonely older people: favourable processes and mediating factors of the intervention leading to alleviated loneliness. </w:t>
      </w:r>
      <w:r w:rsidRPr="00687993">
        <w:rPr>
          <w:i/>
        </w:rPr>
        <w:t>International journal of older people nursing, 5</w:t>
      </w:r>
      <w:r w:rsidRPr="00687993">
        <w:t xml:space="preserve">(1), 16-24. </w:t>
      </w:r>
    </w:p>
    <w:p w14:paraId="0517A246" w14:textId="77777777" w:rsidR="00687993" w:rsidRPr="00687993" w:rsidRDefault="00687993" w:rsidP="00687993">
      <w:pPr>
        <w:pStyle w:val="EndNoteBibliography"/>
        <w:ind w:left="720" w:hanging="720"/>
      </w:pPr>
      <w:r w:rsidRPr="00687993">
        <w:lastRenderedPageBreak/>
        <w:t xml:space="preserve">Shankar, A., McMunn, A., Banks, J., &amp; Steptoe, A. (2011). Loneliness, social isolation, and behavioral and biological health indicators in older adults. </w:t>
      </w:r>
      <w:r w:rsidRPr="00687993">
        <w:rPr>
          <w:i/>
        </w:rPr>
        <w:t>Health Psychology, 30</w:t>
      </w:r>
      <w:r w:rsidRPr="00687993">
        <w:t xml:space="preserve">(4), 377. </w:t>
      </w:r>
    </w:p>
    <w:p w14:paraId="7527037B" w14:textId="77777777" w:rsidR="00687993" w:rsidRPr="00687993" w:rsidRDefault="00687993" w:rsidP="00687993">
      <w:pPr>
        <w:pStyle w:val="EndNoteBibliography"/>
        <w:ind w:left="720" w:hanging="720"/>
      </w:pPr>
      <w:r w:rsidRPr="00687993">
        <w:t xml:space="preserve">Shankar, A., McMunn, A., Demakakos, P., Hamer, M., &amp; Steptoe, A. (2017). Social isolation and loneliness: Prospective associations with functional status in older adults. </w:t>
      </w:r>
      <w:r w:rsidRPr="00687993">
        <w:rPr>
          <w:i/>
        </w:rPr>
        <w:t>Health Psychology, 36</w:t>
      </w:r>
      <w:r w:rsidRPr="00687993">
        <w:t xml:space="preserve">(2), 179. </w:t>
      </w:r>
    </w:p>
    <w:p w14:paraId="517E7D18" w14:textId="77777777" w:rsidR="00687993" w:rsidRPr="00687993" w:rsidRDefault="00687993" w:rsidP="00687993">
      <w:pPr>
        <w:pStyle w:val="EndNoteBibliography"/>
        <w:ind w:left="720" w:hanging="720"/>
      </w:pPr>
      <w:r w:rsidRPr="00687993">
        <w:t xml:space="preserve">Shiovitz-Ezra, S., &amp; Ayalon, L. (2012). Use of direct versus indirect approaches to measure loneliness in later life. </w:t>
      </w:r>
      <w:r w:rsidRPr="00687993">
        <w:rPr>
          <w:i/>
        </w:rPr>
        <w:t>Research on aging, 34</w:t>
      </w:r>
      <w:r w:rsidRPr="00687993">
        <w:t xml:space="preserve">(5), 572-591. </w:t>
      </w:r>
    </w:p>
    <w:p w14:paraId="38F6C0E6" w14:textId="77777777" w:rsidR="00687993" w:rsidRPr="00687993" w:rsidRDefault="00687993" w:rsidP="00687993">
      <w:pPr>
        <w:pStyle w:val="EndNoteBibliography"/>
        <w:ind w:left="720" w:hanging="720"/>
      </w:pPr>
      <w:r w:rsidRPr="00687993">
        <w:t xml:space="preserve">Shvedko, A. V., Thompson, J. L., Greig, C. A., &amp; Whittaker, A. C. (2018b). Physical Activity Intervention for Loneliness (PAIL) in community-dwelling older adults: protocol for a feasibility study. </w:t>
      </w:r>
      <w:r w:rsidRPr="00687993">
        <w:rPr>
          <w:i/>
        </w:rPr>
        <w:t>Pilot and Feasibility Studies, 4</w:t>
      </w:r>
      <w:r w:rsidRPr="00687993">
        <w:t xml:space="preserve">(1), 187. </w:t>
      </w:r>
    </w:p>
    <w:p w14:paraId="37C4CDC3" w14:textId="77777777" w:rsidR="00687993" w:rsidRPr="00687993" w:rsidRDefault="00687993" w:rsidP="00687993">
      <w:pPr>
        <w:pStyle w:val="EndNoteBibliography"/>
        <w:ind w:left="720" w:hanging="720"/>
      </w:pPr>
      <w:r w:rsidRPr="00687993">
        <w:t xml:space="preserve">Shvedko, A. V., Whittaker, A. C., Thompson, J. L., &amp; Greig, C. A. (2018a). Physical activity interventions for treatment of social isolation, loneliness or low social support in older adults: A systematic review and meta-analysis of randomised controlled trials. </w:t>
      </w:r>
      <w:r w:rsidRPr="00687993">
        <w:rPr>
          <w:i/>
        </w:rPr>
        <w:t>Psychology of Sport and Exercise, 34</w:t>
      </w:r>
      <w:r w:rsidRPr="00687993">
        <w:t xml:space="preserve">, 128-137. </w:t>
      </w:r>
    </w:p>
    <w:p w14:paraId="3A63D998" w14:textId="77777777" w:rsidR="00687993" w:rsidRPr="00687993" w:rsidRDefault="00687993" w:rsidP="00687993">
      <w:pPr>
        <w:pStyle w:val="EndNoteBibliography"/>
        <w:ind w:left="720" w:hanging="720"/>
      </w:pPr>
      <w:r w:rsidRPr="00687993">
        <w:t xml:space="preserve">Simmonds, B., Fox, K., Davis, M., Ku, P.-W., Gray, S., Hillsdon, M., . . . Coulson, J. (2014). Objectively assessed physical activity and subsequent health service use of UK adults aged 70 and over: A four to five year follow up study. </w:t>
      </w:r>
      <w:r w:rsidRPr="00687993">
        <w:rPr>
          <w:i/>
        </w:rPr>
        <w:t>PloS one, 9</w:t>
      </w:r>
      <w:r w:rsidRPr="00687993">
        <w:t xml:space="preserve">(5), e97676. </w:t>
      </w:r>
    </w:p>
    <w:p w14:paraId="0DFA9C27" w14:textId="77777777" w:rsidR="00687993" w:rsidRPr="00687993" w:rsidRDefault="00687993" w:rsidP="00687993">
      <w:pPr>
        <w:pStyle w:val="EndNoteBibliography"/>
        <w:ind w:left="720" w:hanging="720"/>
      </w:pPr>
      <w:r w:rsidRPr="00687993">
        <w:t xml:space="preserve">Smith, G. L., Banting, L., Eime, R., O’Sullivan, G., &amp; van Uffelen, J. G. (2017). The association between social support and physical activity in older adults: a systematic review. </w:t>
      </w:r>
      <w:r w:rsidRPr="00687993">
        <w:rPr>
          <w:i/>
        </w:rPr>
        <w:t>International journal of behavioral nutrition and physical activity, 14</w:t>
      </w:r>
      <w:r w:rsidRPr="00687993">
        <w:t xml:space="preserve">(1), 56. </w:t>
      </w:r>
    </w:p>
    <w:p w14:paraId="59882DDF" w14:textId="77777777" w:rsidR="00687993" w:rsidRPr="00687993" w:rsidRDefault="00687993" w:rsidP="00687993">
      <w:pPr>
        <w:pStyle w:val="EndNoteBibliography"/>
        <w:ind w:left="720" w:hanging="720"/>
      </w:pPr>
      <w:r w:rsidRPr="00687993">
        <w:t xml:space="preserve">Sparling, P. B., Howard, B. J., Dunstan, D. W., &amp; Owen, N. (2015). Recommendations for physical activity in older adults. </w:t>
      </w:r>
      <w:r w:rsidRPr="00687993">
        <w:rPr>
          <w:i/>
        </w:rPr>
        <w:t>BMJ, 350</w:t>
      </w:r>
      <w:r w:rsidRPr="00687993">
        <w:t xml:space="preserve">, h100. </w:t>
      </w:r>
    </w:p>
    <w:p w14:paraId="1A517F45" w14:textId="77777777" w:rsidR="00687993" w:rsidRPr="00687993" w:rsidRDefault="00687993" w:rsidP="00687993">
      <w:pPr>
        <w:pStyle w:val="EndNoteBibliography"/>
        <w:ind w:left="720" w:hanging="720"/>
      </w:pPr>
      <w:r w:rsidRPr="00687993">
        <w:t xml:space="preserve">Stamatakis, E., Koster, A., Hamer, M., Rangul, V., Lee, I.-M., Bauman, A. E., . . . Holtermann, A. (2019). Emerging collaborative research platforms for the next generation of physical activity, sleep and exercise medicine guidelines: the Prospective Physical Activity, Sitting, and Sleep consortium (ProPASS). </w:t>
      </w:r>
      <w:r w:rsidRPr="00687993">
        <w:rPr>
          <w:i/>
        </w:rPr>
        <w:t>British journal of sports medicine</w:t>
      </w:r>
      <w:r w:rsidRPr="00687993">
        <w:t>, bjsports-2019-100786. doi:10.1136/bjsports-2019-100786</w:t>
      </w:r>
    </w:p>
    <w:p w14:paraId="41409210" w14:textId="77777777" w:rsidR="00687993" w:rsidRPr="00687993" w:rsidRDefault="00687993" w:rsidP="00687993">
      <w:pPr>
        <w:pStyle w:val="EndNoteBibliography"/>
        <w:ind w:left="720" w:hanging="720"/>
      </w:pPr>
      <w:r w:rsidRPr="00687993">
        <w:t xml:space="preserve">Stathi, A., McKenna, J., &amp; Fox, K. R. (2010). Processes associated with participation and adherence to a 12-month exercise programme for adults aged 70 and older. </w:t>
      </w:r>
      <w:r w:rsidRPr="00687993">
        <w:rPr>
          <w:i/>
        </w:rPr>
        <w:t>Journal of Health Psychology, 15</w:t>
      </w:r>
      <w:r w:rsidRPr="00687993">
        <w:t xml:space="preserve">(6), 838-847. </w:t>
      </w:r>
    </w:p>
    <w:p w14:paraId="5367FB2C" w14:textId="2BA93800" w:rsidR="00687993" w:rsidRPr="00687993" w:rsidRDefault="00687993" w:rsidP="00687993">
      <w:pPr>
        <w:pStyle w:val="EndNoteBibliography"/>
        <w:ind w:left="720" w:hanging="720"/>
      </w:pPr>
      <w:r w:rsidRPr="00687993">
        <w:t xml:space="preserve">Stathi, A., Withall, J., Thompson, J. L., Davis, M. G., Gray, S., De Koning, J., . . . Laventure, R. (2019). Feasibility trial evaluation of a peer volunteering active aging intervention: ACE (Active, Connected, Engaged). </w:t>
      </w:r>
      <w:r w:rsidRPr="00687993">
        <w:rPr>
          <w:i/>
        </w:rPr>
        <w:t>The Gerontologist</w:t>
      </w:r>
      <w:r w:rsidRPr="00687993">
        <w:t>. doi:</w:t>
      </w:r>
      <w:r w:rsidRPr="000A3A67">
        <w:t>http://doi.org/10.1093/geront/gnz003</w:t>
      </w:r>
    </w:p>
    <w:p w14:paraId="02F96073" w14:textId="77777777" w:rsidR="00687993" w:rsidRPr="00687993" w:rsidRDefault="00687993" w:rsidP="00687993">
      <w:pPr>
        <w:pStyle w:val="EndNoteBibliography"/>
        <w:ind w:left="720" w:hanging="720"/>
      </w:pPr>
      <w:r w:rsidRPr="00687993">
        <w:t xml:space="preserve">Steptoe, A., Owen, N., Kunz-Ebrecht, S. R., &amp; Brydon, L. (2004). Loneliness and neuroendocrine, cardiovascular, and inflammatory stress responses in middle-aged men and women. </w:t>
      </w:r>
      <w:r w:rsidRPr="00687993">
        <w:rPr>
          <w:i/>
        </w:rPr>
        <w:t>Psychoneuroendocrinology, 29</w:t>
      </w:r>
      <w:r w:rsidRPr="00687993">
        <w:t xml:space="preserve">(5), 593-611. </w:t>
      </w:r>
    </w:p>
    <w:p w14:paraId="76AEC850" w14:textId="77777777" w:rsidR="00687993" w:rsidRPr="00687993" w:rsidRDefault="00687993" w:rsidP="00687993">
      <w:pPr>
        <w:pStyle w:val="EndNoteBibliography"/>
        <w:ind w:left="720" w:hanging="720"/>
      </w:pPr>
      <w:r w:rsidRPr="00687993">
        <w:t xml:space="preserve">Strath, S. J., Kaminsky, L. A., Ainsworth, B. E., Ekelund, U., Freedson, P. S., Gary, R. A., . . . Swartz, A. M. (2013). Guide to the assessment of physical activity: Clinical and research applications A scientific statement from the American heart association. </w:t>
      </w:r>
      <w:r w:rsidRPr="00687993">
        <w:rPr>
          <w:i/>
        </w:rPr>
        <w:t>Circulation, 128</w:t>
      </w:r>
      <w:r w:rsidRPr="00687993">
        <w:t xml:space="preserve">(20), 2259-2279. </w:t>
      </w:r>
    </w:p>
    <w:p w14:paraId="5A07F820" w14:textId="77777777" w:rsidR="00687993" w:rsidRPr="00687993" w:rsidRDefault="00687993" w:rsidP="00687993">
      <w:pPr>
        <w:pStyle w:val="EndNoteBibliography"/>
        <w:ind w:left="720" w:hanging="720"/>
      </w:pPr>
      <w:r w:rsidRPr="00687993">
        <w:t xml:space="preserve">Studenski, S., Perera, S., Wallace, D., Chandler, J. M., Duncan, P. W., Rooney, E., . . . Guralnik, J. M. (2003). Physical performance measures in the clinical setting. </w:t>
      </w:r>
      <w:r w:rsidRPr="00687993">
        <w:rPr>
          <w:i/>
        </w:rPr>
        <w:t>Journal of the American Geriatrics Society, 51</w:t>
      </w:r>
      <w:r w:rsidRPr="00687993">
        <w:t xml:space="preserve">(3), 314-322. </w:t>
      </w:r>
    </w:p>
    <w:p w14:paraId="2D7B6092" w14:textId="77777777" w:rsidR="00687993" w:rsidRPr="00687993" w:rsidRDefault="00687993" w:rsidP="00687993">
      <w:pPr>
        <w:pStyle w:val="EndNoteBibliography"/>
        <w:ind w:left="720" w:hanging="720"/>
      </w:pPr>
      <w:r w:rsidRPr="00687993">
        <w:t xml:space="preserve">Sun, F., Norman, I. J., &amp; While, A. E. (2013). Physical activity in older people: a systematic review. </w:t>
      </w:r>
      <w:r w:rsidRPr="00687993">
        <w:rPr>
          <w:i/>
        </w:rPr>
        <w:t>BMC public health, 13</w:t>
      </w:r>
      <w:r w:rsidRPr="00687993">
        <w:t xml:space="preserve">(1), 1. </w:t>
      </w:r>
    </w:p>
    <w:p w14:paraId="2323C70E" w14:textId="77777777" w:rsidR="00687993" w:rsidRPr="00687993" w:rsidRDefault="00687993" w:rsidP="00687993">
      <w:pPr>
        <w:pStyle w:val="EndNoteBibliography"/>
        <w:ind w:left="720" w:hanging="720"/>
      </w:pPr>
      <w:r w:rsidRPr="00687993">
        <w:lastRenderedPageBreak/>
        <w:t xml:space="preserve">Tabachnick, B., &amp; Fidell, L. (2007). </w:t>
      </w:r>
      <w:r w:rsidRPr="00687993">
        <w:rPr>
          <w:i/>
        </w:rPr>
        <w:t>Using Multivariate Statistics</w:t>
      </w:r>
      <w:r w:rsidRPr="00687993">
        <w:t xml:space="preserve"> (5th Edition ed.). Boston, MA: Allyn and Bacon </w:t>
      </w:r>
    </w:p>
    <w:p w14:paraId="36374B6E" w14:textId="77777777" w:rsidR="00687993" w:rsidRPr="00687993" w:rsidRDefault="00687993" w:rsidP="00687993">
      <w:pPr>
        <w:pStyle w:val="EndNoteBibliography"/>
        <w:ind w:left="720" w:hanging="720"/>
      </w:pPr>
      <w:r w:rsidRPr="00687993">
        <w:t xml:space="preserve">Tilvis, R., Routasalo, P., Karppinen, H., Strandberg, T., Kautiainen, H., &amp; Pitkala, K. (2012). Social isolation, social activity and loneliness as survival indicators in old age; a nationwide survey with a 7-year follow-up. </w:t>
      </w:r>
      <w:r w:rsidRPr="00687993">
        <w:rPr>
          <w:i/>
        </w:rPr>
        <w:t>European Geriatric Medicine, 3</w:t>
      </w:r>
      <w:r w:rsidRPr="00687993">
        <w:t xml:space="preserve">(1), 18-22. </w:t>
      </w:r>
    </w:p>
    <w:p w14:paraId="1339B635" w14:textId="77777777" w:rsidR="00687993" w:rsidRPr="00687993" w:rsidRDefault="00687993" w:rsidP="00687993">
      <w:pPr>
        <w:pStyle w:val="EndNoteBibliography"/>
        <w:ind w:left="720" w:hanging="720"/>
      </w:pPr>
      <w:r w:rsidRPr="00687993">
        <w:t xml:space="preserve">Tse, M., Tang, S. K., Wan, V. T., &amp; Vong, S. K. (2014). The effectiveness of physical exercise training in pain, mobility, and psychological well-being of older persons living in nursing homes. </w:t>
      </w:r>
      <w:r w:rsidRPr="00687993">
        <w:rPr>
          <w:i/>
        </w:rPr>
        <w:t>Pain Management Nursing, 15</w:t>
      </w:r>
      <w:r w:rsidRPr="00687993">
        <w:t xml:space="preserve">(4), 778-788. </w:t>
      </w:r>
    </w:p>
    <w:p w14:paraId="651910F4" w14:textId="240F49AC" w:rsidR="00687993" w:rsidRPr="00687993" w:rsidRDefault="00687993" w:rsidP="00687993">
      <w:pPr>
        <w:pStyle w:val="EndNoteBibliography"/>
        <w:ind w:left="720" w:hanging="720"/>
      </w:pPr>
      <w:r w:rsidRPr="00687993">
        <w:t xml:space="preserve">UK Government. (2019). UK Chief Medical Officers' Physical Activity Guidelines Retrieved from </w:t>
      </w:r>
      <w:r w:rsidRPr="000A3A67">
        <w:t>https://www.gov.uk/government/publications/physical-activity-guidelines-uk-chief-medical-officers-report</w:t>
      </w:r>
    </w:p>
    <w:p w14:paraId="184BFEDE" w14:textId="0E41F897" w:rsidR="00687993" w:rsidRPr="00687993" w:rsidRDefault="00687993" w:rsidP="00687993">
      <w:pPr>
        <w:pStyle w:val="EndNoteBibliography"/>
        <w:ind w:left="720" w:hanging="720"/>
      </w:pPr>
      <w:r w:rsidRPr="00687993">
        <w:t xml:space="preserve">US Department of Health and Human Services. (2018). Physical Activity Guidelines for Americans. 2nd edition. Retrieved from </w:t>
      </w:r>
      <w:r w:rsidRPr="000A3A67">
        <w:t>https://health.gov/paguidelines/second-edition/pdf/Physical_Activity_Guidelines_2nd_edition.pdf</w:t>
      </w:r>
    </w:p>
    <w:p w14:paraId="6EA6FE5F" w14:textId="77777777" w:rsidR="00687993" w:rsidRPr="00687993" w:rsidRDefault="00687993" w:rsidP="00687993">
      <w:pPr>
        <w:pStyle w:val="EndNoteBibliography"/>
        <w:ind w:left="720" w:hanging="720"/>
      </w:pPr>
      <w:r w:rsidRPr="00687993">
        <w:t xml:space="preserve">Valtorta, N. K., Kanaan, M., Gilbody, S., Ronzi, S., &amp; Hanratty, B. (2016). Loneliness and social isolation as risk factors for coronary heart disease and stroke: systematic review and meta-analysis of longitudinal observational studies. </w:t>
      </w:r>
      <w:r w:rsidRPr="00687993">
        <w:rPr>
          <w:i/>
        </w:rPr>
        <w:t>Heart, 102</w:t>
      </w:r>
      <w:r w:rsidRPr="00687993">
        <w:t xml:space="preserve">(13), 1009-1016. </w:t>
      </w:r>
    </w:p>
    <w:p w14:paraId="7D82B898" w14:textId="77777777" w:rsidR="00687993" w:rsidRPr="00687993" w:rsidRDefault="00687993" w:rsidP="00687993">
      <w:pPr>
        <w:pStyle w:val="EndNoteBibliography"/>
        <w:ind w:left="720" w:hanging="720"/>
      </w:pPr>
      <w:r w:rsidRPr="00687993">
        <w:t xml:space="preserve">Varma, V. R., Tan, E. J., Gross, A. L., Harris, G., Romani, W., Fried, L. P., . . . Carlson, M. C. (2016). Effect of community volunteering on physical activity: A randomized controlled trial. </w:t>
      </w:r>
      <w:r w:rsidRPr="00687993">
        <w:rPr>
          <w:i/>
        </w:rPr>
        <w:t>American journal of preventive medicine, 50</w:t>
      </w:r>
      <w:r w:rsidRPr="00687993">
        <w:t xml:space="preserve">(1), 106-110. </w:t>
      </w:r>
    </w:p>
    <w:p w14:paraId="1A54D8AD" w14:textId="77777777" w:rsidR="00687993" w:rsidRPr="00687993" w:rsidRDefault="00687993" w:rsidP="00687993">
      <w:pPr>
        <w:pStyle w:val="EndNoteBibliography"/>
        <w:ind w:left="720" w:hanging="720"/>
      </w:pPr>
      <w:r w:rsidRPr="00687993">
        <w:t xml:space="preserve">Victor, C. R., Bond, J., &amp; Bowling, A. (2003). </w:t>
      </w:r>
      <w:r w:rsidRPr="00687993">
        <w:rPr>
          <w:i/>
        </w:rPr>
        <w:t>Loneliness, social isolation and living alone in later life</w:t>
      </w:r>
      <w:r w:rsidRPr="00687993">
        <w:t xml:space="preserve">. Retrieved from London: </w:t>
      </w:r>
    </w:p>
    <w:p w14:paraId="11309F09" w14:textId="77777777" w:rsidR="00687993" w:rsidRPr="00687993" w:rsidRDefault="00687993" w:rsidP="00687993">
      <w:pPr>
        <w:pStyle w:val="EndNoteBibliography"/>
        <w:ind w:left="720" w:hanging="720"/>
      </w:pPr>
      <w:r w:rsidRPr="00687993">
        <w:t xml:space="preserve">Victor, C. R., &amp; Bowling, A. (2012). A longitudinal analysis of loneliness among older people in Great Britain. </w:t>
      </w:r>
      <w:r w:rsidRPr="00687993">
        <w:rPr>
          <w:i/>
        </w:rPr>
        <w:t>The Journal of psychology, 146</w:t>
      </w:r>
      <w:r w:rsidRPr="00687993">
        <w:t xml:space="preserve">(3), 313-331. </w:t>
      </w:r>
    </w:p>
    <w:p w14:paraId="0D6483FD" w14:textId="77777777" w:rsidR="00687993" w:rsidRPr="00687993" w:rsidRDefault="00687993" w:rsidP="00687993">
      <w:pPr>
        <w:pStyle w:val="EndNoteBibliography"/>
        <w:ind w:left="720" w:hanging="720"/>
      </w:pPr>
      <w:r w:rsidRPr="00687993">
        <w:t xml:space="preserve">Ware, J. E., &amp; Gandek, B. (1998). Overview of the SF-36 health survey and the international quality of life assessment (IQOLA) project. </w:t>
      </w:r>
      <w:r w:rsidRPr="00687993">
        <w:rPr>
          <w:i/>
        </w:rPr>
        <w:t>Journal of clinical epidemiology, 51</w:t>
      </w:r>
      <w:r w:rsidRPr="00687993">
        <w:t xml:space="preserve">(11), 903-912. </w:t>
      </w:r>
    </w:p>
    <w:p w14:paraId="59E56624" w14:textId="77777777" w:rsidR="00687993" w:rsidRPr="00687993" w:rsidRDefault="00687993" w:rsidP="00687993">
      <w:pPr>
        <w:pStyle w:val="EndNoteBibliography"/>
        <w:ind w:left="720" w:hanging="720"/>
      </w:pPr>
      <w:r w:rsidRPr="00687993">
        <w:t xml:space="preserve">Ware, J. E., Kosinski, M., &amp; Keller, S. D. (1996). A 12-Item Short-Form Health Survey: construction of scales and preliminary tests of reliability and validity. </w:t>
      </w:r>
      <w:r w:rsidRPr="00687993">
        <w:rPr>
          <w:i/>
        </w:rPr>
        <w:t>Medical care, 34</w:t>
      </w:r>
      <w:r w:rsidRPr="00687993">
        <w:t xml:space="preserve">(3), 220-233. </w:t>
      </w:r>
    </w:p>
    <w:p w14:paraId="20B817E5" w14:textId="77777777" w:rsidR="00687993" w:rsidRPr="00687993" w:rsidRDefault="00687993" w:rsidP="00687993">
      <w:pPr>
        <w:pStyle w:val="EndNoteBibliography"/>
        <w:ind w:left="720" w:hanging="720"/>
      </w:pPr>
      <w:r w:rsidRPr="00687993">
        <w:t xml:space="preserve">Wenger, G. C., &amp; Burholt, V. (2004). Changes in Levels of Social Isolation and Loneliness among Older People in a Rural Area: A Twenty–Year Longitudinal Study. </w:t>
      </w:r>
      <w:r w:rsidRPr="00687993">
        <w:rPr>
          <w:i/>
        </w:rPr>
        <w:t>Canadian Journal on Aging, 23</w:t>
      </w:r>
      <w:r w:rsidRPr="00687993">
        <w:t xml:space="preserve">(2), 115-127. </w:t>
      </w:r>
    </w:p>
    <w:p w14:paraId="3D6E1A35" w14:textId="77777777" w:rsidR="00687993" w:rsidRPr="00687993" w:rsidRDefault="00687993" w:rsidP="00687993">
      <w:pPr>
        <w:pStyle w:val="EndNoteBibliography"/>
        <w:ind w:left="720" w:hanging="720"/>
      </w:pPr>
      <w:r w:rsidRPr="00687993">
        <w:t xml:space="preserve">Yang, K., &amp; Victor, C. (2011). Age and loneliness in 25 European nations. </w:t>
      </w:r>
      <w:r w:rsidRPr="00687993">
        <w:rPr>
          <w:i/>
        </w:rPr>
        <w:t>Ageing and society, 31</w:t>
      </w:r>
      <w:r w:rsidRPr="00687993">
        <w:t xml:space="preserve">(08), 1368-1388. </w:t>
      </w:r>
    </w:p>
    <w:p w14:paraId="4548E7FC" w14:textId="757F2CB2" w:rsidR="009667A5" w:rsidRDefault="00E55E60" w:rsidP="00341D18">
      <w:pPr>
        <w:spacing w:line="480" w:lineRule="auto"/>
      </w:pPr>
      <w:r>
        <w:fldChar w:fldCharType="end"/>
      </w:r>
    </w:p>
    <w:p w14:paraId="2AE2983C" w14:textId="77777777" w:rsidR="009667A5" w:rsidRDefault="009667A5">
      <w:pPr>
        <w:spacing w:after="160" w:line="259" w:lineRule="auto"/>
        <w:jc w:val="left"/>
      </w:pPr>
      <w:r>
        <w:br w:type="page"/>
      </w:r>
    </w:p>
    <w:p w14:paraId="1EBD6A41" w14:textId="77777777" w:rsidR="009667A5" w:rsidRDefault="009667A5" w:rsidP="009667A5">
      <w:pPr>
        <w:spacing w:line="480" w:lineRule="auto"/>
      </w:pPr>
      <w:r w:rsidRPr="009667A5">
        <w:lastRenderedPageBreak/>
        <w:t>Supplementary Table 1.</w:t>
      </w:r>
      <w:r>
        <w:t xml:space="preserve">  </w:t>
      </w:r>
      <w:r w:rsidRPr="004E5A15">
        <w:t xml:space="preserve">National rank of IMD and IMD sub-scales (Mean </w:t>
      </w:r>
      <w:r>
        <w:rPr>
          <w:color w:val="000000"/>
          <w:lang w:eastAsia="en-GB"/>
        </w:rPr>
        <w:t>±</w:t>
      </w:r>
      <w:r w:rsidRPr="004E5A15">
        <w:t xml:space="preserve"> SD)</w:t>
      </w:r>
    </w:p>
    <w:tbl>
      <w:tblPr>
        <w:tblW w:w="9077" w:type="dxa"/>
        <w:tblLook w:val="04A0" w:firstRow="1" w:lastRow="0" w:firstColumn="1" w:lastColumn="0" w:noHBand="0" w:noVBand="1"/>
      </w:tblPr>
      <w:tblGrid>
        <w:gridCol w:w="1134"/>
        <w:gridCol w:w="284"/>
        <w:gridCol w:w="992"/>
        <w:gridCol w:w="1276"/>
        <w:gridCol w:w="1276"/>
        <w:gridCol w:w="1134"/>
        <w:gridCol w:w="1559"/>
        <w:gridCol w:w="1422"/>
      </w:tblGrid>
      <w:tr w:rsidR="009667A5" w:rsidRPr="00BB1211" w14:paraId="3ABBB7CB" w14:textId="77777777" w:rsidTr="009667A5">
        <w:trPr>
          <w:trHeight w:val="913"/>
        </w:trPr>
        <w:tc>
          <w:tcPr>
            <w:tcW w:w="1134" w:type="dxa"/>
            <w:tcBorders>
              <w:top w:val="single" w:sz="4" w:space="0" w:color="auto"/>
              <w:left w:val="nil"/>
              <w:bottom w:val="single" w:sz="4" w:space="0" w:color="auto"/>
              <w:right w:val="nil"/>
            </w:tcBorders>
            <w:shd w:val="clear" w:color="auto" w:fill="auto"/>
            <w:hideMark/>
          </w:tcPr>
          <w:p w14:paraId="63A2042C" w14:textId="77777777" w:rsidR="009667A5" w:rsidRPr="00BB1211" w:rsidRDefault="009667A5" w:rsidP="009667A5">
            <w:pPr>
              <w:jc w:val="center"/>
              <w:rPr>
                <w:color w:val="000000"/>
                <w:sz w:val="22"/>
                <w:lang w:eastAsia="en-GB"/>
              </w:rPr>
            </w:pPr>
            <w:r w:rsidRPr="00BB1211">
              <w:rPr>
                <w:color w:val="000000"/>
                <w:sz w:val="22"/>
                <w:lang w:eastAsia="en-GB"/>
              </w:rPr>
              <w:t> </w:t>
            </w:r>
          </w:p>
        </w:tc>
        <w:tc>
          <w:tcPr>
            <w:tcW w:w="284" w:type="dxa"/>
            <w:tcBorders>
              <w:top w:val="single" w:sz="4" w:space="0" w:color="auto"/>
              <w:left w:val="nil"/>
              <w:bottom w:val="single" w:sz="4" w:space="0" w:color="auto"/>
              <w:right w:val="nil"/>
            </w:tcBorders>
          </w:tcPr>
          <w:p w14:paraId="5986ED8A" w14:textId="77777777" w:rsidR="009667A5" w:rsidRPr="00BB1211" w:rsidRDefault="009667A5" w:rsidP="009667A5">
            <w:pPr>
              <w:jc w:val="center"/>
              <w:rPr>
                <w:b/>
                <w:bCs/>
                <w:color w:val="000000"/>
                <w:sz w:val="22"/>
                <w:lang w:eastAsia="en-GB"/>
              </w:rPr>
            </w:pPr>
          </w:p>
        </w:tc>
        <w:tc>
          <w:tcPr>
            <w:tcW w:w="992" w:type="dxa"/>
            <w:tcBorders>
              <w:top w:val="single" w:sz="4" w:space="0" w:color="auto"/>
              <w:left w:val="nil"/>
              <w:bottom w:val="single" w:sz="4" w:space="0" w:color="auto"/>
              <w:right w:val="nil"/>
            </w:tcBorders>
            <w:shd w:val="clear" w:color="auto" w:fill="auto"/>
            <w:hideMark/>
          </w:tcPr>
          <w:p w14:paraId="2853B401" w14:textId="77777777" w:rsidR="009667A5" w:rsidRPr="00BB1211" w:rsidRDefault="009667A5" w:rsidP="009667A5">
            <w:pPr>
              <w:jc w:val="center"/>
              <w:rPr>
                <w:b/>
                <w:bCs/>
                <w:color w:val="000000"/>
                <w:sz w:val="22"/>
                <w:lang w:eastAsia="en-GB"/>
              </w:rPr>
            </w:pPr>
            <w:r w:rsidRPr="00BB1211">
              <w:rPr>
                <w:b/>
                <w:bCs/>
                <w:color w:val="000000"/>
                <w:sz w:val="22"/>
                <w:lang w:eastAsia="en-GB"/>
              </w:rPr>
              <w:t>IMD</w:t>
            </w:r>
          </w:p>
        </w:tc>
        <w:tc>
          <w:tcPr>
            <w:tcW w:w="1276" w:type="dxa"/>
            <w:tcBorders>
              <w:top w:val="single" w:sz="4" w:space="0" w:color="auto"/>
              <w:left w:val="nil"/>
              <w:bottom w:val="single" w:sz="4" w:space="0" w:color="auto"/>
              <w:right w:val="nil"/>
            </w:tcBorders>
            <w:shd w:val="clear" w:color="auto" w:fill="auto"/>
            <w:hideMark/>
          </w:tcPr>
          <w:p w14:paraId="2E2D6148" w14:textId="77777777" w:rsidR="009667A5" w:rsidRPr="00BB1211" w:rsidRDefault="009667A5" w:rsidP="009667A5">
            <w:pPr>
              <w:jc w:val="center"/>
              <w:rPr>
                <w:b/>
                <w:bCs/>
                <w:color w:val="000000"/>
                <w:sz w:val="22"/>
                <w:lang w:eastAsia="en-GB"/>
              </w:rPr>
            </w:pPr>
            <w:r w:rsidRPr="00BB1211">
              <w:rPr>
                <w:b/>
                <w:bCs/>
                <w:color w:val="000000"/>
                <w:sz w:val="22"/>
                <w:lang w:eastAsia="en-GB"/>
              </w:rPr>
              <w:t xml:space="preserve">Income </w:t>
            </w:r>
          </w:p>
        </w:tc>
        <w:tc>
          <w:tcPr>
            <w:tcW w:w="1276" w:type="dxa"/>
            <w:tcBorders>
              <w:top w:val="single" w:sz="4" w:space="0" w:color="auto"/>
              <w:left w:val="nil"/>
              <w:bottom w:val="single" w:sz="4" w:space="0" w:color="auto"/>
              <w:right w:val="nil"/>
            </w:tcBorders>
            <w:shd w:val="clear" w:color="auto" w:fill="auto"/>
            <w:hideMark/>
          </w:tcPr>
          <w:p w14:paraId="1DF9D59C" w14:textId="77777777" w:rsidR="009667A5" w:rsidRPr="00BB1211" w:rsidRDefault="009667A5" w:rsidP="009667A5">
            <w:pPr>
              <w:jc w:val="center"/>
              <w:rPr>
                <w:b/>
                <w:bCs/>
                <w:color w:val="000000"/>
                <w:sz w:val="22"/>
                <w:lang w:eastAsia="en-GB"/>
              </w:rPr>
            </w:pPr>
            <w:r w:rsidRPr="00BB1211">
              <w:rPr>
                <w:b/>
                <w:bCs/>
                <w:color w:val="000000"/>
                <w:sz w:val="22"/>
                <w:lang w:eastAsia="en-GB"/>
              </w:rPr>
              <w:t>Health deprivation</w:t>
            </w:r>
          </w:p>
        </w:tc>
        <w:tc>
          <w:tcPr>
            <w:tcW w:w="1134" w:type="dxa"/>
            <w:tcBorders>
              <w:top w:val="single" w:sz="4" w:space="0" w:color="auto"/>
              <w:left w:val="nil"/>
              <w:bottom w:val="single" w:sz="4" w:space="0" w:color="auto"/>
              <w:right w:val="nil"/>
            </w:tcBorders>
            <w:shd w:val="clear" w:color="auto" w:fill="auto"/>
            <w:hideMark/>
          </w:tcPr>
          <w:p w14:paraId="14847BF8" w14:textId="77777777" w:rsidR="009667A5" w:rsidRPr="00BB1211" w:rsidRDefault="009667A5" w:rsidP="009667A5">
            <w:pPr>
              <w:jc w:val="center"/>
              <w:rPr>
                <w:b/>
                <w:bCs/>
                <w:color w:val="000000"/>
                <w:sz w:val="22"/>
                <w:lang w:eastAsia="en-GB"/>
              </w:rPr>
            </w:pPr>
            <w:r w:rsidRPr="00BB1211">
              <w:rPr>
                <w:b/>
                <w:bCs/>
                <w:color w:val="000000"/>
                <w:sz w:val="22"/>
                <w:lang w:eastAsia="en-GB"/>
              </w:rPr>
              <w:t xml:space="preserve">Education </w:t>
            </w:r>
          </w:p>
        </w:tc>
        <w:tc>
          <w:tcPr>
            <w:tcW w:w="1559" w:type="dxa"/>
            <w:tcBorders>
              <w:top w:val="single" w:sz="4" w:space="0" w:color="auto"/>
              <w:left w:val="nil"/>
              <w:bottom w:val="single" w:sz="4" w:space="0" w:color="auto"/>
              <w:right w:val="nil"/>
            </w:tcBorders>
            <w:shd w:val="clear" w:color="auto" w:fill="auto"/>
            <w:hideMark/>
          </w:tcPr>
          <w:p w14:paraId="399498B5" w14:textId="77777777" w:rsidR="009667A5" w:rsidRPr="00BB1211" w:rsidRDefault="009667A5" w:rsidP="009667A5">
            <w:pPr>
              <w:jc w:val="center"/>
              <w:rPr>
                <w:b/>
                <w:bCs/>
                <w:color w:val="000000"/>
                <w:sz w:val="22"/>
                <w:lang w:eastAsia="en-GB"/>
              </w:rPr>
            </w:pPr>
            <w:r w:rsidRPr="00BB1211">
              <w:rPr>
                <w:b/>
                <w:bCs/>
                <w:color w:val="000000"/>
                <w:sz w:val="22"/>
                <w:lang w:eastAsia="en-GB"/>
              </w:rPr>
              <w:t>Barriers to housing and services</w:t>
            </w:r>
          </w:p>
        </w:tc>
        <w:tc>
          <w:tcPr>
            <w:tcW w:w="1422" w:type="dxa"/>
            <w:tcBorders>
              <w:top w:val="single" w:sz="4" w:space="0" w:color="auto"/>
              <w:left w:val="nil"/>
              <w:bottom w:val="single" w:sz="4" w:space="0" w:color="auto"/>
              <w:right w:val="nil"/>
            </w:tcBorders>
            <w:shd w:val="clear" w:color="auto" w:fill="auto"/>
            <w:hideMark/>
          </w:tcPr>
          <w:p w14:paraId="14B339C3" w14:textId="77777777" w:rsidR="009667A5" w:rsidRPr="00BB1211" w:rsidRDefault="009667A5" w:rsidP="009667A5">
            <w:pPr>
              <w:jc w:val="center"/>
              <w:rPr>
                <w:b/>
                <w:bCs/>
                <w:color w:val="000000"/>
                <w:sz w:val="22"/>
                <w:lang w:eastAsia="en-GB"/>
              </w:rPr>
            </w:pPr>
            <w:r w:rsidRPr="00BB1211">
              <w:rPr>
                <w:b/>
                <w:bCs/>
                <w:color w:val="000000"/>
                <w:sz w:val="22"/>
                <w:lang w:eastAsia="en-GB"/>
              </w:rPr>
              <w:t>Geographical Barriers</w:t>
            </w:r>
          </w:p>
        </w:tc>
      </w:tr>
      <w:tr w:rsidR="009667A5" w:rsidRPr="00BB1211" w14:paraId="3D52CFDA" w14:textId="77777777" w:rsidTr="009667A5">
        <w:trPr>
          <w:trHeight w:val="304"/>
        </w:trPr>
        <w:tc>
          <w:tcPr>
            <w:tcW w:w="1134" w:type="dxa"/>
            <w:vMerge w:val="restart"/>
            <w:tcBorders>
              <w:top w:val="single" w:sz="4" w:space="0" w:color="auto"/>
              <w:left w:val="nil"/>
              <w:right w:val="nil"/>
            </w:tcBorders>
            <w:shd w:val="clear" w:color="auto" w:fill="auto"/>
            <w:noWrap/>
            <w:hideMark/>
          </w:tcPr>
          <w:p w14:paraId="4E86CB4D" w14:textId="77777777" w:rsidR="009667A5" w:rsidRPr="001232BE" w:rsidRDefault="009667A5" w:rsidP="009667A5">
            <w:pPr>
              <w:rPr>
                <w:b/>
                <w:color w:val="000000"/>
                <w:sz w:val="22"/>
                <w:lang w:eastAsia="en-GB"/>
              </w:rPr>
            </w:pPr>
            <w:r w:rsidRPr="001232BE">
              <w:rPr>
                <w:b/>
                <w:color w:val="000000"/>
                <w:sz w:val="22"/>
                <w:lang w:eastAsia="en-GB"/>
              </w:rPr>
              <w:t>England</w:t>
            </w:r>
          </w:p>
        </w:tc>
        <w:tc>
          <w:tcPr>
            <w:tcW w:w="284" w:type="dxa"/>
            <w:tcBorders>
              <w:top w:val="single" w:sz="4" w:space="0" w:color="auto"/>
              <w:left w:val="nil"/>
              <w:right w:val="nil"/>
            </w:tcBorders>
          </w:tcPr>
          <w:p w14:paraId="243219AC" w14:textId="77777777" w:rsidR="009667A5" w:rsidRPr="00BB1211" w:rsidRDefault="009667A5" w:rsidP="009667A5">
            <w:pPr>
              <w:jc w:val="right"/>
              <w:rPr>
                <w:b/>
                <w:color w:val="000000"/>
                <w:sz w:val="22"/>
                <w:lang w:eastAsia="en-GB"/>
              </w:rPr>
            </w:pPr>
          </w:p>
        </w:tc>
        <w:tc>
          <w:tcPr>
            <w:tcW w:w="992" w:type="dxa"/>
            <w:tcBorders>
              <w:top w:val="single" w:sz="4" w:space="0" w:color="auto"/>
              <w:left w:val="nil"/>
              <w:right w:val="nil"/>
            </w:tcBorders>
            <w:shd w:val="clear" w:color="auto" w:fill="auto"/>
            <w:noWrap/>
            <w:vAlign w:val="center"/>
            <w:hideMark/>
          </w:tcPr>
          <w:p w14:paraId="310FA703" w14:textId="77777777" w:rsidR="009667A5" w:rsidRPr="00BB1211" w:rsidRDefault="009667A5" w:rsidP="009667A5">
            <w:pPr>
              <w:jc w:val="right"/>
              <w:rPr>
                <w:b/>
                <w:color w:val="000000"/>
                <w:sz w:val="22"/>
                <w:lang w:eastAsia="en-GB"/>
              </w:rPr>
            </w:pPr>
            <w:r w:rsidRPr="00BB1211">
              <w:rPr>
                <w:b/>
                <w:color w:val="000000"/>
                <w:sz w:val="22"/>
                <w:lang w:eastAsia="en-GB"/>
              </w:rPr>
              <w:t>16241</w:t>
            </w:r>
          </w:p>
        </w:tc>
        <w:tc>
          <w:tcPr>
            <w:tcW w:w="1276" w:type="dxa"/>
            <w:tcBorders>
              <w:top w:val="single" w:sz="4" w:space="0" w:color="auto"/>
              <w:left w:val="nil"/>
              <w:right w:val="nil"/>
            </w:tcBorders>
            <w:shd w:val="clear" w:color="auto" w:fill="auto"/>
            <w:noWrap/>
            <w:vAlign w:val="center"/>
            <w:hideMark/>
          </w:tcPr>
          <w:p w14:paraId="4086FB87" w14:textId="77777777" w:rsidR="009667A5" w:rsidRPr="00BB1211" w:rsidRDefault="009667A5" w:rsidP="009667A5">
            <w:pPr>
              <w:jc w:val="right"/>
              <w:rPr>
                <w:b/>
                <w:color w:val="000000"/>
                <w:sz w:val="22"/>
                <w:lang w:eastAsia="en-GB"/>
              </w:rPr>
            </w:pPr>
            <w:r w:rsidRPr="00BB1211">
              <w:rPr>
                <w:b/>
                <w:color w:val="000000"/>
                <w:sz w:val="22"/>
                <w:lang w:eastAsia="en-GB"/>
              </w:rPr>
              <w:t>16241</w:t>
            </w:r>
          </w:p>
        </w:tc>
        <w:tc>
          <w:tcPr>
            <w:tcW w:w="1276" w:type="dxa"/>
            <w:tcBorders>
              <w:top w:val="single" w:sz="4" w:space="0" w:color="auto"/>
              <w:left w:val="nil"/>
              <w:right w:val="nil"/>
            </w:tcBorders>
            <w:shd w:val="clear" w:color="auto" w:fill="auto"/>
            <w:noWrap/>
            <w:vAlign w:val="center"/>
            <w:hideMark/>
          </w:tcPr>
          <w:p w14:paraId="156C30EE" w14:textId="77777777" w:rsidR="009667A5" w:rsidRPr="00BB1211" w:rsidRDefault="009667A5" w:rsidP="009667A5">
            <w:pPr>
              <w:jc w:val="right"/>
              <w:rPr>
                <w:b/>
                <w:color w:val="000000"/>
                <w:sz w:val="22"/>
                <w:lang w:eastAsia="en-GB"/>
              </w:rPr>
            </w:pPr>
            <w:r w:rsidRPr="00BB1211">
              <w:rPr>
                <w:b/>
                <w:color w:val="000000"/>
                <w:sz w:val="22"/>
                <w:lang w:eastAsia="en-GB"/>
              </w:rPr>
              <w:t>16241</w:t>
            </w:r>
          </w:p>
        </w:tc>
        <w:tc>
          <w:tcPr>
            <w:tcW w:w="1134" w:type="dxa"/>
            <w:tcBorders>
              <w:top w:val="single" w:sz="4" w:space="0" w:color="auto"/>
              <w:left w:val="nil"/>
              <w:right w:val="nil"/>
            </w:tcBorders>
            <w:shd w:val="clear" w:color="auto" w:fill="auto"/>
            <w:noWrap/>
            <w:vAlign w:val="center"/>
            <w:hideMark/>
          </w:tcPr>
          <w:p w14:paraId="729DC77D" w14:textId="77777777" w:rsidR="009667A5" w:rsidRPr="00BB1211" w:rsidRDefault="009667A5" w:rsidP="009667A5">
            <w:pPr>
              <w:jc w:val="right"/>
              <w:rPr>
                <w:b/>
                <w:color w:val="000000"/>
                <w:sz w:val="22"/>
                <w:lang w:eastAsia="en-GB"/>
              </w:rPr>
            </w:pPr>
            <w:r w:rsidRPr="00BB1211">
              <w:rPr>
                <w:b/>
                <w:color w:val="000000"/>
                <w:sz w:val="22"/>
                <w:lang w:eastAsia="en-GB"/>
              </w:rPr>
              <w:t>16241</w:t>
            </w:r>
          </w:p>
        </w:tc>
        <w:tc>
          <w:tcPr>
            <w:tcW w:w="1559" w:type="dxa"/>
            <w:tcBorders>
              <w:top w:val="single" w:sz="4" w:space="0" w:color="auto"/>
              <w:left w:val="nil"/>
              <w:right w:val="nil"/>
            </w:tcBorders>
            <w:shd w:val="clear" w:color="auto" w:fill="auto"/>
            <w:noWrap/>
            <w:vAlign w:val="center"/>
            <w:hideMark/>
          </w:tcPr>
          <w:p w14:paraId="29FB0CFC" w14:textId="77777777" w:rsidR="009667A5" w:rsidRPr="00BB1211" w:rsidRDefault="009667A5" w:rsidP="009667A5">
            <w:pPr>
              <w:jc w:val="right"/>
              <w:rPr>
                <w:b/>
                <w:color w:val="000000"/>
                <w:sz w:val="22"/>
                <w:lang w:eastAsia="en-GB"/>
              </w:rPr>
            </w:pPr>
            <w:r w:rsidRPr="00BB1211">
              <w:rPr>
                <w:b/>
                <w:color w:val="000000"/>
                <w:sz w:val="22"/>
                <w:lang w:eastAsia="en-GB"/>
              </w:rPr>
              <w:t>16241</w:t>
            </w:r>
          </w:p>
        </w:tc>
        <w:tc>
          <w:tcPr>
            <w:tcW w:w="1422" w:type="dxa"/>
            <w:tcBorders>
              <w:top w:val="single" w:sz="4" w:space="0" w:color="auto"/>
              <w:left w:val="nil"/>
              <w:right w:val="nil"/>
            </w:tcBorders>
            <w:shd w:val="clear" w:color="auto" w:fill="auto"/>
            <w:noWrap/>
            <w:vAlign w:val="center"/>
            <w:hideMark/>
          </w:tcPr>
          <w:p w14:paraId="1F2DDBB7" w14:textId="77777777" w:rsidR="009667A5" w:rsidRPr="00BB1211" w:rsidRDefault="009667A5" w:rsidP="009667A5">
            <w:pPr>
              <w:jc w:val="right"/>
              <w:rPr>
                <w:b/>
                <w:color w:val="000000"/>
                <w:sz w:val="22"/>
                <w:lang w:eastAsia="en-GB"/>
              </w:rPr>
            </w:pPr>
            <w:r w:rsidRPr="00BB1211">
              <w:rPr>
                <w:b/>
                <w:color w:val="000000"/>
                <w:sz w:val="22"/>
                <w:lang w:eastAsia="en-GB"/>
              </w:rPr>
              <w:t>16241</w:t>
            </w:r>
          </w:p>
        </w:tc>
      </w:tr>
      <w:tr w:rsidR="009667A5" w:rsidRPr="00BB1211" w14:paraId="4D9BD928" w14:textId="77777777" w:rsidTr="009667A5">
        <w:trPr>
          <w:trHeight w:val="304"/>
        </w:trPr>
        <w:tc>
          <w:tcPr>
            <w:tcW w:w="1134" w:type="dxa"/>
            <w:vMerge/>
            <w:tcBorders>
              <w:left w:val="nil"/>
              <w:right w:val="nil"/>
            </w:tcBorders>
            <w:shd w:val="clear" w:color="auto" w:fill="auto"/>
            <w:noWrap/>
            <w:hideMark/>
          </w:tcPr>
          <w:p w14:paraId="2CFCA5E7" w14:textId="77777777" w:rsidR="009667A5" w:rsidRPr="001232BE" w:rsidRDefault="009667A5" w:rsidP="009667A5">
            <w:pPr>
              <w:jc w:val="right"/>
              <w:rPr>
                <w:b/>
                <w:color w:val="000000"/>
                <w:sz w:val="22"/>
                <w:lang w:eastAsia="en-GB"/>
              </w:rPr>
            </w:pPr>
          </w:p>
        </w:tc>
        <w:tc>
          <w:tcPr>
            <w:tcW w:w="284" w:type="dxa"/>
            <w:tcBorders>
              <w:left w:val="nil"/>
              <w:right w:val="nil"/>
            </w:tcBorders>
          </w:tcPr>
          <w:p w14:paraId="7375623C" w14:textId="77777777" w:rsidR="009667A5" w:rsidRPr="00A74BB2" w:rsidRDefault="009667A5" w:rsidP="009667A5">
            <w:pPr>
              <w:jc w:val="right"/>
              <w:rPr>
                <w:color w:val="000000"/>
                <w:sz w:val="22"/>
                <w:lang w:eastAsia="en-GB"/>
              </w:rPr>
            </w:pPr>
          </w:p>
        </w:tc>
        <w:tc>
          <w:tcPr>
            <w:tcW w:w="992" w:type="dxa"/>
            <w:tcBorders>
              <w:top w:val="nil"/>
              <w:left w:val="nil"/>
              <w:right w:val="nil"/>
            </w:tcBorders>
            <w:shd w:val="clear" w:color="auto" w:fill="auto"/>
            <w:noWrap/>
            <w:vAlign w:val="center"/>
            <w:hideMark/>
          </w:tcPr>
          <w:p w14:paraId="79469766"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c>
          <w:tcPr>
            <w:tcW w:w="1276" w:type="dxa"/>
            <w:tcBorders>
              <w:top w:val="nil"/>
              <w:left w:val="nil"/>
              <w:right w:val="nil"/>
            </w:tcBorders>
            <w:shd w:val="clear" w:color="auto" w:fill="auto"/>
            <w:noWrap/>
            <w:vAlign w:val="center"/>
            <w:hideMark/>
          </w:tcPr>
          <w:p w14:paraId="242B0AC9"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c>
          <w:tcPr>
            <w:tcW w:w="1276" w:type="dxa"/>
            <w:tcBorders>
              <w:top w:val="nil"/>
              <w:left w:val="nil"/>
              <w:right w:val="nil"/>
            </w:tcBorders>
            <w:shd w:val="clear" w:color="auto" w:fill="auto"/>
            <w:noWrap/>
            <w:vAlign w:val="center"/>
            <w:hideMark/>
          </w:tcPr>
          <w:p w14:paraId="224975B2"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c>
          <w:tcPr>
            <w:tcW w:w="1134" w:type="dxa"/>
            <w:tcBorders>
              <w:top w:val="nil"/>
              <w:left w:val="nil"/>
              <w:right w:val="nil"/>
            </w:tcBorders>
            <w:shd w:val="clear" w:color="auto" w:fill="auto"/>
            <w:noWrap/>
            <w:vAlign w:val="center"/>
            <w:hideMark/>
          </w:tcPr>
          <w:p w14:paraId="7734FBBC"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c>
          <w:tcPr>
            <w:tcW w:w="1559" w:type="dxa"/>
            <w:tcBorders>
              <w:top w:val="nil"/>
              <w:left w:val="nil"/>
              <w:right w:val="nil"/>
            </w:tcBorders>
            <w:shd w:val="clear" w:color="auto" w:fill="auto"/>
            <w:noWrap/>
            <w:vAlign w:val="center"/>
            <w:hideMark/>
          </w:tcPr>
          <w:p w14:paraId="46AA65D7"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c>
          <w:tcPr>
            <w:tcW w:w="1422" w:type="dxa"/>
            <w:tcBorders>
              <w:top w:val="nil"/>
              <w:left w:val="nil"/>
              <w:right w:val="nil"/>
            </w:tcBorders>
            <w:shd w:val="clear" w:color="auto" w:fill="auto"/>
            <w:noWrap/>
            <w:vAlign w:val="center"/>
            <w:hideMark/>
          </w:tcPr>
          <w:p w14:paraId="1211BD67"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9377</w:t>
            </w:r>
          </w:p>
        </w:tc>
      </w:tr>
      <w:tr w:rsidR="009667A5" w:rsidRPr="00BB1211" w14:paraId="00F9BBF4" w14:textId="77777777" w:rsidTr="009667A5">
        <w:trPr>
          <w:trHeight w:val="304"/>
        </w:trPr>
        <w:tc>
          <w:tcPr>
            <w:tcW w:w="1134" w:type="dxa"/>
            <w:vMerge w:val="restart"/>
            <w:tcBorders>
              <w:left w:val="nil"/>
              <w:right w:val="nil"/>
            </w:tcBorders>
            <w:shd w:val="clear" w:color="auto" w:fill="auto"/>
            <w:noWrap/>
            <w:hideMark/>
          </w:tcPr>
          <w:p w14:paraId="6EE6AAF8" w14:textId="77777777" w:rsidR="009667A5" w:rsidRPr="001232BE" w:rsidRDefault="009667A5" w:rsidP="009667A5">
            <w:pPr>
              <w:rPr>
                <w:b/>
                <w:color w:val="000000"/>
                <w:sz w:val="22"/>
                <w:lang w:eastAsia="en-GB"/>
              </w:rPr>
            </w:pPr>
            <w:r w:rsidRPr="001232BE">
              <w:rPr>
                <w:b/>
                <w:color w:val="000000"/>
                <w:sz w:val="22"/>
                <w:lang w:eastAsia="en-GB"/>
              </w:rPr>
              <w:t>Wiltshire</w:t>
            </w:r>
          </w:p>
        </w:tc>
        <w:tc>
          <w:tcPr>
            <w:tcW w:w="284" w:type="dxa"/>
            <w:tcBorders>
              <w:left w:val="nil"/>
              <w:right w:val="nil"/>
            </w:tcBorders>
          </w:tcPr>
          <w:p w14:paraId="2239EB53" w14:textId="77777777" w:rsidR="009667A5" w:rsidRPr="00BB1211" w:rsidRDefault="009667A5" w:rsidP="009667A5">
            <w:pPr>
              <w:jc w:val="right"/>
              <w:rPr>
                <w:b/>
                <w:color w:val="000000"/>
                <w:sz w:val="22"/>
                <w:lang w:eastAsia="en-GB"/>
              </w:rPr>
            </w:pPr>
          </w:p>
        </w:tc>
        <w:tc>
          <w:tcPr>
            <w:tcW w:w="992" w:type="dxa"/>
            <w:tcBorders>
              <w:left w:val="nil"/>
              <w:right w:val="nil"/>
            </w:tcBorders>
            <w:shd w:val="clear" w:color="auto" w:fill="auto"/>
            <w:noWrap/>
            <w:vAlign w:val="center"/>
            <w:hideMark/>
          </w:tcPr>
          <w:p w14:paraId="2305931D" w14:textId="77777777" w:rsidR="009667A5" w:rsidRPr="00BB1211" w:rsidRDefault="009667A5" w:rsidP="009667A5">
            <w:pPr>
              <w:jc w:val="right"/>
              <w:rPr>
                <w:b/>
                <w:color w:val="000000"/>
                <w:sz w:val="22"/>
                <w:lang w:eastAsia="en-GB"/>
              </w:rPr>
            </w:pPr>
            <w:r w:rsidRPr="00BB1211">
              <w:rPr>
                <w:b/>
                <w:color w:val="000000"/>
                <w:sz w:val="22"/>
                <w:lang w:eastAsia="en-GB"/>
              </w:rPr>
              <w:t>22229</w:t>
            </w:r>
          </w:p>
        </w:tc>
        <w:tc>
          <w:tcPr>
            <w:tcW w:w="1276" w:type="dxa"/>
            <w:tcBorders>
              <w:left w:val="nil"/>
              <w:right w:val="nil"/>
            </w:tcBorders>
            <w:shd w:val="clear" w:color="auto" w:fill="auto"/>
            <w:noWrap/>
            <w:vAlign w:val="center"/>
            <w:hideMark/>
          </w:tcPr>
          <w:p w14:paraId="27E98FB6" w14:textId="77777777" w:rsidR="009667A5" w:rsidRPr="00BB1211" w:rsidRDefault="009667A5" w:rsidP="009667A5">
            <w:pPr>
              <w:jc w:val="right"/>
              <w:rPr>
                <w:b/>
                <w:color w:val="000000"/>
                <w:sz w:val="22"/>
                <w:lang w:eastAsia="en-GB"/>
              </w:rPr>
            </w:pPr>
            <w:r w:rsidRPr="00BB1211">
              <w:rPr>
                <w:b/>
                <w:color w:val="000000"/>
                <w:sz w:val="22"/>
                <w:lang w:eastAsia="en-GB"/>
              </w:rPr>
              <w:t>21551</w:t>
            </w:r>
          </w:p>
        </w:tc>
        <w:tc>
          <w:tcPr>
            <w:tcW w:w="1276" w:type="dxa"/>
            <w:tcBorders>
              <w:left w:val="nil"/>
              <w:right w:val="nil"/>
            </w:tcBorders>
            <w:shd w:val="clear" w:color="auto" w:fill="auto"/>
            <w:noWrap/>
            <w:vAlign w:val="center"/>
            <w:hideMark/>
          </w:tcPr>
          <w:p w14:paraId="463AFA3B" w14:textId="77777777" w:rsidR="009667A5" w:rsidRPr="00BB1211" w:rsidRDefault="009667A5" w:rsidP="009667A5">
            <w:pPr>
              <w:jc w:val="right"/>
              <w:rPr>
                <w:b/>
                <w:color w:val="000000"/>
                <w:sz w:val="22"/>
                <w:lang w:eastAsia="en-GB"/>
              </w:rPr>
            </w:pPr>
            <w:r w:rsidRPr="00BB1211">
              <w:rPr>
                <w:b/>
                <w:color w:val="000000"/>
                <w:sz w:val="22"/>
                <w:lang w:eastAsia="en-GB"/>
              </w:rPr>
              <w:t>23015</w:t>
            </w:r>
          </w:p>
        </w:tc>
        <w:tc>
          <w:tcPr>
            <w:tcW w:w="1134" w:type="dxa"/>
            <w:tcBorders>
              <w:left w:val="nil"/>
              <w:right w:val="nil"/>
            </w:tcBorders>
            <w:shd w:val="clear" w:color="auto" w:fill="auto"/>
            <w:noWrap/>
            <w:vAlign w:val="center"/>
            <w:hideMark/>
          </w:tcPr>
          <w:p w14:paraId="5F9E7D5A" w14:textId="77777777" w:rsidR="009667A5" w:rsidRPr="00BB1211" w:rsidRDefault="009667A5" w:rsidP="009667A5">
            <w:pPr>
              <w:jc w:val="right"/>
              <w:rPr>
                <w:b/>
                <w:color w:val="000000"/>
                <w:sz w:val="22"/>
                <w:lang w:eastAsia="en-GB"/>
              </w:rPr>
            </w:pPr>
            <w:r w:rsidRPr="00BB1211">
              <w:rPr>
                <w:b/>
                <w:color w:val="000000"/>
                <w:sz w:val="22"/>
                <w:lang w:eastAsia="en-GB"/>
              </w:rPr>
              <w:t>18884</w:t>
            </w:r>
          </w:p>
        </w:tc>
        <w:tc>
          <w:tcPr>
            <w:tcW w:w="1559" w:type="dxa"/>
            <w:tcBorders>
              <w:left w:val="nil"/>
              <w:right w:val="nil"/>
            </w:tcBorders>
            <w:shd w:val="clear" w:color="auto" w:fill="auto"/>
            <w:noWrap/>
            <w:vAlign w:val="center"/>
            <w:hideMark/>
          </w:tcPr>
          <w:p w14:paraId="5E3BD051" w14:textId="77777777" w:rsidR="009667A5" w:rsidRPr="00BB1211" w:rsidRDefault="009667A5" w:rsidP="009667A5">
            <w:pPr>
              <w:jc w:val="right"/>
              <w:rPr>
                <w:b/>
                <w:color w:val="000000"/>
                <w:sz w:val="22"/>
                <w:lang w:eastAsia="en-GB"/>
              </w:rPr>
            </w:pPr>
            <w:r w:rsidRPr="00BB1211">
              <w:rPr>
                <w:b/>
                <w:color w:val="000000"/>
                <w:sz w:val="22"/>
                <w:lang w:eastAsia="en-GB"/>
              </w:rPr>
              <w:t>14401</w:t>
            </w:r>
          </w:p>
        </w:tc>
        <w:tc>
          <w:tcPr>
            <w:tcW w:w="1422" w:type="dxa"/>
            <w:tcBorders>
              <w:left w:val="nil"/>
              <w:right w:val="nil"/>
            </w:tcBorders>
            <w:shd w:val="clear" w:color="auto" w:fill="auto"/>
            <w:noWrap/>
            <w:vAlign w:val="center"/>
            <w:hideMark/>
          </w:tcPr>
          <w:p w14:paraId="37B39F79" w14:textId="77777777" w:rsidR="009667A5" w:rsidRPr="00BB1211" w:rsidRDefault="009667A5" w:rsidP="009667A5">
            <w:pPr>
              <w:jc w:val="right"/>
              <w:rPr>
                <w:b/>
                <w:color w:val="000000"/>
                <w:sz w:val="22"/>
                <w:lang w:eastAsia="en-GB"/>
              </w:rPr>
            </w:pPr>
            <w:r w:rsidRPr="00BB1211">
              <w:rPr>
                <w:b/>
                <w:color w:val="000000"/>
                <w:sz w:val="22"/>
                <w:lang w:eastAsia="en-GB"/>
              </w:rPr>
              <w:t>10264</w:t>
            </w:r>
          </w:p>
        </w:tc>
      </w:tr>
      <w:tr w:rsidR="009667A5" w:rsidRPr="00BB1211" w14:paraId="47A19D62" w14:textId="77777777" w:rsidTr="009667A5">
        <w:trPr>
          <w:trHeight w:val="304"/>
        </w:trPr>
        <w:tc>
          <w:tcPr>
            <w:tcW w:w="1134" w:type="dxa"/>
            <w:vMerge/>
            <w:tcBorders>
              <w:left w:val="nil"/>
              <w:right w:val="nil"/>
            </w:tcBorders>
            <w:shd w:val="clear" w:color="auto" w:fill="auto"/>
            <w:noWrap/>
            <w:hideMark/>
          </w:tcPr>
          <w:p w14:paraId="07AC2EB3" w14:textId="77777777" w:rsidR="009667A5" w:rsidRPr="001232BE" w:rsidRDefault="009667A5" w:rsidP="009667A5">
            <w:pPr>
              <w:jc w:val="right"/>
              <w:rPr>
                <w:b/>
                <w:color w:val="000000"/>
                <w:sz w:val="22"/>
                <w:lang w:eastAsia="en-GB"/>
              </w:rPr>
            </w:pPr>
          </w:p>
        </w:tc>
        <w:tc>
          <w:tcPr>
            <w:tcW w:w="284" w:type="dxa"/>
            <w:tcBorders>
              <w:left w:val="nil"/>
              <w:right w:val="nil"/>
            </w:tcBorders>
          </w:tcPr>
          <w:p w14:paraId="73883F33" w14:textId="77777777" w:rsidR="009667A5" w:rsidRPr="00A74BB2" w:rsidRDefault="009667A5" w:rsidP="009667A5">
            <w:pPr>
              <w:jc w:val="right"/>
              <w:rPr>
                <w:color w:val="000000"/>
                <w:sz w:val="22"/>
                <w:lang w:eastAsia="en-GB"/>
              </w:rPr>
            </w:pPr>
          </w:p>
        </w:tc>
        <w:tc>
          <w:tcPr>
            <w:tcW w:w="992" w:type="dxa"/>
            <w:tcBorders>
              <w:top w:val="nil"/>
              <w:left w:val="nil"/>
              <w:right w:val="nil"/>
            </w:tcBorders>
            <w:shd w:val="clear" w:color="auto" w:fill="auto"/>
            <w:noWrap/>
            <w:vAlign w:val="center"/>
            <w:hideMark/>
          </w:tcPr>
          <w:p w14:paraId="4CED7961"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6833</w:t>
            </w:r>
          </w:p>
        </w:tc>
        <w:tc>
          <w:tcPr>
            <w:tcW w:w="1276" w:type="dxa"/>
            <w:tcBorders>
              <w:top w:val="nil"/>
              <w:left w:val="nil"/>
              <w:right w:val="nil"/>
            </w:tcBorders>
            <w:shd w:val="clear" w:color="auto" w:fill="auto"/>
            <w:noWrap/>
            <w:vAlign w:val="center"/>
            <w:hideMark/>
          </w:tcPr>
          <w:p w14:paraId="4D566B69"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7161</w:t>
            </w:r>
          </w:p>
        </w:tc>
        <w:tc>
          <w:tcPr>
            <w:tcW w:w="1276" w:type="dxa"/>
            <w:tcBorders>
              <w:top w:val="nil"/>
              <w:left w:val="nil"/>
              <w:right w:val="nil"/>
            </w:tcBorders>
            <w:shd w:val="clear" w:color="auto" w:fill="auto"/>
            <w:noWrap/>
            <w:vAlign w:val="center"/>
            <w:hideMark/>
          </w:tcPr>
          <w:p w14:paraId="07636793"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6570</w:t>
            </w:r>
          </w:p>
        </w:tc>
        <w:tc>
          <w:tcPr>
            <w:tcW w:w="1134" w:type="dxa"/>
            <w:tcBorders>
              <w:top w:val="nil"/>
              <w:left w:val="nil"/>
              <w:right w:val="nil"/>
            </w:tcBorders>
            <w:shd w:val="clear" w:color="auto" w:fill="auto"/>
            <w:noWrap/>
            <w:vAlign w:val="center"/>
            <w:hideMark/>
          </w:tcPr>
          <w:p w14:paraId="0B89305F"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8402</w:t>
            </w:r>
          </w:p>
        </w:tc>
        <w:tc>
          <w:tcPr>
            <w:tcW w:w="1559" w:type="dxa"/>
            <w:tcBorders>
              <w:top w:val="nil"/>
              <w:left w:val="nil"/>
              <w:right w:val="nil"/>
            </w:tcBorders>
            <w:shd w:val="clear" w:color="auto" w:fill="auto"/>
            <w:noWrap/>
            <w:vAlign w:val="center"/>
            <w:hideMark/>
          </w:tcPr>
          <w:p w14:paraId="2911684E"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9344</w:t>
            </w:r>
          </w:p>
        </w:tc>
        <w:tc>
          <w:tcPr>
            <w:tcW w:w="1422" w:type="dxa"/>
            <w:tcBorders>
              <w:top w:val="nil"/>
              <w:left w:val="nil"/>
              <w:right w:val="nil"/>
            </w:tcBorders>
            <w:shd w:val="clear" w:color="auto" w:fill="auto"/>
            <w:noWrap/>
            <w:vAlign w:val="center"/>
            <w:hideMark/>
          </w:tcPr>
          <w:p w14:paraId="1BDB503B"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8486</w:t>
            </w:r>
          </w:p>
        </w:tc>
      </w:tr>
      <w:tr w:rsidR="009667A5" w:rsidRPr="00BB1211" w14:paraId="2933E27F" w14:textId="77777777" w:rsidTr="009667A5">
        <w:trPr>
          <w:trHeight w:val="304"/>
        </w:trPr>
        <w:tc>
          <w:tcPr>
            <w:tcW w:w="1134" w:type="dxa"/>
            <w:vMerge w:val="restart"/>
            <w:tcBorders>
              <w:left w:val="nil"/>
              <w:right w:val="nil"/>
            </w:tcBorders>
            <w:shd w:val="clear" w:color="auto" w:fill="auto"/>
            <w:noWrap/>
            <w:hideMark/>
          </w:tcPr>
          <w:p w14:paraId="1E1F8A0D" w14:textId="77777777" w:rsidR="009667A5" w:rsidRPr="001232BE" w:rsidRDefault="009667A5" w:rsidP="009667A5">
            <w:pPr>
              <w:rPr>
                <w:b/>
                <w:bCs/>
                <w:color w:val="000000"/>
                <w:sz w:val="22"/>
                <w:lang w:eastAsia="en-GB"/>
              </w:rPr>
            </w:pPr>
            <w:r w:rsidRPr="001232BE">
              <w:rPr>
                <w:b/>
                <w:bCs/>
                <w:color w:val="000000"/>
                <w:sz w:val="22"/>
                <w:lang w:eastAsia="en-GB"/>
              </w:rPr>
              <w:t>Recruited areas</w:t>
            </w:r>
          </w:p>
          <w:p w14:paraId="3AFFD935" w14:textId="77777777" w:rsidR="009667A5" w:rsidRPr="001232BE" w:rsidRDefault="009667A5" w:rsidP="009667A5">
            <w:pPr>
              <w:jc w:val="left"/>
              <w:rPr>
                <w:b/>
                <w:bCs/>
                <w:color w:val="000000"/>
                <w:sz w:val="22"/>
                <w:lang w:eastAsia="en-GB"/>
              </w:rPr>
            </w:pPr>
            <w:r w:rsidRPr="001232BE">
              <w:rPr>
                <w:b/>
                <w:bCs/>
                <w:color w:val="000000"/>
                <w:sz w:val="22"/>
                <w:lang w:eastAsia="en-GB"/>
              </w:rPr>
              <w:t> </w:t>
            </w:r>
          </w:p>
        </w:tc>
        <w:tc>
          <w:tcPr>
            <w:tcW w:w="284" w:type="dxa"/>
            <w:tcBorders>
              <w:left w:val="nil"/>
              <w:right w:val="nil"/>
            </w:tcBorders>
          </w:tcPr>
          <w:p w14:paraId="043CA0D9" w14:textId="77777777" w:rsidR="009667A5" w:rsidRPr="00BB1211" w:rsidRDefault="009667A5" w:rsidP="009667A5">
            <w:pPr>
              <w:jc w:val="right"/>
              <w:rPr>
                <w:b/>
                <w:bCs/>
                <w:color w:val="000000"/>
                <w:sz w:val="22"/>
                <w:lang w:eastAsia="en-GB"/>
              </w:rPr>
            </w:pPr>
          </w:p>
        </w:tc>
        <w:tc>
          <w:tcPr>
            <w:tcW w:w="992" w:type="dxa"/>
            <w:tcBorders>
              <w:left w:val="nil"/>
              <w:bottom w:val="nil"/>
              <w:right w:val="nil"/>
            </w:tcBorders>
            <w:shd w:val="clear" w:color="auto" w:fill="auto"/>
            <w:noWrap/>
            <w:vAlign w:val="center"/>
            <w:hideMark/>
          </w:tcPr>
          <w:p w14:paraId="24F34919" w14:textId="77777777" w:rsidR="009667A5" w:rsidRPr="00BB1211" w:rsidRDefault="009667A5" w:rsidP="009667A5">
            <w:pPr>
              <w:jc w:val="right"/>
              <w:rPr>
                <w:b/>
                <w:bCs/>
                <w:color w:val="000000"/>
                <w:sz w:val="22"/>
                <w:lang w:eastAsia="en-GB"/>
              </w:rPr>
            </w:pPr>
            <w:r w:rsidRPr="00BB1211">
              <w:rPr>
                <w:b/>
                <w:bCs/>
                <w:color w:val="000000"/>
                <w:sz w:val="22"/>
                <w:lang w:eastAsia="en-GB"/>
              </w:rPr>
              <w:t>18314</w:t>
            </w:r>
          </w:p>
        </w:tc>
        <w:tc>
          <w:tcPr>
            <w:tcW w:w="1276" w:type="dxa"/>
            <w:tcBorders>
              <w:left w:val="nil"/>
              <w:bottom w:val="nil"/>
              <w:right w:val="nil"/>
            </w:tcBorders>
            <w:shd w:val="clear" w:color="auto" w:fill="auto"/>
            <w:noWrap/>
            <w:vAlign w:val="center"/>
            <w:hideMark/>
          </w:tcPr>
          <w:p w14:paraId="24481AA0" w14:textId="77777777" w:rsidR="009667A5" w:rsidRPr="00BB1211" w:rsidRDefault="009667A5" w:rsidP="009667A5">
            <w:pPr>
              <w:jc w:val="right"/>
              <w:rPr>
                <w:b/>
                <w:bCs/>
                <w:color w:val="000000"/>
                <w:sz w:val="22"/>
                <w:lang w:eastAsia="en-GB"/>
              </w:rPr>
            </w:pPr>
            <w:r w:rsidRPr="00BB1211">
              <w:rPr>
                <w:b/>
                <w:bCs/>
                <w:color w:val="000000"/>
                <w:sz w:val="22"/>
                <w:lang w:eastAsia="en-GB"/>
              </w:rPr>
              <w:t>22263</w:t>
            </w:r>
          </w:p>
        </w:tc>
        <w:tc>
          <w:tcPr>
            <w:tcW w:w="1276" w:type="dxa"/>
            <w:tcBorders>
              <w:left w:val="nil"/>
              <w:bottom w:val="nil"/>
              <w:right w:val="nil"/>
            </w:tcBorders>
            <w:shd w:val="clear" w:color="auto" w:fill="auto"/>
            <w:noWrap/>
            <w:vAlign w:val="center"/>
            <w:hideMark/>
          </w:tcPr>
          <w:p w14:paraId="7D323E18" w14:textId="77777777" w:rsidR="009667A5" w:rsidRPr="00BB1211" w:rsidRDefault="009667A5" w:rsidP="009667A5">
            <w:pPr>
              <w:jc w:val="right"/>
              <w:rPr>
                <w:b/>
                <w:bCs/>
                <w:color w:val="000000"/>
                <w:sz w:val="22"/>
                <w:lang w:eastAsia="en-GB"/>
              </w:rPr>
            </w:pPr>
            <w:r w:rsidRPr="00BB1211">
              <w:rPr>
                <w:b/>
                <w:bCs/>
                <w:color w:val="000000"/>
                <w:sz w:val="22"/>
                <w:lang w:eastAsia="en-GB"/>
              </w:rPr>
              <w:t>25362</w:t>
            </w:r>
          </w:p>
        </w:tc>
        <w:tc>
          <w:tcPr>
            <w:tcW w:w="1134" w:type="dxa"/>
            <w:tcBorders>
              <w:left w:val="nil"/>
              <w:bottom w:val="nil"/>
              <w:right w:val="nil"/>
            </w:tcBorders>
            <w:shd w:val="clear" w:color="auto" w:fill="auto"/>
            <w:noWrap/>
            <w:vAlign w:val="center"/>
            <w:hideMark/>
          </w:tcPr>
          <w:p w14:paraId="0B8513FC" w14:textId="77777777" w:rsidR="009667A5" w:rsidRPr="00BB1211" w:rsidRDefault="009667A5" w:rsidP="009667A5">
            <w:pPr>
              <w:jc w:val="right"/>
              <w:rPr>
                <w:b/>
                <w:bCs/>
                <w:color w:val="000000"/>
                <w:sz w:val="22"/>
                <w:lang w:eastAsia="en-GB"/>
              </w:rPr>
            </w:pPr>
            <w:r w:rsidRPr="00BB1211">
              <w:rPr>
                <w:b/>
                <w:bCs/>
                <w:color w:val="000000"/>
                <w:sz w:val="22"/>
                <w:lang w:eastAsia="en-GB"/>
              </w:rPr>
              <w:t>21178</w:t>
            </w:r>
          </w:p>
        </w:tc>
        <w:tc>
          <w:tcPr>
            <w:tcW w:w="1559" w:type="dxa"/>
            <w:tcBorders>
              <w:left w:val="nil"/>
              <w:bottom w:val="nil"/>
              <w:right w:val="nil"/>
            </w:tcBorders>
            <w:shd w:val="clear" w:color="auto" w:fill="auto"/>
            <w:noWrap/>
            <w:vAlign w:val="center"/>
            <w:hideMark/>
          </w:tcPr>
          <w:p w14:paraId="0B5C685E" w14:textId="77777777" w:rsidR="009667A5" w:rsidRPr="00BB1211" w:rsidRDefault="009667A5" w:rsidP="009667A5">
            <w:pPr>
              <w:jc w:val="right"/>
              <w:rPr>
                <w:b/>
                <w:color w:val="000000"/>
                <w:sz w:val="22"/>
                <w:lang w:eastAsia="en-GB"/>
              </w:rPr>
            </w:pPr>
            <w:r w:rsidRPr="00BB1211">
              <w:rPr>
                <w:b/>
                <w:color w:val="000000"/>
                <w:sz w:val="22"/>
                <w:lang w:eastAsia="en-GB"/>
              </w:rPr>
              <w:t>1436</w:t>
            </w:r>
          </w:p>
        </w:tc>
        <w:tc>
          <w:tcPr>
            <w:tcW w:w="1422" w:type="dxa"/>
            <w:tcBorders>
              <w:left w:val="nil"/>
              <w:bottom w:val="nil"/>
              <w:right w:val="nil"/>
            </w:tcBorders>
            <w:shd w:val="clear" w:color="auto" w:fill="auto"/>
            <w:noWrap/>
            <w:vAlign w:val="center"/>
            <w:hideMark/>
          </w:tcPr>
          <w:p w14:paraId="731C8C00" w14:textId="77777777" w:rsidR="009667A5" w:rsidRPr="00BB1211" w:rsidRDefault="009667A5" w:rsidP="009667A5">
            <w:pPr>
              <w:jc w:val="right"/>
              <w:rPr>
                <w:b/>
                <w:color w:val="000000"/>
                <w:sz w:val="22"/>
                <w:lang w:eastAsia="en-GB"/>
              </w:rPr>
            </w:pPr>
            <w:r w:rsidRPr="00BB1211">
              <w:rPr>
                <w:b/>
                <w:color w:val="000000"/>
                <w:sz w:val="22"/>
                <w:lang w:eastAsia="en-GB"/>
              </w:rPr>
              <w:t>824</w:t>
            </w:r>
          </w:p>
        </w:tc>
      </w:tr>
      <w:tr w:rsidR="009667A5" w:rsidRPr="00BB1211" w14:paraId="6D4DFAB4" w14:textId="77777777" w:rsidTr="009667A5">
        <w:trPr>
          <w:trHeight w:val="304"/>
        </w:trPr>
        <w:tc>
          <w:tcPr>
            <w:tcW w:w="1134" w:type="dxa"/>
            <w:vMerge/>
            <w:tcBorders>
              <w:left w:val="nil"/>
              <w:bottom w:val="single" w:sz="4" w:space="0" w:color="auto"/>
              <w:right w:val="nil"/>
            </w:tcBorders>
            <w:shd w:val="clear" w:color="auto" w:fill="auto"/>
            <w:noWrap/>
            <w:vAlign w:val="center"/>
            <w:hideMark/>
          </w:tcPr>
          <w:p w14:paraId="4684FDC6" w14:textId="77777777" w:rsidR="009667A5" w:rsidRPr="00BB1211" w:rsidRDefault="009667A5" w:rsidP="009667A5">
            <w:pPr>
              <w:rPr>
                <w:bCs/>
                <w:color w:val="000000"/>
                <w:sz w:val="22"/>
                <w:lang w:eastAsia="en-GB"/>
              </w:rPr>
            </w:pPr>
          </w:p>
        </w:tc>
        <w:tc>
          <w:tcPr>
            <w:tcW w:w="284" w:type="dxa"/>
            <w:tcBorders>
              <w:left w:val="nil"/>
              <w:bottom w:val="single" w:sz="4" w:space="0" w:color="auto"/>
              <w:right w:val="nil"/>
            </w:tcBorders>
          </w:tcPr>
          <w:p w14:paraId="77087463" w14:textId="77777777" w:rsidR="009667A5" w:rsidRPr="00A74BB2" w:rsidRDefault="009667A5" w:rsidP="009667A5">
            <w:pPr>
              <w:jc w:val="right"/>
              <w:rPr>
                <w:color w:val="000000"/>
                <w:sz w:val="22"/>
                <w:lang w:eastAsia="en-GB"/>
              </w:rPr>
            </w:pPr>
          </w:p>
        </w:tc>
        <w:tc>
          <w:tcPr>
            <w:tcW w:w="992" w:type="dxa"/>
            <w:tcBorders>
              <w:top w:val="nil"/>
              <w:left w:val="nil"/>
              <w:bottom w:val="single" w:sz="4" w:space="0" w:color="auto"/>
              <w:right w:val="nil"/>
            </w:tcBorders>
            <w:shd w:val="clear" w:color="auto" w:fill="auto"/>
            <w:noWrap/>
            <w:vAlign w:val="center"/>
            <w:hideMark/>
          </w:tcPr>
          <w:p w14:paraId="1A65E38B" w14:textId="77777777" w:rsidR="009667A5" w:rsidRPr="00BB1211" w:rsidRDefault="009667A5" w:rsidP="009667A5">
            <w:pPr>
              <w:jc w:val="right"/>
              <w:rPr>
                <w:bCs/>
                <w:color w:val="000000"/>
                <w:sz w:val="22"/>
                <w:lang w:eastAsia="en-GB"/>
              </w:rPr>
            </w:pPr>
            <w:r w:rsidRPr="00A74BB2">
              <w:rPr>
                <w:color w:val="000000"/>
                <w:sz w:val="22"/>
                <w:lang w:eastAsia="en-GB"/>
              </w:rPr>
              <w:t xml:space="preserve">± </w:t>
            </w:r>
            <w:r w:rsidRPr="00BB1211">
              <w:rPr>
                <w:bCs/>
                <w:color w:val="000000"/>
                <w:sz w:val="22"/>
                <w:lang w:eastAsia="en-GB"/>
              </w:rPr>
              <w:t>1976</w:t>
            </w:r>
          </w:p>
        </w:tc>
        <w:tc>
          <w:tcPr>
            <w:tcW w:w="1276" w:type="dxa"/>
            <w:tcBorders>
              <w:top w:val="nil"/>
              <w:left w:val="nil"/>
              <w:bottom w:val="single" w:sz="4" w:space="0" w:color="auto"/>
              <w:right w:val="nil"/>
            </w:tcBorders>
            <w:shd w:val="clear" w:color="auto" w:fill="auto"/>
            <w:noWrap/>
            <w:vAlign w:val="center"/>
            <w:hideMark/>
          </w:tcPr>
          <w:p w14:paraId="51D6FC6C" w14:textId="77777777" w:rsidR="009667A5" w:rsidRPr="00BB1211" w:rsidRDefault="009667A5" w:rsidP="009667A5">
            <w:pPr>
              <w:jc w:val="right"/>
              <w:rPr>
                <w:bCs/>
                <w:color w:val="000000"/>
                <w:sz w:val="22"/>
                <w:lang w:eastAsia="en-GB"/>
              </w:rPr>
            </w:pPr>
            <w:r w:rsidRPr="00A74BB2">
              <w:rPr>
                <w:color w:val="000000"/>
                <w:sz w:val="22"/>
                <w:lang w:eastAsia="en-GB"/>
              </w:rPr>
              <w:t xml:space="preserve">± </w:t>
            </w:r>
            <w:r w:rsidRPr="00BB1211">
              <w:rPr>
                <w:bCs/>
                <w:color w:val="000000"/>
                <w:sz w:val="22"/>
                <w:lang w:eastAsia="en-GB"/>
              </w:rPr>
              <w:t>2809</w:t>
            </w:r>
          </w:p>
        </w:tc>
        <w:tc>
          <w:tcPr>
            <w:tcW w:w="1276" w:type="dxa"/>
            <w:tcBorders>
              <w:top w:val="nil"/>
              <w:left w:val="nil"/>
              <w:bottom w:val="single" w:sz="4" w:space="0" w:color="auto"/>
              <w:right w:val="nil"/>
            </w:tcBorders>
            <w:shd w:val="clear" w:color="auto" w:fill="auto"/>
            <w:noWrap/>
            <w:vAlign w:val="center"/>
            <w:hideMark/>
          </w:tcPr>
          <w:p w14:paraId="3F9EAC87" w14:textId="77777777" w:rsidR="009667A5" w:rsidRPr="00BB1211" w:rsidRDefault="009667A5" w:rsidP="009667A5">
            <w:pPr>
              <w:jc w:val="right"/>
              <w:rPr>
                <w:bCs/>
                <w:color w:val="000000"/>
                <w:sz w:val="22"/>
                <w:lang w:eastAsia="en-GB"/>
              </w:rPr>
            </w:pPr>
            <w:r w:rsidRPr="00A74BB2">
              <w:rPr>
                <w:color w:val="000000"/>
                <w:sz w:val="22"/>
                <w:lang w:eastAsia="en-GB"/>
              </w:rPr>
              <w:t xml:space="preserve">± </w:t>
            </w:r>
            <w:r w:rsidRPr="00BB1211">
              <w:rPr>
                <w:bCs/>
                <w:color w:val="000000"/>
                <w:sz w:val="22"/>
                <w:lang w:eastAsia="en-GB"/>
              </w:rPr>
              <w:t>2753</w:t>
            </w:r>
          </w:p>
        </w:tc>
        <w:tc>
          <w:tcPr>
            <w:tcW w:w="1134" w:type="dxa"/>
            <w:tcBorders>
              <w:top w:val="nil"/>
              <w:left w:val="nil"/>
              <w:bottom w:val="single" w:sz="4" w:space="0" w:color="auto"/>
              <w:right w:val="nil"/>
            </w:tcBorders>
            <w:shd w:val="clear" w:color="auto" w:fill="auto"/>
            <w:noWrap/>
            <w:vAlign w:val="center"/>
            <w:hideMark/>
          </w:tcPr>
          <w:p w14:paraId="454D8318"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2771</w:t>
            </w:r>
          </w:p>
        </w:tc>
        <w:tc>
          <w:tcPr>
            <w:tcW w:w="1559" w:type="dxa"/>
            <w:tcBorders>
              <w:top w:val="nil"/>
              <w:left w:val="nil"/>
              <w:bottom w:val="single" w:sz="4" w:space="0" w:color="auto"/>
              <w:right w:val="nil"/>
            </w:tcBorders>
            <w:shd w:val="clear" w:color="auto" w:fill="auto"/>
            <w:noWrap/>
            <w:vAlign w:val="center"/>
            <w:hideMark/>
          </w:tcPr>
          <w:p w14:paraId="49AB1792"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1034</w:t>
            </w:r>
          </w:p>
        </w:tc>
        <w:tc>
          <w:tcPr>
            <w:tcW w:w="1422" w:type="dxa"/>
            <w:tcBorders>
              <w:top w:val="nil"/>
              <w:left w:val="nil"/>
              <w:bottom w:val="single" w:sz="4" w:space="0" w:color="auto"/>
              <w:right w:val="nil"/>
            </w:tcBorders>
            <w:shd w:val="clear" w:color="auto" w:fill="auto"/>
            <w:noWrap/>
            <w:vAlign w:val="center"/>
            <w:hideMark/>
          </w:tcPr>
          <w:p w14:paraId="43B40C70" w14:textId="77777777" w:rsidR="009667A5" w:rsidRPr="00BB1211" w:rsidRDefault="009667A5" w:rsidP="009667A5">
            <w:pPr>
              <w:jc w:val="right"/>
              <w:rPr>
                <w:color w:val="000000"/>
                <w:sz w:val="22"/>
                <w:lang w:eastAsia="en-GB"/>
              </w:rPr>
            </w:pPr>
            <w:r w:rsidRPr="00A74BB2">
              <w:rPr>
                <w:color w:val="000000"/>
                <w:sz w:val="22"/>
                <w:lang w:eastAsia="en-GB"/>
              </w:rPr>
              <w:t xml:space="preserve">± </w:t>
            </w:r>
            <w:r w:rsidRPr="00BB1211">
              <w:rPr>
                <w:color w:val="000000"/>
                <w:sz w:val="22"/>
                <w:lang w:eastAsia="en-GB"/>
              </w:rPr>
              <w:t>614</w:t>
            </w:r>
          </w:p>
        </w:tc>
      </w:tr>
      <w:tr w:rsidR="009667A5" w:rsidRPr="00BB1211" w14:paraId="4EACF785" w14:textId="77777777" w:rsidTr="009667A5">
        <w:trPr>
          <w:trHeight w:val="304"/>
        </w:trPr>
        <w:tc>
          <w:tcPr>
            <w:tcW w:w="9077" w:type="dxa"/>
            <w:gridSpan w:val="8"/>
            <w:tcBorders>
              <w:top w:val="single" w:sz="4" w:space="0" w:color="auto"/>
              <w:left w:val="nil"/>
              <w:right w:val="nil"/>
            </w:tcBorders>
          </w:tcPr>
          <w:p w14:paraId="6397B94F" w14:textId="77777777" w:rsidR="009667A5" w:rsidRPr="00EB4AF5" w:rsidRDefault="009667A5" w:rsidP="009667A5">
            <w:pPr>
              <w:rPr>
                <w:color w:val="000000"/>
                <w:lang w:eastAsia="en-GB"/>
              </w:rPr>
            </w:pPr>
            <w:r w:rsidRPr="00EB4AF5">
              <w:rPr>
                <w:color w:val="000000"/>
                <w:lang w:eastAsia="en-GB"/>
              </w:rPr>
              <w:t xml:space="preserve">Note: </w:t>
            </w:r>
            <w:r>
              <w:rPr>
                <w:color w:val="000000"/>
                <w:lang w:eastAsia="en-GB"/>
              </w:rPr>
              <w:t>A lower rank indicates greater deprivation in IMD and IMD sub-scales.</w:t>
            </w:r>
          </w:p>
        </w:tc>
      </w:tr>
    </w:tbl>
    <w:p w14:paraId="5CA091C4" w14:textId="3C5093FA" w:rsidR="009667A5" w:rsidRDefault="009667A5" w:rsidP="009667A5">
      <w:pPr>
        <w:spacing w:after="160" w:line="259" w:lineRule="auto"/>
        <w:jc w:val="left"/>
        <w:rPr>
          <w:b/>
        </w:rPr>
      </w:pPr>
    </w:p>
    <w:p w14:paraId="7A49BE8D" w14:textId="77777777" w:rsidR="009667A5" w:rsidRDefault="009667A5" w:rsidP="009667A5">
      <w:pPr>
        <w:spacing w:after="160" w:line="259" w:lineRule="auto"/>
        <w:jc w:val="left"/>
        <w:rPr>
          <w:b/>
        </w:rPr>
      </w:pPr>
    </w:p>
    <w:p w14:paraId="7B6C6710" w14:textId="77777777" w:rsidR="009667A5" w:rsidRPr="002134CE" w:rsidRDefault="009667A5" w:rsidP="009667A5">
      <w:pPr>
        <w:spacing w:after="160" w:line="480" w:lineRule="auto"/>
        <w:jc w:val="left"/>
      </w:pPr>
      <w:r w:rsidRPr="009667A5">
        <w:t>Supplementary Table 2.</w:t>
      </w:r>
      <w:r w:rsidRPr="00BF2A6D">
        <w:rPr>
          <w:b/>
        </w:rPr>
        <w:t xml:space="preserve"> </w:t>
      </w:r>
      <w:r>
        <w:t>Spearman correlation outcomes</w:t>
      </w:r>
      <w:r w:rsidRPr="002134CE">
        <w:t xml:space="preserve"> between </w:t>
      </w:r>
      <w:r>
        <w:t>physical activity variables and loneliness and SI types.</w:t>
      </w:r>
    </w:p>
    <w:tbl>
      <w:tblPr>
        <w:tblW w:w="9050" w:type="dxa"/>
        <w:tblLayout w:type="fixed"/>
        <w:tblLook w:val="04A0" w:firstRow="1" w:lastRow="0" w:firstColumn="1" w:lastColumn="0" w:noHBand="0" w:noVBand="1"/>
      </w:tblPr>
      <w:tblGrid>
        <w:gridCol w:w="3261"/>
        <w:gridCol w:w="1240"/>
        <w:gridCol w:w="1169"/>
        <w:gridCol w:w="1168"/>
        <w:gridCol w:w="1242"/>
        <w:gridCol w:w="970"/>
      </w:tblGrid>
      <w:tr w:rsidR="009667A5" w:rsidRPr="00E36434" w14:paraId="20B62778" w14:textId="77777777" w:rsidTr="009667A5">
        <w:trPr>
          <w:trHeight w:val="576"/>
        </w:trPr>
        <w:tc>
          <w:tcPr>
            <w:tcW w:w="3261" w:type="dxa"/>
            <w:tcBorders>
              <w:top w:val="single" w:sz="4" w:space="0" w:color="auto"/>
              <w:bottom w:val="single" w:sz="4" w:space="0" w:color="auto"/>
            </w:tcBorders>
            <w:shd w:val="clear" w:color="auto" w:fill="auto"/>
            <w:vAlign w:val="center"/>
            <w:hideMark/>
          </w:tcPr>
          <w:p w14:paraId="08BABBBD" w14:textId="77777777" w:rsidR="009667A5" w:rsidRPr="00E36434" w:rsidRDefault="009667A5" w:rsidP="009667A5">
            <w:pPr>
              <w:jc w:val="left"/>
              <w:rPr>
                <w:b/>
                <w:bCs/>
                <w:sz w:val="22"/>
                <w:lang w:eastAsia="en-GB"/>
              </w:rPr>
            </w:pPr>
            <w:r w:rsidRPr="00E36434">
              <w:rPr>
                <w:b/>
                <w:bCs/>
                <w:sz w:val="22"/>
                <w:lang w:eastAsia="en-GB"/>
              </w:rPr>
              <w:t>PA types (mean/day)</w:t>
            </w:r>
          </w:p>
        </w:tc>
        <w:tc>
          <w:tcPr>
            <w:tcW w:w="1240" w:type="dxa"/>
            <w:tcBorders>
              <w:top w:val="single" w:sz="4" w:space="0" w:color="auto"/>
              <w:bottom w:val="single" w:sz="4" w:space="0" w:color="auto"/>
            </w:tcBorders>
            <w:shd w:val="clear" w:color="auto" w:fill="auto"/>
            <w:vAlign w:val="center"/>
          </w:tcPr>
          <w:p w14:paraId="7EC0FCED" w14:textId="77777777" w:rsidR="009667A5" w:rsidRPr="00E36434" w:rsidRDefault="009667A5" w:rsidP="009667A5">
            <w:pPr>
              <w:jc w:val="center"/>
              <w:rPr>
                <w:b/>
                <w:bCs/>
                <w:sz w:val="22"/>
                <w:lang w:eastAsia="en-GB"/>
              </w:rPr>
            </w:pPr>
            <w:r w:rsidRPr="00E36434">
              <w:rPr>
                <w:b/>
                <w:bCs/>
                <w:sz w:val="22"/>
                <w:lang w:eastAsia="en-GB"/>
              </w:rPr>
              <w:t xml:space="preserve">Loneliness </w:t>
            </w:r>
          </w:p>
          <w:p w14:paraId="4CB403F0" w14:textId="77777777" w:rsidR="009667A5" w:rsidRPr="00E36434" w:rsidRDefault="009667A5" w:rsidP="009667A5">
            <w:pPr>
              <w:jc w:val="center"/>
              <w:rPr>
                <w:b/>
                <w:bCs/>
                <w:sz w:val="22"/>
                <w:lang w:eastAsia="en-GB"/>
              </w:rPr>
            </w:pPr>
            <w:r w:rsidRPr="00E36434">
              <w:rPr>
                <w:b/>
                <w:bCs/>
                <w:sz w:val="22"/>
                <w:lang w:eastAsia="en-GB"/>
              </w:rPr>
              <w:t>(Direct)</w:t>
            </w:r>
          </w:p>
        </w:tc>
        <w:tc>
          <w:tcPr>
            <w:tcW w:w="1169" w:type="dxa"/>
            <w:tcBorders>
              <w:top w:val="single" w:sz="4" w:space="0" w:color="auto"/>
              <w:bottom w:val="single" w:sz="4" w:space="0" w:color="auto"/>
            </w:tcBorders>
            <w:shd w:val="clear" w:color="auto" w:fill="auto"/>
            <w:vAlign w:val="center"/>
          </w:tcPr>
          <w:p w14:paraId="3107E122" w14:textId="77777777" w:rsidR="009667A5" w:rsidRPr="00E36434" w:rsidRDefault="009667A5" w:rsidP="009667A5">
            <w:pPr>
              <w:jc w:val="center"/>
              <w:rPr>
                <w:b/>
                <w:bCs/>
                <w:sz w:val="22"/>
                <w:lang w:eastAsia="en-GB"/>
              </w:rPr>
            </w:pPr>
            <w:r w:rsidRPr="00E36434">
              <w:rPr>
                <w:b/>
                <w:bCs/>
                <w:sz w:val="22"/>
                <w:lang w:eastAsia="en-GB"/>
              </w:rPr>
              <w:t>Loneliness (UCLA)</w:t>
            </w:r>
          </w:p>
        </w:tc>
        <w:tc>
          <w:tcPr>
            <w:tcW w:w="1168" w:type="dxa"/>
            <w:tcBorders>
              <w:top w:val="single" w:sz="4" w:space="0" w:color="auto"/>
              <w:bottom w:val="single" w:sz="4" w:space="0" w:color="auto"/>
            </w:tcBorders>
            <w:shd w:val="clear" w:color="auto" w:fill="auto"/>
            <w:vAlign w:val="center"/>
            <w:hideMark/>
          </w:tcPr>
          <w:p w14:paraId="1654B21E" w14:textId="77777777" w:rsidR="009667A5" w:rsidRPr="00E36434" w:rsidRDefault="009667A5" w:rsidP="009667A5">
            <w:pPr>
              <w:jc w:val="center"/>
              <w:rPr>
                <w:b/>
                <w:bCs/>
                <w:sz w:val="22"/>
                <w:lang w:eastAsia="en-GB"/>
              </w:rPr>
            </w:pPr>
            <w:r w:rsidRPr="00E36434">
              <w:rPr>
                <w:b/>
                <w:bCs/>
                <w:sz w:val="22"/>
                <w:lang w:eastAsia="en-GB"/>
              </w:rPr>
              <w:t>SI</w:t>
            </w:r>
            <w:r w:rsidRPr="00E36434">
              <w:rPr>
                <w:b/>
                <w:bCs/>
                <w:sz w:val="22"/>
                <w:vertAlign w:val="superscript"/>
                <w:lang w:eastAsia="en-GB"/>
              </w:rPr>
              <w:t>1</w:t>
            </w:r>
            <w:r w:rsidRPr="00E36434">
              <w:rPr>
                <w:b/>
                <w:bCs/>
                <w:sz w:val="22"/>
                <w:lang w:eastAsia="en-GB"/>
              </w:rPr>
              <w:t xml:space="preserve"> from </w:t>
            </w:r>
            <w:r w:rsidRPr="00E36434">
              <w:rPr>
                <w:b/>
                <w:bCs/>
                <w:sz w:val="22"/>
                <w:lang w:eastAsia="en-GB"/>
              </w:rPr>
              <w:br/>
              <w:t>friends</w:t>
            </w:r>
          </w:p>
        </w:tc>
        <w:tc>
          <w:tcPr>
            <w:tcW w:w="1242" w:type="dxa"/>
            <w:tcBorders>
              <w:top w:val="single" w:sz="4" w:space="0" w:color="auto"/>
              <w:bottom w:val="single" w:sz="4" w:space="0" w:color="auto"/>
            </w:tcBorders>
            <w:shd w:val="clear" w:color="auto" w:fill="auto"/>
            <w:vAlign w:val="center"/>
            <w:hideMark/>
          </w:tcPr>
          <w:p w14:paraId="4A41D76E" w14:textId="77777777" w:rsidR="009667A5" w:rsidRPr="00E36434" w:rsidRDefault="009667A5" w:rsidP="009667A5">
            <w:pPr>
              <w:jc w:val="center"/>
              <w:rPr>
                <w:b/>
                <w:bCs/>
                <w:sz w:val="22"/>
                <w:lang w:eastAsia="en-GB"/>
              </w:rPr>
            </w:pPr>
            <w:r w:rsidRPr="00E36434">
              <w:rPr>
                <w:b/>
                <w:bCs/>
                <w:sz w:val="22"/>
                <w:lang w:eastAsia="en-GB"/>
              </w:rPr>
              <w:t>SI from neighbours</w:t>
            </w:r>
          </w:p>
        </w:tc>
        <w:tc>
          <w:tcPr>
            <w:tcW w:w="970" w:type="dxa"/>
            <w:tcBorders>
              <w:top w:val="single" w:sz="4" w:space="0" w:color="auto"/>
              <w:bottom w:val="single" w:sz="4" w:space="0" w:color="auto"/>
            </w:tcBorders>
            <w:shd w:val="clear" w:color="auto" w:fill="auto"/>
            <w:vAlign w:val="center"/>
            <w:hideMark/>
          </w:tcPr>
          <w:p w14:paraId="5AF26915" w14:textId="77777777" w:rsidR="009667A5" w:rsidRPr="00E36434" w:rsidRDefault="009667A5" w:rsidP="009667A5">
            <w:pPr>
              <w:jc w:val="center"/>
              <w:rPr>
                <w:b/>
                <w:bCs/>
                <w:sz w:val="22"/>
                <w:lang w:eastAsia="en-GB"/>
              </w:rPr>
            </w:pPr>
            <w:r w:rsidRPr="00E36434">
              <w:rPr>
                <w:b/>
                <w:bCs/>
                <w:sz w:val="22"/>
                <w:lang w:eastAsia="en-GB"/>
              </w:rPr>
              <w:t xml:space="preserve">SI from </w:t>
            </w:r>
            <w:r w:rsidRPr="00E36434">
              <w:rPr>
                <w:b/>
                <w:bCs/>
                <w:sz w:val="22"/>
                <w:lang w:eastAsia="en-GB"/>
              </w:rPr>
              <w:br/>
              <w:t>family</w:t>
            </w:r>
          </w:p>
        </w:tc>
      </w:tr>
      <w:tr w:rsidR="009667A5" w:rsidRPr="00772C01" w14:paraId="5ADBA237" w14:textId="77777777" w:rsidTr="009667A5">
        <w:trPr>
          <w:trHeight w:val="367"/>
        </w:trPr>
        <w:tc>
          <w:tcPr>
            <w:tcW w:w="3261" w:type="dxa"/>
            <w:tcBorders>
              <w:top w:val="single" w:sz="4" w:space="0" w:color="auto"/>
            </w:tcBorders>
            <w:shd w:val="clear" w:color="auto" w:fill="auto"/>
            <w:noWrap/>
            <w:vAlign w:val="center"/>
          </w:tcPr>
          <w:p w14:paraId="0714DC19" w14:textId="77777777" w:rsidR="009667A5" w:rsidRPr="00772C01" w:rsidRDefault="009667A5" w:rsidP="009667A5">
            <w:pPr>
              <w:rPr>
                <w:sz w:val="22"/>
                <w:lang w:eastAsia="en-GB"/>
              </w:rPr>
            </w:pPr>
            <w:r w:rsidRPr="00772C01">
              <w:rPr>
                <w:sz w:val="22"/>
                <w:lang w:eastAsia="en-GB"/>
              </w:rPr>
              <w:t>L</w:t>
            </w:r>
            <w:r>
              <w:rPr>
                <w:sz w:val="22"/>
                <w:lang w:eastAsia="en-GB"/>
              </w:rPr>
              <w:t xml:space="preserve">ight </w:t>
            </w:r>
            <w:r w:rsidRPr="00772C01">
              <w:rPr>
                <w:sz w:val="22"/>
                <w:lang w:eastAsia="en-GB"/>
              </w:rPr>
              <w:t>PA</w:t>
            </w:r>
            <w:r>
              <w:rPr>
                <w:sz w:val="22"/>
                <w:lang w:eastAsia="en-GB"/>
              </w:rPr>
              <w:t xml:space="preserve"> (30-min. incr.)</w:t>
            </w:r>
          </w:p>
        </w:tc>
        <w:tc>
          <w:tcPr>
            <w:tcW w:w="1240" w:type="dxa"/>
            <w:tcBorders>
              <w:top w:val="single" w:sz="4" w:space="0" w:color="auto"/>
            </w:tcBorders>
            <w:vAlign w:val="center"/>
          </w:tcPr>
          <w:p w14:paraId="464C52B8" w14:textId="77777777" w:rsidR="009667A5" w:rsidRPr="00772C01" w:rsidRDefault="009667A5" w:rsidP="009667A5">
            <w:pPr>
              <w:jc w:val="center"/>
              <w:rPr>
                <w:sz w:val="22"/>
              </w:rPr>
            </w:pPr>
            <w:r w:rsidRPr="00772C01">
              <w:rPr>
                <w:sz w:val="22"/>
              </w:rPr>
              <w:t>0.032</w:t>
            </w:r>
          </w:p>
        </w:tc>
        <w:tc>
          <w:tcPr>
            <w:tcW w:w="1169" w:type="dxa"/>
            <w:tcBorders>
              <w:top w:val="single" w:sz="4" w:space="0" w:color="auto"/>
            </w:tcBorders>
            <w:vAlign w:val="center"/>
          </w:tcPr>
          <w:p w14:paraId="790E3A0D" w14:textId="77777777" w:rsidR="009667A5" w:rsidRPr="00772C01" w:rsidRDefault="009667A5" w:rsidP="009667A5">
            <w:pPr>
              <w:jc w:val="center"/>
              <w:rPr>
                <w:sz w:val="22"/>
              </w:rPr>
            </w:pPr>
            <w:r w:rsidRPr="00772C01">
              <w:rPr>
                <w:sz w:val="22"/>
              </w:rPr>
              <w:t>0.033</w:t>
            </w:r>
          </w:p>
        </w:tc>
        <w:tc>
          <w:tcPr>
            <w:tcW w:w="1168" w:type="dxa"/>
            <w:tcBorders>
              <w:top w:val="single" w:sz="4" w:space="0" w:color="auto"/>
            </w:tcBorders>
            <w:shd w:val="clear" w:color="auto" w:fill="auto"/>
            <w:noWrap/>
            <w:vAlign w:val="center"/>
          </w:tcPr>
          <w:p w14:paraId="31D6036D" w14:textId="77777777" w:rsidR="009667A5" w:rsidRPr="00772C01" w:rsidRDefault="009667A5" w:rsidP="009667A5">
            <w:pPr>
              <w:jc w:val="center"/>
              <w:rPr>
                <w:sz w:val="22"/>
              </w:rPr>
            </w:pPr>
            <w:r w:rsidRPr="00772C01">
              <w:rPr>
                <w:sz w:val="22"/>
              </w:rPr>
              <w:t>-0.122</w:t>
            </w:r>
          </w:p>
        </w:tc>
        <w:tc>
          <w:tcPr>
            <w:tcW w:w="1242" w:type="dxa"/>
            <w:tcBorders>
              <w:top w:val="single" w:sz="4" w:space="0" w:color="auto"/>
            </w:tcBorders>
            <w:shd w:val="clear" w:color="auto" w:fill="auto"/>
            <w:noWrap/>
            <w:vAlign w:val="center"/>
          </w:tcPr>
          <w:p w14:paraId="7A4E4C6D" w14:textId="77777777" w:rsidR="009667A5" w:rsidRPr="00772C01" w:rsidRDefault="009667A5" w:rsidP="009667A5">
            <w:pPr>
              <w:jc w:val="center"/>
              <w:rPr>
                <w:sz w:val="22"/>
              </w:rPr>
            </w:pPr>
            <w:r w:rsidRPr="00772C01">
              <w:rPr>
                <w:sz w:val="22"/>
              </w:rPr>
              <w:t>-0.104</w:t>
            </w:r>
          </w:p>
        </w:tc>
        <w:tc>
          <w:tcPr>
            <w:tcW w:w="970" w:type="dxa"/>
            <w:tcBorders>
              <w:top w:val="single" w:sz="4" w:space="0" w:color="auto"/>
            </w:tcBorders>
            <w:shd w:val="clear" w:color="auto" w:fill="auto"/>
            <w:noWrap/>
            <w:vAlign w:val="center"/>
          </w:tcPr>
          <w:p w14:paraId="28D6FE04" w14:textId="77777777" w:rsidR="009667A5" w:rsidRPr="00772C01" w:rsidRDefault="009667A5" w:rsidP="009667A5">
            <w:pPr>
              <w:jc w:val="center"/>
              <w:rPr>
                <w:sz w:val="22"/>
              </w:rPr>
            </w:pPr>
            <w:r w:rsidRPr="00772C01">
              <w:rPr>
                <w:sz w:val="22"/>
              </w:rPr>
              <w:t>-0.136</w:t>
            </w:r>
          </w:p>
        </w:tc>
      </w:tr>
      <w:tr w:rsidR="009667A5" w:rsidRPr="00772C01" w14:paraId="75C8793D" w14:textId="77777777" w:rsidTr="009667A5">
        <w:trPr>
          <w:trHeight w:val="367"/>
        </w:trPr>
        <w:tc>
          <w:tcPr>
            <w:tcW w:w="3261" w:type="dxa"/>
            <w:shd w:val="clear" w:color="auto" w:fill="auto"/>
            <w:noWrap/>
            <w:vAlign w:val="center"/>
          </w:tcPr>
          <w:p w14:paraId="36EAEBC0" w14:textId="77777777" w:rsidR="009667A5" w:rsidRPr="00772C01" w:rsidRDefault="009667A5" w:rsidP="009667A5">
            <w:pPr>
              <w:rPr>
                <w:sz w:val="22"/>
                <w:lang w:eastAsia="en-GB"/>
              </w:rPr>
            </w:pPr>
            <w:r>
              <w:rPr>
                <w:sz w:val="22"/>
                <w:lang w:eastAsia="en-GB"/>
              </w:rPr>
              <w:t>MVPA</w:t>
            </w:r>
            <w:r w:rsidRPr="006803E5">
              <w:rPr>
                <w:sz w:val="22"/>
                <w:vertAlign w:val="superscript"/>
                <w:lang w:eastAsia="en-GB"/>
              </w:rPr>
              <w:t>2</w:t>
            </w:r>
            <w:r>
              <w:rPr>
                <w:sz w:val="22"/>
                <w:lang w:eastAsia="en-GB"/>
              </w:rPr>
              <w:t xml:space="preserve"> (10-min. incr.)</w:t>
            </w:r>
          </w:p>
        </w:tc>
        <w:tc>
          <w:tcPr>
            <w:tcW w:w="1240" w:type="dxa"/>
            <w:vAlign w:val="center"/>
          </w:tcPr>
          <w:p w14:paraId="6D63016F" w14:textId="77777777" w:rsidR="009667A5" w:rsidRPr="00772C01" w:rsidRDefault="009667A5" w:rsidP="009667A5">
            <w:pPr>
              <w:jc w:val="center"/>
              <w:rPr>
                <w:sz w:val="22"/>
              </w:rPr>
            </w:pPr>
            <w:r w:rsidRPr="00772C01">
              <w:rPr>
                <w:sz w:val="22"/>
              </w:rPr>
              <w:t>0.083</w:t>
            </w:r>
          </w:p>
        </w:tc>
        <w:tc>
          <w:tcPr>
            <w:tcW w:w="1169" w:type="dxa"/>
            <w:vAlign w:val="center"/>
          </w:tcPr>
          <w:p w14:paraId="0A3AF39E" w14:textId="77777777" w:rsidR="009667A5" w:rsidRPr="00772C01" w:rsidRDefault="009667A5" w:rsidP="009667A5">
            <w:pPr>
              <w:jc w:val="center"/>
              <w:rPr>
                <w:sz w:val="22"/>
              </w:rPr>
            </w:pPr>
            <w:r w:rsidRPr="00772C01">
              <w:rPr>
                <w:sz w:val="22"/>
              </w:rPr>
              <w:t>0.002</w:t>
            </w:r>
          </w:p>
        </w:tc>
        <w:tc>
          <w:tcPr>
            <w:tcW w:w="1168" w:type="dxa"/>
            <w:shd w:val="clear" w:color="auto" w:fill="auto"/>
            <w:noWrap/>
            <w:vAlign w:val="center"/>
          </w:tcPr>
          <w:p w14:paraId="12A0A448" w14:textId="77777777" w:rsidR="009667A5" w:rsidRPr="00772C01" w:rsidRDefault="009667A5" w:rsidP="009667A5">
            <w:pPr>
              <w:jc w:val="center"/>
              <w:rPr>
                <w:sz w:val="22"/>
              </w:rPr>
            </w:pPr>
            <w:r w:rsidRPr="00772C01">
              <w:rPr>
                <w:sz w:val="22"/>
              </w:rPr>
              <w:t>-0.083</w:t>
            </w:r>
          </w:p>
        </w:tc>
        <w:tc>
          <w:tcPr>
            <w:tcW w:w="1242" w:type="dxa"/>
            <w:shd w:val="clear" w:color="auto" w:fill="auto"/>
            <w:noWrap/>
            <w:vAlign w:val="center"/>
          </w:tcPr>
          <w:p w14:paraId="37CB1441" w14:textId="77777777" w:rsidR="009667A5" w:rsidRPr="00772C01" w:rsidRDefault="009667A5" w:rsidP="009667A5">
            <w:pPr>
              <w:jc w:val="center"/>
              <w:rPr>
                <w:sz w:val="22"/>
              </w:rPr>
            </w:pPr>
            <w:r w:rsidRPr="00772C01">
              <w:rPr>
                <w:sz w:val="22"/>
              </w:rPr>
              <w:t>-0.104</w:t>
            </w:r>
          </w:p>
        </w:tc>
        <w:tc>
          <w:tcPr>
            <w:tcW w:w="970" w:type="dxa"/>
            <w:shd w:val="clear" w:color="auto" w:fill="auto"/>
            <w:noWrap/>
            <w:vAlign w:val="center"/>
          </w:tcPr>
          <w:p w14:paraId="04D4E100" w14:textId="77777777" w:rsidR="009667A5" w:rsidRPr="00772C01" w:rsidRDefault="009667A5" w:rsidP="009667A5">
            <w:pPr>
              <w:jc w:val="center"/>
              <w:rPr>
                <w:sz w:val="22"/>
              </w:rPr>
            </w:pPr>
            <w:r w:rsidRPr="00772C01">
              <w:rPr>
                <w:sz w:val="22"/>
              </w:rPr>
              <w:t>0.005</w:t>
            </w:r>
          </w:p>
        </w:tc>
      </w:tr>
      <w:tr w:rsidR="009667A5" w:rsidRPr="00772C01" w14:paraId="423FF8BB" w14:textId="77777777" w:rsidTr="009667A5">
        <w:trPr>
          <w:trHeight w:val="367"/>
        </w:trPr>
        <w:tc>
          <w:tcPr>
            <w:tcW w:w="3261" w:type="dxa"/>
            <w:tcBorders>
              <w:bottom w:val="single" w:sz="4" w:space="0" w:color="auto"/>
            </w:tcBorders>
            <w:shd w:val="clear" w:color="auto" w:fill="auto"/>
            <w:noWrap/>
            <w:vAlign w:val="center"/>
          </w:tcPr>
          <w:p w14:paraId="26E01ADD" w14:textId="77777777" w:rsidR="009667A5" w:rsidRPr="00772C01" w:rsidRDefault="009667A5" w:rsidP="009667A5">
            <w:pPr>
              <w:rPr>
                <w:sz w:val="22"/>
                <w:lang w:eastAsia="en-GB"/>
              </w:rPr>
            </w:pPr>
            <w:r w:rsidRPr="00772C01">
              <w:rPr>
                <w:sz w:val="22"/>
                <w:lang w:eastAsia="en-GB"/>
              </w:rPr>
              <w:t>T</w:t>
            </w:r>
            <w:r>
              <w:rPr>
                <w:sz w:val="22"/>
                <w:lang w:eastAsia="en-GB"/>
              </w:rPr>
              <w:t xml:space="preserve">otal </w:t>
            </w:r>
            <w:r w:rsidRPr="00772C01">
              <w:rPr>
                <w:sz w:val="22"/>
                <w:lang w:eastAsia="en-GB"/>
              </w:rPr>
              <w:t>PA</w:t>
            </w:r>
            <w:r>
              <w:rPr>
                <w:sz w:val="22"/>
                <w:lang w:eastAsia="en-GB"/>
              </w:rPr>
              <w:t xml:space="preserve"> (30min. incr.)</w:t>
            </w:r>
          </w:p>
        </w:tc>
        <w:tc>
          <w:tcPr>
            <w:tcW w:w="1240" w:type="dxa"/>
            <w:tcBorders>
              <w:bottom w:val="single" w:sz="4" w:space="0" w:color="auto"/>
            </w:tcBorders>
            <w:vAlign w:val="center"/>
          </w:tcPr>
          <w:p w14:paraId="7E7353F1" w14:textId="77777777" w:rsidR="009667A5" w:rsidRPr="00772C01" w:rsidRDefault="009667A5" w:rsidP="009667A5">
            <w:pPr>
              <w:jc w:val="center"/>
              <w:rPr>
                <w:sz w:val="22"/>
              </w:rPr>
            </w:pPr>
            <w:r w:rsidRPr="00772C01">
              <w:rPr>
                <w:sz w:val="22"/>
              </w:rPr>
              <w:t>0.031</w:t>
            </w:r>
          </w:p>
        </w:tc>
        <w:tc>
          <w:tcPr>
            <w:tcW w:w="1169" w:type="dxa"/>
            <w:tcBorders>
              <w:bottom w:val="single" w:sz="4" w:space="0" w:color="auto"/>
            </w:tcBorders>
            <w:vAlign w:val="center"/>
          </w:tcPr>
          <w:p w14:paraId="29684594" w14:textId="77777777" w:rsidR="009667A5" w:rsidRPr="00772C01" w:rsidRDefault="009667A5" w:rsidP="009667A5">
            <w:pPr>
              <w:jc w:val="center"/>
              <w:rPr>
                <w:sz w:val="22"/>
              </w:rPr>
            </w:pPr>
            <w:r w:rsidRPr="00772C01">
              <w:rPr>
                <w:sz w:val="22"/>
              </w:rPr>
              <w:t>0.039</w:t>
            </w:r>
          </w:p>
        </w:tc>
        <w:tc>
          <w:tcPr>
            <w:tcW w:w="1168" w:type="dxa"/>
            <w:tcBorders>
              <w:bottom w:val="single" w:sz="4" w:space="0" w:color="auto"/>
            </w:tcBorders>
            <w:shd w:val="clear" w:color="auto" w:fill="auto"/>
            <w:noWrap/>
            <w:vAlign w:val="center"/>
          </w:tcPr>
          <w:p w14:paraId="20421084" w14:textId="77777777" w:rsidR="009667A5" w:rsidRPr="00772C01" w:rsidRDefault="009667A5" w:rsidP="009667A5">
            <w:pPr>
              <w:jc w:val="center"/>
              <w:rPr>
                <w:sz w:val="22"/>
              </w:rPr>
            </w:pPr>
            <w:r w:rsidRPr="00772C01">
              <w:rPr>
                <w:sz w:val="22"/>
              </w:rPr>
              <w:t>-0.124</w:t>
            </w:r>
          </w:p>
        </w:tc>
        <w:tc>
          <w:tcPr>
            <w:tcW w:w="1242" w:type="dxa"/>
            <w:tcBorders>
              <w:bottom w:val="single" w:sz="4" w:space="0" w:color="auto"/>
            </w:tcBorders>
            <w:shd w:val="clear" w:color="auto" w:fill="auto"/>
            <w:noWrap/>
            <w:vAlign w:val="center"/>
          </w:tcPr>
          <w:p w14:paraId="218051F3" w14:textId="77777777" w:rsidR="009667A5" w:rsidRPr="00772C01" w:rsidRDefault="009667A5" w:rsidP="009667A5">
            <w:pPr>
              <w:jc w:val="center"/>
              <w:rPr>
                <w:sz w:val="22"/>
              </w:rPr>
            </w:pPr>
            <w:r w:rsidRPr="00772C01">
              <w:rPr>
                <w:sz w:val="22"/>
              </w:rPr>
              <w:t>-0.125</w:t>
            </w:r>
          </w:p>
        </w:tc>
        <w:tc>
          <w:tcPr>
            <w:tcW w:w="970" w:type="dxa"/>
            <w:tcBorders>
              <w:bottom w:val="single" w:sz="4" w:space="0" w:color="auto"/>
            </w:tcBorders>
            <w:shd w:val="clear" w:color="auto" w:fill="auto"/>
            <w:noWrap/>
            <w:vAlign w:val="center"/>
          </w:tcPr>
          <w:p w14:paraId="52D4A161" w14:textId="77777777" w:rsidR="009667A5" w:rsidRPr="00772C01" w:rsidRDefault="009667A5" w:rsidP="009667A5">
            <w:pPr>
              <w:jc w:val="center"/>
              <w:rPr>
                <w:sz w:val="22"/>
              </w:rPr>
            </w:pPr>
            <w:r w:rsidRPr="00772C01">
              <w:rPr>
                <w:sz w:val="22"/>
              </w:rPr>
              <w:t>-0.073</w:t>
            </w:r>
          </w:p>
        </w:tc>
      </w:tr>
      <w:tr w:rsidR="009667A5" w:rsidRPr="00772C01" w14:paraId="4DD4569B" w14:textId="77777777" w:rsidTr="009667A5">
        <w:trPr>
          <w:trHeight w:val="367"/>
        </w:trPr>
        <w:tc>
          <w:tcPr>
            <w:tcW w:w="9050" w:type="dxa"/>
            <w:gridSpan w:val="6"/>
            <w:tcBorders>
              <w:top w:val="single" w:sz="4" w:space="0" w:color="auto"/>
            </w:tcBorders>
          </w:tcPr>
          <w:p w14:paraId="2B35E664" w14:textId="77777777" w:rsidR="009667A5" w:rsidRPr="00772C01" w:rsidRDefault="009667A5" w:rsidP="009667A5">
            <w:pPr>
              <w:rPr>
                <w:sz w:val="22"/>
                <w:szCs w:val="20"/>
                <w:lang w:eastAsia="en-GB"/>
              </w:rPr>
            </w:pPr>
            <w:r w:rsidRPr="00772C01">
              <w:rPr>
                <w:sz w:val="22"/>
                <w:szCs w:val="22"/>
                <w:vertAlign w:val="superscript"/>
                <w:lang w:eastAsia="en-GB"/>
              </w:rPr>
              <w:t>1</w:t>
            </w:r>
            <w:r w:rsidRPr="00772C01">
              <w:rPr>
                <w:sz w:val="22"/>
                <w:szCs w:val="22"/>
                <w:lang w:eastAsia="en-GB"/>
              </w:rPr>
              <w:t xml:space="preserve"> SI= social isolation</w:t>
            </w:r>
            <w:r>
              <w:rPr>
                <w:sz w:val="22"/>
                <w:szCs w:val="22"/>
                <w:lang w:eastAsia="en-GB"/>
              </w:rPr>
              <w:t xml:space="preserve">. </w:t>
            </w:r>
            <w:r w:rsidRPr="006803E5">
              <w:rPr>
                <w:sz w:val="22"/>
                <w:szCs w:val="22"/>
                <w:vertAlign w:val="superscript"/>
                <w:lang w:eastAsia="en-GB"/>
              </w:rPr>
              <w:t>2</w:t>
            </w:r>
            <w:r>
              <w:rPr>
                <w:sz w:val="22"/>
                <w:szCs w:val="22"/>
                <w:lang w:eastAsia="en-GB"/>
              </w:rPr>
              <w:t xml:space="preserve"> Moderate-to-vigorous physical activity. </w:t>
            </w:r>
            <w:r w:rsidRPr="006803E5">
              <w:rPr>
                <w:sz w:val="22"/>
                <w:szCs w:val="22"/>
                <w:lang w:eastAsia="en-GB"/>
              </w:rPr>
              <w:t>Note</w:t>
            </w:r>
            <w:r>
              <w:rPr>
                <w:sz w:val="22"/>
                <w:szCs w:val="22"/>
                <w:lang w:eastAsia="en-GB"/>
              </w:rPr>
              <w:t xml:space="preserve">: negative correlations indicate that more of this types of PA reduced the likelihood of loneliness or social isolation, although </w:t>
            </w:r>
            <w:r>
              <w:rPr>
                <w:sz w:val="22"/>
                <w:szCs w:val="20"/>
                <w:lang w:eastAsia="en-GB"/>
              </w:rPr>
              <w:t>none</w:t>
            </w:r>
            <w:r w:rsidRPr="00772C01">
              <w:rPr>
                <w:sz w:val="22"/>
                <w:szCs w:val="20"/>
                <w:lang w:eastAsia="en-GB"/>
              </w:rPr>
              <w:t xml:space="preserve"> </w:t>
            </w:r>
            <w:r>
              <w:rPr>
                <w:sz w:val="22"/>
                <w:szCs w:val="20"/>
                <w:lang w:eastAsia="en-GB"/>
              </w:rPr>
              <w:t>achieved statistical significance at the p&lt;0.05 level</w:t>
            </w:r>
            <w:r>
              <w:rPr>
                <w:sz w:val="22"/>
                <w:szCs w:val="22"/>
                <w:lang w:eastAsia="en-GB"/>
              </w:rPr>
              <w:t>.</w:t>
            </w:r>
          </w:p>
        </w:tc>
      </w:tr>
    </w:tbl>
    <w:p w14:paraId="660B4EB3" w14:textId="69AAA427" w:rsidR="009667A5" w:rsidRDefault="009667A5" w:rsidP="009667A5">
      <w:pPr>
        <w:spacing w:after="160" w:line="480" w:lineRule="auto"/>
        <w:jc w:val="left"/>
        <w:rPr>
          <w:b/>
        </w:rPr>
      </w:pPr>
    </w:p>
    <w:p w14:paraId="5D6F68ED" w14:textId="77777777" w:rsidR="009667A5" w:rsidRDefault="009667A5">
      <w:pPr>
        <w:spacing w:after="160" w:line="259" w:lineRule="auto"/>
        <w:jc w:val="left"/>
      </w:pPr>
      <w:r>
        <w:br w:type="page"/>
      </w:r>
    </w:p>
    <w:p w14:paraId="5E33EC38" w14:textId="65B4A01D" w:rsidR="009667A5" w:rsidRPr="00AE13C5" w:rsidRDefault="009667A5" w:rsidP="009667A5">
      <w:pPr>
        <w:spacing w:line="480" w:lineRule="auto"/>
      </w:pPr>
      <w:r w:rsidRPr="009667A5">
        <w:lastRenderedPageBreak/>
        <w:t>Supplementary Table 3.</w:t>
      </w:r>
      <w:r>
        <w:rPr>
          <w:b/>
        </w:rPr>
        <w:t xml:space="preserve"> </w:t>
      </w:r>
      <w:r>
        <w:t>Spearman correlation outcomes</w:t>
      </w:r>
      <w:r w:rsidRPr="00D74A1D">
        <w:t xml:space="preserve"> between social </w:t>
      </w:r>
      <w:r>
        <w:t xml:space="preserve">isolation types, loneliness </w:t>
      </w:r>
      <w:r w:rsidRPr="00D74A1D">
        <w:t xml:space="preserve">variables and frequency of </w:t>
      </w:r>
      <w:r>
        <w:t xml:space="preserve">everyday </w:t>
      </w:r>
      <w:r w:rsidRPr="00D74A1D">
        <w:t>activities.</w:t>
      </w:r>
    </w:p>
    <w:tbl>
      <w:tblPr>
        <w:tblW w:w="9101" w:type="dxa"/>
        <w:tblLook w:val="04A0" w:firstRow="1" w:lastRow="0" w:firstColumn="1" w:lastColumn="0" w:noHBand="0" w:noVBand="1"/>
      </w:tblPr>
      <w:tblGrid>
        <w:gridCol w:w="2285"/>
        <w:gridCol w:w="1430"/>
        <w:gridCol w:w="1430"/>
        <w:gridCol w:w="1284"/>
        <w:gridCol w:w="1519"/>
        <w:gridCol w:w="1153"/>
      </w:tblGrid>
      <w:tr w:rsidR="009667A5" w:rsidRPr="00772C01" w14:paraId="0729B3E6" w14:textId="77777777" w:rsidTr="009667A5">
        <w:trPr>
          <w:trHeight w:val="626"/>
        </w:trPr>
        <w:tc>
          <w:tcPr>
            <w:tcW w:w="2285" w:type="dxa"/>
            <w:tcBorders>
              <w:top w:val="single" w:sz="4" w:space="0" w:color="auto"/>
              <w:bottom w:val="single" w:sz="4" w:space="0" w:color="auto"/>
            </w:tcBorders>
            <w:shd w:val="clear" w:color="auto" w:fill="auto"/>
            <w:hideMark/>
          </w:tcPr>
          <w:p w14:paraId="08FA17B5" w14:textId="77777777" w:rsidR="009667A5" w:rsidRPr="003D0A28" w:rsidRDefault="009667A5" w:rsidP="009667A5">
            <w:pPr>
              <w:jc w:val="left"/>
              <w:rPr>
                <w:b/>
                <w:bCs/>
                <w:sz w:val="22"/>
                <w:szCs w:val="22"/>
                <w:lang w:eastAsia="en-GB"/>
              </w:rPr>
            </w:pPr>
            <w:r w:rsidRPr="003D0A28">
              <w:rPr>
                <w:b/>
                <w:bCs/>
                <w:sz w:val="22"/>
                <w:szCs w:val="22"/>
                <w:lang w:eastAsia="en-GB"/>
              </w:rPr>
              <w:t xml:space="preserve">Everyday pursuits </w:t>
            </w:r>
            <w:r w:rsidRPr="003D0A28">
              <w:rPr>
                <w:b/>
                <w:bCs/>
                <w:sz w:val="22"/>
                <w:szCs w:val="22"/>
                <w:lang w:eastAsia="en-GB"/>
              </w:rPr>
              <w:br/>
              <w:t>(weekly frequency)</w:t>
            </w:r>
          </w:p>
        </w:tc>
        <w:tc>
          <w:tcPr>
            <w:tcW w:w="1430" w:type="dxa"/>
            <w:tcBorders>
              <w:top w:val="single" w:sz="4" w:space="0" w:color="auto"/>
              <w:bottom w:val="single" w:sz="4" w:space="0" w:color="auto"/>
            </w:tcBorders>
            <w:shd w:val="clear" w:color="auto" w:fill="auto"/>
          </w:tcPr>
          <w:p w14:paraId="7D6C3BCA" w14:textId="77777777" w:rsidR="009667A5" w:rsidRPr="003D0A28" w:rsidRDefault="009667A5" w:rsidP="009667A5">
            <w:pPr>
              <w:jc w:val="center"/>
              <w:rPr>
                <w:b/>
                <w:bCs/>
                <w:sz w:val="22"/>
                <w:szCs w:val="22"/>
                <w:lang w:eastAsia="en-GB"/>
              </w:rPr>
            </w:pPr>
            <w:r w:rsidRPr="003D0A28">
              <w:rPr>
                <w:b/>
                <w:bCs/>
                <w:sz w:val="22"/>
                <w:szCs w:val="22"/>
                <w:lang w:eastAsia="en-GB"/>
              </w:rPr>
              <w:t>Loneliness</w:t>
            </w:r>
            <w:r w:rsidRPr="003D0A28">
              <w:rPr>
                <w:b/>
                <w:bCs/>
                <w:sz w:val="22"/>
                <w:szCs w:val="22"/>
                <w:lang w:eastAsia="en-GB"/>
              </w:rPr>
              <w:br/>
              <w:t>(Direct)</w:t>
            </w:r>
          </w:p>
        </w:tc>
        <w:tc>
          <w:tcPr>
            <w:tcW w:w="1430" w:type="dxa"/>
            <w:tcBorders>
              <w:top w:val="single" w:sz="4" w:space="0" w:color="auto"/>
              <w:bottom w:val="single" w:sz="4" w:space="0" w:color="auto"/>
            </w:tcBorders>
            <w:shd w:val="clear" w:color="auto" w:fill="auto"/>
          </w:tcPr>
          <w:p w14:paraId="3C3EA7B3" w14:textId="77777777" w:rsidR="009667A5" w:rsidRPr="003D0A28" w:rsidRDefault="009667A5" w:rsidP="009667A5">
            <w:pPr>
              <w:jc w:val="center"/>
              <w:rPr>
                <w:b/>
                <w:bCs/>
                <w:sz w:val="22"/>
                <w:szCs w:val="22"/>
                <w:lang w:eastAsia="en-GB"/>
              </w:rPr>
            </w:pPr>
            <w:r w:rsidRPr="003D0A28">
              <w:rPr>
                <w:b/>
                <w:bCs/>
                <w:sz w:val="22"/>
                <w:szCs w:val="22"/>
                <w:lang w:eastAsia="en-GB"/>
              </w:rPr>
              <w:t xml:space="preserve">Loneliness </w:t>
            </w:r>
            <w:r w:rsidRPr="003D0A28">
              <w:rPr>
                <w:b/>
                <w:bCs/>
                <w:sz w:val="22"/>
                <w:szCs w:val="22"/>
                <w:lang w:eastAsia="en-GB"/>
              </w:rPr>
              <w:br/>
              <w:t>(UCLA)</w:t>
            </w:r>
          </w:p>
        </w:tc>
        <w:tc>
          <w:tcPr>
            <w:tcW w:w="1284" w:type="dxa"/>
            <w:tcBorders>
              <w:top w:val="single" w:sz="4" w:space="0" w:color="auto"/>
              <w:bottom w:val="single" w:sz="4" w:space="0" w:color="auto"/>
            </w:tcBorders>
            <w:shd w:val="clear" w:color="auto" w:fill="auto"/>
            <w:hideMark/>
          </w:tcPr>
          <w:p w14:paraId="4AB4467C" w14:textId="77777777" w:rsidR="009667A5" w:rsidRPr="003D0A28" w:rsidRDefault="009667A5" w:rsidP="009667A5">
            <w:pPr>
              <w:jc w:val="center"/>
              <w:rPr>
                <w:b/>
                <w:bCs/>
                <w:sz w:val="22"/>
                <w:szCs w:val="22"/>
                <w:lang w:eastAsia="en-GB"/>
              </w:rPr>
            </w:pPr>
            <w:r w:rsidRPr="003D0A28">
              <w:rPr>
                <w:b/>
                <w:bCs/>
                <w:sz w:val="22"/>
                <w:szCs w:val="22"/>
                <w:lang w:eastAsia="en-GB"/>
              </w:rPr>
              <w:t>SI</w:t>
            </w:r>
            <w:r w:rsidRPr="003D0A28">
              <w:rPr>
                <w:b/>
                <w:bCs/>
                <w:sz w:val="22"/>
                <w:szCs w:val="22"/>
                <w:vertAlign w:val="superscript"/>
                <w:lang w:eastAsia="en-GB"/>
              </w:rPr>
              <w:t>1</w:t>
            </w:r>
            <w:r w:rsidRPr="003D0A28">
              <w:rPr>
                <w:b/>
                <w:bCs/>
                <w:sz w:val="22"/>
                <w:szCs w:val="22"/>
                <w:lang w:eastAsia="en-GB"/>
              </w:rPr>
              <w:t xml:space="preserve"> from </w:t>
            </w:r>
            <w:r w:rsidRPr="003D0A28">
              <w:rPr>
                <w:b/>
                <w:bCs/>
                <w:sz w:val="22"/>
                <w:szCs w:val="22"/>
                <w:lang w:eastAsia="en-GB"/>
              </w:rPr>
              <w:br/>
              <w:t>friends</w:t>
            </w:r>
          </w:p>
        </w:tc>
        <w:tc>
          <w:tcPr>
            <w:tcW w:w="1519" w:type="dxa"/>
            <w:tcBorders>
              <w:top w:val="single" w:sz="4" w:space="0" w:color="auto"/>
              <w:bottom w:val="single" w:sz="4" w:space="0" w:color="auto"/>
            </w:tcBorders>
            <w:shd w:val="clear" w:color="auto" w:fill="auto"/>
            <w:hideMark/>
          </w:tcPr>
          <w:p w14:paraId="0100CF54" w14:textId="77777777" w:rsidR="009667A5" w:rsidRPr="003D0A28" w:rsidRDefault="009667A5" w:rsidP="009667A5">
            <w:pPr>
              <w:jc w:val="center"/>
              <w:rPr>
                <w:b/>
                <w:bCs/>
                <w:sz w:val="22"/>
                <w:szCs w:val="22"/>
                <w:lang w:eastAsia="en-GB"/>
              </w:rPr>
            </w:pPr>
            <w:r w:rsidRPr="003D0A28">
              <w:rPr>
                <w:b/>
                <w:bCs/>
                <w:sz w:val="22"/>
                <w:szCs w:val="22"/>
                <w:lang w:eastAsia="en-GB"/>
              </w:rPr>
              <w:t>SI from neighbours</w:t>
            </w:r>
          </w:p>
        </w:tc>
        <w:tc>
          <w:tcPr>
            <w:tcW w:w="1153" w:type="dxa"/>
            <w:tcBorders>
              <w:top w:val="single" w:sz="4" w:space="0" w:color="auto"/>
              <w:bottom w:val="single" w:sz="4" w:space="0" w:color="auto"/>
            </w:tcBorders>
            <w:shd w:val="clear" w:color="auto" w:fill="auto"/>
            <w:hideMark/>
          </w:tcPr>
          <w:p w14:paraId="171E798C" w14:textId="77777777" w:rsidR="009667A5" w:rsidRPr="003D0A28" w:rsidRDefault="009667A5" w:rsidP="009667A5">
            <w:pPr>
              <w:jc w:val="center"/>
              <w:rPr>
                <w:b/>
                <w:bCs/>
                <w:sz w:val="22"/>
                <w:szCs w:val="22"/>
                <w:lang w:eastAsia="en-GB"/>
              </w:rPr>
            </w:pPr>
            <w:r w:rsidRPr="003D0A28">
              <w:rPr>
                <w:b/>
                <w:bCs/>
                <w:sz w:val="22"/>
                <w:szCs w:val="22"/>
                <w:lang w:eastAsia="en-GB"/>
              </w:rPr>
              <w:t xml:space="preserve">SI from </w:t>
            </w:r>
            <w:r w:rsidRPr="003D0A28">
              <w:rPr>
                <w:b/>
                <w:bCs/>
                <w:sz w:val="22"/>
                <w:szCs w:val="22"/>
                <w:lang w:eastAsia="en-GB"/>
              </w:rPr>
              <w:br/>
              <w:t>family</w:t>
            </w:r>
          </w:p>
        </w:tc>
      </w:tr>
      <w:tr w:rsidR="009667A5" w:rsidRPr="00772C01" w14:paraId="5783D1E5" w14:textId="77777777" w:rsidTr="009667A5">
        <w:trPr>
          <w:trHeight w:val="312"/>
        </w:trPr>
        <w:tc>
          <w:tcPr>
            <w:tcW w:w="2285" w:type="dxa"/>
            <w:tcBorders>
              <w:top w:val="single" w:sz="4" w:space="0" w:color="auto"/>
            </w:tcBorders>
            <w:shd w:val="clear" w:color="auto" w:fill="auto"/>
            <w:noWrap/>
            <w:vAlign w:val="bottom"/>
            <w:hideMark/>
          </w:tcPr>
          <w:p w14:paraId="65E73AD5" w14:textId="77777777" w:rsidR="009667A5" w:rsidRPr="00772C01" w:rsidRDefault="009667A5" w:rsidP="009667A5">
            <w:pPr>
              <w:jc w:val="left"/>
              <w:rPr>
                <w:b/>
                <w:bCs/>
                <w:sz w:val="22"/>
                <w:szCs w:val="22"/>
                <w:lang w:eastAsia="en-GB"/>
              </w:rPr>
            </w:pPr>
            <w:r w:rsidRPr="00772C01">
              <w:rPr>
                <w:b/>
                <w:bCs/>
                <w:sz w:val="22"/>
                <w:szCs w:val="22"/>
                <w:lang w:eastAsia="en-GB"/>
              </w:rPr>
              <w:t>Hobbies</w:t>
            </w:r>
          </w:p>
        </w:tc>
        <w:tc>
          <w:tcPr>
            <w:tcW w:w="1430" w:type="dxa"/>
            <w:tcBorders>
              <w:top w:val="single" w:sz="4" w:space="0" w:color="auto"/>
            </w:tcBorders>
            <w:vAlign w:val="bottom"/>
          </w:tcPr>
          <w:p w14:paraId="72C8EF61" w14:textId="77777777" w:rsidR="009667A5" w:rsidRPr="00772C01" w:rsidRDefault="009667A5" w:rsidP="009667A5">
            <w:pPr>
              <w:jc w:val="left"/>
              <w:rPr>
                <w:b/>
                <w:sz w:val="22"/>
                <w:szCs w:val="22"/>
                <w:lang w:eastAsia="en-GB"/>
              </w:rPr>
            </w:pPr>
            <w:r w:rsidRPr="00772C01">
              <w:rPr>
                <w:sz w:val="22"/>
                <w:szCs w:val="22"/>
                <w:lang w:eastAsia="en-GB"/>
              </w:rPr>
              <w:t>-0.008</w:t>
            </w:r>
          </w:p>
        </w:tc>
        <w:tc>
          <w:tcPr>
            <w:tcW w:w="1430" w:type="dxa"/>
            <w:tcBorders>
              <w:top w:val="single" w:sz="4" w:space="0" w:color="auto"/>
            </w:tcBorders>
            <w:vAlign w:val="bottom"/>
          </w:tcPr>
          <w:p w14:paraId="21945746" w14:textId="77777777" w:rsidR="009667A5" w:rsidRPr="00772C01" w:rsidRDefault="009667A5" w:rsidP="009667A5">
            <w:pPr>
              <w:jc w:val="left"/>
              <w:rPr>
                <w:b/>
                <w:sz w:val="22"/>
                <w:szCs w:val="22"/>
                <w:lang w:eastAsia="en-GB"/>
              </w:rPr>
            </w:pPr>
            <w:r w:rsidRPr="00772C01">
              <w:rPr>
                <w:color w:val="000000"/>
                <w:sz w:val="22"/>
                <w:szCs w:val="22"/>
                <w:lang w:eastAsia="en-GB"/>
              </w:rPr>
              <w:t>-0.121</w:t>
            </w:r>
          </w:p>
        </w:tc>
        <w:tc>
          <w:tcPr>
            <w:tcW w:w="1284" w:type="dxa"/>
            <w:tcBorders>
              <w:top w:val="single" w:sz="4" w:space="0" w:color="auto"/>
            </w:tcBorders>
            <w:shd w:val="clear" w:color="auto" w:fill="auto"/>
            <w:noWrap/>
            <w:vAlign w:val="bottom"/>
            <w:hideMark/>
          </w:tcPr>
          <w:p w14:paraId="52E4D5CC" w14:textId="77777777" w:rsidR="009667A5" w:rsidRPr="00772C01" w:rsidRDefault="009667A5" w:rsidP="009667A5">
            <w:pPr>
              <w:jc w:val="left"/>
              <w:rPr>
                <w:b/>
                <w:sz w:val="22"/>
                <w:szCs w:val="22"/>
                <w:lang w:eastAsia="en-GB"/>
              </w:rPr>
            </w:pPr>
            <w:r w:rsidRPr="00772C01">
              <w:rPr>
                <w:b/>
                <w:sz w:val="22"/>
                <w:szCs w:val="22"/>
                <w:lang w:eastAsia="en-GB"/>
              </w:rPr>
              <w:t>-0.341***</w:t>
            </w:r>
          </w:p>
        </w:tc>
        <w:tc>
          <w:tcPr>
            <w:tcW w:w="1519" w:type="dxa"/>
            <w:tcBorders>
              <w:top w:val="single" w:sz="4" w:space="0" w:color="auto"/>
            </w:tcBorders>
            <w:shd w:val="clear" w:color="auto" w:fill="auto"/>
            <w:noWrap/>
            <w:vAlign w:val="bottom"/>
            <w:hideMark/>
          </w:tcPr>
          <w:p w14:paraId="2FEAC3E2" w14:textId="77777777" w:rsidR="009667A5" w:rsidRPr="00772C01" w:rsidRDefault="009667A5" w:rsidP="009667A5">
            <w:pPr>
              <w:jc w:val="left"/>
              <w:rPr>
                <w:sz w:val="22"/>
                <w:szCs w:val="22"/>
                <w:lang w:eastAsia="en-GB"/>
              </w:rPr>
            </w:pPr>
            <w:r w:rsidRPr="00772C01">
              <w:rPr>
                <w:sz w:val="22"/>
                <w:szCs w:val="22"/>
                <w:lang w:eastAsia="en-GB"/>
              </w:rPr>
              <w:t>-0.059</w:t>
            </w:r>
          </w:p>
        </w:tc>
        <w:tc>
          <w:tcPr>
            <w:tcW w:w="1153" w:type="dxa"/>
            <w:tcBorders>
              <w:top w:val="single" w:sz="4" w:space="0" w:color="auto"/>
            </w:tcBorders>
            <w:shd w:val="clear" w:color="auto" w:fill="auto"/>
            <w:noWrap/>
            <w:vAlign w:val="bottom"/>
            <w:hideMark/>
          </w:tcPr>
          <w:p w14:paraId="5C698799" w14:textId="77777777" w:rsidR="009667A5" w:rsidRPr="00772C01" w:rsidRDefault="009667A5" w:rsidP="009667A5">
            <w:pPr>
              <w:jc w:val="left"/>
              <w:rPr>
                <w:sz w:val="22"/>
                <w:szCs w:val="22"/>
                <w:lang w:eastAsia="en-GB"/>
              </w:rPr>
            </w:pPr>
            <w:r w:rsidRPr="00772C01">
              <w:rPr>
                <w:sz w:val="22"/>
                <w:szCs w:val="22"/>
                <w:lang w:eastAsia="en-GB"/>
              </w:rPr>
              <w:t>0.088</w:t>
            </w:r>
          </w:p>
        </w:tc>
      </w:tr>
      <w:tr w:rsidR="009667A5" w:rsidRPr="00772C01" w14:paraId="291672A3" w14:textId="77777777" w:rsidTr="009667A5">
        <w:trPr>
          <w:trHeight w:val="312"/>
        </w:trPr>
        <w:tc>
          <w:tcPr>
            <w:tcW w:w="2285" w:type="dxa"/>
            <w:shd w:val="clear" w:color="auto" w:fill="auto"/>
            <w:noWrap/>
            <w:vAlign w:val="bottom"/>
            <w:hideMark/>
          </w:tcPr>
          <w:p w14:paraId="77182BCF" w14:textId="77777777" w:rsidR="009667A5" w:rsidRPr="00772C01" w:rsidRDefault="009667A5" w:rsidP="009667A5">
            <w:pPr>
              <w:jc w:val="left"/>
              <w:rPr>
                <w:b/>
                <w:bCs/>
                <w:sz w:val="22"/>
                <w:szCs w:val="22"/>
                <w:lang w:eastAsia="en-GB"/>
              </w:rPr>
            </w:pPr>
            <w:r w:rsidRPr="00772C01">
              <w:rPr>
                <w:b/>
                <w:bCs/>
                <w:sz w:val="22"/>
                <w:szCs w:val="22"/>
                <w:lang w:eastAsia="en-GB"/>
              </w:rPr>
              <w:t>Sports/exercise</w:t>
            </w:r>
          </w:p>
        </w:tc>
        <w:tc>
          <w:tcPr>
            <w:tcW w:w="1430" w:type="dxa"/>
            <w:vAlign w:val="bottom"/>
          </w:tcPr>
          <w:p w14:paraId="75559A6F" w14:textId="77777777" w:rsidR="009667A5" w:rsidRPr="00772C01" w:rsidRDefault="009667A5" w:rsidP="009667A5">
            <w:pPr>
              <w:jc w:val="left"/>
              <w:rPr>
                <w:b/>
                <w:sz w:val="22"/>
                <w:szCs w:val="22"/>
                <w:lang w:eastAsia="en-GB"/>
              </w:rPr>
            </w:pPr>
            <w:r w:rsidRPr="00772C01">
              <w:rPr>
                <w:color w:val="000000"/>
                <w:sz w:val="22"/>
                <w:szCs w:val="22"/>
                <w:lang w:eastAsia="en-GB"/>
              </w:rPr>
              <w:t>0.119</w:t>
            </w:r>
          </w:p>
        </w:tc>
        <w:tc>
          <w:tcPr>
            <w:tcW w:w="1430" w:type="dxa"/>
            <w:vAlign w:val="bottom"/>
          </w:tcPr>
          <w:p w14:paraId="70128670" w14:textId="77777777" w:rsidR="009667A5" w:rsidRPr="00772C01" w:rsidRDefault="009667A5" w:rsidP="009667A5">
            <w:pPr>
              <w:jc w:val="left"/>
              <w:rPr>
                <w:b/>
                <w:sz w:val="22"/>
                <w:szCs w:val="22"/>
                <w:lang w:eastAsia="en-GB"/>
              </w:rPr>
            </w:pPr>
            <w:r w:rsidRPr="00772C01">
              <w:rPr>
                <w:color w:val="000000"/>
                <w:sz w:val="22"/>
                <w:szCs w:val="22"/>
                <w:lang w:eastAsia="en-GB"/>
              </w:rPr>
              <w:t>-0.100</w:t>
            </w:r>
          </w:p>
        </w:tc>
        <w:tc>
          <w:tcPr>
            <w:tcW w:w="1284" w:type="dxa"/>
            <w:shd w:val="clear" w:color="auto" w:fill="auto"/>
            <w:noWrap/>
            <w:vAlign w:val="bottom"/>
            <w:hideMark/>
          </w:tcPr>
          <w:p w14:paraId="11BC691B" w14:textId="77777777" w:rsidR="009667A5" w:rsidRPr="00772C01" w:rsidRDefault="009667A5" w:rsidP="009667A5">
            <w:pPr>
              <w:jc w:val="left"/>
              <w:rPr>
                <w:b/>
                <w:sz w:val="22"/>
                <w:szCs w:val="22"/>
                <w:lang w:eastAsia="en-GB"/>
              </w:rPr>
            </w:pPr>
            <w:r w:rsidRPr="00772C01">
              <w:rPr>
                <w:b/>
                <w:sz w:val="22"/>
                <w:szCs w:val="22"/>
                <w:lang w:eastAsia="en-GB"/>
              </w:rPr>
              <w:t>-0.260**</w:t>
            </w:r>
          </w:p>
        </w:tc>
        <w:tc>
          <w:tcPr>
            <w:tcW w:w="1519" w:type="dxa"/>
            <w:shd w:val="clear" w:color="auto" w:fill="auto"/>
            <w:noWrap/>
            <w:vAlign w:val="bottom"/>
            <w:hideMark/>
          </w:tcPr>
          <w:p w14:paraId="0418F260" w14:textId="77777777" w:rsidR="009667A5" w:rsidRPr="00772C01" w:rsidRDefault="009667A5" w:rsidP="009667A5">
            <w:pPr>
              <w:jc w:val="left"/>
              <w:rPr>
                <w:sz w:val="22"/>
                <w:szCs w:val="22"/>
                <w:lang w:eastAsia="en-GB"/>
              </w:rPr>
            </w:pPr>
            <w:r w:rsidRPr="00772C01">
              <w:rPr>
                <w:sz w:val="22"/>
                <w:szCs w:val="22"/>
                <w:lang w:eastAsia="en-GB"/>
              </w:rPr>
              <w:t>-0.104</w:t>
            </w:r>
          </w:p>
        </w:tc>
        <w:tc>
          <w:tcPr>
            <w:tcW w:w="1153" w:type="dxa"/>
            <w:shd w:val="clear" w:color="auto" w:fill="auto"/>
            <w:noWrap/>
            <w:vAlign w:val="bottom"/>
            <w:hideMark/>
          </w:tcPr>
          <w:p w14:paraId="4C16FDE1" w14:textId="77777777" w:rsidR="009667A5" w:rsidRPr="00772C01" w:rsidRDefault="009667A5" w:rsidP="009667A5">
            <w:pPr>
              <w:jc w:val="left"/>
              <w:rPr>
                <w:sz w:val="22"/>
                <w:szCs w:val="22"/>
                <w:lang w:eastAsia="en-GB"/>
              </w:rPr>
            </w:pPr>
            <w:r w:rsidRPr="00772C01">
              <w:rPr>
                <w:sz w:val="22"/>
                <w:szCs w:val="22"/>
                <w:lang w:eastAsia="en-GB"/>
              </w:rPr>
              <w:t>0.005</w:t>
            </w:r>
          </w:p>
        </w:tc>
      </w:tr>
      <w:tr w:rsidR="009667A5" w:rsidRPr="00772C01" w14:paraId="121E4DB3" w14:textId="77777777" w:rsidTr="009667A5">
        <w:trPr>
          <w:trHeight w:val="312"/>
        </w:trPr>
        <w:tc>
          <w:tcPr>
            <w:tcW w:w="2285" w:type="dxa"/>
            <w:shd w:val="clear" w:color="auto" w:fill="auto"/>
            <w:noWrap/>
            <w:vAlign w:val="bottom"/>
            <w:hideMark/>
          </w:tcPr>
          <w:p w14:paraId="5D389F25" w14:textId="77777777" w:rsidR="009667A5" w:rsidRPr="00772C01" w:rsidRDefault="009667A5" w:rsidP="009667A5">
            <w:pPr>
              <w:jc w:val="left"/>
              <w:rPr>
                <w:b/>
                <w:bCs/>
                <w:sz w:val="22"/>
                <w:szCs w:val="22"/>
                <w:lang w:eastAsia="en-GB"/>
              </w:rPr>
            </w:pPr>
            <w:r w:rsidRPr="00772C01">
              <w:rPr>
                <w:b/>
                <w:bCs/>
                <w:sz w:val="22"/>
                <w:szCs w:val="22"/>
                <w:lang w:eastAsia="en-GB"/>
              </w:rPr>
              <w:t>Religion</w:t>
            </w:r>
          </w:p>
        </w:tc>
        <w:tc>
          <w:tcPr>
            <w:tcW w:w="1430" w:type="dxa"/>
            <w:vAlign w:val="bottom"/>
          </w:tcPr>
          <w:p w14:paraId="603E36AA" w14:textId="77777777" w:rsidR="009667A5" w:rsidRPr="00772C01" w:rsidRDefault="009667A5" w:rsidP="009667A5">
            <w:pPr>
              <w:jc w:val="left"/>
              <w:rPr>
                <w:b/>
                <w:sz w:val="22"/>
                <w:szCs w:val="22"/>
                <w:lang w:eastAsia="en-GB"/>
              </w:rPr>
            </w:pPr>
            <w:r w:rsidRPr="00772C01">
              <w:rPr>
                <w:sz w:val="22"/>
                <w:szCs w:val="22"/>
                <w:lang w:eastAsia="en-GB"/>
              </w:rPr>
              <w:t>0.126</w:t>
            </w:r>
          </w:p>
        </w:tc>
        <w:tc>
          <w:tcPr>
            <w:tcW w:w="1430" w:type="dxa"/>
            <w:vAlign w:val="bottom"/>
          </w:tcPr>
          <w:p w14:paraId="4DC40AFF" w14:textId="77777777" w:rsidR="009667A5" w:rsidRPr="00772C01" w:rsidRDefault="009667A5" w:rsidP="009667A5">
            <w:pPr>
              <w:jc w:val="left"/>
              <w:rPr>
                <w:b/>
                <w:sz w:val="22"/>
                <w:szCs w:val="22"/>
                <w:lang w:eastAsia="en-GB"/>
              </w:rPr>
            </w:pPr>
            <w:r w:rsidRPr="00772C01">
              <w:rPr>
                <w:b/>
                <w:sz w:val="22"/>
                <w:szCs w:val="22"/>
                <w:lang w:eastAsia="en-GB"/>
              </w:rPr>
              <w:t>0.251**</w:t>
            </w:r>
          </w:p>
        </w:tc>
        <w:tc>
          <w:tcPr>
            <w:tcW w:w="1284" w:type="dxa"/>
            <w:shd w:val="clear" w:color="auto" w:fill="auto"/>
            <w:noWrap/>
            <w:vAlign w:val="bottom"/>
            <w:hideMark/>
          </w:tcPr>
          <w:p w14:paraId="74E6C069" w14:textId="77777777" w:rsidR="009667A5" w:rsidRPr="00772C01" w:rsidRDefault="009667A5" w:rsidP="009667A5">
            <w:pPr>
              <w:jc w:val="left"/>
              <w:rPr>
                <w:b/>
                <w:sz w:val="22"/>
                <w:szCs w:val="22"/>
                <w:lang w:eastAsia="en-GB"/>
              </w:rPr>
            </w:pPr>
            <w:r w:rsidRPr="00772C01">
              <w:rPr>
                <w:b/>
                <w:sz w:val="22"/>
                <w:szCs w:val="22"/>
                <w:lang w:eastAsia="en-GB"/>
              </w:rPr>
              <w:t>-0.194*</w:t>
            </w:r>
          </w:p>
        </w:tc>
        <w:tc>
          <w:tcPr>
            <w:tcW w:w="1519" w:type="dxa"/>
            <w:shd w:val="clear" w:color="auto" w:fill="auto"/>
            <w:noWrap/>
            <w:vAlign w:val="bottom"/>
            <w:hideMark/>
          </w:tcPr>
          <w:p w14:paraId="53706BF0" w14:textId="77777777" w:rsidR="009667A5" w:rsidRPr="00772C01" w:rsidRDefault="009667A5" w:rsidP="009667A5">
            <w:pPr>
              <w:jc w:val="left"/>
              <w:rPr>
                <w:sz w:val="22"/>
                <w:szCs w:val="22"/>
                <w:lang w:eastAsia="en-GB"/>
              </w:rPr>
            </w:pPr>
            <w:r w:rsidRPr="00772C01">
              <w:rPr>
                <w:sz w:val="22"/>
                <w:szCs w:val="22"/>
                <w:lang w:eastAsia="en-GB"/>
              </w:rPr>
              <w:t>-0.038</w:t>
            </w:r>
          </w:p>
        </w:tc>
        <w:tc>
          <w:tcPr>
            <w:tcW w:w="1153" w:type="dxa"/>
            <w:shd w:val="clear" w:color="auto" w:fill="auto"/>
            <w:noWrap/>
            <w:vAlign w:val="bottom"/>
            <w:hideMark/>
          </w:tcPr>
          <w:p w14:paraId="1AE9B054" w14:textId="77777777" w:rsidR="009667A5" w:rsidRPr="00772C01" w:rsidRDefault="009667A5" w:rsidP="009667A5">
            <w:pPr>
              <w:jc w:val="left"/>
              <w:rPr>
                <w:sz w:val="22"/>
                <w:szCs w:val="22"/>
                <w:lang w:eastAsia="en-GB"/>
              </w:rPr>
            </w:pPr>
            <w:r w:rsidRPr="00772C01">
              <w:rPr>
                <w:sz w:val="22"/>
                <w:szCs w:val="22"/>
                <w:lang w:eastAsia="en-GB"/>
              </w:rPr>
              <w:t>-0.182</w:t>
            </w:r>
          </w:p>
        </w:tc>
      </w:tr>
      <w:tr w:rsidR="009667A5" w:rsidRPr="00772C01" w14:paraId="746DD7E3" w14:textId="77777777" w:rsidTr="009667A5">
        <w:trPr>
          <w:trHeight w:val="312"/>
        </w:trPr>
        <w:tc>
          <w:tcPr>
            <w:tcW w:w="2285" w:type="dxa"/>
            <w:shd w:val="clear" w:color="auto" w:fill="auto"/>
            <w:noWrap/>
            <w:vAlign w:val="bottom"/>
            <w:hideMark/>
          </w:tcPr>
          <w:p w14:paraId="2F9794EF" w14:textId="77777777" w:rsidR="009667A5" w:rsidRPr="00772C01" w:rsidRDefault="009667A5" w:rsidP="009667A5">
            <w:pPr>
              <w:jc w:val="left"/>
              <w:rPr>
                <w:sz w:val="22"/>
                <w:szCs w:val="22"/>
                <w:lang w:eastAsia="en-GB"/>
              </w:rPr>
            </w:pPr>
            <w:r w:rsidRPr="00772C01">
              <w:rPr>
                <w:sz w:val="22"/>
                <w:szCs w:val="22"/>
                <w:lang w:eastAsia="en-GB"/>
              </w:rPr>
              <w:t>Visiting</w:t>
            </w:r>
          </w:p>
        </w:tc>
        <w:tc>
          <w:tcPr>
            <w:tcW w:w="1430" w:type="dxa"/>
            <w:vAlign w:val="bottom"/>
          </w:tcPr>
          <w:p w14:paraId="6539648C" w14:textId="77777777" w:rsidR="009667A5" w:rsidRPr="00772C01" w:rsidRDefault="009667A5" w:rsidP="009667A5">
            <w:pPr>
              <w:jc w:val="left"/>
              <w:rPr>
                <w:sz w:val="22"/>
                <w:szCs w:val="22"/>
                <w:lang w:eastAsia="en-GB"/>
              </w:rPr>
            </w:pPr>
            <w:r w:rsidRPr="00772C01">
              <w:rPr>
                <w:sz w:val="22"/>
                <w:szCs w:val="22"/>
                <w:lang w:eastAsia="en-GB"/>
              </w:rPr>
              <w:t>-0.009</w:t>
            </w:r>
          </w:p>
        </w:tc>
        <w:tc>
          <w:tcPr>
            <w:tcW w:w="1430" w:type="dxa"/>
            <w:vAlign w:val="bottom"/>
          </w:tcPr>
          <w:p w14:paraId="65D332E3" w14:textId="77777777" w:rsidR="009667A5" w:rsidRPr="00772C01" w:rsidRDefault="009667A5" w:rsidP="009667A5">
            <w:pPr>
              <w:jc w:val="left"/>
              <w:rPr>
                <w:sz w:val="22"/>
                <w:szCs w:val="22"/>
                <w:lang w:eastAsia="en-GB"/>
              </w:rPr>
            </w:pPr>
            <w:r w:rsidRPr="00772C01">
              <w:rPr>
                <w:sz w:val="22"/>
                <w:szCs w:val="22"/>
                <w:lang w:eastAsia="en-GB"/>
              </w:rPr>
              <w:t>-0.120</w:t>
            </w:r>
          </w:p>
        </w:tc>
        <w:tc>
          <w:tcPr>
            <w:tcW w:w="1284" w:type="dxa"/>
            <w:shd w:val="clear" w:color="auto" w:fill="auto"/>
            <w:noWrap/>
            <w:vAlign w:val="bottom"/>
            <w:hideMark/>
          </w:tcPr>
          <w:p w14:paraId="72541B1C" w14:textId="77777777" w:rsidR="009667A5" w:rsidRPr="00772C01" w:rsidRDefault="009667A5" w:rsidP="009667A5">
            <w:pPr>
              <w:jc w:val="left"/>
              <w:rPr>
                <w:sz w:val="22"/>
                <w:szCs w:val="22"/>
                <w:lang w:eastAsia="en-GB"/>
              </w:rPr>
            </w:pPr>
            <w:r w:rsidRPr="00772C01">
              <w:rPr>
                <w:sz w:val="22"/>
                <w:szCs w:val="22"/>
                <w:lang w:eastAsia="en-GB"/>
              </w:rPr>
              <w:t>-0.137</w:t>
            </w:r>
          </w:p>
        </w:tc>
        <w:tc>
          <w:tcPr>
            <w:tcW w:w="1519" w:type="dxa"/>
            <w:shd w:val="clear" w:color="auto" w:fill="auto"/>
            <w:noWrap/>
            <w:vAlign w:val="bottom"/>
            <w:hideMark/>
          </w:tcPr>
          <w:p w14:paraId="1FA0E98D" w14:textId="77777777" w:rsidR="009667A5" w:rsidRPr="00772C01" w:rsidRDefault="009667A5" w:rsidP="009667A5">
            <w:pPr>
              <w:jc w:val="left"/>
              <w:rPr>
                <w:sz w:val="22"/>
                <w:szCs w:val="22"/>
                <w:lang w:eastAsia="en-GB"/>
              </w:rPr>
            </w:pPr>
            <w:r w:rsidRPr="00772C01">
              <w:rPr>
                <w:sz w:val="22"/>
                <w:szCs w:val="22"/>
                <w:lang w:eastAsia="en-GB"/>
              </w:rPr>
              <w:t>-0.096</w:t>
            </w:r>
          </w:p>
        </w:tc>
        <w:tc>
          <w:tcPr>
            <w:tcW w:w="1153" w:type="dxa"/>
            <w:shd w:val="clear" w:color="auto" w:fill="auto"/>
            <w:noWrap/>
            <w:vAlign w:val="bottom"/>
            <w:hideMark/>
          </w:tcPr>
          <w:p w14:paraId="7B2C7ABE" w14:textId="77777777" w:rsidR="009667A5" w:rsidRPr="00772C01" w:rsidRDefault="009667A5" w:rsidP="009667A5">
            <w:pPr>
              <w:jc w:val="left"/>
              <w:rPr>
                <w:sz w:val="22"/>
                <w:szCs w:val="22"/>
                <w:lang w:eastAsia="en-GB"/>
              </w:rPr>
            </w:pPr>
            <w:r w:rsidRPr="00772C01">
              <w:rPr>
                <w:sz w:val="22"/>
                <w:szCs w:val="22"/>
                <w:lang w:eastAsia="en-GB"/>
              </w:rPr>
              <w:t>-0.151</w:t>
            </w:r>
          </w:p>
        </w:tc>
      </w:tr>
      <w:tr w:rsidR="009667A5" w:rsidRPr="00772C01" w14:paraId="05682A27" w14:textId="77777777" w:rsidTr="009667A5">
        <w:trPr>
          <w:trHeight w:val="312"/>
        </w:trPr>
        <w:tc>
          <w:tcPr>
            <w:tcW w:w="2285" w:type="dxa"/>
            <w:shd w:val="clear" w:color="auto" w:fill="auto"/>
            <w:noWrap/>
            <w:vAlign w:val="bottom"/>
            <w:hideMark/>
          </w:tcPr>
          <w:p w14:paraId="35000BE3" w14:textId="77777777" w:rsidR="009667A5" w:rsidRPr="00772C01" w:rsidRDefault="009667A5" w:rsidP="009667A5">
            <w:pPr>
              <w:jc w:val="left"/>
              <w:rPr>
                <w:b/>
                <w:bCs/>
                <w:sz w:val="22"/>
                <w:szCs w:val="22"/>
                <w:lang w:eastAsia="en-GB"/>
              </w:rPr>
            </w:pPr>
            <w:r w:rsidRPr="00772C01">
              <w:rPr>
                <w:b/>
                <w:bCs/>
                <w:sz w:val="22"/>
                <w:szCs w:val="22"/>
                <w:lang w:eastAsia="en-GB"/>
              </w:rPr>
              <w:t>Volunteering</w:t>
            </w:r>
          </w:p>
        </w:tc>
        <w:tc>
          <w:tcPr>
            <w:tcW w:w="1430" w:type="dxa"/>
            <w:vAlign w:val="bottom"/>
          </w:tcPr>
          <w:p w14:paraId="5DD4D702" w14:textId="77777777" w:rsidR="009667A5" w:rsidRPr="00772C01" w:rsidRDefault="009667A5" w:rsidP="009667A5">
            <w:pPr>
              <w:jc w:val="left"/>
              <w:rPr>
                <w:sz w:val="22"/>
                <w:szCs w:val="22"/>
                <w:lang w:eastAsia="en-GB"/>
              </w:rPr>
            </w:pPr>
            <w:r w:rsidRPr="00772C01">
              <w:rPr>
                <w:sz w:val="22"/>
                <w:szCs w:val="22"/>
                <w:lang w:eastAsia="en-GB"/>
              </w:rPr>
              <w:t>-0.070</w:t>
            </w:r>
          </w:p>
        </w:tc>
        <w:tc>
          <w:tcPr>
            <w:tcW w:w="1430" w:type="dxa"/>
            <w:vAlign w:val="bottom"/>
          </w:tcPr>
          <w:p w14:paraId="494955DF" w14:textId="77777777" w:rsidR="009667A5" w:rsidRPr="00772C01" w:rsidRDefault="009667A5" w:rsidP="009667A5">
            <w:pPr>
              <w:jc w:val="left"/>
              <w:rPr>
                <w:sz w:val="22"/>
                <w:szCs w:val="22"/>
                <w:lang w:eastAsia="en-GB"/>
              </w:rPr>
            </w:pPr>
            <w:r w:rsidRPr="00772C01">
              <w:rPr>
                <w:color w:val="000000"/>
                <w:sz w:val="22"/>
                <w:szCs w:val="22"/>
                <w:lang w:eastAsia="en-GB"/>
              </w:rPr>
              <w:t>-0.012</w:t>
            </w:r>
          </w:p>
        </w:tc>
        <w:tc>
          <w:tcPr>
            <w:tcW w:w="1284" w:type="dxa"/>
            <w:shd w:val="clear" w:color="auto" w:fill="auto"/>
            <w:noWrap/>
            <w:vAlign w:val="bottom"/>
            <w:hideMark/>
          </w:tcPr>
          <w:p w14:paraId="1D70264E" w14:textId="77777777" w:rsidR="009667A5" w:rsidRPr="00772C01" w:rsidRDefault="009667A5" w:rsidP="009667A5">
            <w:pPr>
              <w:jc w:val="left"/>
              <w:rPr>
                <w:sz w:val="22"/>
                <w:szCs w:val="22"/>
                <w:lang w:eastAsia="en-GB"/>
              </w:rPr>
            </w:pPr>
            <w:r w:rsidRPr="00772C01">
              <w:rPr>
                <w:sz w:val="22"/>
                <w:szCs w:val="22"/>
                <w:lang w:eastAsia="en-GB"/>
              </w:rPr>
              <w:t>-0.112</w:t>
            </w:r>
          </w:p>
        </w:tc>
        <w:tc>
          <w:tcPr>
            <w:tcW w:w="1519" w:type="dxa"/>
            <w:shd w:val="clear" w:color="auto" w:fill="auto"/>
            <w:noWrap/>
            <w:vAlign w:val="bottom"/>
            <w:hideMark/>
          </w:tcPr>
          <w:p w14:paraId="727A2D17" w14:textId="77777777" w:rsidR="009667A5" w:rsidRPr="00772C01" w:rsidRDefault="009667A5" w:rsidP="009667A5">
            <w:pPr>
              <w:jc w:val="left"/>
              <w:rPr>
                <w:b/>
                <w:color w:val="FF0000"/>
                <w:sz w:val="22"/>
                <w:szCs w:val="22"/>
                <w:lang w:eastAsia="en-GB"/>
              </w:rPr>
            </w:pPr>
            <w:r w:rsidRPr="00772C01">
              <w:rPr>
                <w:b/>
                <w:sz w:val="22"/>
                <w:szCs w:val="22"/>
                <w:lang w:eastAsia="en-GB"/>
              </w:rPr>
              <w:t>-0.287**</w:t>
            </w:r>
          </w:p>
        </w:tc>
        <w:tc>
          <w:tcPr>
            <w:tcW w:w="1153" w:type="dxa"/>
            <w:shd w:val="clear" w:color="auto" w:fill="auto"/>
            <w:noWrap/>
            <w:vAlign w:val="bottom"/>
            <w:hideMark/>
          </w:tcPr>
          <w:p w14:paraId="5420B262" w14:textId="77777777" w:rsidR="009667A5" w:rsidRPr="00772C01" w:rsidRDefault="009667A5" w:rsidP="009667A5">
            <w:pPr>
              <w:jc w:val="left"/>
              <w:rPr>
                <w:sz w:val="22"/>
                <w:szCs w:val="22"/>
                <w:lang w:eastAsia="en-GB"/>
              </w:rPr>
            </w:pPr>
            <w:r w:rsidRPr="00772C01">
              <w:rPr>
                <w:sz w:val="22"/>
                <w:szCs w:val="22"/>
                <w:lang w:eastAsia="en-GB"/>
              </w:rPr>
              <w:t>0.045</w:t>
            </w:r>
          </w:p>
        </w:tc>
      </w:tr>
      <w:tr w:rsidR="009667A5" w:rsidRPr="00772C01" w14:paraId="578DCC0C" w14:textId="77777777" w:rsidTr="009667A5">
        <w:trPr>
          <w:trHeight w:val="312"/>
        </w:trPr>
        <w:tc>
          <w:tcPr>
            <w:tcW w:w="2285" w:type="dxa"/>
            <w:shd w:val="clear" w:color="auto" w:fill="auto"/>
            <w:noWrap/>
            <w:vAlign w:val="bottom"/>
            <w:hideMark/>
          </w:tcPr>
          <w:p w14:paraId="0825D7C3" w14:textId="77777777" w:rsidR="009667A5" w:rsidRPr="00772C01" w:rsidRDefault="009667A5" w:rsidP="009667A5">
            <w:pPr>
              <w:jc w:val="left"/>
              <w:rPr>
                <w:sz w:val="22"/>
                <w:szCs w:val="22"/>
                <w:lang w:eastAsia="en-GB"/>
              </w:rPr>
            </w:pPr>
            <w:r w:rsidRPr="00772C01">
              <w:rPr>
                <w:sz w:val="22"/>
                <w:szCs w:val="22"/>
                <w:lang w:eastAsia="en-GB"/>
              </w:rPr>
              <w:t>Gardening</w:t>
            </w:r>
          </w:p>
        </w:tc>
        <w:tc>
          <w:tcPr>
            <w:tcW w:w="1430" w:type="dxa"/>
            <w:vAlign w:val="bottom"/>
          </w:tcPr>
          <w:p w14:paraId="2ED31328" w14:textId="77777777" w:rsidR="009667A5" w:rsidRPr="00772C01" w:rsidRDefault="009667A5" w:rsidP="009667A5">
            <w:pPr>
              <w:jc w:val="left"/>
              <w:rPr>
                <w:sz w:val="22"/>
                <w:szCs w:val="22"/>
                <w:lang w:eastAsia="en-GB"/>
              </w:rPr>
            </w:pPr>
            <w:r w:rsidRPr="00772C01">
              <w:rPr>
                <w:sz w:val="22"/>
                <w:szCs w:val="22"/>
                <w:lang w:eastAsia="en-GB"/>
              </w:rPr>
              <w:t>-0.049</w:t>
            </w:r>
          </w:p>
        </w:tc>
        <w:tc>
          <w:tcPr>
            <w:tcW w:w="1430" w:type="dxa"/>
            <w:vAlign w:val="bottom"/>
          </w:tcPr>
          <w:p w14:paraId="7292ABA9" w14:textId="77777777" w:rsidR="009667A5" w:rsidRPr="00772C01" w:rsidRDefault="009667A5" w:rsidP="009667A5">
            <w:pPr>
              <w:jc w:val="left"/>
              <w:rPr>
                <w:sz w:val="22"/>
                <w:szCs w:val="22"/>
                <w:lang w:eastAsia="en-GB"/>
              </w:rPr>
            </w:pPr>
            <w:r w:rsidRPr="00772C01">
              <w:rPr>
                <w:color w:val="000000"/>
                <w:sz w:val="22"/>
                <w:szCs w:val="22"/>
                <w:lang w:eastAsia="en-GB"/>
              </w:rPr>
              <w:t>-0.047</w:t>
            </w:r>
          </w:p>
        </w:tc>
        <w:tc>
          <w:tcPr>
            <w:tcW w:w="1284" w:type="dxa"/>
            <w:shd w:val="clear" w:color="auto" w:fill="auto"/>
            <w:noWrap/>
            <w:vAlign w:val="bottom"/>
            <w:hideMark/>
          </w:tcPr>
          <w:p w14:paraId="7FD07331" w14:textId="77777777" w:rsidR="009667A5" w:rsidRPr="00772C01" w:rsidRDefault="009667A5" w:rsidP="009667A5">
            <w:pPr>
              <w:jc w:val="left"/>
              <w:rPr>
                <w:sz w:val="22"/>
                <w:szCs w:val="22"/>
                <w:lang w:eastAsia="en-GB"/>
              </w:rPr>
            </w:pPr>
            <w:r w:rsidRPr="00772C01">
              <w:rPr>
                <w:sz w:val="22"/>
                <w:szCs w:val="22"/>
                <w:lang w:eastAsia="en-GB"/>
              </w:rPr>
              <w:t>-0.078</w:t>
            </w:r>
          </w:p>
        </w:tc>
        <w:tc>
          <w:tcPr>
            <w:tcW w:w="1519" w:type="dxa"/>
            <w:shd w:val="clear" w:color="auto" w:fill="auto"/>
            <w:noWrap/>
            <w:vAlign w:val="bottom"/>
            <w:hideMark/>
          </w:tcPr>
          <w:p w14:paraId="7AE0284A" w14:textId="77777777" w:rsidR="009667A5" w:rsidRPr="00772C01" w:rsidRDefault="009667A5" w:rsidP="009667A5">
            <w:pPr>
              <w:jc w:val="left"/>
              <w:rPr>
                <w:sz w:val="22"/>
                <w:szCs w:val="22"/>
                <w:lang w:eastAsia="en-GB"/>
              </w:rPr>
            </w:pPr>
            <w:r w:rsidRPr="00772C01">
              <w:rPr>
                <w:sz w:val="22"/>
                <w:szCs w:val="22"/>
                <w:lang w:eastAsia="en-GB"/>
              </w:rPr>
              <w:t>-0.110</w:t>
            </w:r>
          </w:p>
        </w:tc>
        <w:tc>
          <w:tcPr>
            <w:tcW w:w="1153" w:type="dxa"/>
            <w:shd w:val="clear" w:color="auto" w:fill="auto"/>
            <w:noWrap/>
            <w:vAlign w:val="bottom"/>
            <w:hideMark/>
          </w:tcPr>
          <w:p w14:paraId="0476AB14" w14:textId="77777777" w:rsidR="009667A5" w:rsidRPr="00772C01" w:rsidRDefault="009667A5" w:rsidP="009667A5">
            <w:pPr>
              <w:jc w:val="left"/>
              <w:rPr>
                <w:sz w:val="22"/>
                <w:szCs w:val="22"/>
                <w:lang w:eastAsia="en-GB"/>
              </w:rPr>
            </w:pPr>
            <w:r w:rsidRPr="00772C01">
              <w:rPr>
                <w:sz w:val="22"/>
                <w:szCs w:val="22"/>
                <w:lang w:eastAsia="en-GB"/>
              </w:rPr>
              <w:t>-0.034</w:t>
            </w:r>
          </w:p>
        </w:tc>
      </w:tr>
      <w:tr w:rsidR="009667A5" w:rsidRPr="00772C01" w14:paraId="57458534" w14:textId="77777777" w:rsidTr="009667A5">
        <w:trPr>
          <w:trHeight w:val="312"/>
        </w:trPr>
        <w:tc>
          <w:tcPr>
            <w:tcW w:w="2285" w:type="dxa"/>
            <w:shd w:val="clear" w:color="auto" w:fill="auto"/>
            <w:noWrap/>
            <w:vAlign w:val="bottom"/>
            <w:hideMark/>
          </w:tcPr>
          <w:p w14:paraId="75D9C185" w14:textId="77777777" w:rsidR="009667A5" w:rsidRPr="00772C01" w:rsidRDefault="009667A5" w:rsidP="009667A5">
            <w:pPr>
              <w:jc w:val="left"/>
              <w:rPr>
                <w:sz w:val="22"/>
                <w:szCs w:val="22"/>
                <w:lang w:eastAsia="en-GB"/>
              </w:rPr>
            </w:pPr>
            <w:r w:rsidRPr="00772C01">
              <w:rPr>
                <w:sz w:val="22"/>
                <w:szCs w:val="22"/>
                <w:lang w:eastAsia="en-GB"/>
              </w:rPr>
              <w:t>Around house DIY</w:t>
            </w:r>
          </w:p>
        </w:tc>
        <w:tc>
          <w:tcPr>
            <w:tcW w:w="1430" w:type="dxa"/>
            <w:vAlign w:val="bottom"/>
          </w:tcPr>
          <w:p w14:paraId="3DE2115D" w14:textId="77777777" w:rsidR="009667A5" w:rsidRPr="00772C01" w:rsidRDefault="009667A5" w:rsidP="009667A5">
            <w:pPr>
              <w:jc w:val="left"/>
              <w:rPr>
                <w:sz w:val="22"/>
                <w:szCs w:val="22"/>
                <w:lang w:eastAsia="en-GB"/>
              </w:rPr>
            </w:pPr>
            <w:r w:rsidRPr="00772C01">
              <w:rPr>
                <w:sz w:val="22"/>
                <w:szCs w:val="22"/>
                <w:lang w:eastAsia="en-GB"/>
              </w:rPr>
              <w:t>0.029</w:t>
            </w:r>
          </w:p>
        </w:tc>
        <w:tc>
          <w:tcPr>
            <w:tcW w:w="1430" w:type="dxa"/>
            <w:vAlign w:val="bottom"/>
          </w:tcPr>
          <w:p w14:paraId="24C0F4FA" w14:textId="77777777" w:rsidR="009667A5" w:rsidRPr="00772C01" w:rsidRDefault="009667A5" w:rsidP="009667A5">
            <w:pPr>
              <w:jc w:val="left"/>
              <w:rPr>
                <w:sz w:val="22"/>
                <w:szCs w:val="22"/>
                <w:lang w:eastAsia="en-GB"/>
              </w:rPr>
            </w:pPr>
            <w:r w:rsidRPr="00772C01">
              <w:rPr>
                <w:color w:val="000000"/>
                <w:sz w:val="22"/>
                <w:szCs w:val="22"/>
                <w:lang w:eastAsia="en-GB"/>
              </w:rPr>
              <w:t>-0.055</w:t>
            </w:r>
          </w:p>
        </w:tc>
        <w:tc>
          <w:tcPr>
            <w:tcW w:w="1284" w:type="dxa"/>
            <w:shd w:val="clear" w:color="auto" w:fill="auto"/>
            <w:noWrap/>
            <w:vAlign w:val="bottom"/>
            <w:hideMark/>
          </w:tcPr>
          <w:p w14:paraId="1982ECA5" w14:textId="77777777" w:rsidR="009667A5" w:rsidRPr="00772C01" w:rsidRDefault="009667A5" w:rsidP="009667A5">
            <w:pPr>
              <w:jc w:val="left"/>
              <w:rPr>
                <w:sz w:val="22"/>
                <w:szCs w:val="22"/>
                <w:lang w:eastAsia="en-GB"/>
              </w:rPr>
            </w:pPr>
            <w:r w:rsidRPr="00772C01">
              <w:rPr>
                <w:sz w:val="22"/>
                <w:szCs w:val="22"/>
                <w:lang w:eastAsia="en-GB"/>
              </w:rPr>
              <w:t>-0.038</w:t>
            </w:r>
          </w:p>
        </w:tc>
        <w:tc>
          <w:tcPr>
            <w:tcW w:w="1519" w:type="dxa"/>
            <w:shd w:val="clear" w:color="auto" w:fill="auto"/>
            <w:noWrap/>
            <w:vAlign w:val="bottom"/>
            <w:hideMark/>
          </w:tcPr>
          <w:p w14:paraId="4EBD36E7" w14:textId="77777777" w:rsidR="009667A5" w:rsidRPr="00772C01" w:rsidRDefault="009667A5" w:rsidP="009667A5">
            <w:pPr>
              <w:jc w:val="left"/>
              <w:rPr>
                <w:sz w:val="22"/>
                <w:szCs w:val="22"/>
                <w:lang w:eastAsia="en-GB"/>
              </w:rPr>
            </w:pPr>
            <w:r w:rsidRPr="00772C01">
              <w:rPr>
                <w:sz w:val="22"/>
                <w:szCs w:val="22"/>
                <w:lang w:eastAsia="en-GB"/>
              </w:rPr>
              <w:t>-0.104</w:t>
            </w:r>
          </w:p>
        </w:tc>
        <w:tc>
          <w:tcPr>
            <w:tcW w:w="1153" w:type="dxa"/>
            <w:shd w:val="clear" w:color="auto" w:fill="auto"/>
            <w:noWrap/>
            <w:vAlign w:val="bottom"/>
            <w:hideMark/>
          </w:tcPr>
          <w:p w14:paraId="4BF02844" w14:textId="77777777" w:rsidR="009667A5" w:rsidRPr="00772C01" w:rsidRDefault="009667A5" w:rsidP="009667A5">
            <w:pPr>
              <w:jc w:val="left"/>
              <w:rPr>
                <w:sz w:val="22"/>
                <w:szCs w:val="22"/>
                <w:lang w:eastAsia="en-GB"/>
              </w:rPr>
            </w:pPr>
            <w:r w:rsidRPr="00772C01">
              <w:rPr>
                <w:sz w:val="22"/>
                <w:szCs w:val="22"/>
                <w:lang w:eastAsia="en-GB"/>
              </w:rPr>
              <w:t>0.103</w:t>
            </w:r>
          </w:p>
        </w:tc>
      </w:tr>
      <w:tr w:rsidR="009667A5" w:rsidRPr="00772C01" w14:paraId="5277DB7F" w14:textId="77777777" w:rsidTr="009667A5">
        <w:trPr>
          <w:trHeight w:val="312"/>
        </w:trPr>
        <w:tc>
          <w:tcPr>
            <w:tcW w:w="2285" w:type="dxa"/>
            <w:shd w:val="clear" w:color="auto" w:fill="auto"/>
            <w:noWrap/>
            <w:vAlign w:val="bottom"/>
            <w:hideMark/>
          </w:tcPr>
          <w:p w14:paraId="21140731" w14:textId="77777777" w:rsidR="009667A5" w:rsidRPr="00772C01" w:rsidRDefault="009667A5" w:rsidP="009667A5">
            <w:pPr>
              <w:jc w:val="left"/>
              <w:rPr>
                <w:sz w:val="22"/>
                <w:szCs w:val="22"/>
                <w:lang w:eastAsia="en-GB"/>
              </w:rPr>
            </w:pPr>
            <w:r w:rsidRPr="00772C01">
              <w:rPr>
                <w:sz w:val="22"/>
                <w:szCs w:val="22"/>
                <w:lang w:eastAsia="en-GB"/>
              </w:rPr>
              <w:t>Shopping</w:t>
            </w:r>
          </w:p>
        </w:tc>
        <w:tc>
          <w:tcPr>
            <w:tcW w:w="1430" w:type="dxa"/>
            <w:vAlign w:val="bottom"/>
          </w:tcPr>
          <w:p w14:paraId="18649A7A" w14:textId="77777777" w:rsidR="009667A5" w:rsidRPr="00772C01" w:rsidRDefault="009667A5" w:rsidP="009667A5">
            <w:pPr>
              <w:jc w:val="left"/>
              <w:rPr>
                <w:sz w:val="22"/>
                <w:szCs w:val="22"/>
                <w:lang w:eastAsia="en-GB"/>
              </w:rPr>
            </w:pPr>
            <w:r w:rsidRPr="00772C01">
              <w:rPr>
                <w:sz w:val="22"/>
                <w:szCs w:val="22"/>
                <w:lang w:eastAsia="en-GB"/>
              </w:rPr>
              <w:t>0.119</w:t>
            </w:r>
          </w:p>
        </w:tc>
        <w:tc>
          <w:tcPr>
            <w:tcW w:w="1430" w:type="dxa"/>
            <w:vAlign w:val="bottom"/>
          </w:tcPr>
          <w:p w14:paraId="6686EC38" w14:textId="77777777" w:rsidR="009667A5" w:rsidRPr="00772C01" w:rsidRDefault="009667A5" w:rsidP="009667A5">
            <w:pPr>
              <w:jc w:val="left"/>
              <w:rPr>
                <w:sz w:val="22"/>
                <w:szCs w:val="22"/>
                <w:lang w:eastAsia="en-GB"/>
              </w:rPr>
            </w:pPr>
            <w:r w:rsidRPr="00772C01">
              <w:rPr>
                <w:color w:val="000000"/>
                <w:sz w:val="22"/>
                <w:szCs w:val="22"/>
                <w:lang w:eastAsia="en-GB"/>
              </w:rPr>
              <w:t>0.050</w:t>
            </w:r>
          </w:p>
        </w:tc>
        <w:tc>
          <w:tcPr>
            <w:tcW w:w="1284" w:type="dxa"/>
            <w:shd w:val="clear" w:color="auto" w:fill="auto"/>
            <w:noWrap/>
            <w:vAlign w:val="bottom"/>
            <w:hideMark/>
          </w:tcPr>
          <w:p w14:paraId="61211F7F" w14:textId="77777777" w:rsidR="009667A5" w:rsidRPr="00772C01" w:rsidRDefault="009667A5" w:rsidP="009667A5">
            <w:pPr>
              <w:jc w:val="left"/>
              <w:rPr>
                <w:sz w:val="22"/>
                <w:szCs w:val="22"/>
                <w:lang w:eastAsia="en-GB"/>
              </w:rPr>
            </w:pPr>
            <w:r w:rsidRPr="00772C01">
              <w:rPr>
                <w:sz w:val="22"/>
                <w:szCs w:val="22"/>
                <w:lang w:eastAsia="en-GB"/>
              </w:rPr>
              <w:t>-0.034</w:t>
            </w:r>
          </w:p>
        </w:tc>
        <w:tc>
          <w:tcPr>
            <w:tcW w:w="1519" w:type="dxa"/>
            <w:shd w:val="clear" w:color="auto" w:fill="auto"/>
            <w:noWrap/>
            <w:vAlign w:val="bottom"/>
            <w:hideMark/>
          </w:tcPr>
          <w:p w14:paraId="4EC22E57" w14:textId="77777777" w:rsidR="009667A5" w:rsidRPr="00772C01" w:rsidRDefault="009667A5" w:rsidP="009667A5">
            <w:pPr>
              <w:jc w:val="left"/>
              <w:rPr>
                <w:sz w:val="22"/>
                <w:szCs w:val="22"/>
                <w:lang w:eastAsia="en-GB"/>
              </w:rPr>
            </w:pPr>
            <w:r w:rsidRPr="00772C01">
              <w:rPr>
                <w:sz w:val="22"/>
                <w:szCs w:val="22"/>
                <w:lang w:eastAsia="en-GB"/>
              </w:rPr>
              <w:t>-0.150</w:t>
            </w:r>
          </w:p>
        </w:tc>
        <w:tc>
          <w:tcPr>
            <w:tcW w:w="1153" w:type="dxa"/>
            <w:shd w:val="clear" w:color="auto" w:fill="auto"/>
            <w:noWrap/>
            <w:vAlign w:val="bottom"/>
            <w:hideMark/>
          </w:tcPr>
          <w:p w14:paraId="0A78AC54" w14:textId="77777777" w:rsidR="009667A5" w:rsidRPr="00772C01" w:rsidRDefault="009667A5" w:rsidP="009667A5">
            <w:pPr>
              <w:jc w:val="left"/>
              <w:rPr>
                <w:sz w:val="22"/>
                <w:szCs w:val="22"/>
                <w:lang w:eastAsia="en-GB"/>
              </w:rPr>
            </w:pPr>
            <w:r w:rsidRPr="00772C01">
              <w:rPr>
                <w:sz w:val="22"/>
                <w:szCs w:val="22"/>
                <w:lang w:eastAsia="en-GB"/>
              </w:rPr>
              <w:t>-0.064</w:t>
            </w:r>
          </w:p>
        </w:tc>
      </w:tr>
      <w:tr w:rsidR="009667A5" w:rsidRPr="00772C01" w14:paraId="676FAA2C" w14:textId="77777777" w:rsidTr="009667A5">
        <w:trPr>
          <w:trHeight w:val="312"/>
        </w:trPr>
        <w:tc>
          <w:tcPr>
            <w:tcW w:w="2285" w:type="dxa"/>
            <w:shd w:val="clear" w:color="auto" w:fill="auto"/>
            <w:noWrap/>
            <w:vAlign w:val="bottom"/>
            <w:hideMark/>
          </w:tcPr>
          <w:p w14:paraId="5B2C6DD4" w14:textId="77777777" w:rsidR="009667A5" w:rsidRPr="00772C01" w:rsidRDefault="009667A5" w:rsidP="009667A5">
            <w:pPr>
              <w:jc w:val="left"/>
              <w:rPr>
                <w:sz w:val="22"/>
                <w:szCs w:val="22"/>
                <w:lang w:eastAsia="en-GB"/>
              </w:rPr>
            </w:pPr>
            <w:r w:rsidRPr="00772C01">
              <w:rPr>
                <w:sz w:val="22"/>
                <w:szCs w:val="22"/>
                <w:lang w:eastAsia="en-GB"/>
              </w:rPr>
              <w:t>Entertainment</w:t>
            </w:r>
          </w:p>
        </w:tc>
        <w:tc>
          <w:tcPr>
            <w:tcW w:w="1430" w:type="dxa"/>
            <w:vAlign w:val="bottom"/>
          </w:tcPr>
          <w:p w14:paraId="527E3DEC" w14:textId="77777777" w:rsidR="009667A5" w:rsidRPr="00772C01" w:rsidRDefault="009667A5" w:rsidP="009667A5">
            <w:pPr>
              <w:jc w:val="left"/>
              <w:rPr>
                <w:sz w:val="22"/>
                <w:szCs w:val="22"/>
                <w:lang w:eastAsia="en-GB"/>
              </w:rPr>
            </w:pPr>
            <w:r w:rsidRPr="00772C01">
              <w:rPr>
                <w:sz w:val="22"/>
                <w:szCs w:val="22"/>
                <w:lang w:eastAsia="en-GB"/>
              </w:rPr>
              <w:t>-0.064</w:t>
            </w:r>
          </w:p>
        </w:tc>
        <w:tc>
          <w:tcPr>
            <w:tcW w:w="1430" w:type="dxa"/>
            <w:vAlign w:val="bottom"/>
          </w:tcPr>
          <w:p w14:paraId="501A73C1" w14:textId="77777777" w:rsidR="009667A5" w:rsidRPr="00772C01" w:rsidRDefault="009667A5" w:rsidP="009667A5">
            <w:pPr>
              <w:jc w:val="left"/>
              <w:rPr>
                <w:sz w:val="22"/>
                <w:szCs w:val="22"/>
                <w:lang w:eastAsia="en-GB"/>
              </w:rPr>
            </w:pPr>
            <w:r w:rsidRPr="00772C01">
              <w:rPr>
                <w:color w:val="000000"/>
                <w:sz w:val="22"/>
                <w:szCs w:val="22"/>
                <w:lang w:eastAsia="en-GB"/>
              </w:rPr>
              <w:t>-0.119</w:t>
            </w:r>
          </w:p>
        </w:tc>
        <w:tc>
          <w:tcPr>
            <w:tcW w:w="1284" w:type="dxa"/>
            <w:shd w:val="clear" w:color="auto" w:fill="auto"/>
            <w:noWrap/>
            <w:vAlign w:val="bottom"/>
            <w:hideMark/>
          </w:tcPr>
          <w:p w14:paraId="21D797F8" w14:textId="77777777" w:rsidR="009667A5" w:rsidRPr="00772C01" w:rsidRDefault="009667A5" w:rsidP="009667A5">
            <w:pPr>
              <w:jc w:val="left"/>
              <w:rPr>
                <w:sz w:val="22"/>
                <w:szCs w:val="22"/>
                <w:lang w:eastAsia="en-GB"/>
              </w:rPr>
            </w:pPr>
            <w:r w:rsidRPr="00772C01">
              <w:rPr>
                <w:sz w:val="22"/>
                <w:szCs w:val="22"/>
                <w:lang w:eastAsia="en-GB"/>
              </w:rPr>
              <w:t>-0.029</w:t>
            </w:r>
          </w:p>
        </w:tc>
        <w:tc>
          <w:tcPr>
            <w:tcW w:w="1519" w:type="dxa"/>
            <w:shd w:val="clear" w:color="auto" w:fill="auto"/>
            <w:noWrap/>
            <w:vAlign w:val="bottom"/>
            <w:hideMark/>
          </w:tcPr>
          <w:p w14:paraId="66EDCB4D" w14:textId="77777777" w:rsidR="009667A5" w:rsidRPr="00772C01" w:rsidRDefault="009667A5" w:rsidP="009667A5">
            <w:pPr>
              <w:jc w:val="left"/>
              <w:rPr>
                <w:color w:val="000000"/>
                <w:sz w:val="22"/>
                <w:szCs w:val="22"/>
                <w:lang w:eastAsia="en-GB"/>
              </w:rPr>
            </w:pPr>
            <w:r w:rsidRPr="00772C01">
              <w:rPr>
                <w:color w:val="000000"/>
                <w:sz w:val="22"/>
                <w:szCs w:val="22"/>
                <w:lang w:eastAsia="en-GB"/>
              </w:rPr>
              <w:t>-0.074</w:t>
            </w:r>
          </w:p>
        </w:tc>
        <w:tc>
          <w:tcPr>
            <w:tcW w:w="1153" w:type="dxa"/>
            <w:shd w:val="clear" w:color="auto" w:fill="auto"/>
            <w:noWrap/>
            <w:vAlign w:val="bottom"/>
            <w:hideMark/>
          </w:tcPr>
          <w:p w14:paraId="4B9D2A61" w14:textId="77777777" w:rsidR="009667A5" w:rsidRPr="00772C01" w:rsidRDefault="009667A5" w:rsidP="009667A5">
            <w:pPr>
              <w:jc w:val="left"/>
              <w:rPr>
                <w:sz w:val="22"/>
                <w:szCs w:val="22"/>
                <w:lang w:eastAsia="en-GB"/>
              </w:rPr>
            </w:pPr>
            <w:r w:rsidRPr="00772C01">
              <w:rPr>
                <w:sz w:val="22"/>
                <w:szCs w:val="22"/>
                <w:lang w:eastAsia="en-GB"/>
              </w:rPr>
              <w:t>-0.041</w:t>
            </w:r>
          </w:p>
        </w:tc>
      </w:tr>
      <w:tr w:rsidR="009667A5" w:rsidRPr="00772C01" w14:paraId="667A3CB5" w14:textId="77777777" w:rsidTr="009667A5">
        <w:trPr>
          <w:trHeight w:val="312"/>
        </w:trPr>
        <w:tc>
          <w:tcPr>
            <w:tcW w:w="2285" w:type="dxa"/>
            <w:shd w:val="clear" w:color="auto" w:fill="auto"/>
            <w:noWrap/>
            <w:vAlign w:val="bottom"/>
            <w:hideMark/>
          </w:tcPr>
          <w:p w14:paraId="41E03925" w14:textId="77777777" w:rsidR="009667A5" w:rsidRPr="00772C01" w:rsidRDefault="009667A5" w:rsidP="009667A5">
            <w:pPr>
              <w:jc w:val="left"/>
              <w:rPr>
                <w:sz w:val="22"/>
                <w:szCs w:val="22"/>
                <w:lang w:eastAsia="en-GB"/>
              </w:rPr>
            </w:pPr>
            <w:r w:rsidRPr="00772C01">
              <w:rPr>
                <w:sz w:val="22"/>
                <w:szCs w:val="22"/>
                <w:lang w:eastAsia="en-GB"/>
              </w:rPr>
              <w:t>Dog walking</w:t>
            </w:r>
          </w:p>
        </w:tc>
        <w:tc>
          <w:tcPr>
            <w:tcW w:w="1430" w:type="dxa"/>
            <w:vAlign w:val="bottom"/>
          </w:tcPr>
          <w:p w14:paraId="51FD0E24" w14:textId="77777777" w:rsidR="009667A5" w:rsidRPr="00772C01" w:rsidRDefault="009667A5" w:rsidP="009667A5">
            <w:pPr>
              <w:jc w:val="left"/>
              <w:rPr>
                <w:sz w:val="22"/>
                <w:szCs w:val="22"/>
                <w:lang w:eastAsia="en-GB"/>
              </w:rPr>
            </w:pPr>
            <w:r w:rsidRPr="00772C01">
              <w:rPr>
                <w:sz w:val="22"/>
                <w:szCs w:val="22"/>
                <w:lang w:eastAsia="en-GB"/>
              </w:rPr>
              <w:t>-0.023</w:t>
            </w:r>
          </w:p>
        </w:tc>
        <w:tc>
          <w:tcPr>
            <w:tcW w:w="1430" w:type="dxa"/>
            <w:vAlign w:val="bottom"/>
          </w:tcPr>
          <w:p w14:paraId="741462C7" w14:textId="77777777" w:rsidR="009667A5" w:rsidRPr="00772C01" w:rsidRDefault="009667A5" w:rsidP="009667A5">
            <w:pPr>
              <w:jc w:val="left"/>
              <w:rPr>
                <w:sz w:val="22"/>
                <w:szCs w:val="22"/>
                <w:lang w:eastAsia="en-GB"/>
              </w:rPr>
            </w:pPr>
            <w:r w:rsidRPr="00772C01">
              <w:rPr>
                <w:color w:val="000000"/>
                <w:sz w:val="22"/>
                <w:szCs w:val="22"/>
                <w:lang w:eastAsia="en-GB"/>
              </w:rPr>
              <w:t>0.038</w:t>
            </w:r>
          </w:p>
        </w:tc>
        <w:tc>
          <w:tcPr>
            <w:tcW w:w="1284" w:type="dxa"/>
            <w:shd w:val="clear" w:color="auto" w:fill="auto"/>
            <w:noWrap/>
            <w:vAlign w:val="bottom"/>
            <w:hideMark/>
          </w:tcPr>
          <w:p w14:paraId="4D1E551E" w14:textId="77777777" w:rsidR="009667A5" w:rsidRPr="00772C01" w:rsidRDefault="009667A5" w:rsidP="009667A5">
            <w:pPr>
              <w:jc w:val="left"/>
              <w:rPr>
                <w:sz w:val="22"/>
                <w:szCs w:val="22"/>
                <w:lang w:eastAsia="en-GB"/>
              </w:rPr>
            </w:pPr>
            <w:r w:rsidRPr="00772C01">
              <w:rPr>
                <w:sz w:val="22"/>
                <w:szCs w:val="22"/>
                <w:lang w:eastAsia="en-GB"/>
              </w:rPr>
              <w:t>0.022</w:t>
            </w:r>
          </w:p>
        </w:tc>
        <w:tc>
          <w:tcPr>
            <w:tcW w:w="1519" w:type="dxa"/>
            <w:shd w:val="clear" w:color="auto" w:fill="auto"/>
            <w:noWrap/>
            <w:vAlign w:val="bottom"/>
            <w:hideMark/>
          </w:tcPr>
          <w:p w14:paraId="1FB43E3C" w14:textId="77777777" w:rsidR="009667A5" w:rsidRPr="00772C01" w:rsidRDefault="009667A5" w:rsidP="009667A5">
            <w:pPr>
              <w:jc w:val="left"/>
              <w:rPr>
                <w:sz w:val="22"/>
                <w:szCs w:val="22"/>
                <w:lang w:eastAsia="en-GB"/>
              </w:rPr>
            </w:pPr>
            <w:r w:rsidRPr="00772C01">
              <w:rPr>
                <w:sz w:val="22"/>
                <w:szCs w:val="22"/>
                <w:lang w:eastAsia="en-GB"/>
              </w:rPr>
              <w:t>-0.017</w:t>
            </w:r>
          </w:p>
        </w:tc>
        <w:tc>
          <w:tcPr>
            <w:tcW w:w="1153" w:type="dxa"/>
            <w:shd w:val="clear" w:color="auto" w:fill="auto"/>
            <w:noWrap/>
            <w:vAlign w:val="bottom"/>
            <w:hideMark/>
          </w:tcPr>
          <w:p w14:paraId="60C45192" w14:textId="77777777" w:rsidR="009667A5" w:rsidRPr="00772C01" w:rsidRDefault="009667A5" w:rsidP="009667A5">
            <w:pPr>
              <w:jc w:val="left"/>
              <w:rPr>
                <w:sz w:val="22"/>
                <w:szCs w:val="22"/>
                <w:lang w:eastAsia="en-GB"/>
              </w:rPr>
            </w:pPr>
            <w:r w:rsidRPr="00772C01">
              <w:rPr>
                <w:sz w:val="22"/>
                <w:szCs w:val="22"/>
                <w:lang w:eastAsia="en-GB"/>
              </w:rPr>
              <w:t>0.044</w:t>
            </w:r>
          </w:p>
        </w:tc>
      </w:tr>
      <w:tr w:rsidR="009667A5" w:rsidRPr="00772C01" w14:paraId="776A81DA" w14:textId="77777777" w:rsidTr="009667A5">
        <w:trPr>
          <w:trHeight w:val="312"/>
        </w:trPr>
        <w:tc>
          <w:tcPr>
            <w:tcW w:w="2285" w:type="dxa"/>
            <w:shd w:val="clear" w:color="auto" w:fill="auto"/>
            <w:noWrap/>
            <w:vAlign w:val="bottom"/>
            <w:hideMark/>
          </w:tcPr>
          <w:p w14:paraId="7A77D074" w14:textId="77777777" w:rsidR="009667A5" w:rsidRPr="00772C01" w:rsidRDefault="009667A5" w:rsidP="009667A5">
            <w:pPr>
              <w:jc w:val="left"/>
              <w:rPr>
                <w:sz w:val="22"/>
                <w:szCs w:val="22"/>
                <w:lang w:eastAsia="en-GB"/>
              </w:rPr>
            </w:pPr>
            <w:r w:rsidRPr="00772C01">
              <w:rPr>
                <w:sz w:val="22"/>
                <w:szCs w:val="22"/>
                <w:lang w:eastAsia="en-GB"/>
              </w:rPr>
              <w:t>Holiday/day trips</w:t>
            </w:r>
          </w:p>
        </w:tc>
        <w:tc>
          <w:tcPr>
            <w:tcW w:w="1430" w:type="dxa"/>
            <w:vAlign w:val="bottom"/>
          </w:tcPr>
          <w:p w14:paraId="6184F723" w14:textId="77777777" w:rsidR="009667A5" w:rsidRPr="00772C01" w:rsidRDefault="009667A5" w:rsidP="009667A5">
            <w:pPr>
              <w:jc w:val="left"/>
              <w:rPr>
                <w:sz w:val="22"/>
                <w:szCs w:val="22"/>
                <w:lang w:eastAsia="en-GB"/>
              </w:rPr>
            </w:pPr>
            <w:r w:rsidRPr="00772C01">
              <w:rPr>
                <w:sz w:val="22"/>
                <w:szCs w:val="22"/>
                <w:lang w:eastAsia="en-GB"/>
              </w:rPr>
              <w:t>-0.090</w:t>
            </w:r>
          </w:p>
        </w:tc>
        <w:tc>
          <w:tcPr>
            <w:tcW w:w="1430" w:type="dxa"/>
            <w:vAlign w:val="bottom"/>
          </w:tcPr>
          <w:p w14:paraId="4509E370" w14:textId="77777777" w:rsidR="009667A5" w:rsidRPr="00772C01" w:rsidRDefault="009667A5" w:rsidP="009667A5">
            <w:pPr>
              <w:jc w:val="left"/>
              <w:rPr>
                <w:sz w:val="22"/>
                <w:szCs w:val="22"/>
                <w:lang w:eastAsia="en-GB"/>
              </w:rPr>
            </w:pPr>
            <w:r w:rsidRPr="00772C01">
              <w:rPr>
                <w:color w:val="000000"/>
                <w:sz w:val="22"/>
                <w:szCs w:val="22"/>
                <w:lang w:eastAsia="en-GB"/>
              </w:rPr>
              <w:t>-0.077</w:t>
            </w:r>
          </w:p>
        </w:tc>
        <w:tc>
          <w:tcPr>
            <w:tcW w:w="1284" w:type="dxa"/>
            <w:shd w:val="clear" w:color="auto" w:fill="auto"/>
            <w:noWrap/>
            <w:vAlign w:val="bottom"/>
            <w:hideMark/>
          </w:tcPr>
          <w:p w14:paraId="276724D8" w14:textId="77777777" w:rsidR="009667A5" w:rsidRPr="00772C01" w:rsidRDefault="009667A5" w:rsidP="009667A5">
            <w:pPr>
              <w:jc w:val="left"/>
              <w:rPr>
                <w:sz w:val="22"/>
                <w:szCs w:val="22"/>
                <w:lang w:eastAsia="en-GB"/>
              </w:rPr>
            </w:pPr>
            <w:r w:rsidRPr="00772C01">
              <w:rPr>
                <w:sz w:val="22"/>
                <w:szCs w:val="22"/>
                <w:lang w:eastAsia="en-GB"/>
              </w:rPr>
              <w:t>0.028</w:t>
            </w:r>
          </w:p>
        </w:tc>
        <w:tc>
          <w:tcPr>
            <w:tcW w:w="1519" w:type="dxa"/>
            <w:shd w:val="clear" w:color="auto" w:fill="auto"/>
            <w:noWrap/>
            <w:vAlign w:val="bottom"/>
            <w:hideMark/>
          </w:tcPr>
          <w:p w14:paraId="3AFD2E30" w14:textId="77777777" w:rsidR="009667A5" w:rsidRPr="00772C01" w:rsidRDefault="009667A5" w:rsidP="009667A5">
            <w:pPr>
              <w:jc w:val="left"/>
              <w:rPr>
                <w:sz w:val="22"/>
                <w:szCs w:val="22"/>
                <w:lang w:eastAsia="en-GB"/>
              </w:rPr>
            </w:pPr>
            <w:r w:rsidRPr="00772C01">
              <w:rPr>
                <w:sz w:val="22"/>
                <w:szCs w:val="22"/>
                <w:lang w:eastAsia="en-GB"/>
              </w:rPr>
              <w:t>0.162</w:t>
            </w:r>
          </w:p>
        </w:tc>
        <w:tc>
          <w:tcPr>
            <w:tcW w:w="1153" w:type="dxa"/>
            <w:shd w:val="clear" w:color="auto" w:fill="auto"/>
            <w:noWrap/>
            <w:vAlign w:val="bottom"/>
            <w:hideMark/>
          </w:tcPr>
          <w:p w14:paraId="1DE1B85D" w14:textId="77777777" w:rsidR="009667A5" w:rsidRPr="00772C01" w:rsidRDefault="009667A5" w:rsidP="009667A5">
            <w:pPr>
              <w:jc w:val="left"/>
              <w:rPr>
                <w:sz w:val="22"/>
                <w:szCs w:val="22"/>
                <w:lang w:eastAsia="en-GB"/>
              </w:rPr>
            </w:pPr>
            <w:r w:rsidRPr="00772C01">
              <w:rPr>
                <w:sz w:val="22"/>
                <w:szCs w:val="22"/>
                <w:lang w:eastAsia="en-GB"/>
              </w:rPr>
              <w:t>-0.003</w:t>
            </w:r>
          </w:p>
        </w:tc>
      </w:tr>
      <w:tr w:rsidR="009667A5" w:rsidRPr="00772C01" w14:paraId="3C65EDF3" w14:textId="77777777" w:rsidTr="009667A5">
        <w:trPr>
          <w:trHeight w:val="312"/>
        </w:trPr>
        <w:tc>
          <w:tcPr>
            <w:tcW w:w="2285" w:type="dxa"/>
            <w:shd w:val="clear" w:color="auto" w:fill="auto"/>
            <w:noWrap/>
            <w:vAlign w:val="bottom"/>
            <w:hideMark/>
          </w:tcPr>
          <w:p w14:paraId="4C047FA1" w14:textId="77777777" w:rsidR="009667A5" w:rsidRPr="00772C01" w:rsidRDefault="009667A5" w:rsidP="009667A5">
            <w:pPr>
              <w:jc w:val="left"/>
              <w:rPr>
                <w:sz w:val="22"/>
                <w:szCs w:val="22"/>
                <w:lang w:eastAsia="en-GB"/>
              </w:rPr>
            </w:pPr>
            <w:r w:rsidRPr="00772C01">
              <w:rPr>
                <w:sz w:val="22"/>
                <w:szCs w:val="22"/>
                <w:lang w:eastAsia="en-GB"/>
              </w:rPr>
              <w:t>Leisure/exercise walking</w:t>
            </w:r>
          </w:p>
        </w:tc>
        <w:tc>
          <w:tcPr>
            <w:tcW w:w="1430" w:type="dxa"/>
            <w:vAlign w:val="bottom"/>
          </w:tcPr>
          <w:p w14:paraId="63A13201" w14:textId="77777777" w:rsidR="009667A5" w:rsidRPr="00772C01" w:rsidRDefault="009667A5" w:rsidP="009667A5">
            <w:pPr>
              <w:jc w:val="left"/>
              <w:rPr>
                <w:sz w:val="22"/>
                <w:szCs w:val="22"/>
                <w:lang w:eastAsia="en-GB"/>
              </w:rPr>
            </w:pPr>
            <w:r w:rsidRPr="00772C01">
              <w:rPr>
                <w:sz w:val="22"/>
                <w:szCs w:val="22"/>
                <w:lang w:eastAsia="en-GB"/>
              </w:rPr>
              <w:t>0.133</w:t>
            </w:r>
          </w:p>
        </w:tc>
        <w:tc>
          <w:tcPr>
            <w:tcW w:w="1430" w:type="dxa"/>
            <w:vAlign w:val="bottom"/>
          </w:tcPr>
          <w:p w14:paraId="3A084D7F" w14:textId="77777777" w:rsidR="009667A5" w:rsidRPr="00772C01" w:rsidRDefault="009667A5" w:rsidP="009667A5">
            <w:pPr>
              <w:jc w:val="left"/>
              <w:rPr>
                <w:sz w:val="22"/>
                <w:szCs w:val="22"/>
                <w:lang w:eastAsia="en-GB"/>
              </w:rPr>
            </w:pPr>
            <w:r w:rsidRPr="00772C01">
              <w:rPr>
                <w:sz w:val="22"/>
                <w:szCs w:val="22"/>
                <w:lang w:eastAsia="en-GB"/>
              </w:rPr>
              <w:t>0.131</w:t>
            </w:r>
          </w:p>
        </w:tc>
        <w:tc>
          <w:tcPr>
            <w:tcW w:w="1284" w:type="dxa"/>
            <w:shd w:val="clear" w:color="auto" w:fill="auto"/>
            <w:noWrap/>
            <w:vAlign w:val="bottom"/>
            <w:hideMark/>
          </w:tcPr>
          <w:p w14:paraId="6B91C1A6" w14:textId="77777777" w:rsidR="009667A5" w:rsidRPr="00772C01" w:rsidRDefault="009667A5" w:rsidP="009667A5">
            <w:pPr>
              <w:jc w:val="left"/>
              <w:rPr>
                <w:sz w:val="22"/>
                <w:szCs w:val="22"/>
                <w:lang w:eastAsia="en-GB"/>
              </w:rPr>
            </w:pPr>
            <w:r w:rsidRPr="00772C01">
              <w:rPr>
                <w:sz w:val="22"/>
                <w:szCs w:val="22"/>
                <w:lang w:eastAsia="en-GB"/>
              </w:rPr>
              <w:t>0.035</w:t>
            </w:r>
          </w:p>
        </w:tc>
        <w:tc>
          <w:tcPr>
            <w:tcW w:w="1519" w:type="dxa"/>
            <w:shd w:val="clear" w:color="auto" w:fill="auto"/>
            <w:noWrap/>
            <w:vAlign w:val="bottom"/>
            <w:hideMark/>
          </w:tcPr>
          <w:p w14:paraId="51BEE634" w14:textId="77777777" w:rsidR="009667A5" w:rsidRPr="00772C01" w:rsidRDefault="009667A5" w:rsidP="009667A5">
            <w:pPr>
              <w:jc w:val="left"/>
              <w:rPr>
                <w:sz w:val="22"/>
                <w:szCs w:val="22"/>
                <w:lang w:eastAsia="en-GB"/>
              </w:rPr>
            </w:pPr>
            <w:r w:rsidRPr="00772C01">
              <w:rPr>
                <w:sz w:val="22"/>
                <w:szCs w:val="22"/>
                <w:lang w:eastAsia="en-GB"/>
              </w:rPr>
              <w:t>-0.047</w:t>
            </w:r>
          </w:p>
        </w:tc>
        <w:tc>
          <w:tcPr>
            <w:tcW w:w="1153" w:type="dxa"/>
            <w:shd w:val="clear" w:color="auto" w:fill="auto"/>
            <w:noWrap/>
            <w:vAlign w:val="bottom"/>
            <w:hideMark/>
          </w:tcPr>
          <w:p w14:paraId="23923E1F" w14:textId="77777777" w:rsidR="009667A5" w:rsidRPr="00772C01" w:rsidRDefault="009667A5" w:rsidP="009667A5">
            <w:pPr>
              <w:jc w:val="left"/>
              <w:rPr>
                <w:sz w:val="22"/>
                <w:szCs w:val="22"/>
                <w:lang w:eastAsia="en-GB"/>
              </w:rPr>
            </w:pPr>
            <w:r w:rsidRPr="00772C01">
              <w:rPr>
                <w:sz w:val="22"/>
                <w:szCs w:val="22"/>
                <w:lang w:eastAsia="en-GB"/>
              </w:rPr>
              <w:t>0.084</w:t>
            </w:r>
          </w:p>
        </w:tc>
      </w:tr>
      <w:tr w:rsidR="009667A5" w:rsidRPr="00772C01" w14:paraId="66F5E54C" w14:textId="77777777" w:rsidTr="009667A5">
        <w:trPr>
          <w:trHeight w:val="312"/>
        </w:trPr>
        <w:tc>
          <w:tcPr>
            <w:tcW w:w="2285" w:type="dxa"/>
            <w:shd w:val="clear" w:color="auto" w:fill="auto"/>
            <w:noWrap/>
            <w:vAlign w:val="bottom"/>
            <w:hideMark/>
          </w:tcPr>
          <w:p w14:paraId="2D665015" w14:textId="77777777" w:rsidR="009667A5" w:rsidRPr="00772C01" w:rsidRDefault="009667A5" w:rsidP="009667A5">
            <w:pPr>
              <w:jc w:val="left"/>
              <w:rPr>
                <w:sz w:val="22"/>
                <w:szCs w:val="22"/>
                <w:lang w:eastAsia="en-GB"/>
              </w:rPr>
            </w:pPr>
            <w:r w:rsidRPr="00772C01">
              <w:rPr>
                <w:sz w:val="22"/>
                <w:szCs w:val="22"/>
                <w:lang w:eastAsia="en-GB"/>
              </w:rPr>
              <w:t>Health-related trips</w:t>
            </w:r>
          </w:p>
        </w:tc>
        <w:tc>
          <w:tcPr>
            <w:tcW w:w="1430" w:type="dxa"/>
            <w:vAlign w:val="bottom"/>
          </w:tcPr>
          <w:p w14:paraId="491AF013" w14:textId="77777777" w:rsidR="009667A5" w:rsidRPr="00772C01" w:rsidRDefault="009667A5" w:rsidP="009667A5">
            <w:pPr>
              <w:jc w:val="left"/>
              <w:rPr>
                <w:sz w:val="22"/>
                <w:szCs w:val="22"/>
                <w:lang w:eastAsia="en-GB"/>
              </w:rPr>
            </w:pPr>
            <w:r w:rsidRPr="00772C01">
              <w:rPr>
                <w:sz w:val="22"/>
                <w:szCs w:val="22"/>
                <w:lang w:eastAsia="en-GB"/>
              </w:rPr>
              <w:t>0.028</w:t>
            </w:r>
          </w:p>
        </w:tc>
        <w:tc>
          <w:tcPr>
            <w:tcW w:w="1430" w:type="dxa"/>
            <w:vAlign w:val="bottom"/>
          </w:tcPr>
          <w:p w14:paraId="2978D674" w14:textId="77777777" w:rsidR="009667A5" w:rsidRPr="00772C01" w:rsidRDefault="009667A5" w:rsidP="009667A5">
            <w:pPr>
              <w:jc w:val="left"/>
              <w:rPr>
                <w:sz w:val="22"/>
                <w:szCs w:val="22"/>
                <w:lang w:eastAsia="en-GB"/>
              </w:rPr>
            </w:pPr>
            <w:r w:rsidRPr="00772C01">
              <w:rPr>
                <w:color w:val="000000"/>
                <w:sz w:val="22"/>
                <w:szCs w:val="22"/>
                <w:lang w:eastAsia="en-GB"/>
              </w:rPr>
              <w:t>0.173</w:t>
            </w:r>
          </w:p>
        </w:tc>
        <w:tc>
          <w:tcPr>
            <w:tcW w:w="1284" w:type="dxa"/>
            <w:shd w:val="clear" w:color="auto" w:fill="auto"/>
            <w:noWrap/>
            <w:vAlign w:val="bottom"/>
            <w:hideMark/>
          </w:tcPr>
          <w:p w14:paraId="1BC7F9E8" w14:textId="77777777" w:rsidR="009667A5" w:rsidRPr="00772C01" w:rsidRDefault="009667A5" w:rsidP="009667A5">
            <w:pPr>
              <w:jc w:val="left"/>
              <w:rPr>
                <w:sz w:val="22"/>
                <w:szCs w:val="22"/>
                <w:lang w:eastAsia="en-GB"/>
              </w:rPr>
            </w:pPr>
            <w:r w:rsidRPr="00772C01">
              <w:rPr>
                <w:sz w:val="22"/>
                <w:szCs w:val="22"/>
                <w:lang w:eastAsia="en-GB"/>
              </w:rPr>
              <w:t>0.040</w:t>
            </w:r>
          </w:p>
        </w:tc>
        <w:tc>
          <w:tcPr>
            <w:tcW w:w="1519" w:type="dxa"/>
            <w:shd w:val="clear" w:color="auto" w:fill="auto"/>
            <w:noWrap/>
            <w:vAlign w:val="bottom"/>
            <w:hideMark/>
          </w:tcPr>
          <w:p w14:paraId="61CB03FC" w14:textId="77777777" w:rsidR="009667A5" w:rsidRPr="00772C01" w:rsidRDefault="009667A5" w:rsidP="009667A5">
            <w:pPr>
              <w:jc w:val="left"/>
              <w:rPr>
                <w:sz w:val="22"/>
                <w:szCs w:val="22"/>
                <w:lang w:eastAsia="en-GB"/>
              </w:rPr>
            </w:pPr>
            <w:r w:rsidRPr="00772C01">
              <w:rPr>
                <w:sz w:val="22"/>
                <w:szCs w:val="22"/>
                <w:lang w:eastAsia="en-GB"/>
              </w:rPr>
              <w:t>-0.037</w:t>
            </w:r>
          </w:p>
        </w:tc>
        <w:tc>
          <w:tcPr>
            <w:tcW w:w="1153" w:type="dxa"/>
            <w:shd w:val="clear" w:color="auto" w:fill="auto"/>
            <w:noWrap/>
            <w:vAlign w:val="bottom"/>
            <w:hideMark/>
          </w:tcPr>
          <w:p w14:paraId="4464B80F" w14:textId="77777777" w:rsidR="009667A5" w:rsidRPr="00772C01" w:rsidRDefault="009667A5" w:rsidP="009667A5">
            <w:pPr>
              <w:jc w:val="left"/>
              <w:rPr>
                <w:sz w:val="22"/>
                <w:szCs w:val="22"/>
                <w:lang w:eastAsia="en-GB"/>
              </w:rPr>
            </w:pPr>
            <w:r w:rsidRPr="00772C01">
              <w:rPr>
                <w:sz w:val="22"/>
                <w:szCs w:val="22"/>
                <w:lang w:eastAsia="en-GB"/>
              </w:rPr>
              <w:t>-0.077</w:t>
            </w:r>
          </w:p>
        </w:tc>
      </w:tr>
      <w:tr w:rsidR="009667A5" w:rsidRPr="00772C01" w14:paraId="3B4AE908" w14:textId="77777777" w:rsidTr="009667A5">
        <w:trPr>
          <w:trHeight w:val="312"/>
        </w:trPr>
        <w:tc>
          <w:tcPr>
            <w:tcW w:w="2285" w:type="dxa"/>
            <w:shd w:val="clear" w:color="auto" w:fill="auto"/>
            <w:noWrap/>
            <w:vAlign w:val="bottom"/>
            <w:hideMark/>
          </w:tcPr>
          <w:p w14:paraId="026A8A40" w14:textId="77777777" w:rsidR="009667A5" w:rsidRPr="00772C01" w:rsidRDefault="009667A5" w:rsidP="009667A5">
            <w:pPr>
              <w:jc w:val="left"/>
              <w:rPr>
                <w:b/>
                <w:bCs/>
                <w:sz w:val="22"/>
                <w:szCs w:val="22"/>
                <w:lang w:eastAsia="en-GB"/>
              </w:rPr>
            </w:pPr>
            <w:r w:rsidRPr="00772C01">
              <w:rPr>
                <w:b/>
                <w:bCs/>
                <w:sz w:val="22"/>
                <w:szCs w:val="22"/>
                <w:lang w:eastAsia="en-GB"/>
              </w:rPr>
              <w:t>Accompanying others</w:t>
            </w:r>
          </w:p>
        </w:tc>
        <w:tc>
          <w:tcPr>
            <w:tcW w:w="1430" w:type="dxa"/>
            <w:vAlign w:val="bottom"/>
          </w:tcPr>
          <w:p w14:paraId="4C467378" w14:textId="77777777" w:rsidR="009667A5" w:rsidRPr="00772C01" w:rsidRDefault="009667A5" w:rsidP="009667A5">
            <w:pPr>
              <w:jc w:val="left"/>
              <w:rPr>
                <w:sz w:val="22"/>
                <w:szCs w:val="22"/>
                <w:lang w:eastAsia="en-GB"/>
              </w:rPr>
            </w:pPr>
            <w:r w:rsidRPr="00772C01">
              <w:rPr>
                <w:sz w:val="22"/>
                <w:szCs w:val="22"/>
                <w:lang w:eastAsia="en-GB"/>
              </w:rPr>
              <w:t>-0.081</w:t>
            </w:r>
          </w:p>
        </w:tc>
        <w:tc>
          <w:tcPr>
            <w:tcW w:w="1430" w:type="dxa"/>
            <w:vAlign w:val="bottom"/>
          </w:tcPr>
          <w:p w14:paraId="45C8A19B" w14:textId="77777777" w:rsidR="009667A5" w:rsidRPr="00772C01" w:rsidRDefault="009667A5" w:rsidP="009667A5">
            <w:pPr>
              <w:jc w:val="left"/>
              <w:rPr>
                <w:sz w:val="22"/>
                <w:szCs w:val="22"/>
                <w:lang w:eastAsia="en-GB"/>
              </w:rPr>
            </w:pPr>
            <w:r w:rsidRPr="00772C01">
              <w:rPr>
                <w:color w:val="000000"/>
                <w:sz w:val="22"/>
                <w:szCs w:val="22"/>
                <w:lang w:eastAsia="en-GB"/>
              </w:rPr>
              <w:t>0.014</w:t>
            </w:r>
          </w:p>
        </w:tc>
        <w:tc>
          <w:tcPr>
            <w:tcW w:w="1284" w:type="dxa"/>
            <w:shd w:val="clear" w:color="auto" w:fill="auto"/>
            <w:noWrap/>
            <w:vAlign w:val="bottom"/>
            <w:hideMark/>
          </w:tcPr>
          <w:p w14:paraId="3CEC8E13" w14:textId="77777777" w:rsidR="009667A5" w:rsidRPr="00772C01" w:rsidRDefault="009667A5" w:rsidP="009667A5">
            <w:pPr>
              <w:jc w:val="left"/>
              <w:rPr>
                <w:sz w:val="22"/>
                <w:szCs w:val="22"/>
                <w:lang w:eastAsia="en-GB"/>
              </w:rPr>
            </w:pPr>
            <w:r w:rsidRPr="00772C01">
              <w:rPr>
                <w:sz w:val="22"/>
                <w:szCs w:val="22"/>
                <w:lang w:eastAsia="en-GB"/>
              </w:rPr>
              <w:t>0.045</w:t>
            </w:r>
          </w:p>
        </w:tc>
        <w:tc>
          <w:tcPr>
            <w:tcW w:w="1519" w:type="dxa"/>
            <w:shd w:val="clear" w:color="auto" w:fill="auto"/>
            <w:noWrap/>
            <w:vAlign w:val="bottom"/>
            <w:hideMark/>
          </w:tcPr>
          <w:p w14:paraId="5A1355C7" w14:textId="77777777" w:rsidR="009667A5" w:rsidRPr="00772C01" w:rsidRDefault="009667A5" w:rsidP="009667A5">
            <w:pPr>
              <w:jc w:val="left"/>
              <w:rPr>
                <w:sz w:val="22"/>
                <w:szCs w:val="22"/>
                <w:lang w:eastAsia="en-GB"/>
              </w:rPr>
            </w:pPr>
            <w:r w:rsidRPr="00772C01">
              <w:rPr>
                <w:sz w:val="22"/>
                <w:szCs w:val="22"/>
                <w:lang w:eastAsia="en-GB"/>
              </w:rPr>
              <w:t>-0.028</w:t>
            </w:r>
          </w:p>
        </w:tc>
        <w:tc>
          <w:tcPr>
            <w:tcW w:w="1153" w:type="dxa"/>
            <w:shd w:val="clear" w:color="auto" w:fill="auto"/>
            <w:noWrap/>
            <w:vAlign w:val="bottom"/>
            <w:hideMark/>
          </w:tcPr>
          <w:p w14:paraId="32CE9C32" w14:textId="77777777" w:rsidR="009667A5" w:rsidRPr="00772C01" w:rsidRDefault="009667A5" w:rsidP="009667A5">
            <w:pPr>
              <w:jc w:val="left"/>
              <w:rPr>
                <w:b/>
                <w:color w:val="FF0000"/>
                <w:sz w:val="22"/>
                <w:szCs w:val="22"/>
                <w:lang w:eastAsia="en-GB"/>
              </w:rPr>
            </w:pPr>
            <w:r w:rsidRPr="00772C01">
              <w:rPr>
                <w:b/>
                <w:sz w:val="22"/>
                <w:szCs w:val="22"/>
                <w:lang w:eastAsia="en-GB"/>
              </w:rPr>
              <w:t>-0.279**</w:t>
            </w:r>
          </w:p>
        </w:tc>
      </w:tr>
      <w:tr w:rsidR="009667A5" w:rsidRPr="00772C01" w14:paraId="78CE63E9" w14:textId="77777777" w:rsidTr="009667A5">
        <w:trPr>
          <w:trHeight w:val="312"/>
        </w:trPr>
        <w:tc>
          <w:tcPr>
            <w:tcW w:w="2285" w:type="dxa"/>
            <w:shd w:val="clear" w:color="auto" w:fill="auto"/>
            <w:noWrap/>
            <w:vAlign w:val="bottom"/>
            <w:hideMark/>
          </w:tcPr>
          <w:p w14:paraId="43DA9A98" w14:textId="77777777" w:rsidR="009667A5" w:rsidRPr="00772C01" w:rsidRDefault="009667A5" w:rsidP="009667A5">
            <w:pPr>
              <w:jc w:val="left"/>
              <w:rPr>
                <w:sz w:val="22"/>
                <w:szCs w:val="22"/>
                <w:lang w:eastAsia="en-GB"/>
              </w:rPr>
            </w:pPr>
            <w:r w:rsidRPr="00772C01">
              <w:rPr>
                <w:sz w:val="22"/>
                <w:szCs w:val="22"/>
                <w:lang w:eastAsia="en-GB"/>
              </w:rPr>
              <w:t>Personal business</w:t>
            </w:r>
          </w:p>
        </w:tc>
        <w:tc>
          <w:tcPr>
            <w:tcW w:w="1430" w:type="dxa"/>
            <w:vAlign w:val="bottom"/>
          </w:tcPr>
          <w:p w14:paraId="34698605" w14:textId="77777777" w:rsidR="009667A5" w:rsidRPr="00772C01" w:rsidRDefault="009667A5" w:rsidP="009667A5">
            <w:pPr>
              <w:jc w:val="left"/>
              <w:rPr>
                <w:sz w:val="22"/>
                <w:szCs w:val="22"/>
                <w:lang w:eastAsia="en-GB"/>
              </w:rPr>
            </w:pPr>
            <w:r w:rsidRPr="00772C01">
              <w:rPr>
                <w:sz w:val="22"/>
                <w:szCs w:val="22"/>
                <w:lang w:eastAsia="en-GB"/>
              </w:rPr>
              <w:t>-0.087</w:t>
            </w:r>
          </w:p>
        </w:tc>
        <w:tc>
          <w:tcPr>
            <w:tcW w:w="1430" w:type="dxa"/>
            <w:vAlign w:val="bottom"/>
          </w:tcPr>
          <w:p w14:paraId="4F474EA0" w14:textId="77777777" w:rsidR="009667A5" w:rsidRPr="00772C01" w:rsidRDefault="009667A5" w:rsidP="009667A5">
            <w:pPr>
              <w:jc w:val="left"/>
              <w:rPr>
                <w:sz w:val="22"/>
                <w:szCs w:val="22"/>
                <w:lang w:eastAsia="en-GB"/>
              </w:rPr>
            </w:pPr>
            <w:r w:rsidRPr="00772C01">
              <w:rPr>
                <w:color w:val="000000"/>
                <w:sz w:val="22"/>
                <w:szCs w:val="22"/>
                <w:lang w:eastAsia="en-GB"/>
              </w:rPr>
              <w:t>-0.095</w:t>
            </w:r>
          </w:p>
        </w:tc>
        <w:tc>
          <w:tcPr>
            <w:tcW w:w="1284" w:type="dxa"/>
            <w:shd w:val="clear" w:color="auto" w:fill="auto"/>
            <w:noWrap/>
            <w:vAlign w:val="bottom"/>
            <w:hideMark/>
          </w:tcPr>
          <w:p w14:paraId="7DA01DAC" w14:textId="77777777" w:rsidR="009667A5" w:rsidRPr="00772C01" w:rsidRDefault="009667A5" w:rsidP="009667A5">
            <w:pPr>
              <w:jc w:val="left"/>
              <w:rPr>
                <w:sz w:val="22"/>
                <w:szCs w:val="22"/>
                <w:lang w:eastAsia="en-GB"/>
              </w:rPr>
            </w:pPr>
            <w:r w:rsidRPr="00772C01">
              <w:rPr>
                <w:sz w:val="22"/>
                <w:szCs w:val="22"/>
                <w:lang w:eastAsia="en-GB"/>
              </w:rPr>
              <w:t>0.046</w:t>
            </w:r>
          </w:p>
        </w:tc>
        <w:tc>
          <w:tcPr>
            <w:tcW w:w="1519" w:type="dxa"/>
            <w:shd w:val="clear" w:color="auto" w:fill="auto"/>
            <w:noWrap/>
            <w:vAlign w:val="bottom"/>
            <w:hideMark/>
          </w:tcPr>
          <w:p w14:paraId="029F4F9E" w14:textId="77777777" w:rsidR="009667A5" w:rsidRPr="00772C01" w:rsidRDefault="009667A5" w:rsidP="009667A5">
            <w:pPr>
              <w:jc w:val="left"/>
              <w:rPr>
                <w:sz w:val="22"/>
                <w:szCs w:val="22"/>
                <w:lang w:eastAsia="en-GB"/>
              </w:rPr>
            </w:pPr>
            <w:r w:rsidRPr="00772C01">
              <w:rPr>
                <w:sz w:val="22"/>
                <w:szCs w:val="22"/>
                <w:lang w:eastAsia="en-GB"/>
              </w:rPr>
              <w:t>-0.017</w:t>
            </w:r>
          </w:p>
        </w:tc>
        <w:tc>
          <w:tcPr>
            <w:tcW w:w="1153" w:type="dxa"/>
            <w:shd w:val="clear" w:color="auto" w:fill="auto"/>
            <w:noWrap/>
            <w:vAlign w:val="bottom"/>
            <w:hideMark/>
          </w:tcPr>
          <w:p w14:paraId="34BE04E4" w14:textId="77777777" w:rsidR="009667A5" w:rsidRPr="00772C01" w:rsidRDefault="009667A5" w:rsidP="009667A5">
            <w:pPr>
              <w:jc w:val="left"/>
              <w:rPr>
                <w:sz w:val="22"/>
                <w:szCs w:val="22"/>
                <w:lang w:eastAsia="en-GB"/>
              </w:rPr>
            </w:pPr>
            <w:r w:rsidRPr="00772C01">
              <w:rPr>
                <w:sz w:val="22"/>
                <w:szCs w:val="22"/>
                <w:lang w:eastAsia="en-GB"/>
              </w:rPr>
              <w:t>-0.001</w:t>
            </w:r>
          </w:p>
        </w:tc>
      </w:tr>
      <w:tr w:rsidR="009667A5" w:rsidRPr="00772C01" w14:paraId="14892C28" w14:textId="77777777" w:rsidTr="009667A5">
        <w:trPr>
          <w:trHeight w:val="312"/>
        </w:trPr>
        <w:tc>
          <w:tcPr>
            <w:tcW w:w="2285" w:type="dxa"/>
            <w:tcBorders>
              <w:bottom w:val="single" w:sz="4" w:space="0" w:color="auto"/>
            </w:tcBorders>
            <w:shd w:val="clear" w:color="auto" w:fill="auto"/>
            <w:noWrap/>
            <w:vAlign w:val="bottom"/>
            <w:hideMark/>
          </w:tcPr>
          <w:p w14:paraId="20DBE49F" w14:textId="77777777" w:rsidR="009667A5" w:rsidRPr="00772C01" w:rsidRDefault="009667A5" w:rsidP="009667A5">
            <w:pPr>
              <w:jc w:val="left"/>
              <w:rPr>
                <w:sz w:val="22"/>
                <w:szCs w:val="22"/>
                <w:lang w:eastAsia="en-GB"/>
              </w:rPr>
            </w:pPr>
            <w:r w:rsidRPr="00772C01">
              <w:rPr>
                <w:sz w:val="22"/>
                <w:szCs w:val="22"/>
                <w:lang w:eastAsia="en-GB"/>
              </w:rPr>
              <w:t>Paid work</w:t>
            </w:r>
          </w:p>
        </w:tc>
        <w:tc>
          <w:tcPr>
            <w:tcW w:w="1430" w:type="dxa"/>
            <w:tcBorders>
              <w:bottom w:val="single" w:sz="4" w:space="0" w:color="auto"/>
            </w:tcBorders>
            <w:vAlign w:val="bottom"/>
          </w:tcPr>
          <w:p w14:paraId="2EDE6EB8" w14:textId="77777777" w:rsidR="009667A5" w:rsidRPr="00772C01" w:rsidRDefault="009667A5" w:rsidP="009667A5">
            <w:pPr>
              <w:jc w:val="left"/>
              <w:rPr>
                <w:sz w:val="22"/>
                <w:szCs w:val="22"/>
                <w:lang w:eastAsia="en-GB"/>
              </w:rPr>
            </w:pPr>
            <w:r w:rsidRPr="00772C01">
              <w:rPr>
                <w:sz w:val="22"/>
                <w:szCs w:val="22"/>
                <w:lang w:eastAsia="en-GB"/>
              </w:rPr>
              <w:t>-0.038</w:t>
            </w:r>
          </w:p>
        </w:tc>
        <w:tc>
          <w:tcPr>
            <w:tcW w:w="1430" w:type="dxa"/>
            <w:tcBorders>
              <w:bottom w:val="single" w:sz="4" w:space="0" w:color="auto"/>
            </w:tcBorders>
            <w:vAlign w:val="bottom"/>
          </w:tcPr>
          <w:p w14:paraId="264A6336" w14:textId="77777777" w:rsidR="009667A5" w:rsidRPr="00772C01" w:rsidRDefault="009667A5" w:rsidP="009667A5">
            <w:pPr>
              <w:jc w:val="left"/>
              <w:rPr>
                <w:sz w:val="22"/>
                <w:szCs w:val="22"/>
                <w:lang w:eastAsia="en-GB"/>
              </w:rPr>
            </w:pPr>
            <w:r w:rsidRPr="00772C01">
              <w:rPr>
                <w:color w:val="000000"/>
                <w:sz w:val="22"/>
                <w:szCs w:val="22"/>
                <w:lang w:eastAsia="en-GB"/>
              </w:rPr>
              <w:t>-0.179</w:t>
            </w:r>
          </w:p>
        </w:tc>
        <w:tc>
          <w:tcPr>
            <w:tcW w:w="1284" w:type="dxa"/>
            <w:tcBorders>
              <w:bottom w:val="single" w:sz="4" w:space="0" w:color="auto"/>
            </w:tcBorders>
            <w:shd w:val="clear" w:color="auto" w:fill="auto"/>
            <w:noWrap/>
            <w:vAlign w:val="bottom"/>
            <w:hideMark/>
          </w:tcPr>
          <w:p w14:paraId="0ECCC458" w14:textId="77777777" w:rsidR="009667A5" w:rsidRPr="00772C01" w:rsidRDefault="009667A5" w:rsidP="009667A5">
            <w:pPr>
              <w:jc w:val="left"/>
              <w:rPr>
                <w:sz w:val="22"/>
                <w:szCs w:val="22"/>
                <w:lang w:eastAsia="en-GB"/>
              </w:rPr>
            </w:pPr>
            <w:r w:rsidRPr="00772C01">
              <w:rPr>
                <w:sz w:val="22"/>
                <w:szCs w:val="22"/>
                <w:lang w:eastAsia="en-GB"/>
              </w:rPr>
              <w:t>0.107</w:t>
            </w:r>
          </w:p>
        </w:tc>
        <w:tc>
          <w:tcPr>
            <w:tcW w:w="1519" w:type="dxa"/>
            <w:tcBorders>
              <w:bottom w:val="single" w:sz="4" w:space="0" w:color="auto"/>
            </w:tcBorders>
            <w:shd w:val="clear" w:color="auto" w:fill="auto"/>
            <w:noWrap/>
            <w:vAlign w:val="bottom"/>
            <w:hideMark/>
          </w:tcPr>
          <w:p w14:paraId="60952082" w14:textId="77777777" w:rsidR="009667A5" w:rsidRPr="00772C01" w:rsidRDefault="009667A5" w:rsidP="009667A5">
            <w:pPr>
              <w:jc w:val="left"/>
              <w:rPr>
                <w:sz w:val="22"/>
                <w:szCs w:val="22"/>
                <w:lang w:eastAsia="en-GB"/>
              </w:rPr>
            </w:pPr>
            <w:r w:rsidRPr="00772C01">
              <w:rPr>
                <w:sz w:val="22"/>
                <w:szCs w:val="22"/>
                <w:lang w:eastAsia="en-GB"/>
              </w:rPr>
              <w:t>-0.134</w:t>
            </w:r>
          </w:p>
        </w:tc>
        <w:tc>
          <w:tcPr>
            <w:tcW w:w="1153" w:type="dxa"/>
            <w:tcBorders>
              <w:bottom w:val="single" w:sz="4" w:space="0" w:color="auto"/>
            </w:tcBorders>
            <w:shd w:val="clear" w:color="auto" w:fill="auto"/>
            <w:noWrap/>
            <w:vAlign w:val="bottom"/>
            <w:hideMark/>
          </w:tcPr>
          <w:p w14:paraId="540D1270" w14:textId="77777777" w:rsidR="009667A5" w:rsidRPr="00772C01" w:rsidRDefault="009667A5" w:rsidP="009667A5">
            <w:pPr>
              <w:jc w:val="left"/>
              <w:rPr>
                <w:sz w:val="22"/>
                <w:szCs w:val="22"/>
                <w:lang w:eastAsia="en-GB"/>
              </w:rPr>
            </w:pPr>
            <w:r w:rsidRPr="00772C01">
              <w:rPr>
                <w:sz w:val="22"/>
                <w:szCs w:val="22"/>
                <w:lang w:eastAsia="en-GB"/>
              </w:rPr>
              <w:t>0.008</w:t>
            </w:r>
          </w:p>
        </w:tc>
      </w:tr>
      <w:tr w:rsidR="009667A5" w:rsidRPr="00772C01" w14:paraId="6FC11C6A" w14:textId="77777777" w:rsidTr="009667A5">
        <w:trPr>
          <w:trHeight w:val="312"/>
        </w:trPr>
        <w:tc>
          <w:tcPr>
            <w:tcW w:w="9101" w:type="dxa"/>
            <w:gridSpan w:val="6"/>
            <w:tcBorders>
              <w:top w:val="single" w:sz="4" w:space="0" w:color="auto"/>
            </w:tcBorders>
          </w:tcPr>
          <w:p w14:paraId="6D6FA95C" w14:textId="77777777" w:rsidR="009667A5" w:rsidRPr="00772C01" w:rsidRDefault="009667A5" w:rsidP="009667A5">
            <w:pPr>
              <w:rPr>
                <w:sz w:val="22"/>
                <w:szCs w:val="22"/>
                <w:lang w:eastAsia="en-GB"/>
              </w:rPr>
            </w:pPr>
            <w:r w:rsidRPr="00772C01">
              <w:rPr>
                <w:sz w:val="22"/>
                <w:szCs w:val="22"/>
                <w:lang w:eastAsia="en-GB"/>
              </w:rPr>
              <w:t>*p&lt;0.05, **p&lt;0.01, ***p&lt;0.001</w:t>
            </w:r>
            <w:r>
              <w:rPr>
                <w:sz w:val="22"/>
                <w:szCs w:val="22"/>
                <w:lang w:eastAsia="en-GB"/>
              </w:rPr>
              <w:t xml:space="preserve"> (shown in bold)</w:t>
            </w:r>
            <w:r w:rsidRPr="00772C01">
              <w:rPr>
                <w:sz w:val="22"/>
                <w:szCs w:val="22"/>
                <w:lang w:eastAsia="en-GB"/>
              </w:rPr>
              <w:t xml:space="preserve">. </w:t>
            </w:r>
            <w:r w:rsidRPr="00772C01">
              <w:rPr>
                <w:sz w:val="22"/>
                <w:szCs w:val="22"/>
                <w:vertAlign w:val="superscript"/>
                <w:lang w:eastAsia="en-GB"/>
              </w:rPr>
              <w:t>1</w:t>
            </w:r>
            <w:r w:rsidRPr="00772C01">
              <w:rPr>
                <w:sz w:val="22"/>
                <w:szCs w:val="22"/>
                <w:lang w:eastAsia="en-GB"/>
              </w:rPr>
              <w:t xml:space="preserve"> SI= social isolation</w:t>
            </w:r>
            <w:r>
              <w:rPr>
                <w:sz w:val="22"/>
                <w:szCs w:val="22"/>
                <w:lang w:eastAsia="en-GB"/>
              </w:rPr>
              <w:t>. Note: negative correlations indicate that participation in activities reduced the degree of loneliness or social isolation.</w:t>
            </w:r>
          </w:p>
        </w:tc>
      </w:tr>
    </w:tbl>
    <w:p w14:paraId="5E6C0139" w14:textId="1A1B38E9" w:rsidR="009667A5" w:rsidRDefault="009667A5" w:rsidP="009667A5">
      <w:pPr>
        <w:spacing w:after="160" w:line="480" w:lineRule="auto"/>
        <w:jc w:val="left"/>
        <w:rPr>
          <w:rFonts w:asciiTheme="minorHAnsi" w:eastAsiaTheme="minorHAnsi" w:hAnsiTheme="minorHAnsi" w:cstheme="minorBidi"/>
          <w:b/>
          <w:sz w:val="32"/>
          <w:szCs w:val="22"/>
        </w:rPr>
      </w:pPr>
    </w:p>
    <w:p w14:paraId="62015446" w14:textId="77777777" w:rsidR="009667A5" w:rsidRDefault="009667A5">
      <w:pPr>
        <w:spacing w:after="160" w:line="259" w:lineRule="auto"/>
        <w:jc w:val="left"/>
      </w:pPr>
      <w:r>
        <w:br w:type="page"/>
      </w:r>
    </w:p>
    <w:p w14:paraId="58157886" w14:textId="10A9ED4D" w:rsidR="009667A5" w:rsidRPr="00967BC9" w:rsidRDefault="009667A5" w:rsidP="009667A5">
      <w:pPr>
        <w:spacing w:after="160" w:line="480" w:lineRule="auto"/>
        <w:jc w:val="left"/>
        <w:rPr>
          <w:b/>
        </w:rPr>
      </w:pPr>
      <w:r w:rsidRPr="009667A5">
        <w:lastRenderedPageBreak/>
        <w:t>Supplementary Table 4.</w:t>
      </w:r>
      <w:r>
        <w:rPr>
          <w:b/>
        </w:rPr>
        <w:t xml:space="preserve"> </w:t>
      </w:r>
      <w:r w:rsidRPr="002134CE">
        <w:t xml:space="preserve">Multivariate regression outcomes for </w:t>
      </w:r>
      <w:r>
        <w:t xml:space="preserve">ordinal variables of </w:t>
      </w:r>
      <w:r w:rsidRPr="002134CE">
        <w:t xml:space="preserve">LPA, MVPA and TPA predicting </w:t>
      </w:r>
      <w:r>
        <w:t>two measures of loneliness.</w:t>
      </w:r>
    </w:p>
    <w:tbl>
      <w:tblPr>
        <w:tblW w:w="9170" w:type="dxa"/>
        <w:tblLook w:val="04A0" w:firstRow="1" w:lastRow="0" w:firstColumn="1" w:lastColumn="0" w:noHBand="0" w:noVBand="1"/>
      </w:tblPr>
      <w:tblGrid>
        <w:gridCol w:w="3260"/>
        <w:gridCol w:w="941"/>
        <w:gridCol w:w="1710"/>
        <w:gridCol w:w="1702"/>
        <w:gridCol w:w="1557"/>
      </w:tblGrid>
      <w:tr w:rsidR="009667A5" w:rsidRPr="00967BC9" w14:paraId="467ED940" w14:textId="77777777" w:rsidTr="009667A5">
        <w:trPr>
          <w:trHeight w:val="297"/>
        </w:trPr>
        <w:tc>
          <w:tcPr>
            <w:tcW w:w="3260" w:type="dxa"/>
            <w:tcBorders>
              <w:top w:val="single" w:sz="4" w:space="0" w:color="auto"/>
            </w:tcBorders>
            <w:shd w:val="clear" w:color="auto" w:fill="auto"/>
            <w:noWrap/>
            <w:vAlign w:val="center"/>
            <w:hideMark/>
          </w:tcPr>
          <w:p w14:paraId="4ABD8279" w14:textId="77777777" w:rsidR="009667A5" w:rsidRPr="003D0A28" w:rsidRDefault="009667A5" w:rsidP="009667A5">
            <w:pPr>
              <w:jc w:val="left"/>
              <w:rPr>
                <w:b/>
                <w:bCs/>
                <w:sz w:val="22"/>
                <w:szCs w:val="22"/>
                <w:lang w:eastAsia="en-GB"/>
              </w:rPr>
            </w:pPr>
            <w:r w:rsidRPr="003D0A28">
              <w:rPr>
                <w:b/>
                <w:bCs/>
                <w:sz w:val="22"/>
                <w:szCs w:val="22"/>
                <w:lang w:eastAsia="en-GB"/>
              </w:rPr>
              <w:t> </w:t>
            </w:r>
          </w:p>
        </w:tc>
        <w:tc>
          <w:tcPr>
            <w:tcW w:w="2651" w:type="dxa"/>
            <w:gridSpan w:val="2"/>
            <w:tcBorders>
              <w:top w:val="single" w:sz="4" w:space="0" w:color="auto"/>
            </w:tcBorders>
            <w:shd w:val="clear" w:color="auto" w:fill="auto"/>
            <w:noWrap/>
            <w:vAlign w:val="center"/>
            <w:hideMark/>
          </w:tcPr>
          <w:p w14:paraId="634334F8" w14:textId="77777777" w:rsidR="009667A5" w:rsidRPr="003D0A28" w:rsidRDefault="009667A5" w:rsidP="009667A5">
            <w:pPr>
              <w:jc w:val="center"/>
              <w:rPr>
                <w:b/>
                <w:bCs/>
                <w:sz w:val="22"/>
                <w:szCs w:val="22"/>
                <w:lang w:eastAsia="en-GB"/>
              </w:rPr>
            </w:pPr>
            <w:r w:rsidRPr="003D0A28">
              <w:rPr>
                <w:b/>
                <w:bCs/>
                <w:sz w:val="22"/>
                <w:szCs w:val="22"/>
                <w:lang w:eastAsia="en-GB"/>
              </w:rPr>
              <w:t>Direct loneliness</w:t>
            </w:r>
          </w:p>
        </w:tc>
        <w:tc>
          <w:tcPr>
            <w:tcW w:w="3258" w:type="dxa"/>
            <w:gridSpan w:val="2"/>
            <w:tcBorders>
              <w:top w:val="single" w:sz="4" w:space="0" w:color="auto"/>
            </w:tcBorders>
            <w:shd w:val="clear" w:color="auto" w:fill="auto"/>
            <w:noWrap/>
            <w:vAlign w:val="center"/>
            <w:hideMark/>
          </w:tcPr>
          <w:p w14:paraId="24540635" w14:textId="77777777" w:rsidR="009667A5" w:rsidRPr="003D0A28" w:rsidRDefault="009667A5" w:rsidP="009667A5">
            <w:pPr>
              <w:jc w:val="center"/>
              <w:rPr>
                <w:b/>
                <w:bCs/>
                <w:sz w:val="22"/>
                <w:szCs w:val="22"/>
                <w:lang w:eastAsia="en-GB"/>
              </w:rPr>
            </w:pPr>
            <w:r w:rsidRPr="003D0A28">
              <w:rPr>
                <w:b/>
                <w:bCs/>
                <w:sz w:val="22"/>
                <w:szCs w:val="22"/>
                <w:lang w:eastAsia="en-GB"/>
              </w:rPr>
              <w:t>UCLA loneliness</w:t>
            </w:r>
          </w:p>
        </w:tc>
      </w:tr>
      <w:tr w:rsidR="009667A5" w:rsidRPr="00967BC9" w14:paraId="6CA1D9F1" w14:textId="77777777" w:rsidTr="009667A5">
        <w:trPr>
          <w:trHeight w:val="297"/>
        </w:trPr>
        <w:tc>
          <w:tcPr>
            <w:tcW w:w="3260" w:type="dxa"/>
            <w:tcBorders>
              <w:bottom w:val="single" w:sz="4" w:space="0" w:color="auto"/>
            </w:tcBorders>
            <w:shd w:val="clear" w:color="auto" w:fill="auto"/>
            <w:noWrap/>
            <w:vAlign w:val="center"/>
            <w:hideMark/>
          </w:tcPr>
          <w:p w14:paraId="0B61365C" w14:textId="77777777" w:rsidR="009667A5" w:rsidRPr="003D0A28" w:rsidRDefault="009667A5" w:rsidP="009667A5">
            <w:pPr>
              <w:jc w:val="center"/>
              <w:rPr>
                <w:b/>
                <w:bCs/>
                <w:sz w:val="22"/>
                <w:szCs w:val="22"/>
                <w:lang w:eastAsia="en-GB"/>
              </w:rPr>
            </w:pPr>
            <w:r w:rsidRPr="003D0A28">
              <w:rPr>
                <w:b/>
                <w:bCs/>
                <w:sz w:val="22"/>
                <w:szCs w:val="22"/>
                <w:lang w:eastAsia="en-GB"/>
              </w:rPr>
              <w:t> </w:t>
            </w:r>
          </w:p>
        </w:tc>
        <w:tc>
          <w:tcPr>
            <w:tcW w:w="941" w:type="dxa"/>
            <w:tcBorders>
              <w:bottom w:val="single" w:sz="4" w:space="0" w:color="auto"/>
            </w:tcBorders>
            <w:shd w:val="clear" w:color="auto" w:fill="auto"/>
            <w:noWrap/>
            <w:vAlign w:val="center"/>
            <w:hideMark/>
          </w:tcPr>
          <w:p w14:paraId="2B6F0D30" w14:textId="77777777" w:rsidR="009667A5" w:rsidRPr="003D0A28" w:rsidRDefault="009667A5" w:rsidP="009667A5">
            <w:pPr>
              <w:jc w:val="right"/>
              <w:rPr>
                <w:b/>
                <w:bCs/>
                <w:sz w:val="22"/>
                <w:szCs w:val="22"/>
                <w:lang w:eastAsia="en-GB"/>
              </w:rPr>
            </w:pPr>
            <w:r w:rsidRPr="003D0A28">
              <w:rPr>
                <w:b/>
                <w:bCs/>
                <w:sz w:val="22"/>
                <w:szCs w:val="22"/>
                <w:lang w:eastAsia="en-GB"/>
              </w:rPr>
              <w:t>OR</w:t>
            </w:r>
          </w:p>
        </w:tc>
        <w:tc>
          <w:tcPr>
            <w:tcW w:w="1710" w:type="dxa"/>
            <w:tcBorders>
              <w:bottom w:val="single" w:sz="4" w:space="0" w:color="auto"/>
            </w:tcBorders>
            <w:shd w:val="clear" w:color="auto" w:fill="auto"/>
            <w:noWrap/>
            <w:vAlign w:val="center"/>
            <w:hideMark/>
          </w:tcPr>
          <w:p w14:paraId="5E59B2E4" w14:textId="77777777" w:rsidR="009667A5" w:rsidRPr="003D0A28" w:rsidRDefault="009667A5" w:rsidP="009667A5">
            <w:pPr>
              <w:jc w:val="center"/>
              <w:rPr>
                <w:b/>
                <w:bCs/>
                <w:sz w:val="22"/>
                <w:szCs w:val="22"/>
                <w:lang w:eastAsia="en-GB"/>
              </w:rPr>
            </w:pPr>
            <w:r w:rsidRPr="003D0A28">
              <w:rPr>
                <w:b/>
                <w:bCs/>
                <w:sz w:val="22"/>
                <w:szCs w:val="22"/>
                <w:lang w:eastAsia="en-GB"/>
              </w:rPr>
              <w:t>95% CI</w:t>
            </w:r>
          </w:p>
        </w:tc>
        <w:tc>
          <w:tcPr>
            <w:tcW w:w="1702" w:type="dxa"/>
            <w:tcBorders>
              <w:bottom w:val="single" w:sz="4" w:space="0" w:color="auto"/>
            </w:tcBorders>
            <w:shd w:val="clear" w:color="auto" w:fill="auto"/>
            <w:noWrap/>
            <w:vAlign w:val="center"/>
            <w:hideMark/>
          </w:tcPr>
          <w:p w14:paraId="3230C778" w14:textId="77777777" w:rsidR="009667A5" w:rsidRPr="003D0A28" w:rsidRDefault="009667A5" w:rsidP="009667A5">
            <w:pPr>
              <w:jc w:val="right"/>
              <w:rPr>
                <w:b/>
                <w:bCs/>
                <w:sz w:val="22"/>
                <w:szCs w:val="22"/>
                <w:lang w:eastAsia="en-GB"/>
              </w:rPr>
            </w:pPr>
            <w:r w:rsidRPr="003D0A28">
              <w:rPr>
                <w:b/>
                <w:bCs/>
                <w:sz w:val="22"/>
                <w:szCs w:val="22"/>
                <w:lang w:eastAsia="en-GB"/>
              </w:rPr>
              <w:t>OR</w:t>
            </w:r>
          </w:p>
        </w:tc>
        <w:tc>
          <w:tcPr>
            <w:tcW w:w="1555" w:type="dxa"/>
            <w:tcBorders>
              <w:bottom w:val="single" w:sz="4" w:space="0" w:color="auto"/>
            </w:tcBorders>
            <w:shd w:val="clear" w:color="auto" w:fill="auto"/>
            <w:noWrap/>
            <w:vAlign w:val="center"/>
            <w:hideMark/>
          </w:tcPr>
          <w:p w14:paraId="14611CFD" w14:textId="77777777" w:rsidR="009667A5" w:rsidRPr="003D0A28" w:rsidRDefault="009667A5" w:rsidP="009667A5">
            <w:pPr>
              <w:jc w:val="center"/>
              <w:rPr>
                <w:b/>
                <w:bCs/>
                <w:sz w:val="22"/>
                <w:szCs w:val="22"/>
                <w:lang w:eastAsia="en-GB"/>
              </w:rPr>
            </w:pPr>
            <w:r w:rsidRPr="003D0A28">
              <w:rPr>
                <w:b/>
                <w:bCs/>
                <w:sz w:val="22"/>
                <w:szCs w:val="22"/>
                <w:lang w:eastAsia="en-GB"/>
              </w:rPr>
              <w:t>95% CI</w:t>
            </w:r>
          </w:p>
        </w:tc>
      </w:tr>
      <w:tr w:rsidR="009667A5" w:rsidRPr="00967BC9" w14:paraId="63C6B032" w14:textId="77777777" w:rsidTr="009667A5">
        <w:trPr>
          <w:trHeight w:val="214"/>
        </w:trPr>
        <w:tc>
          <w:tcPr>
            <w:tcW w:w="3260" w:type="dxa"/>
            <w:tcBorders>
              <w:top w:val="single" w:sz="4" w:space="0" w:color="auto"/>
            </w:tcBorders>
            <w:shd w:val="clear" w:color="auto" w:fill="auto"/>
            <w:noWrap/>
            <w:vAlign w:val="center"/>
          </w:tcPr>
          <w:p w14:paraId="1832F00F" w14:textId="77777777" w:rsidR="009667A5" w:rsidRDefault="009667A5" w:rsidP="009667A5">
            <w:pPr>
              <w:jc w:val="left"/>
              <w:rPr>
                <w:b/>
                <w:bCs/>
                <w:sz w:val="22"/>
                <w:szCs w:val="22"/>
                <w:lang w:eastAsia="en-GB"/>
              </w:rPr>
            </w:pPr>
            <w:r>
              <w:rPr>
                <w:b/>
                <w:bCs/>
                <w:sz w:val="22"/>
                <w:szCs w:val="22"/>
                <w:lang w:eastAsia="en-GB"/>
              </w:rPr>
              <w:t>LPA (ref: &lt;</w:t>
            </w:r>
            <w:r w:rsidRPr="00967BC9">
              <w:rPr>
                <w:b/>
                <w:bCs/>
                <w:sz w:val="22"/>
                <w:szCs w:val="22"/>
                <w:lang w:eastAsia="en-GB"/>
              </w:rPr>
              <w:t xml:space="preserve"> 120 min) </w:t>
            </w:r>
          </w:p>
        </w:tc>
        <w:tc>
          <w:tcPr>
            <w:tcW w:w="941" w:type="dxa"/>
            <w:tcBorders>
              <w:top w:val="single" w:sz="4" w:space="0" w:color="auto"/>
            </w:tcBorders>
            <w:shd w:val="clear" w:color="auto" w:fill="auto"/>
            <w:vAlign w:val="center"/>
          </w:tcPr>
          <w:p w14:paraId="75302C83" w14:textId="77777777" w:rsidR="009667A5" w:rsidRPr="00466A43" w:rsidRDefault="009667A5" w:rsidP="009667A5">
            <w:pPr>
              <w:jc w:val="right"/>
              <w:rPr>
                <w:b/>
                <w:bCs/>
                <w:color w:val="FF0000"/>
                <w:sz w:val="22"/>
                <w:szCs w:val="22"/>
                <w:lang w:eastAsia="en-GB"/>
              </w:rPr>
            </w:pPr>
          </w:p>
        </w:tc>
        <w:tc>
          <w:tcPr>
            <w:tcW w:w="1710" w:type="dxa"/>
            <w:tcBorders>
              <w:top w:val="single" w:sz="4" w:space="0" w:color="auto"/>
            </w:tcBorders>
            <w:shd w:val="clear" w:color="auto" w:fill="auto"/>
            <w:noWrap/>
            <w:vAlign w:val="center"/>
          </w:tcPr>
          <w:p w14:paraId="54289F37" w14:textId="77777777" w:rsidR="009667A5" w:rsidRPr="00466A43" w:rsidRDefault="009667A5" w:rsidP="009667A5">
            <w:pPr>
              <w:jc w:val="center"/>
              <w:rPr>
                <w:b/>
                <w:bCs/>
                <w:color w:val="FF0000"/>
                <w:sz w:val="22"/>
                <w:szCs w:val="22"/>
                <w:lang w:eastAsia="en-GB"/>
              </w:rPr>
            </w:pPr>
          </w:p>
        </w:tc>
        <w:tc>
          <w:tcPr>
            <w:tcW w:w="1702" w:type="dxa"/>
            <w:tcBorders>
              <w:top w:val="single" w:sz="4" w:space="0" w:color="auto"/>
            </w:tcBorders>
            <w:shd w:val="clear" w:color="auto" w:fill="auto"/>
            <w:noWrap/>
            <w:vAlign w:val="center"/>
          </w:tcPr>
          <w:p w14:paraId="3570E41D" w14:textId="77777777" w:rsidR="009667A5" w:rsidRPr="00466A43" w:rsidRDefault="009667A5" w:rsidP="009667A5">
            <w:pPr>
              <w:jc w:val="right"/>
              <w:rPr>
                <w:b/>
                <w:bCs/>
                <w:color w:val="FF0000"/>
                <w:sz w:val="22"/>
                <w:szCs w:val="22"/>
                <w:lang w:eastAsia="en-GB"/>
              </w:rPr>
            </w:pPr>
          </w:p>
        </w:tc>
        <w:tc>
          <w:tcPr>
            <w:tcW w:w="1555" w:type="dxa"/>
            <w:tcBorders>
              <w:top w:val="single" w:sz="4" w:space="0" w:color="auto"/>
            </w:tcBorders>
            <w:shd w:val="clear" w:color="auto" w:fill="auto"/>
            <w:noWrap/>
            <w:vAlign w:val="center"/>
          </w:tcPr>
          <w:p w14:paraId="46EBEBED" w14:textId="77777777" w:rsidR="009667A5" w:rsidRPr="00466A43" w:rsidRDefault="009667A5" w:rsidP="009667A5">
            <w:pPr>
              <w:jc w:val="center"/>
              <w:rPr>
                <w:b/>
                <w:bCs/>
                <w:color w:val="FF0000"/>
                <w:sz w:val="22"/>
                <w:szCs w:val="22"/>
                <w:lang w:eastAsia="en-GB"/>
              </w:rPr>
            </w:pPr>
          </w:p>
        </w:tc>
      </w:tr>
      <w:tr w:rsidR="009667A5" w:rsidRPr="00967BC9" w14:paraId="10A6E16E" w14:textId="77777777" w:rsidTr="009667A5">
        <w:trPr>
          <w:trHeight w:val="297"/>
        </w:trPr>
        <w:tc>
          <w:tcPr>
            <w:tcW w:w="3260" w:type="dxa"/>
            <w:shd w:val="clear" w:color="auto" w:fill="auto"/>
            <w:noWrap/>
            <w:vAlign w:val="center"/>
            <w:hideMark/>
          </w:tcPr>
          <w:p w14:paraId="58626AD8" w14:textId="77777777" w:rsidR="009667A5" w:rsidRPr="002134CE" w:rsidRDefault="009667A5" w:rsidP="009667A5">
            <w:pPr>
              <w:ind w:left="176"/>
              <w:jc w:val="left"/>
              <w:rPr>
                <w:sz w:val="22"/>
                <w:szCs w:val="22"/>
                <w:lang w:eastAsia="en-GB"/>
              </w:rPr>
            </w:pPr>
            <w:r w:rsidRPr="002134CE">
              <w:rPr>
                <w:sz w:val="22"/>
                <w:szCs w:val="22"/>
                <w:lang w:eastAsia="en-GB"/>
              </w:rPr>
              <w:t>120 to 1</w:t>
            </w:r>
            <w:r>
              <w:rPr>
                <w:sz w:val="22"/>
                <w:szCs w:val="22"/>
                <w:lang w:eastAsia="en-GB"/>
              </w:rPr>
              <w:t>49</w:t>
            </w:r>
            <w:r w:rsidRPr="002134CE">
              <w:rPr>
                <w:sz w:val="22"/>
                <w:szCs w:val="22"/>
                <w:lang w:eastAsia="en-GB"/>
              </w:rPr>
              <w:t xml:space="preserve"> min</w:t>
            </w:r>
          </w:p>
        </w:tc>
        <w:tc>
          <w:tcPr>
            <w:tcW w:w="941" w:type="dxa"/>
            <w:shd w:val="clear" w:color="auto" w:fill="auto"/>
            <w:noWrap/>
            <w:vAlign w:val="center"/>
            <w:hideMark/>
          </w:tcPr>
          <w:p w14:paraId="52A9C3E6" w14:textId="77777777" w:rsidR="009667A5" w:rsidRPr="00967BC9" w:rsidRDefault="009667A5" w:rsidP="009667A5">
            <w:pPr>
              <w:jc w:val="right"/>
              <w:rPr>
                <w:color w:val="000000"/>
                <w:sz w:val="22"/>
                <w:szCs w:val="22"/>
                <w:lang w:eastAsia="en-GB"/>
              </w:rPr>
            </w:pPr>
            <w:r w:rsidRPr="00967BC9">
              <w:rPr>
                <w:color w:val="000000"/>
                <w:sz w:val="22"/>
                <w:szCs w:val="22"/>
                <w:lang w:eastAsia="en-GB"/>
              </w:rPr>
              <w:t>0.56</w:t>
            </w:r>
          </w:p>
        </w:tc>
        <w:tc>
          <w:tcPr>
            <w:tcW w:w="1710" w:type="dxa"/>
            <w:shd w:val="clear" w:color="auto" w:fill="auto"/>
            <w:noWrap/>
            <w:vAlign w:val="center"/>
            <w:hideMark/>
          </w:tcPr>
          <w:p w14:paraId="55CD29D1"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0.09</w:t>
            </w:r>
            <w:r>
              <w:rPr>
                <w:color w:val="000000"/>
                <w:sz w:val="22"/>
                <w:szCs w:val="22"/>
                <w:lang w:eastAsia="en-GB"/>
              </w:rPr>
              <w:t xml:space="preserve">, </w:t>
            </w:r>
            <w:r w:rsidRPr="00967BC9">
              <w:rPr>
                <w:color w:val="000000"/>
                <w:sz w:val="22"/>
                <w:szCs w:val="22"/>
                <w:lang w:eastAsia="en-GB"/>
              </w:rPr>
              <w:t>3.66</w:t>
            </w:r>
          </w:p>
        </w:tc>
        <w:tc>
          <w:tcPr>
            <w:tcW w:w="1702" w:type="dxa"/>
            <w:shd w:val="clear" w:color="auto" w:fill="auto"/>
            <w:noWrap/>
            <w:vAlign w:val="center"/>
            <w:hideMark/>
          </w:tcPr>
          <w:p w14:paraId="3ACA19E8" w14:textId="77777777" w:rsidR="009667A5" w:rsidRPr="00967BC9" w:rsidRDefault="009667A5" w:rsidP="009667A5">
            <w:pPr>
              <w:jc w:val="right"/>
              <w:rPr>
                <w:color w:val="000000"/>
                <w:sz w:val="22"/>
                <w:szCs w:val="22"/>
                <w:lang w:eastAsia="en-GB"/>
              </w:rPr>
            </w:pPr>
            <w:r w:rsidRPr="00967BC9">
              <w:rPr>
                <w:color w:val="000000"/>
                <w:sz w:val="22"/>
                <w:szCs w:val="22"/>
                <w:lang w:eastAsia="en-GB"/>
              </w:rPr>
              <w:t>1.33</w:t>
            </w:r>
          </w:p>
        </w:tc>
        <w:tc>
          <w:tcPr>
            <w:tcW w:w="1555" w:type="dxa"/>
            <w:shd w:val="clear" w:color="auto" w:fill="auto"/>
            <w:noWrap/>
            <w:vAlign w:val="center"/>
            <w:hideMark/>
          </w:tcPr>
          <w:p w14:paraId="7650B118"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0.22</w:t>
            </w:r>
            <w:r>
              <w:rPr>
                <w:color w:val="000000"/>
                <w:sz w:val="22"/>
                <w:szCs w:val="22"/>
                <w:lang w:eastAsia="en-GB"/>
              </w:rPr>
              <w:t xml:space="preserve">, </w:t>
            </w:r>
            <w:r w:rsidRPr="00967BC9">
              <w:rPr>
                <w:color w:val="000000"/>
                <w:sz w:val="22"/>
                <w:szCs w:val="22"/>
                <w:lang w:eastAsia="en-GB"/>
              </w:rPr>
              <w:t>8.05</w:t>
            </w:r>
          </w:p>
        </w:tc>
      </w:tr>
      <w:tr w:rsidR="009667A5" w:rsidRPr="00967BC9" w14:paraId="4EF3803A" w14:textId="77777777" w:rsidTr="009667A5">
        <w:trPr>
          <w:trHeight w:val="297"/>
        </w:trPr>
        <w:tc>
          <w:tcPr>
            <w:tcW w:w="3260" w:type="dxa"/>
            <w:shd w:val="clear" w:color="auto" w:fill="auto"/>
            <w:noWrap/>
            <w:vAlign w:val="center"/>
            <w:hideMark/>
          </w:tcPr>
          <w:p w14:paraId="6D22E83D" w14:textId="77777777" w:rsidR="009667A5" w:rsidRPr="002134CE" w:rsidRDefault="009667A5" w:rsidP="009667A5">
            <w:pPr>
              <w:ind w:left="176"/>
              <w:jc w:val="left"/>
              <w:rPr>
                <w:sz w:val="22"/>
                <w:szCs w:val="22"/>
                <w:lang w:eastAsia="en-GB"/>
              </w:rPr>
            </w:pPr>
            <w:r w:rsidRPr="002134CE">
              <w:rPr>
                <w:sz w:val="22"/>
                <w:szCs w:val="22"/>
                <w:lang w:eastAsia="en-GB"/>
              </w:rPr>
              <w:t>150 to 1</w:t>
            </w:r>
            <w:r>
              <w:rPr>
                <w:sz w:val="22"/>
                <w:szCs w:val="22"/>
                <w:lang w:eastAsia="en-GB"/>
              </w:rPr>
              <w:t>79</w:t>
            </w:r>
            <w:r w:rsidRPr="002134CE">
              <w:rPr>
                <w:sz w:val="22"/>
                <w:szCs w:val="22"/>
                <w:lang w:eastAsia="en-GB"/>
              </w:rPr>
              <w:t xml:space="preserve"> min </w:t>
            </w:r>
          </w:p>
        </w:tc>
        <w:tc>
          <w:tcPr>
            <w:tcW w:w="941" w:type="dxa"/>
            <w:shd w:val="clear" w:color="auto" w:fill="auto"/>
            <w:noWrap/>
            <w:vAlign w:val="center"/>
            <w:hideMark/>
          </w:tcPr>
          <w:p w14:paraId="6F345D99" w14:textId="77777777" w:rsidR="009667A5" w:rsidRPr="00967BC9" w:rsidRDefault="009667A5" w:rsidP="009667A5">
            <w:pPr>
              <w:jc w:val="right"/>
              <w:rPr>
                <w:color w:val="000000"/>
                <w:sz w:val="22"/>
                <w:szCs w:val="22"/>
                <w:lang w:eastAsia="en-GB"/>
              </w:rPr>
            </w:pPr>
            <w:r w:rsidRPr="00967BC9">
              <w:rPr>
                <w:color w:val="000000"/>
                <w:sz w:val="22"/>
                <w:szCs w:val="22"/>
                <w:lang w:eastAsia="en-GB"/>
              </w:rPr>
              <w:t>2.92</w:t>
            </w:r>
          </w:p>
        </w:tc>
        <w:tc>
          <w:tcPr>
            <w:tcW w:w="1710" w:type="dxa"/>
            <w:shd w:val="clear" w:color="auto" w:fill="auto"/>
            <w:noWrap/>
            <w:vAlign w:val="center"/>
            <w:hideMark/>
          </w:tcPr>
          <w:p w14:paraId="46F7B715"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0.39</w:t>
            </w:r>
            <w:r>
              <w:rPr>
                <w:color w:val="000000"/>
                <w:sz w:val="22"/>
                <w:szCs w:val="22"/>
                <w:lang w:eastAsia="en-GB"/>
              </w:rPr>
              <w:t xml:space="preserve">, </w:t>
            </w:r>
            <w:r w:rsidRPr="00967BC9">
              <w:rPr>
                <w:color w:val="000000"/>
                <w:sz w:val="22"/>
                <w:szCs w:val="22"/>
                <w:lang w:eastAsia="en-GB"/>
              </w:rPr>
              <w:t>22.09</w:t>
            </w:r>
          </w:p>
        </w:tc>
        <w:tc>
          <w:tcPr>
            <w:tcW w:w="1702" w:type="dxa"/>
            <w:shd w:val="clear" w:color="auto" w:fill="auto"/>
            <w:noWrap/>
            <w:vAlign w:val="center"/>
            <w:hideMark/>
          </w:tcPr>
          <w:p w14:paraId="28378E40" w14:textId="77777777" w:rsidR="009667A5" w:rsidRPr="00967BC9" w:rsidRDefault="009667A5" w:rsidP="009667A5">
            <w:pPr>
              <w:jc w:val="right"/>
              <w:rPr>
                <w:color w:val="000000"/>
                <w:sz w:val="22"/>
                <w:szCs w:val="22"/>
                <w:lang w:eastAsia="en-GB"/>
              </w:rPr>
            </w:pPr>
            <w:r w:rsidRPr="00967BC9">
              <w:rPr>
                <w:color w:val="000000"/>
                <w:sz w:val="22"/>
                <w:szCs w:val="22"/>
                <w:lang w:eastAsia="en-GB"/>
              </w:rPr>
              <w:t>5.08</w:t>
            </w:r>
          </w:p>
        </w:tc>
        <w:tc>
          <w:tcPr>
            <w:tcW w:w="1555" w:type="dxa"/>
            <w:shd w:val="clear" w:color="auto" w:fill="auto"/>
            <w:noWrap/>
            <w:vAlign w:val="center"/>
            <w:hideMark/>
          </w:tcPr>
          <w:p w14:paraId="7658FD1F"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0.72</w:t>
            </w:r>
            <w:r>
              <w:rPr>
                <w:color w:val="000000"/>
                <w:sz w:val="22"/>
                <w:szCs w:val="22"/>
                <w:lang w:eastAsia="en-GB"/>
              </w:rPr>
              <w:t xml:space="preserve">, </w:t>
            </w:r>
            <w:r w:rsidRPr="00967BC9">
              <w:rPr>
                <w:color w:val="000000"/>
                <w:sz w:val="22"/>
                <w:szCs w:val="22"/>
                <w:lang w:eastAsia="en-GB"/>
              </w:rPr>
              <w:t>35.95</w:t>
            </w:r>
          </w:p>
        </w:tc>
      </w:tr>
      <w:tr w:rsidR="009667A5" w:rsidRPr="00967BC9" w14:paraId="0C2F476E" w14:textId="77777777" w:rsidTr="009667A5">
        <w:trPr>
          <w:trHeight w:val="297"/>
        </w:trPr>
        <w:tc>
          <w:tcPr>
            <w:tcW w:w="3260" w:type="dxa"/>
            <w:shd w:val="clear" w:color="auto" w:fill="auto"/>
            <w:noWrap/>
            <w:vAlign w:val="center"/>
            <w:hideMark/>
          </w:tcPr>
          <w:p w14:paraId="6E8B158C" w14:textId="77777777" w:rsidR="009667A5" w:rsidRPr="002134CE" w:rsidRDefault="009667A5" w:rsidP="009667A5">
            <w:pPr>
              <w:ind w:left="176"/>
              <w:jc w:val="left"/>
              <w:rPr>
                <w:sz w:val="22"/>
                <w:szCs w:val="22"/>
                <w:lang w:eastAsia="en-GB"/>
              </w:rPr>
            </w:pPr>
            <w:r w:rsidRPr="002134CE">
              <w:rPr>
                <w:sz w:val="22"/>
                <w:szCs w:val="22"/>
                <w:lang w:eastAsia="en-GB"/>
              </w:rPr>
              <w:t>180 to 2</w:t>
            </w:r>
            <w:r>
              <w:rPr>
                <w:sz w:val="22"/>
                <w:szCs w:val="22"/>
                <w:lang w:eastAsia="en-GB"/>
              </w:rPr>
              <w:t>09</w:t>
            </w:r>
            <w:r w:rsidRPr="002134CE">
              <w:rPr>
                <w:sz w:val="22"/>
                <w:szCs w:val="22"/>
                <w:lang w:eastAsia="en-GB"/>
              </w:rPr>
              <w:t xml:space="preserve"> min</w:t>
            </w:r>
          </w:p>
        </w:tc>
        <w:tc>
          <w:tcPr>
            <w:tcW w:w="941" w:type="dxa"/>
            <w:shd w:val="clear" w:color="auto" w:fill="auto"/>
            <w:noWrap/>
            <w:vAlign w:val="center"/>
            <w:hideMark/>
          </w:tcPr>
          <w:p w14:paraId="68C68BF3" w14:textId="77777777" w:rsidR="009667A5" w:rsidRPr="00967BC9" w:rsidRDefault="009667A5" w:rsidP="009667A5">
            <w:pPr>
              <w:jc w:val="right"/>
              <w:rPr>
                <w:color w:val="000000"/>
                <w:sz w:val="22"/>
                <w:szCs w:val="22"/>
                <w:lang w:eastAsia="en-GB"/>
              </w:rPr>
            </w:pPr>
            <w:r w:rsidRPr="00967BC9">
              <w:rPr>
                <w:color w:val="000000"/>
                <w:sz w:val="22"/>
                <w:szCs w:val="22"/>
                <w:lang w:eastAsia="en-GB"/>
              </w:rPr>
              <w:t>0.87</w:t>
            </w:r>
          </w:p>
        </w:tc>
        <w:tc>
          <w:tcPr>
            <w:tcW w:w="1710" w:type="dxa"/>
            <w:shd w:val="clear" w:color="auto" w:fill="auto"/>
            <w:noWrap/>
            <w:vAlign w:val="center"/>
            <w:hideMark/>
          </w:tcPr>
          <w:p w14:paraId="23F3DF4B"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0.12</w:t>
            </w:r>
            <w:r>
              <w:rPr>
                <w:color w:val="000000"/>
                <w:sz w:val="22"/>
                <w:szCs w:val="22"/>
                <w:lang w:eastAsia="en-GB"/>
              </w:rPr>
              <w:t xml:space="preserve">, </w:t>
            </w:r>
            <w:r w:rsidRPr="00967BC9">
              <w:rPr>
                <w:color w:val="000000"/>
                <w:sz w:val="22"/>
                <w:szCs w:val="22"/>
                <w:lang w:eastAsia="en-GB"/>
              </w:rPr>
              <w:t>6.54</w:t>
            </w:r>
          </w:p>
        </w:tc>
        <w:tc>
          <w:tcPr>
            <w:tcW w:w="1702" w:type="dxa"/>
            <w:shd w:val="clear" w:color="auto" w:fill="auto"/>
            <w:noWrap/>
            <w:vAlign w:val="center"/>
            <w:hideMark/>
          </w:tcPr>
          <w:p w14:paraId="5DC9F6F1" w14:textId="77777777" w:rsidR="009667A5" w:rsidRPr="00967BC9" w:rsidRDefault="009667A5" w:rsidP="009667A5">
            <w:pPr>
              <w:jc w:val="right"/>
              <w:rPr>
                <w:color w:val="000000"/>
                <w:sz w:val="22"/>
                <w:szCs w:val="22"/>
                <w:lang w:eastAsia="en-GB"/>
              </w:rPr>
            </w:pPr>
            <w:r w:rsidRPr="00967BC9">
              <w:rPr>
                <w:color w:val="000000"/>
                <w:sz w:val="22"/>
                <w:szCs w:val="22"/>
                <w:lang w:eastAsia="en-GB"/>
              </w:rPr>
              <w:t>1.44</w:t>
            </w:r>
          </w:p>
        </w:tc>
        <w:tc>
          <w:tcPr>
            <w:tcW w:w="1555" w:type="dxa"/>
            <w:shd w:val="clear" w:color="auto" w:fill="auto"/>
            <w:noWrap/>
            <w:vAlign w:val="center"/>
            <w:hideMark/>
          </w:tcPr>
          <w:p w14:paraId="28136C52"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0.21</w:t>
            </w:r>
            <w:r>
              <w:rPr>
                <w:color w:val="000000"/>
                <w:sz w:val="22"/>
                <w:szCs w:val="22"/>
                <w:lang w:eastAsia="en-GB"/>
              </w:rPr>
              <w:t xml:space="preserve">, </w:t>
            </w:r>
            <w:r w:rsidRPr="00967BC9">
              <w:rPr>
                <w:color w:val="000000"/>
                <w:sz w:val="22"/>
                <w:szCs w:val="22"/>
                <w:lang w:eastAsia="en-GB"/>
              </w:rPr>
              <w:t>9.75</w:t>
            </w:r>
          </w:p>
        </w:tc>
      </w:tr>
      <w:tr w:rsidR="009667A5" w:rsidRPr="00967BC9" w14:paraId="099CBD15" w14:textId="77777777" w:rsidTr="009667A5">
        <w:trPr>
          <w:trHeight w:val="159"/>
        </w:trPr>
        <w:tc>
          <w:tcPr>
            <w:tcW w:w="3260" w:type="dxa"/>
            <w:shd w:val="clear" w:color="auto" w:fill="auto"/>
            <w:noWrap/>
            <w:vAlign w:val="center"/>
            <w:hideMark/>
          </w:tcPr>
          <w:p w14:paraId="0CD3FEF0" w14:textId="77777777" w:rsidR="009667A5" w:rsidRPr="002134CE" w:rsidRDefault="009667A5" w:rsidP="009667A5">
            <w:pPr>
              <w:ind w:left="176"/>
              <w:jc w:val="left"/>
              <w:rPr>
                <w:sz w:val="22"/>
                <w:szCs w:val="22"/>
                <w:lang w:eastAsia="en-GB"/>
              </w:rPr>
            </w:pPr>
            <w:r>
              <w:rPr>
                <w:rFonts w:cs="Calibri"/>
                <w:sz w:val="22"/>
                <w:szCs w:val="22"/>
                <w:lang w:eastAsia="en-GB"/>
              </w:rPr>
              <w:t>≥</w:t>
            </w:r>
            <w:r w:rsidRPr="002134CE">
              <w:rPr>
                <w:sz w:val="22"/>
                <w:szCs w:val="22"/>
                <w:lang w:eastAsia="en-GB"/>
              </w:rPr>
              <w:t xml:space="preserve"> 210 min</w:t>
            </w:r>
          </w:p>
        </w:tc>
        <w:tc>
          <w:tcPr>
            <w:tcW w:w="941" w:type="dxa"/>
            <w:shd w:val="clear" w:color="auto" w:fill="auto"/>
            <w:noWrap/>
            <w:vAlign w:val="center"/>
            <w:hideMark/>
          </w:tcPr>
          <w:p w14:paraId="3BE7E49A" w14:textId="77777777" w:rsidR="009667A5" w:rsidRPr="00967BC9" w:rsidRDefault="009667A5" w:rsidP="009667A5">
            <w:pPr>
              <w:jc w:val="right"/>
              <w:rPr>
                <w:color w:val="000000"/>
                <w:sz w:val="22"/>
                <w:szCs w:val="22"/>
                <w:lang w:eastAsia="en-GB"/>
              </w:rPr>
            </w:pPr>
            <w:r w:rsidRPr="00967BC9">
              <w:rPr>
                <w:color w:val="000000"/>
                <w:sz w:val="22"/>
                <w:szCs w:val="22"/>
                <w:lang w:eastAsia="en-GB"/>
              </w:rPr>
              <w:t>1.21</w:t>
            </w:r>
          </w:p>
        </w:tc>
        <w:tc>
          <w:tcPr>
            <w:tcW w:w="1710" w:type="dxa"/>
            <w:shd w:val="clear" w:color="auto" w:fill="auto"/>
            <w:noWrap/>
            <w:vAlign w:val="center"/>
            <w:hideMark/>
          </w:tcPr>
          <w:p w14:paraId="4A39B040"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0.15</w:t>
            </w:r>
            <w:r>
              <w:rPr>
                <w:color w:val="000000"/>
                <w:sz w:val="22"/>
                <w:szCs w:val="22"/>
                <w:lang w:eastAsia="en-GB"/>
              </w:rPr>
              <w:t xml:space="preserve">, </w:t>
            </w:r>
            <w:r w:rsidRPr="00967BC9">
              <w:rPr>
                <w:color w:val="000000"/>
                <w:sz w:val="22"/>
                <w:szCs w:val="22"/>
                <w:lang w:eastAsia="en-GB"/>
              </w:rPr>
              <w:t>9.46</w:t>
            </w:r>
          </w:p>
        </w:tc>
        <w:tc>
          <w:tcPr>
            <w:tcW w:w="1702" w:type="dxa"/>
            <w:shd w:val="clear" w:color="auto" w:fill="auto"/>
            <w:noWrap/>
            <w:vAlign w:val="center"/>
            <w:hideMark/>
          </w:tcPr>
          <w:p w14:paraId="222B6BF5" w14:textId="77777777" w:rsidR="009667A5" w:rsidRPr="00967BC9" w:rsidRDefault="009667A5" w:rsidP="009667A5">
            <w:pPr>
              <w:jc w:val="right"/>
              <w:rPr>
                <w:color w:val="000000"/>
                <w:sz w:val="22"/>
                <w:szCs w:val="22"/>
                <w:lang w:eastAsia="en-GB"/>
              </w:rPr>
            </w:pPr>
            <w:r w:rsidRPr="00967BC9">
              <w:rPr>
                <w:color w:val="000000"/>
                <w:sz w:val="22"/>
                <w:szCs w:val="22"/>
                <w:lang w:eastAsia="en-GB"/>
              </w:rPr>
              <w:t>0.72</w:t>
            </w:r>
          </w:p>
        </w:tc>
        <w:tc>
          <w:tcPr>
            <w:tcW w:w="1555" w:type="dxa"/>
            <w:shd w:val="clear" w:color="auto" w:fill="auto"/>
            <w:noWrap/>
            <w:vAlign w:val="center"/>
            <w:hideMark/>
          </w:tcPr>
          <w:p w14:paraId="76D94E46" w14:textId="77777777" w:rsidR="009667A5" w:rsidRPr="00967BC9" w:rsidRDefault="009667A5" w:rsidP="009667A5">
            <w:pPr>
              <w:jc w:val="center"/>
              <w:rPr>
                <w:color w:val="000000"/>
                <w:sz w:val="22"/>
                <w:szCs w:val="22"/>
                <w:lang w:eastAsia="en-GB"/>
              </w:rPr>
            </w:pPr>
            <w:r w:rsidRPr="00967BC9">
              <w:rPr>
                <w:color w:val="000000"/>
                <w:sz w:val="22"/>
                <w:szCs w:val="22"/>
                <w:lang w:eastAsia="en-GB"/>
              </w:rPr>
              <w:t>0.08</w:t>
            </w:r>
            <w:r>
              <w:rPr>
                <w:color w:val="000000"/>
                <w:sz w:val="22"/>
                <w:szCs w:val="22"/>
                <w:lang w:eastAsia="en-GB"/>
              </w:rPr>
              <w:t xml:space="preserve">, </w:t>
            </w:r>
            <w:r w:rsidRPr="00967BC9">
              <w:rPr>
                <w:color w:val="000000"/>
                <w:sz w:val="22"/>
                <w:szCs w:val="22"/>
                <w:lang w:eastAsia="en-GB"/>
              </w:rPr>
              <w:t>6.16</w:t>
            </w:r>
          </w:p>
        </w:tc>
      </w:tr>
      <w:tr w:rsidR="009667A5" w:rsidRPr="00967BC9" w14:paraId="6CA7EA63" w14:textId="77777777" w:rsidTr="009667A5">
        <w:trPr>
          <w:trHeight w:val="297"/>
        </w:trPr>
        <w:tc>
          <w:tcPr>
            <w:tcW w:w="3260" w:type="dxa"/>
            <w:tcBorders>
              <w:left w:val="nil"/>
              <w:bottom w:val="nil"/>
              <w:right w:val="nil"/>
            </w:tcBorders>
            <w:shd w:val="clear" w:color="auto" w:fill="auto"/>
            <w:noWrap/>
            <w:vAlign w:val="center"/>
            <w:hideMark/>
          </w:tcPr>
          <w:p w14:paraId="5D0E8699" w14:textId="77777777" w:rsidR="009667A5" w:rsidRPr="00967BC9" w:rsidRDefault="009667A5" w:rsidP="009667A5">
            <w:pPr>
              <w:jc w:val="left"/>
              <w:rPr>
                <w:b/>
                <w:bCs/>
                <w:i/>
                <w:iCs/>
                <w:sz w:val="22"/>
                <w:szCs w:val="22"/>
                <w:lang w:eastAsia="en-GB"/>
              </w:rPr>
            </w:pPr>
            <w:r w:rsidRPr="00967BC9">
              <w:rPr>
                <w:b/>
                <w:bCs/>
                <w:i/>
                <w:iCs/>
                <w:sz w:val="22"/>
                <w:szCs w:val="22"/>
                <w:lang w:eastAsia="en-GB"/>
              </w:rPr>
              <w:t>Control variables</w:t>
            </w:r>
          </w:p>
        </w:tc>
        <w:tc>
          <w:tcPr>
            <w:tcW w:w="941" w:type="dxa"/>
            <w:tcBorders>
              <w:left w:val="nil"/>
              <w:bottom w:val="nil"/>
              <w:right w:val="nil"/>
            </w:tcBorders>
            <w:shd w:val="clear" w:color="auto" w:fill="auto"/>
            <w:noWrap/>
            <w:vAlign w:val="center"/>
            <w:hideMark/>
          </w:tcPr>
          <w:p w14:paraId="114E8FB9" w14:textId="77777777" w:rsidR="009667A5" w:rsidRPr="00967BC9" w:rsidRDefault="009667A5" w:rsidP="009667A5">
            <w:pPr>
              <w:jc w:val="left"/>
              <w:rPr>
                <w:b/>
                <w:bCs/>
                <w:i/>
                <w:iCs/>
                <w:sz w:val="22"/>
                <w:szCs w:val="22"/>
                <w:lang w:eastAsia="en-GB"/>
              </w:rPr>
            </w:pPr>
          </w:p>
        </w:tc>
        <w:tc>
          <w:tcPr>
            <w:tcW w:w="1710" w:type="dxa"/>
            <w:tcBorders>
              <w:left w:val="nil"/>
              <w:bottom w:val="nil"/>
              <w:right w:val="nil"/>
            </w:tcBorders>
            <w:shd w:val="clear" w:color="auto" w:fill="auto"/>
            <w:noWrap/>
            <w:vAlign w:val="center"/>
            <w:hideMark/>
          </w:tcPr>
          <w:p w14:paraId="0DEC7484" w14:textId="77777777" w:rsidR="009667A5" w:rsidRPr="00967BC9" w:rsidRDefault="009667A5" w:rsidP="009667A5">
            <w:pPr>
              <w:jc w:val="center"/>
              <w:rPr>
                <w:rFonts w:ascii="Times New Roman" w:hAnsi="Times New Roman"/>
                <w:sz w:val="20"/>
                <w:szCs w:val="20"/>
                <w:lang w:eastAsia="en-GB"/>
              </w:rPr>
            </w:pPr>
          </w:p>
        </w:tc>
        <w:tc>
          <w:tcPr>
            <w:tcW w:w="1702" w:type="dxa"/>
            <w:tcBorders>
              <w:left w:val="nil"/>
              <w:bottom w:val="nil"/>
              <w:right w:val="nil"/>
            </w:tcBorders>
            <w:shd w:val="clear" w:color="auto" w:fill="auto"/>
            <w:noWrap/>
            <w:vAlign w:val="center"/>
            <w:hideMark/>
          </w:tcPr>
          <w:p w14:paraId="433EAA4B" w14:textId="77777777" w:rsidR="009667A5" w:rsidRPr="00967BC9" w:rsidRDefault="009667A5" w:rsidP="009667A5">
            <w:pPr>
              <w:jc w:val="left"/>
              <w:rPr>
                <w:rFonts w:ascii="Times New Roman" w:hAnsi="Times New Roman"/>
                <w:sz w:val="20"/>
                <w:szCs w:val="20"/>
                <w:lang w:eastAsia="en-GB"/>
              </w:rPr>
            </w:pPr>
          </w:p>
        </w:tc>
        <w:tc>
          <w:tcPr>
            <w:tcW w:w="1555" w:type="dxa"/>
            <w:tcBorders>
              <w:left w:val="nil"/>
              <w:bottom w:val="nil"/>
              <w:right w:val="nil"/>
            </w:tcBorders>
            <w:shd w:val="clear" w:color="auto" w:fill="auto"/>
            <w:noWrap/>
            <w:vAlign w:val="center"/>
            <w:hideMark/>
          </w:tcPr>
          <w:p w14:paraId="5617DDE1" w14:textId="77777777" w:rsidR="009667A5" w:rsidRPr="00967BC9" w:rsidRDefault="009667A5" w:rsidP="009667A5">
            <w:pPr>
              <w:jc w:val="center"/>
              <w:rPr>
                <w:rFonts w:ascii="Times New Roman" w:hAnsi="Times New Roman"/>
                <w:sz w:val="20"/>
                <w:szCs w:val="20"/>
                <w:lang w:eastAsia="en-GB"/>
              </w:rPr>
            </w:pPr>
          </w:p>
        </w:tc>
      </w:tr>
      <w:tr w:rsidR="009667A5" w:rsidRPr="00967BC9" w14:paraId="77CA8BD1" w14:textId="77777777" w:rsidTr="009667A5">
        <w:trPr>
          <w:trHeight w:val="297"/>
        </w:trPr>
        <w:tc>
          <w:tcPr>
            <w:tcW w:w="3260" w:type="dxa"/>
            <w:tcBorders>
              <w:top w:val="nil"/>
              <w:left w:val="nil"/>
              <w:bottom w:val="nil"/>
              <w:right w:val="nil"/>
            </w:tcBorders>
            <w:shd w:val="clear" w:color="auto" w:fill="auto"/>
            <w:noWrap/>
            <w:vAlign w:val="center"/>
            <w:hideMark/>
          </w:tcPr>
          <w:p w14:paraId="00D7B627"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941" w:type="dxa"/>
            <w:tcBorders>
              <w:top w:val="nil"/>
              <w:left w:val="nil"/>
              <w:bottom w:val="nil"/>
              <w:right w:val="nil"/>
            </w:tcBorders>
            <w:shd w:val="clear" w:color="auto" w:fill="auto"/>
            <w:noWrap/>
            <w:vAlign w:val="center"/>
            <w:hideMark/>
          </w:tcPr>
          <w:p w14:paraId="6E73B614" w14:textId="77777777" w:rsidR="009667A5" w:rsidRPr="00250995" w:rsidRDefault="009667A5" w:rsidP="009667A5">
            <w:pPr>
              <w:jc w:val="right"/>
              <w:rPr>
                <w:sz w:val="22"/>
                <w:szCs w:val="22"/>
                <w:vertAlign w:val="superscript"/>
                <w:lang w:eastAsia="en-GB"/>
              </w:rPr>
            </w:pPr>
            <w:r w:rsidRPr="00250995">
              <w:rPr>
                <w:sz w:val="22"/>
                <w:szCs w:val="22"/>
                <w:lang w:eastAsia="en-GB"/>
              </w:rPr>
              <w:t>10.77</w:t>
            </w:r>
            <w:r w:rsidRPr="00250995">
              <w:rPr>
                <w:sz w:val="22"/>
                <w:szCs w:val="22"/>
                <w:vertAlign w:val="superscript"/>
                <w:lang w:eastAsia="en-GB"/>
              </w:rPr>
              <w:t>**</w:t>
            </w:r>
          </w:p>
        </w:tc>
        <w:tc>
          <w:tcPr>
            <w:tcW w:w="1710" w:type="dxa"/>
            <w:tcBorders>
              <w:top w:val="nil"/>
              <w:left w:val="nil"/>
              <w:bottom w:val="nil"/>
              <w:right w:val="nil"/>
            </w:tcBorders>
            <w:shd w:val="clear" w:color="auto" w:fill="auto"/>
            <w:noWrap/>
            <w:vAlign w:val="center"/>
            <w:hideMark/>
          </w:tcPr>
          <w:p w14:paraId="681D1B25" w14:textId="77777777" w:rsidR="009667A5" w:rsidRPr="00250995" w:rsidRDefault="009667A5" w:rsidP="009667A5">
            <w:pPr>
              <w:jc w:val="center"/>
              <w:rPr>
                <w:sz w:val="22"/>
                <w:szCs w:val="22"/>
                <w:lang w:eastAsia="en-GB"/>
              </w:rPr>
            </w:pPr>
            <w:r w:rsidRPr="00250995">
              <w:rPr>
                <w:sz w:val="22"/>
                <w:szCs w:val="22"/>
                <w:lang w:eastAsia="en-GB"/>
              </w:rPr>
              <w:t>2.16, 53.69</w:t>
            </w:r>
          </w:p>
        </w:tc>
        <w:tc>
          <w:tcPr>
            <w:tcW w:w="1702" w:type="dxa"/>
            <w:tcBorders>
              <w:top w:val="nil"/>
              <w:left w:val="nil"/>
              <w:bottom w:val="nil"/>
              <w:right w:val="nil"/>
            </w:tcBorders>
            <w:shd w:val="clear" w:color="auto" w:fill="auto"/>
            <w:noWrap/>
            <w:vAlign w:val="center"/>
            <w:hideMark/>
          </w:tcPr>
          <w:p w14:paraId="3FA745D0" w14:textId="77777777" w:rsidR="009667A5" w:rsidRPr="00250995" w:rsidRDefault="009667A5" w:rsidP="009667A5">
            <w:pPr>
              <w:jc w:val="right"/>
              <w:rPr>
                <w:sz w:val="22"/>
                <w:szCs w:val="22"/>
                <w:vertAlign w:val="superscript"/>
                <w:lang w:eastAsia="en-GB"/>
              </w:rPr>
            </w:pPr>
            <w:r w:rsidRPr="00250995">
              <w:rPr>
                <w:sz w:val="22"/>
                <w:szCs w:val="22"/>
                <w:lang w:eastAsia="en-GB"/>
              </w:rPr>
              <w:t>6.63</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0F2E2192" w14:textId="77777777" w:rsidR="009667A5" w:rsidRPr="00250995" w:rsidRDefault="009667A5" w:rsidP="009667A5">
            <w:pPr>
              <w:jc w:val="center"/>
              <w:rPr>
                <w:sz w:val="22"/>
                <w:szCs w:val="22"/>
                <w:lang w:eastAsia="en-GB"/>
              </w:rPr>
            </w:pPr>
            <w:r w:rsidRPr="00250995">
              <w:rPr>
                <w:sz w:val="22"/>
                <w:szCs w:val="22"/>
                <w:lang w:eastAsia="en-GB"/>
              </w:rPr>
              <w:t>1.27, 34.70</w:t>
            </w:r>
          </w:p>
        </w:tc>
      </w:tr>
      <w:tr w:rsidR="009667A5" w:rsidRPr="00967BC9" w14:paraId="41832123" w14:textId="77777777" w:rsidTr="009667A5">
        <w:trPr>
          <w:trHeight w:val="297"/>
        </w:trPr>
        <w:tc>
          <w:tcPr>
            <w:tcW w:w="3260" w:type="dxa"/>
            <w:tcBorders>
              <w:top w:val="nil"/>
              <w:left w:val="nil"/>
              <w:bottom w:val="nil"/>
              <w:right w:val="nil"/>
            </w:tcBorders>
            <w:shd w:val="clear" w:color="auto" w:fill="auto"/>
            <w:noWrap/>
            <w:vAlign w:val="center"/>
            <w:hideMark/>
          </w:tcPr>
          <w:p w14:paraId="3062D074"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941" w:type="dxa"/>
            <w:tcBorders>
              <w:top w:val="nil"/>
              <w:left w:val="nil"/>
              <w:bottom w:val="nil"/>
              <w:right w:val="nil"/>
            </w:tcBorders>
            <w:shd w:val="clear" w:color="auto" w:fill="auto"/>
            <w:noWrap/>
            <w:vAlign w:val="center"/>
            <w:hideMark/>
          </w:tcPr>
          <w:p w14:paraId="59E3D1F9" w14:textId="77777777" w:rsidR="009667A5" w:rsidRPr="00250995" w:rsidRDefault="009667A5" w:rsidP="009667A5">
            <w:pPr>
              <w:jc w:val="right"/>
              <w:rPr>
                <w:sz w:val="22"/>
                <w:szCs w:val="22"/>
                <w:lang w:eastAsia="en-GB"/>
              </w:rPr>
            </w:pPr>
            <w:r w:rsidRPr="00250995">
              <w:rPr>
                <w:sz w:val="22"/>
                <w:szCs w:val="22"/>
                <w:lang w:eastAsia="en-GB"/>
              </w:rPr>
              <w:t>1.00</w:t>
            </w:r>
          </w:p>
        </w:tc>
        <w:tc>
          <w:tcPr>
            <w:tcW w:w="1710" w:type="dxa"/>
            <w:tcBorders>
              <w:top w:val="nil"/>
              <w:left w:val="nil"/>
              <w:bottom w:val="nil"/>
              <w:right w:val="nil"/>
            </w:tcBorders>
            <w:shd w:val="clear" w:color="auto" w:fill="auto"/>
            <w:noWrap/>
            <w:vAlign w:val="center"/>
            <w:hideMark/>
          </w:tcPr>
          <w:p w14:paraId="13FB2383" w14:textId="77777777" w:rsidR="009667A5" w:rsidRPr="00250995" w:rsidRDefault="009667A5" w:rsidP="009667A5">
            <w:pPr>
              <w:jc w:val="center"/>
              <w:rPr>
                <w:sz w:val="22"/>
                <w:szCs w:val="22"/>
                <w:lang w:eastAsia="en-GB"/>
              </w:rPr>
            </w:pPr>
            <w:r w:rsidRPr="00250995">
              <w:rPr>
                <w:sz w:val="22"/>
                <w:szCs w:val="22"/>
                <w:lang w:eastAsia="en-GB"/>
              </w:rPr>
              <w:t>0.90, 1.12</w:t>
            </w:r>
          </w:p>
        </w:tc>
        <w:tc>
          <w:tcPr>
            <w:tcW w:w="1702" w:type="dxa"/>
            <w:tcBorders>
              <w:top w:val="nil"/>
              <w:left w:val="nil"/>
              <w:bottom w:val="nil"/>
              <w:right w:val="nil"/>
            </w:tcBorders>
            <w:shd w:val="clear" w:color="auto" w:fill="auto"/>
            <w:noWrap/>
            <w:vAlign w:val="center"/>
            <w:hideMark/>
          </w:tcPr>
          <w:p w14:paraId="248E1B34" w14:textId="77777777" w:rsidR="009667A5" w:rsidRPr="00250995" w:rsidRDefault="009667A5" w:rsidP="009667A5">
            <w:pPr>
              <w:jc w:val="right"/>
              <w:rPr>
                <w:sz w:val="22"/>
                <w:szCs w:val="22"/>
                <w:vertAlign w:val="superscript"/>
                <w:lang w:eastAsia="en-GB"/>
              </w:rPr>
            </w:pPr>
            <w:r w:rsidRPr="00250995">
              <w:rPr>
                <w:sz w:val="22"/>
                <w:szCs w:val="22"/>
                <w:lang w:eastAsia="en-GB"/>
              </w:rPr>
              <w:t>0.88</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7AB65FB8" w14:textId="77777777" w:rsidR="009667A5" w:rsidRPr="00250995" w:rsidRDefault="009667A5" w:rsidP="009667A5">
            <w:pPr>
              <w:jc w:val="center"/>
              <w:rPr>
                <w:sz w:val="22"/>
                <w:szCs w:val="22"/>
                <w:lang w:eastAsia="en-GB"/>
              </w:rPr>
            </w:pPr>
            <w:r w:rsidRPr="00250995">
              <w:rPr>
                <w:sz w:val="22"/>
                <w:szCs w:val="22"/>
                <w:lang w:eastAsia="en-GB"/>
              </w:rPr>
              <w:t>0.79, 0.99</w:t>
            </w:r>
          </w:p>
        </w:tc>
      </w:tr>
      <w:tr w:rsidR="009667A5" w:rsidRPr="00967BC9" w14:paraId="7671B312" w14:textId="77777777" w:rsidTr="009667A5">
        <w:trPr>
          <w:trHeight w:val="297"/>
        </w:trPr>
        <w:tc>
          <w:tcPr>
            <w:tcW w:w="3260" w:type="dxa"/>
            <w:tcBorders>
              <w:top w:val="nil"/>
              <w:left w:val="nil"/>
              <w:bottom w:val="nil"/>
              <w:right w:val="nil"/>
            </w:tcBorders>
            <w:shd w:val="clear" w:color="auto" w:fill="auto"/>
            <w:noWrap/>
            <w:vAlign w:val="center"/>
            <w:hideMark/>
          </w:tcPr>
          <w:p w14:paraId="5E9B08F7"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941" w:type="dxa"/>
            <w:tcBorders>
              <w:top w:val="nil"/>
              <w:left w:val="nil"/>
              <w:bottom w:val="nil"/>
              <w:right w:val="nil"/>
            </w:tcBorders>
            <w:shd w:val="clear" w:color="auto" w:fill="auto"/>
            <w:noWrap/>
            <w:vAlign w:val="center"/>
            <w:hideMark/>
          </w:tcPr>
          <w:p w14:paraId="7CB3CFFB" w14:textId="77777777" w:rsidR="009667A5" w:rsidRPr="00250995" w:rsidRDefault="009667A5" w:rsidP="009667A5">
            <w:pPr>
              <w:jc w:val="right"/>
              <w:rPr>
                <w:sz w:val="22"/>
                <w:szCs w:val="22"/>
                <w:lang w:eastAsia="en-GB"/>
              </w:rPr>
            </w:pPr>
            <w:r w:rsidRPr="00250995">
              <w:rPr>
                <w:sz w:val="22"/>
                <w:szCs w:val="22"/>
                <w:lang w:eastAsia="en-GB"/>
              </w:rPr>
              <w:t>1.16</w:t>
            </w:r>
          </w:p>
        </w:tc>
        <w:tc>
          <w:tcPr>
            <w:tcW w:w="1710" w:type="dxa"/>
            <w:tcBorders>
              <w:top w:val="nil"/>
              <w:left w:val="nil"/>
              <w:bottom w:val="nil"/>
              <w:right w:val="nil"/>
            </w:tcBorders>
            <w:shd w:val="clear" w:color="auto" w:fill="auto"/>
            <w:noWrap/>
            <w:vAlign w:val="center"/>
            <w:hideMark/>
          </w:tcPr>
          <w:p w14:paraId="193ED1BD" w14:textId="77777777" w:rsidR="009667A5" w:rsidRPr="00250995" w:rsidRDefault="009667A5" w:rsidP="009667A5">
            <w:pPr>
              <w:jc w:val="center"/>
              <w:rPr>
                <w:sz w:val="22"/>
                <w:szCs w:val="22"/>
                <w:lang w:eastAsia="en-GB"/>
              </w:rPr>
            </w:pPr>
            <w:r w:rsidRPr="00250995">
              <w:rPr>
                <w:sz w:val="22"/>
                <w:szCs w:val="22"/>
                <w:lang w:eastAsia="en-GB"/>
              </w:rPr>
              <w:t>0.60, 2.24</w:t>
            </w:r>
          </w:p>
        </w:tc>
        <w:tc>
          <w:tcPr>
            <w:tcW w:w="1702" w:type="dxa"/>
            <w:tcBorders>
              <w:top w:val="nil"/>
              <w:left w:val="nil"/>
              <w:bottom w:val="nil"/>
              <w:right w:val="nil"/>
            </w:tcBorders>
            <w:shd w:val="clear" w:color="auto" w:fill="auto"/>
            <w:noWrap/>
            <w:vAlign w:val="center"/>
            <w:hideMark/>
          </w:tcPr>
          <w:p w14:paraId="1A00F563" w14:textId="77777777" w:rsidR="009667A5" w:rsidRPr="00250995" w:rsidRDefault="009667A5" w:rsidP="009667A5">
            <w:pPr>
              <w:jc w:val="right"/>
              <w:rPr>
                <w:sz w:val="22"/>
                <w:szCs w:val="22"/>
                <w:lang w:eastAsia="en-GB"/>
              </w:rPr>
            </w:pPr>
            <w:r w:rsidRPr="00250995">
              <w:rPr>
                <w:sz w:val="22"/>
                <w:szCs w:val="22"/>
                <w:lang w:eastAsia="en-GB"/>
              </w:rPr>
              <w:t>1.10</w:t>
            </w:r>
          </w:p>
        </w:tc>
        <w:tc>
          <w:tcPr>
            <w:tcW w:w="1555" w:type="dxa"/>
            <w:tcBorders>
              <w:top w:val="nil"/>
              <w:left w:val="nil"/>
              <w:bottom w:val="nil"/>
              <w:right w:val="nil"/>
            </w:tcBorders>
            <w:shd w:val="clear" w:color="auto" w:fill="auto"/>
            <w:noWrap/>
            <w:vAlign w:val="center"/>
            <w:hideMark/>
          </w:tcPr>
          <w:p w14:paraId="31D29382" w14:textId="77777777" w:rsidR="009667A5" w:rsidRPr="00250995" w:rsidRDefault="009667A5" w:rsidP="009667A5">
            <w:pPr>
              <w:jc w:val="center"/>
              <w:rPr>
                <w:sz w:val="22"/>
                <w:szCs w:val="22"/>
                <w:lang w:eastAsia="en-GB"/>
              </w:rPr>
            </w:pPr>
            <w:r w:rsidRPr="00250995">
              <w:rPr>
                <w:sz w:val="22"/>
                <w:szCs w:val="22"/>
                <w:lang w:eastAsia="en-GB"/>
              </w:rPr>
              <w:t>0.61, 1.98</w:t>
            </w:r>
          </w:p>
        </w:tc>
      </w:tr>
      <w:tr w:rsidR="009667A5" w:rsidRPr="00967BC9" w14:paraId="0089CE9F" w14:textId="77777777" w:rsidTr="009667A5">
        <w:trPr>
          <w:trHeight w:val="297"/>
        </w:trPr>
        <w:tc>
          <w:tcPr>
            <w:tcW w:w="3260" w:type="dxa"/>
            <w:tcBorders>
              <w:top w:val="nil"/>
              <w:left w:val="nil"/>
              <w:bottom w:val="nil"/>
              <w:right w:val="nil"/>
            </w:tcBorders>
            <w:shd w:val="clear" w:color="auto" w:fill="auto"/>
            <w:noWrap/>
            <w:vAlign w:val="center"/>
            <w:hideMark/>
          </w:tcPr>
          <w:p w14:paraId="02EFB95F"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941" w:type="dxa"/>
            <w:tcBorders>
              <w:top w:val="nil"/>
              <w:left w:val="nil"/>
              <w:bottom w:val="nil"/>
              <w:right w:val="nil"/>
            </w:tcBorders>
            <w:shd w:val="clear" w:color="auto" w:fill="auto"/>
            <w:noWrap/>
            <w:vAlign w:val="center"/>
            <w:hideMark/>
          </w:tcPr>
          <w:p w14:paraId="41A7207E" w14:textId="77777777" w:rsidR="009667A5" w:rsidRPr="00250995" w:rsidRDefault="009667A5" w:rsidP="009667A5">
            <w:pPr>
              <w:jc w:val="right"/>
              <w:rPr>
                <w:sz w:val="22"/>
                <w:szCs w:val="22"/>
                <w:lang w:eastAsia="en-GB"/>
              </w:rPr>
            </w:pPr>
            <w:r w:rsidRPr="00250995">
              <w:rPr>
                <w:sz w:val="22"/>
                <w:szCs w:val="22"/>
                <w:lang w:eastAsia="en-GB"/>
              </w:rPr>
              <w:t>1.01</w:t>
            </w:r>
          </w:p>
        </w:tc>
        <w:tc>
          <w:tcPr>
            <w:tcW w:w="1710" w:type="dxa"/>
            <w:tcBorders>
              <w:top w:val="nil"/>
              <w:left w:val="nil"/>
              <w:bottom w:val="nil"/>
              <w:right w:val="nil"/>
            </w:tcBorders>
            <w:shd w:val="clear" w:color="auto" w:fill="auto"/>
            <w:noWrap/>
            <w:vAlign w:val="center"/>
            <w:hideMark/>
          </w:tcPr>
          <w:p w14:paraId="43965758" w14:textId="77777777" w:rsidR="009667A5" w:rsidRPr="00250995" w:rsidRDefault="009667A5" w:rsidP="009667A5">
            <w:pPr>
              <w:jc w:val="center"/>
              <w:rPr>
                <w:sz w:val="22"/>
                <w:szCs w:val="22"/>
                <w:lang w:eastAsia="en-GB"/>
              </w:rPr>
            </w:pPr>
            <w:r w:rsidRPr="00250995">
              <w:rPr>
                <w:sz w:val="22"/>
                <w:szCs w:val="22"/>
                <w:lang w:eastAsia="en-GB"/>
              </w:rPr>
              <w:t>0.96, 1.05</w:t>
            </w:r>
          </w:p>
        </w:tc>
        <w:tc>
          <w:tcPr>
            <w:tcW w:w="1702" w:type="dxa"/>
            <w:tcBorders>
              <w:top w:val="nil"/>
              <w:left w:val="nil"/>
              <w:bottom w:val="nil"/>
              <w:right w:val="nil"/>
            </w:tcBorders>
            <w:shd w:val="clear" w:color="auto" w:fill="auto"/>
            <w:noWrap/>
            <w:vAlign w:val="center"/>
            <w:hideMark/>
          </w:tcPr>
          <w:p w14:paraId="79A1A614" w14:textId="77777777" w:rsidR="009667A5" w:rsidRPr="00250995" w:rsidRDefault="009667A5" w:rsidP="009667A5">
            <w:pPr>
              <w:jc w:val="right"/>
              <w:rPr>
                <w:sz w:val="22"/>
                <w:szCs w:val="22"/>
                <w:lang w:eastAsia="en-GB"/>
              </w:rPr>
            </w:pPr>
            <w:r w:rsidRPr="00250995">
              <w:rPr>
                <w:sz w:val="22"/>
                <w:szCs w:val="22"/>
                <w:lang w:eastAsia="en-GB"/>
              </w:rPr>
              <w:t>1.00</w:t>
            </w:r>
          </w:p>
        </w:tc>
        <w:tc>
          <w:tcPr>
            <w:tcW w:w="1555" w:type="dxa"/>
            <w:tcBorders>
              <w:top w:val="nil"/>
              <w:left w:val="nil"/>
              <w:bottom w:val="nil"/>
              <w:right w:val="nil"/>
            </w:tcBorders>
            <w:shd w:val="clear" w:color="auto" w:fill="auto"/>
            <w:noWrap/>
            <w:vAlign w:val="center"/>
            <w:hideMark/>
          </w:tcPr>
          <w:p w14:paraId="496D48AC" w14:textId="77777777" w:rsidR="009667A5" w:rsidRPr="00250995" w:rsidRDefault="009667A5" w:rsidP="009667A5">
            <w:pPr>
              <w:jc w:val="center"/>
              <w:rPr>
                <w:sz w:val="22"/>
                <w:szCs w:val="22"/>
                <w:lang w:eastAsia="en-GB"/>
              </w:rPr>
            </w:pPr>
            <w:r w:rsidRPr="00250995">
              <w:rPr>
                <w:sz w:val="22"/>
                <w:szCs w:val="22"/>
                <w:lang w:eastAsia="en-GB"/>
              </w:rPr>
              <w:t>0.96, 1.05</w:t>
            </w:r>
          </w:p>
        </w:tc>
      </w:tr>
      <w:tr w:rsidR="009667A5" w:rsidRPr="00967BC9" w14:paraId="3E950459" w14:textId="77777777" w:rsidTr="009667A5">
        <w:trPr>
          <w:trHeight w:val="297"/>
        </w:trPr>
        <w:tc>
          <w:tcPr>
            <w:tcW w:w="3260" w:type="dxa"/>
            <w:tcBorders>
              <w:top w:val="nil"/>
              <w:left w:val="nil"/>
              <w:bottom w:val="nil"/>
              <w:right w:val="nil"/>
            </w:tcBorders>
            <w:shd w:val="clear" w:color="auto" w:fill="auto"/>
            <w:noWrap/>
            <w:vAlign w:val="center"/>
            <w:hideMark/>
          </w:tcPr>
          <w:p w14:paraId="41C85EF6"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941" w:type="dxa"/>
            <w:tcBorders>
              <w:top w:val="nil"/>
              <w:left w:val="nil"/>
              <w:bottom w:val="nil"/>
              <w:right w:val="nil"/>
            </w:tcBorders>
            <w:shd w:val="clear" w:color="auto" w:fill="auto"/>
            <w:noWrap/>
            <w:vAlign w:val="center"/>
            <w:hideMark/>
          </w:tcPr>
          <w:p w14:paraId="3EEFDBDC" w14:textId="77777777" w:rsidR="009667A5" w:rsidRPr="00250995" w:rsidRDefault="009667A5" w:rsidP="009667A5">
            <w:pPr>
              <w:jc w:val="right"/>
              <w:rPr>
                <w:sz w:val="22"/>
                <w:szCs w:val="22"/>
                <w:lang w:eastAsia="en-GB"/>
              </w:rPr>
            </w:pPr>
            <w:r w:rsidRPr="00250995">
              <w:rPr>
                <w:sz w:val="22"/>
                <w:szCs w:val="22"/>
                <w:lang w:eastAsia="en-GB"/>
              </w:rPr>
              <w:t>1.13</w:t>
            </w:r>
          </w:p>
        </w:tc>
        <w:tc>
          <w:tcPr>
            <w:tcW w:w="1710" w:type="dxa"/>
            <w:tcBorders>
              <w:top w:val="nil"/>
              <w:left w:val="nil"/>
              <w:bottom w:val="nil"/>
              <w:right w:val="nil"/>
            </w:tcBorders>
            <w:shd w:val="clear" w:color="auto" w:fill="auto"/>
            <w:noWrap/>
            <w:vAlign w:val="center"/>
            <w:hideMark/>
          </w:tcPr>
          <w:p w14:paraId="12D259B9" w14:textId="77777777" w:rsidR="009667A5" w:rsidRPr="00250995" w:rsidRDefault="009667A5" w:rsidP="009667A5">
            <w:pPr>
              <w:jc w:val="center"/>
              <w:rPr>
                <w:sz w:val="22"/>
                <w:szCs w:val="22"/>
                <w:lang w:eastAsia="en-GB"/>
              </w:rPr>
            </w:pPr>
            <w:r w:rsidRPr="00250995">
              <w:rPr>
                <w:sz w:val="22"/>
                <w:szCs w:val="22"/>
                <w:lang w:eastAsia="en-GB"/>
              </w:rPr>
              <w:t>0.68, 1.87</w:t>
            </w:r>
          </w:p>
        </w:tc>
        <w:tc>
          <w:tcPr>
            <w:tcW w:w="1702" w:type="dxa"/>
            <w:tcBorders>
              <w:top w:val="nil"/>
              <w:left w:val="nil"/>
              <w:bottom w:val="nil"/>
              <w:right w:val="nil"/>
            </w:tcBorders>
            <w:shd w:val="clear" w:color="auto" w:fill="auto"/>
            <w:noWrap/>
            <w:vAlign w:val="center"/>
            <w:hideMark/>
          </w:tcPr>
          <w:p w14:paraId="2AC8B6AC" w14:textId="77777777" w:rsidR="009667A5" w:rsidRPr="00250995" w:rsidRDefault="009667A5" w:rsidP="009667A5">
            <w:pPr>
              <w:jc w:val="right"/>
              <w:rPr>
                <w:sz w:val="22"/>
                <w:szCs w:val="22"/>
                <w:vertAlign w:val="superscript"/>
                <w:lang w:eastAsia="en-GB"/>
              </w:rPr>
            </w:pPr>
            <w:r w:rsidRPr="00250995">
              <w:rPr>
                <w:sz w:val="22"/>
                <w:szCs w:val="22"/>
                <w:lang w:eastAsia="en-GB"/>
              </w:rPr>
              <w:t>0.64</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71149B41" w14:textId="77777777" w:rsidR="009667A5" w:rsidRPr="00250995" w:rsidRDefault="009667A5" w:rsidP="009667A5">
            <w:pPr>
              <w:jc w:val="center"/>
              <w:rPr>
                <w:sz w:val="22"/>
                <w:szCs w:val="22"/>
                <w:lang w:eastAsia="en-GB"/>
              </w:rPr>
            </w:pPr>
            <w:r w:rsidRPr="00250995">
              <w:rPr>
                <w:sz w:val="22"/>
                <w:szCs w:val="22"/>
                <w:lang w:eastAsia="en-GB"/>
              </w:rPr>
              <w:t>0.41, 0.99</w:t>
            </w:r>
          </w:p>
        </w:tc>
      </w:tr>
      <w:tr w:rsidR="009667A5" w:rsidRPr="00967BC9" w14:paraId="48E2D750" w14:textId="77777777" w:rsidTr="009667A5">
        <w:trPr>
          <w:trHeight w:val="297"/>
        </w:trPr>
        <w:tc>
          <w:tcPr>
            <w:tcW w:w="3260" w:type="dxa"/>
            <w:tcBorders>
              <w:top w:val="nil"/>
              <w:left w:val="nil"/>
              <w:bottom w:val="nil"/>
              <w:right w:val="nil"/>
            </w:tcBorders>
            <w:shd w:val="clear" w:color="auto" w:fill="auto"/>
            <w:noWrap/>
            <w:vAlign w:val="center"/>
            <w:hideMark/>
          </w:tcPr>
          <w:p w14:paraId="75D4AE5C" w14:textId="77777777" w:rsidR="009667A5" w:rsidRPr="002134CE" w:rsidRDefault="009667A5" w:rsidP="009667A5">
            <w:pPr>
              <w:ind w:left="176"/>
              <w:jc w:val="left"/>
              <w:rPr>
                <w:sz w:val="22"/>
                <w:szCs w:val="22"/>
                <w:vertAlign w:val="superscript"/>
                <w:lang w:eastAsia="en-GB"/>
              </w:rPr>
            </w:pPr>
            <w:r w:rsidRPr="002134CE">
              <w:rPr>
                <w:sz w:val="22"/>
                <w:szCs w:val="22"/>
                <w:lang w:eastAsia="en-GB"/>
              </w:rPr>
              <w:t>SF-12 PCS</w:t>
            </w:r>
            <w:r w:rsidRPr="002134CE">
              <w:rPr>
                <w:sz w:val="22"/>
                <w:szCs w:val="22"/>
                <w:vertAlign w:val="superscript"/>
                <w:lang w:eastAsia="en-GB"/>
              </w:rPr>
              <w:t>1</w:t>
            </w:r>
          </w:p>
        </w:tc>
        <w:tc>
          <w:tcPr>
            <w:tcW w:w="941" w:type="dxa"/>
            <w:tcBorders>
              <w:top w:val="nil"/>
              <w:left w:val="nil"/>
              <w:bottom w:val="nil"/>
              <w:right w:val="nil"/>
            </w:tcBorders>
            <w:shd w:val="clear" w:color="auto" w:fill="auto"/>
            <w:noWrap/>
            <w:vAlign w:val="center"/>
            <w:hideMark/>
          </w:tcPr>
          <w:p w14:paraId="7B31EC11" w14:textId="77777777" w:rsidR="009667A5" w:rsidRPr="00250995" w:rsidRDefault="009667A5" w:rsidP="009667A5">
            <w:pPr>
              <w:jc w:val="right"/>
              <w:rPr>
                <w:sz w:val="22"/>
                <w:szCs w:val="22"/>
                <w:lang w:eastAsia="en-GB"/>
              </w:rPr>
            </w:pPr>
            <w:r w:rsidRPr="00250995">
              <w:rPr>
                <w:sz w:val="22"/>
                <w:szCs w:val="22"/>
                <w:lang w:eastAsia="en-GB"/>
              </w:rPr>
              <w:t>1.02</w:t>
            </w:r>
          </w:p>
        </w:tc>
        <w:tc>
          <w:tcPr>
            <w:tcW w:w="1710" w:type="dxa"/>
            <w:tcBorders>
              <w:top w:val="nil"/>
              <w:left w:val="nil"/>
              <w:bottom w:val="nil"/>
              <w:right w:val="nil"/>
            </w:tcBorders>
            <w:shd w:val="clear" w:color="auto" w:fill="auto"/>
            <w:noWrap/>
            <w:vAlign w:val="center"/>
            <w:hideMark/>
          </w:tcPr>
          <w:p w14:paraId="453A30B3" w14:textId="77777777" w:rsidR="009667A5" w:rsidRPr="00250995" w:rsidRDefault="009667A5" w:rsidP="009667A5">
            <w:pPr>
              <w:jc w:val="center"/>
              <w:rPr>
                <w:sz w:val="22"/>
                <w:szCs w:val="22"/>
                <w:lang w:eastAsia="en-GB"/>
              </w:rPr>
            </w:pPr>
            <w:r w:rsidRPr="00250995">
              <w:rPr>
                <w:sz w:val="22"/>
                <w:szCs w:val="22"/>
                <w:lang w:eastAsia="en-GB"/>
              </w:rPr>
              <w:t>0.99, 1.06</w:t>
            </w:r>
          </w:p>
        </w:tc>
        <w:tc>
          <w:tcPr>
            <w:tcW w:w="1702" w:type="dxa"/>
            <w:tcBorders>
              <w:top w:val="nil"/>
              <w:left w:val="nil"/>
              <w:bottom w:val="nil"/>
              <w:right w:val="nil"/>
            </w:tcBorders>
            <w:shd w:val="clear" w:color="auto" w:fill="auto"/>
            <w:noWrap/>
            <w:vAlign w:val="center"/>
            <w:hideMark/>
          </w:tcPr>
          <w:p w14:paraId="646B2BDA" w14:textId="77777777" w:rsidR="009667A5" w:rsidRPr="00250995" w:rsidRDefault="009667A5" w:rsidP="009667A5">
            <w:pPr>
              <w:jc w:val="right"/>
              <w:rPr>
                <w:sz w:val="22"/>
                <w:szCs w:val="22"/>
                <w:lang w:eastAsia="en-GB"/>
              </w:rPr>
            </w:pPr>
            <w:r w:rsidRPr="00250995">
              <w:rPr>
                <w:sz w:val="22"/>
                <w:szCs w:val="22"/>
                <w:lang w:eastAsia="en-GB"/>
              </w:rPr>
              <w:t>1.02</w:t>
            </w:r>
          </w:p>
        </w:tc>
        <w:tc>
          <w:tcPr>
            <w:tcW w:w="1555" w:type="dxa"/>
            <w:tcBorders>
              <w:top w:val="nil"/>
              <w:left w:val="nil"/>
              <w:bottom w:val="nil"/>
              <w:right w:val="nil"/>
            </w:tcBorders>
            <w:shd w:val="clear" w:color="auto" w:fill="auto"/>
            <w:noWrap/>
            <w:vAlign w:val="center"/>
            <w:hideMark/>
          </w:tcPr>
          <w:p w14:paraId="7E7E2874" w14:textId="77777777" w:rsidR="009667A5" w:rsidRPr="00250995" w:rsidRDefault="009667A5" w:rsidP="009667A5">
            <w:pPr>
              <w:jc w:val="center"/>
              <w:rPr>
                <w:sz w:val="22"/>
                <w:szCs w:val="22"/>
                <w:lang w:eastAsia="en-GB"/>
              </w:rPr>
            </w:pPr>
            <w:r w:rsidRPr="00250995">
              <w:rPr>
                <w:sz w:val="22"/>
                <w:szCs w:val="22"/>
                <w:lang w:eastAsia="en-GB"/>
              </w:rPr>
              <w:t>0.99, 1.06</w:t>
            </w:r>
          </w:p>
        </w:tc>
      </w:tr>
      <w:tr w:rsidR="009667A5" w:rsidRPr="00967BC9" w14:paraId="31F0C642" w14:textId="77777777" w:rsidTr="009667A5">
        <w:trPr>
          <w:trHeight w:val="297"/>
        </w:trPr>
        <w:tc>
          <w:tcPr>
            <w:tcW w:w="3260" w:type="dxa"/>
            <w:tcBorders>
              <w:top w:val="nil"/>
              <w:left w:val="nil"/>
              <w:bottom w:val="single" w:sz="4" w:space="0" w:color="auto"/>
              <w:right w:val="nil"/>
            </w:tcBorders>
            <w:shd w:val="clear" w:color="auto" w:fill="auto"/>
            <w:noWrap/>
            <w:vAlign w:val="center"/>
            <w:hideMark/>
          </w:tcPr>
          <w:p w14:paraId="416AE491" w14:textId="77777777" w:rsidR="009667A5" w:rsidRPr="002134CE" w:rsidRDefault="009667A5" w:rsidP="009667A5">
            <w:pPr>
              <w:ind w:left="176"/>
              <w:jc w:val="left"/>
              <w:rPr>
                <w:sz w:val="22"/>
                <w:szCs w:val="22"/>
                <w:vertAlign w:val="superscript"/>
                <w:lang w:eastAsia="en-GB"/>
              </w:rPr>
            </w:pPr>
            <w:r w:rsidRPr="002134CE">
              <w:rPr>
                <w:sz w:val="22"/>
                <w:szCs w:val="22"/>
                <w:lang w:eastAsia="en-GB"/>
              </w:rPr>
              <w:t>SF-12 MCS</w:t>
            </w:r>
            <w:r w:rsidRPr="002134CE">
              <w:rPr>
                <w:sz w:val="22"/>
                <w:szCs w:val="22"/>
                <w:vertAlign w:val="superscript"/>
                <w:lang w:eastAsia="en-GB"/>
              </w:rPr>
              <w:t>2</w:t>
            </w:r>
          </w:p>
        </w:tc>
        <w:tc>
          <w:tcPr>
            <w:tcW w:w="941" w:type="dxa"/>
            <w:tcBorders>
              <w:top w:val="nil"/>
              <w:left w:val="nil"/>
              <w:bottom w:val="single" w:sz="4" w:space="0" w:color="auto"/>
              <w:right w:val="nil"/>
            </w:tcBorders>
            <w:shd w:val="clear" w:color="auto" w:fill="auto"/>
            <w:noWrap/>
            <w:vAlign w:val="center"/>
            <w:hideMark/>
          </w:tcPr>
          <w:p w14:paraId="3CCF539C" w14:textId="77777777" w:rsidR="009667A5" w:rsidRPr="00250995" w:rsidRDefault="009667A5" w:rsidP="009667A5">
            <w:pPr>
              <w:jc w:val="right"/>
              <w:rPr>
                <w:sz w:val="22"/>
                <w:szCs w:val="22"/>
                <w:vertAlign w:val="superscript"/>
                <w:lang w:eastAsia="en-GB"/>
              </w:rPr>
            </w:pPr>
            <w:r w:rsidRPr="00250995">
              <w:rPr>
                <w:sz w:val="22"/>
                <w:szCs w:val="22"/>
                <w:lang w:eastAsia="en-GB"/>
              </w:rPr>
              <w:t>0.93</w:t>
            </w:r>
            <w:r w:rsidRPr="00250995">
              <w:rPr>
                <w:sz w:val="22"/>
                <w:szCs w:val="22"/>
                <w:vertAlign w:val="superscript"/>
                <w:lang w:eastAsia="en-GB"/>
              </w:rPr>
              <w:t>**</w:t>
            </w:r>
          </w:p>
        </w:tc>
        <w:tc>
          <w:tcPr>
            <w:tcW w:w="1710" w:type="dxa"/>
            <w:tcBorders>
              <w:top w:val="nil"/>
              <w:left w:val="nil"/>
              <w:bottom w:val="single" w:sz="4" w:space="0" w:color="auto"/>
              <w:right w:val="nil"/>
            </w:tcBorders>
            <w:shd w:val="clear" w:color="auto" w:fill="auto"/>
            <w:noWrap/>
            <w:vAlign w:val="center"/>
            <w:hideMark/>
          </w:tcPr>
          <w:p w14:paraId="78C765B4" w14:textId="77777777" w:rsidR="009667A5" w:rsidRPr="00250995" w:rsidRDefault="009667A5" w:rsidP="009667A5">
            <w:pPr>
              <w:jc w:val="center"/>
              <w:rPr>
                <w:sz w:val="22"/>
                <w:szCs w:val="22"/>
                <w:lang w:eastAsia="en-GB"/>
              </w:rPr>
            </w:pPr>
            <w:r w:rsidRPr="00250995">
              <w:rPr>
                <w:sz w:val="22"/>
                <w:szCs w:val="22"/>
                <w:lang w:eastAsia="en-GB"/>
              </w:rPr>
              <w:t>0.89, 0.98</w:t>
            </w:r>
          </w:p>
        </w:tc>
        <w:tc>
          <w:tcPr>
            <w:tcW w:w="1702" w:type="dxa"/>
            <w:tcBorders>
              <w:top w:val="nil"/>
              <w:left w:val="nil"/>
              <w:bottom w:val="single" w:sz="4" w:space="0" w:color="auto"/>
              <w:right w:val="nil"/>
            </w:tcBorders>
            <w:shd w:val="clear" w:color="auto" w:fill="auto"/>
            <w:noWrap/>
            <w:vAlign w:val="center"/>
            <w:hideMark/>
          </w:tcPr>
          <w:p w14:paraId="1495A906" w14:textId="77777777" w:rsidR="009667A5" w:rsidRPr="00250995" w:rsidRDefault="009667A5" w:rsidP="009667A5">
            <w:pPr>
              <w:jc w:val="right"/>
              <w:rPr>
                <w:sz w:val="22"/>
                <w:szCs w:val="22"/>
                <w:vertAlign w:val="superscript"/>
                <w:lang w:eastAsia="en-GB"/>
              </w:rPr>
            </w:pPr>
            <w:r w:rsidRPr="00250995">
              <w:rPr>
                <w:sz w:val="22"/>
                <w:szCs w:val="22"/>
                <w:lang w:eastAsia="en-GB"/>
              </w:rPr>
              <w:t>0.88</w:t>
            </w:r>
            <w:r w:rsidRPr="00250995">
              <w:rPr>
                <w:sz w:val="22"/>
                <w:szCs w:val="22"/>
                <w:vertAlign w:val="superscript"/>
                <w:lang w:eastAsia="en-GB"/>
              </w:rPr>
              <w:t>***</w:t>
            </w:r>
          </w:p>
        </w:tc>
        <w:tc>
          <w:tcPr>
            <w:tcW w:w="1555" w:type="dxa"/>
            <w:tcBorders>
              <w:top w:val="nil"/>
              <w:left w:val="nil"/>
              <w:bottom w:val="single" w:sz="4" w:space="0" w:color="auto"/>
              <w:right w:val="nil"/>
            </w:tcBorders>
            <w:shd w:val="clear" w:color="auto" w:fill="auto"/>
            <w:noWrap/>
            <w:vAlign w:val="center"/>
            <w:hideMark/>
          </w:tcPr>
          <w:p w14:paraId="4C81FDC1" w14:textId="77777777" w:rsidR="009667A5" w:rsidRPr="00250995" w:rsidRDefault="009667A5" w:rsidP="009667A5">
            <w:pPr>
              <w:jc w:val="center"/>
              <w:rPr>
                <w:sz w:val="22"/>
                <w:szCs w:val="22"/>
                <w:lang w:eastAsia="en-GB"/>
              </w:rPr>
            </w:pPr>
            <w:r w:rsidRPr="00250995">
              <w:rPr>
                <w:sz w:val="22"/>
                <w:szCs w:val="22"/>
                <w:lang w:eastAsia="en-GB"/>
              </w:rPr>
              <w:t>0.82, 0.94</w:t>
            </w:r>
          </w:p>
        </w:tc>
      </w:tr>
      <w:tr w:rsidR="009667A5" w:rsidRPr="00967BC9" w14:paraId="772E7A31" w14:textId="77777777" w:rsidTr="009667A5">
        <w:trPr>
          <w:trHeight w:val="197"/>
        </w:trPr>
        <w:tc>
          <w:tcPr>
            <w:tcW w:w="3260" w:type="dxa"/>
            <w:shd w:val="clear" w:color="auto" w:fill="auto"/>
            <w:noWrap/>
            <w:vAlign w:val="center"/>
            <w:hideMark/>
          </w:tcPr>
          <w:p w14:paraId="7CF29017" w14:textId="77777777" w:rsidR="009667A5" w:rsidRPr="00DE6E28" w:rsidRDefault="009667A5" w:rsidP="009667A5">
            <w:pPr>
              <w:jc w:val="left"/>
              <w:rPr>
                <w:b/>
                <w:bCs/>
                <w:sz w:val="22"/>
                <w:szCs w:val="22"/>
                <w:lang w:eastAsia="en-GB"/>
              </w:rPr>
            </w:pPr>
            <w:r w:rsidRPr="00DE6E28">
              <w:rPr>
                <w:b/>
                <w:bCs/>
                <w:sz w:val="22"/>
                <w:szCs w:val="22"/>
                <w:lang w:eastAsia="en-GB"/>
              </w:rPr>
              <w:t xml:space="preserve">MVPA (ref: </w:t>
            </w:r>
            <w:r>
              <w:rPr>
                <w:b/>
                <w:bCs/>
                <w:sz w:val="22"/>
                <w:szCs w:val="22"/>
                <w:lang w:eastAsia="en-GB"/>
              </w:rPr>
              <w:t>&lt;</w:t>
            </w:r>
            <w:r w:rsidRPr="00DE6E28">
              <w:rPr>
                <w:b/>
                <w:bCs/>
                <w:sz w:val="22"/>
                <w:szCs w:val="22"/>
                <w:lang w:eastAsia="en-GB"/>
              </w:rPr>
              <w:t xml:space="preserve"> 10 min)</w:t>
            </w:r>
          </w:p>
        </w:tc>
        <w:tc>
          <w:tcPr>
            <w:tcW w:w="941" w:type="dxa"/>
            <w:shd w:val="clear" w:color="auto" w:fill="auto"/>
            <w:vAlign w:val="center"/>
          </w:tcPr>
          <w:p w14:paraId="008EB274" w14:textId="77777777" w:rsidR="009667A5" w:rsidRPr="00DE6E28" w:rsidRDefault="009667A5" w:rsidP="009667A5">
            <w:pPr>
              <w:jc w:val="left"/>
              <w:rPr>
                <w:b/>
                <w:bCs/>
                <w:sz w:val="22"/>
                <w:szCs w:val="22"/>
                <w:lang w:eastAsia="en-GB"/>
              </w:rPr>
            </w:pPr>
          </w:p>
        </w:tc>
        <w:tc>
          <w:tcPr>
            <w:tcW w:w="1710" w:type="dxa"/>
            <w:shd w:val="clear" w:color="auto" w:fill="auto"/>
            <w:noWrap/>
            <w:vAlign w:val="center"/>
            <w:hideMark/>
          </w:tcPr>
          <w:p w14:paraId="7D60B56C" w14:textId="77777777" w:rsidR="009667A5" w:rsidRPr="00DE6E28" w:rsidRDefault="009667A5" w:rsidP="009667A5">
            <w:pPr>
              <w:jc w:val="center"/>
              <w:rPr>
                <w:b/>
                <w:bCs/>
                <w:sz w:val="22"/>
                <w:szCs w:val="22"/>
                <w:lang w:eastAsia="en-GB"/>
              </w:rPr>
            </w:pPr>
          </w:p>
        </w:tc>
        <w:tc>
          <w:tcPr>
            <w:tcW w:w="1702" w:type="dxa"/>
            <w:shd w:val="clear" w:color="auto" w:fill="auto"/>
            <w:noWrap/>
            <w:vAlign w:val="center"/>
            <w:hideMark/>
          </w:tcPr>
          <w:p w14:paraId="021CF3AA" w14:textId="77777777" w:rsidR="009667A5" w:rsidRPr="00DE6E28" w:rsidRDefault="009667A5" w:rsidP="009667A5">
            <w:pPr>
              <w:jc w:val="left"/>
              <w:rPr>
                <w:b/>
                <w:bCs/>
                <w:sz w:val="22"/>
                <w:szCs w:val="22"/>
                <w:lang w:eastAsia="en-GB"/>
              </w:rPr>
            </w:pPr>
            <w:r w:rsidRPr="00DE6E28">
              <w:rPr>
                <w:b/>
                <w:bCs/>
                <w:sz w:val="22"/>
                <w:szCs w:val="22"/>
                <w:lang w:eastAsia="en-GB"/>
              </w:rPr>
              <w:t> </w:t>
            </w:r>
          </w:p>
        </w:tc>
        <w:tc>
          <w:tcPr>
            <w:tcW w:w="1555" w:type="dxa"/>
            <w:shd w:val="clear" w:color="auto" w:fill="auto"/>
            <w:noWrap/>
            <w:vAlign w:val="center"/>
            <w:hideMark/>
          </w:tcPr>
          <w:p w14:paraId="2BBC7057" w14:textId="77777777" w:rsidR="009667A5" w:rsidRPr="00DE6E28" w:rsidRDefault="009667A5" w:rsidP="009667A5">
            <w:pPr>
              <w:jc w:val="center"/>
              <w:rPr>
                <w:b/>
                <w:bCs/>
                <w:sz w:val="22"/>
                <w:szCs w:val="22"/>
                <w:lang w:eastAsia="en-GB"/>
              </w:rPr>
            </w:pPr>
          </w:p>
        </w:tc>
      </w:tr>
      <w:tr w:rsidR="009667A5" w:rsidRPr="00967BC9" w14:paraId="65B7569A" w14:textId="77777777" w:rsidTr="009667A5">
        <w:trPr>
          <w:trHeight w:val="297"/>
        </w:trPr>
        <w:tc>
          <w:tcPr>
            <w:tcW w:w="3260" w:type="dxa"/>
            <w:shd w:val="clear" w:color="auto" w:fill="auto"/>
            <w:noWrap/>
            <w:vAlign w:val="center"/>
            <w:hideMark/>
          </w:tcPr>
          <w:p w14:paraId="4D12B0AC" w14:textId="77777777" w:rsidR="009667A5" w:rsidRPr="00DE6E28" w:rsidRDefault="009667A5" w:rsidP="009667A5">
            <w:pPr>
              <w:ind w:left="176"/>
              <w:jc w:val="left"/>
              <w:rPr>
                <w:sz w:val="22"/>
                <w:szCs w:val="22"/>
                <w:lang w:eastAsia="en-GB"/>
              </w:rPr>
            </w:pPr>
            <w:r w:rsidRPr="00DE6E28">
              <w:rPr>
                <w:sz w:val="22"/>
                <w:szCs w:val="22"/>
                <w:lang w:eastAsia="en-GB"/>
              </w:rPr>
              <w:t xml:space="preserve">10 to </w:t>
            </w:r>
            <w:r>
              <w:rPr>
                <w:sz w:val="22"/>
                <w:szCs w:val="22"/>
                <w:lang w:eastAsia="en-GB"/>
              </w:rPr>
              <w:t>19</w:t>
            </w:r>
            <w:r w:rsidRPr="00DE6E28">
              <w:rPr>
                <w:sz w:val="22"/>
                <w:szCs w:val="22"/>
                <w:lang w:eastAsia="en-GB"/>
              </w:rPr>
              <w:t xml:space="preserve"> min</w:t>
            </w:r>
          </w:p>
        </w:tc>
        <w:tc>
          <w:tcPr>
            <w:tcW w:w="941" w:type="dxa"/>
            <w:shd w:val="clear" w:color="auto" w:fill="auto"/>
            <w:noWrap/>
            <w:vAlign w:val="center"/>
            <w:hideMark/>
          </w:tcPr>
          <w:p w14:paraId="61108E86" w14:textId="77777777" w:rsidR="009667A5" w:rsidRPr="00DE6E28" w:rsidRDefault="009667A5" w:rsidP="009667A5">
            <w:pPr>
              <w:jc w:val="right"/>
              <w:rPr>
                <w:sz w:val="22"/>
                <w:szCs w:val="22"/>
                <w:lang w:eastAsia="en-GB"/>
              </w:rPr>
            </w:pPr>
            <w:r w:rsidRPr="00DE6E28">
              <w:rPr>
                <w:sz w:val="22"/>
                <w:szCs w:val="22"/>
                <w:lang w:eastAsia="en-GB"/>
              </w:rPr>
              <w:t>2.55</w:t>
            </w:r>
          </w:p>
        </w:tc>
        <w:tc>
          <w:tcPr>
            <w:tcW w:w="1710" w:type="dxa"/>
            <w:shd w:val="clear" w:color="auto" w:fill="auto"/>
            <w:noWrap/>
            <w:vAlign w:val="center"/>
            <w:hideMark/>
          </w:tcPr>
          <w:p w14:paraId="533894ED" w14:textId="77777777" w:rsidR="009667A5" w:rsidRPr="00DE6E28" w:rsidRDefault="009667A5" w:rsidP="009667A5">
            <w:pPr>
              <w:jc w:val="center"/>
              <w:rPr>
                <w:sz w:val="22"/>
                <w:szCs w:val="22"/>
                <w:lang w:eastAsia="en-GB"/>
              </w:rPr>
            </w:pPr>
            <w:r w:rsidRPr="00DE6E28">
              <w:rPr>
                <w:sz w:val="22"/>
                <w:szCs w:val="22"/>
                <w:lang w:eastAsia="en-GB"/>
              </w:rPr>
              <w:t>0.20, 32.37</w:t>
            </w:r>
          </w:p>
        </w:tc>
        <w:tc>
          <w:tcPr>
            <w:tcW w:w="1702" w:type="dxa"/>
            <w:shd w:val="clear" w:color="auto" w:fill="auto"/>
            <w:noWrap/>
            <w:vAlign w:val="center"/>
            <w:hideMark/>
          </w:tcPr>
          <w:p w14:paraId="3CB637AB" w14:textId="77777777" w:rsidR="009667A5" w:rsidRPr="00DE6E28" w:rsidRDefault="009667A5" w:rsidP="009667A5">
            <w:pPr>
              <w:jc w:val="right"/>
              <w:rPr>
                <w:sz w:val="22"/>
                <w:szCs w:val="22"/>
                <w:lang w:eastAsia="en-GB"/>
              </w:rPr>
            </w:pPr>
            <w:r w:rsidRPr="00DE6E28">
              <w:rPr>
                <w:sz w:val="22"/>
                <w:szCs w:val="22"/>
                <w:lang w:eastAsia="en-GB"/>
              </w:rPr>
              <w:t>5.09</w:t>
            </w:r>
          </w:p>
        </w:tc>
        <w:tc>
          <w:tcPr>
            <w:tcW w:w="1555" w:type="dxa"/>
            <w:shd w:val="clear" w:color="auto" w:fill="auto"/>
            <w:noWrap/>
            <w:vAlign w:val="center"/>
            <w:hideMark/>
          </w:tcPr>
          <w:p w14:paraId="3582605B" w14:textId="77777777" w:rsidR="009667A5" w:rsidRPr="00DE6E28" w:rsidRDefault="009667A5" w:rsidP="009667A5">
            <w:pPr>
              <w:jc w:val="center"/>
              <w:rPr>
                <w:sz w:val="22"/>
                <w:szCs w:val="22"/>
                <w:lang w:eastAsia="en-GB"/>
              </w:rPr>
            </w:pPr>
            <w:r w:rsidRPr="00DE6E28">
              <w:rPr>
                <w:sz w:val="22"/>
                <w:szCs w:val="22"/>
                <w:lang w:eastAsia="en-GB"/>
              </w:rPr>
              <w:t>0.52, 50.02</w:t>
            </w:r>
          </w:p>
        </w:tc>
      </w:tr>
      <w:tr w:rsidR="009667A5" w:rsidRPr="00967BC9" w14:paraId="3EE4EDBC" w14:textId="77777777" w:rsidTr="009667A5">
        <w:trPr>
          <w:trHeight w:val="297"/>
        </w:trPr>
        <w:tc>
          <w:tcPr>
            <w:tcW w:w="3260" w:type="dxa"/>
            <w:tcBorders>
              <w:left w:val="nil"/>
              <w:bottom w:val="nil"/>
              <w:right w:val="nil"/>
            </w:tcBorders>
            <w:shd w:val="clear" w:color="auto" w:fill="auto"/>
            <w:noWrap/>
            <w:vAlign w:val="center"/>
            <w:hideMark/>
          </w:tcPr>
          <w:p w14:paraId="45824017" w14:textId="77777777" w:rsidR="009667A5" w:rsidRPr="002134CE" w:rsidRDefault="009667A5" w:rsidP="009667A5">
            <w:pPr>
              <w:ind w:left="176"/>
              <w:jc w:val="left"/>
              <w:rPr>
                <w:sz w:val="22"/>
                <w:szCs w:val="22"/>
                <w:lang w:eastAsia="en-GB"/>
              </w:rPr>
            </w:pPr>
            <w:r w:rsidRPr="002134CE">
              <w:rPr>
                <w:sz w:val="22"/>
                <w:szCs w:val="22"/>
                <w:lang w:eastAsia="en-GB"/>
              </w:rPr>
              <w:t xml:space="preserve">20 to </w:t>
            </w:r>
            <w:r>
              <w:rPr>
                <w:sz w:val="22"/>
                <w:szCs w:val="22"/>
                <w:lang w:eastAsia="en-GB"/>
              </w:rPr>
              <w:t>29</w:t>
            </w:r>
            <w:r w:rsidRPr="002134CE">
              <w:rPr>
                <w:sz w:val="22"/>
                <w:szCs w:val="22"/>
                <w:lang w:eastAsia="en-GB"/>
              </w:rPr>
              <w:t xml:space="preserve"> min</w:t>
            </w:r>
          </w:p>
        </w:tc>
        <w:tc>
          <w:tcPr>
            <w:tcW w:w="941" w:type="dxa"/>
            <w:tcBorders>
              <w:left w:val="nil"/>
              <w:bottom w:val="nil"/>
              <w:right w:val="nil"/>
            </w:tcBorders>
            <w:shd w:val="clear" w:color="auto" w:fill="auto"/>
            <w:noWrap/>
            <w:vAlign w:val="center"/>
            <w:hideMark/>
          </w:tcPr>
          <w:p w14:paraId="30E18CA5" w14:textId="77777777" w:rsidR="009667A5" w:rsidRPr="00250995" w:rsidRDefault="009667A5" w:rsidP="009667A5">
            <w:pPr>
              <w:jc w:val="right"/>
              <w:rPr>
                <w:sz w:val="22"/>
                <w:szCs w:val="22"/>
                <w:lang w:eastAsia="en-GB"/>
              </w:rPr>
            </w:pPr>
            <w:r w:rsidRPr="00250995">
              <w:rPr>
                <w:sz w:val="22"/>
                <w:szCs w:val="22"/>
                <w:lang w:eastAsia="en-GB"/>
              </w:rPr>
              <w:t>6.28</w:t>
            </w:r>
          </w:p>
        </w:tc>
        <w:tc>
          <w:tcPr>
            <w:tcW w:w="1710" w:type="dxa"/>
            <w:tcBorders>
              <w:left w:val="nil"/>
              <w:bottom w:val="nil"/>
              <w:right w:val="nil"/>
            </w:tcBorders>
            <w:shd w:val="clear" w:color="auto" w:fill="auto"/>
            <w:noWrap/>
            <w:vAlign w:val="center"/>
            <w:hideMark/>
          </w:tcPr>
          <w:p w14:paraId="57DD6B0F" w14:textId="77777777" w:rsidR="009667A5" w:rsidRPr="00250995" w:rsidRDefault="009667A5" w:rsidP="009667A5">
            <w:pPr>
              <w:jc w:val="center"/>
              <w:rPr>
                <w:sz w:val="22"/>
                <w:szCs w:val="22"/>
                <w:lang w:eastAsia="en-GB"/>
              </w:rPr>
            </w:pPr>
            <w:r w:rsidRPr="00250995">
              <w:rPr>
                <w:sz w:val="22"/>
                <w:szCs w:val="22"/>
                <w:lang w:eastAsia="en-GB"/>
              </w:rPr>
              <w:t>0.36, 110.36</w:t>
            </w:r>
          </w:p>
        </w:tc>
        <w:tc>
          <w:tcPr>
            <w:tcW w:w="1702" w:type="dxa"/>
            <w:tcBorders>
              <w:left w:val="nil"/>
              <w:bottom w:val="nil"/>
              <w:right w:val="nil"/>
            </w:tcBorders>
            <w:shd w:val="clear" w:color="auto" w:fill="auto"/>
            <w:noWrap/>
            <w:vAlign w:val="center"/>
            <w:hideMark/>
          </w:tcPr>
          <w:p w14:paraId="64610579" w14:textId="77777777" w:rsidR="009667A5" w:rsidRPr="00250995" w:rsidRDefault="009667A5" w:rsidP="009667A5">
            <w:pPr>
              <w:jc w:val="right"/>
              <w:rPr>
                <w:sz w:val="22"/>
                <w:szCs w:val="22"/>
                <w:lang w:eastAsia="en-GB"/>
              </w:rPr>
            </w:pPr>
            <w:r w:rsidRPr="00250995">
              <w:rPr>
                <w:sz w:val="22"/>
                <w:szCs w:val="22"/>
                <w:lang w:eastAsia="en-GB"/>
              </w:rPr>
              <w:t>6.76</w:t>
            </w:r>
          </w:p>
        </w:tc>
        <w:tc>
          <w:tcPr>
            <w:tcW w:w="1555" w:type="dxa"/>
            <w:tcBorders>
              <w:left w:val="nil"/>
              <w:bottom w:val="nil"/>
              <w:right w:val="nil"/>
            </w:tcBorders>
            <w:shd w:val="clear" w:color="auto" w:fill="auto"/>
            <w:noWrap/>
            <w:vAlign w:val="center"/>
            <w:hideMark/>
          </w:tcPr>
          <w:p w14:paraId="791BE9CA" w14:textId="77777777" w:rsidR="009667A5" w:rsidRPr="00250995" w:rsidRDefault="009667A5" w:rsidP="009667A5">
            <w:pPr>
              <w:jc w:val="center"/>
              <w:rPr>
                <w:sz w:val="22"/>
                <w:szCs w:val="22"/>
                <w:lang w:eastAsia="en-GB"/>
              </w:rPr>
            </w:pPr>
            <w:r w:rsidRPr="00250995">
              <w:rPr>
                <w:sz w:val="22"/>
                <w:szCs w:val="22"/>
                <w:lang w:eastAsia="en-GB"/>
              </w:rPr>
              <w:t>0.55, 82.60</w:t>
            </w:r>
          </w:p>
        </w:tc>
      </w:tr>
      <w:tr w:rsidR="009667A5" w:rsidRPr="00967BC9" w14:paraId="30839A4A" w14:textId="77777777" w:rsidTr="009667A5">
        <w:trPr>
          <w:trHeight w:val="297"/>
        </w:trPr>
        <w:tc>
          <w:tcPr>
            <w:tcW w:w="3260" w:type="dxa"/>
            <w:tcBorders>
              <w:top w:val="nil"/>
              <w:left w:val="nil"/>
              <w:bottom w:val="nil"/>
              <w:right w:val="nil"/>
            </w:tcBorders>
            <w:shd w:val="clear" w:color="auto" w:fill="auto"/>
            <w:noWrap/>
            <w:vAlign w:val="center"/>
            <w:hideMark/>
          </w:tcPr>
          <w:p w14:paraId="6F8108CE" w14:textId="77777777" w:rsidR="009667A5" w:rsidRPr="002134CE" w:rsidRDefault="009667A5" w:rsidP="009667A5">
            <w:pPr>
              <w:ind w:left="176"/>
              <w:jc w:val="left"/>
              <w:rPr>
                <w:sz w:val="22"/>
                <w:szCs w:val="22"/>
                <w:lang w:eastAsia="en-GB"/>
              </w:rPr>
            </w:pPr>
            <w:r w:rsidRPr="002134CE">
              <w:rPr>
                <w:sz w:val="22"/>
                <w:szCs w:val="22"/>
                <w:lang w:eastAsia="en-GB"/>
              </w:rPr>
              <w:t xml:space="preserve">30 to </w:t>
            </w:r>
            <w:r>
              <w:rPr>
                <w:sz w:val="22"/>
                <w:szCs w:val="22"/>
                <w:lang w:eastAsia="en-GB"/>
              </w:rPr>
              <w:t>39</w:t>
            </w:r>
            <w:r w:rsidRPr="002134CE">
              <w:rPr>
                <w:sz w:val="22"/>
                <w:szCs w:val="22"/>
                <w:lang w:eastAsia="en-GB"/>
              </w:rPr>
              <w:t xml:space="preserve"> min</w:t>
            </w:r>
          </w:p>
        </w:tc>
        <w:tc>
          <w:tcPr>
            <w:tcW w:w="941" w:type="dxa"/>
            <w:tcBorders>
              <w:top w:val="nil"/>
              <w:left w:val="nil"/>
              <w:bottom w:val="nil"/>
              <w:right w:val="nil"/>
            </w:tcBorders>
            <w:shd w:val="clear" w:color="auto" w:fill="auto"/>
            <w:noWrap/>
            <w:vAlign w:val="center"/>
            <w:hideMark/>
          </w:tcPr>
          <w:p w14:paraId="443BB9ED" w14:textId="77777777" w:rsidR="009667A5" w:rsidRPr="00250995" w:rsidRDefault="009667A5" w:rsidP="009667A5">
            <w:pPr>
              <w:jc w:val="right"/>
              <w:rPr>
                <w:sz w:val="22"/>
                <w:szCs w:val="22"/>
                <w:lang w:eastAsia="en-GB"/>
              </w:rPr>
            </w:pPr>
            <w:r w:rsidRPr="00250995">
              <w:rPr>
                <w:sz w:val="22"/>
                <w:szCs w:val="22"/>
                <w:lang w:eastAsia="en-GB"/>
              </w:rPr>
              <w:t>1.03</w:t>
            </w:r>
          </w:p>
        </w:tc>
        <w:tc>
          <w:tcPr>
            <w:tcW w:w="1710" w:type="dxa"/>
            <w:tcBorders>
              <w:top w:val="nil"/>
              <w:left w:val="nil"/>
              <w:bottom w:val="nil"/>
              <w:right w:val="nil"/>
            </w:tcBorders>
            <w:shd w:val="clear" w:color="auto" w:fill="auto"/>
            <w:noWrap/>
            <w:vAlign w:val="center"/>
            <w:hideMark/>
          </w:tcPr>
          <w:p w14:paraId="425892F0" w14:textId="77777777" w:rsidR="009667A5" w:rsidRPr="00250995" w:rsidRDefault="009667A5" w:rsidP="009667A5">
            <w:pPr>
              <w:jc w:val="center"/>
              <w:rPr>
                <w:sz w:val="22"/>
                <w:szCs w:val="22"/>
                <w:lang w:eastAsia="en-GB"/>
              </w:rPr>
            </w:pPr>
            <w:r w:rsidRPr="00250995">
              <w:rPr>
                <w:sz w:val="22"/>
                <w:szCs w:val="22"/>
                <w:lang w:eastAsia="en-GB"/>
              </w:rPr>
              <w:t>0.06, 18.16</w:t>
            </w:r>
          </w:p>
        </w:tc>
        <w:tc>
          <w:tcPr>
            <w:tcW w:w="1702" w:type="dxa"/>
            <w:tcBorders>
              <w:top w:val="nil"/>
              <w:left w:val="nil"/>
              <w:bottom w:val="nil"/>
              <w:right w:val="nil"/>
            </w:tcBorders>
            <w:shd w:val="clear" w:color="auto" w:fill="auto"/>
            <w:noWrap/>
            <w:vAlign w:val="center"/>
            <w:hideMark/>
          </w:tcPr>
          <w:p w14:paraId="5B09D2DC" w14:textId="77777777" w:rsidR="009667A5" w:rsidRPr="00250995" w:rsidRDefault="009667A5" w:rsidP="009667A5">
            <w:pPr>
              <w:jc w:val="right"/>
              <w:rPr>
                <w:sz w:val="22"/>
                <w:szCs w:val="22"/>
                <w:lang w:eastAsia="en-GB"/>
              </w:rPr>
            </w:pPr>
            <w:r w:rsidRPr="00250995">
              <w:rPr>
                <w:sz w:val="22"/>
                <w:szCs w:val="22"/>
                <w:lang w:eastAsia="en-GB"/>
              </w:rPr>
              <w:t>1.79</w:t>
            </w:r>
          </w:p>
        </w:tc>
        <w:tc>
          <w:tcPr>
            <w:tcW w:w="1555" w:type="dxa"/>
            <w:tcBorders>
              <w:top w:val="nil"/>
              <w:left w:val="nil"/>
              <w:bottom w:val="nil"/>
              <w:right w:val="nil"/>
            </w:tcBorders>
            <w:shd w:val="clear" w:color="auto" w:fill="auto"/>
            <w:noWrap/>
            <w:vAlign w:val="center"/>
            <w:hideMark/>
          </w:tcPr>
          <w:p w14:paraId="22EB1B50" w14:textId="77777777" w:rsidR="009667A5" w:rsidRPr="00250995" w:rsidRDefault="009667A5" w:rsidP="009667A5">
            <w:pPr>
              <w:jc w:val="center"/>
              <w:rPr>
                <w:sz w:val="22"/>
                <w:szCs w:val="22"/>
                <w:lang w:eastAsia="en-GB"/>
              </w:rPr>
            </w:pPr>
            <w:r w:rsidRPr="00250995">
              <w:rPr>
                <w:sz w:val="22"/>
                <w:szCs w:val="22"/>
                <w:lang w:eastAsia="en-GB"/>
              </w:rPr>
              <w:t>0.15, 22.18</w:t>
            </w:r>
          </w:p>
        </w:tc>
      </w:tr>
      <w:tr w:rsidR="009667A5" w:rsidRPr="00967BC9" w14:paraId="1EEC93DE" w14:textId="77777777" w:rsidTr="009667A5">
        <w:trPr>
          <w:trHeight w:val="297"/>
        </w:trPr>
        <w:tc>
          <w:tcPr>
            <w:tcW w:w="3260" w:type="dxa"/>
            <w:tcBorders>
              <w:top w:val="nil"/>
              <w:left w:val="nil"/>
              <w:bottom w:val="nil"/>
              <w:right w:val="nil"/>
            </w:tcBorders>
            <w:shd w:val="clear" w:color="auto" w:fill="auto"/>
            <w:noWrap/>
            <w:vAlign w:val="center"/>
            <w:hideMark/>
          </w:tcPr>
          <w:p w14:paraId="43C2D4A3" w14:textId="77777777" w:rsidR="009667A5" w:rsidRPr="002134CE" w:rsidRDefault="009667A5" w:rsidP="009667A5">
            <w:pPr>
              <w:ind w:left="176"/>
              <w:jc w:val="left"/>
              <w:rPr>
                <w:sz w:val="22"/>
                <w:szCs w:val="22"/>
                <w:lang w:eastAsia="en-GB"/>
              </w:rPr>
            </w:pPr>
            <w:r w:rsidRPr="002134CE">
              <w:rPr>
                <w:sz w:val="22"/>
                <w:szCs w:val="22"/>
                <w:lang w:eastAsia="en-GB"/>
              </w:rPr>
              <w:t xml:space="preserve">40 to </w:t>
            </w:r>
            <w:r>
              <w:rPr>
                <w:sz w:val="22"/>
                <w:szCs w:val="22"/>
                <w:lang w:eastAsia="en-GB"/>
              </w:rPr>
              <w:t>49</w:t>
            </w:r>
            <w:r w:rsidRPr="002134CE">
              <w:rPr>
                <w:sz w:val="22"/>
                <w:szCs w:val="22"/>
                <w:lang w:eastAsia="en-GB"/>
              </w:rPr>
              <w:t xml:space="preserve"> min</w:t>
            </w:r>
          </w:p>
        </w:tc>
        <w:tc>
          <w:tcPr>
            <w:tcW w:w="941" w:type="dxa"/>
            <w:tcBorders>
              <w:top w:val="nil"/>
              <w:left w:val="nil"/>
              <w:bottom w:val="nil"/>
              <w:right w:val="nil"/>
            </w:tcBorders>
            <w:shd w:val="clear" w:color="auto" w:fill="auto"/>
            <w:noWrap/>
            <w:vAlign w:val="center"/>
            <w:hideMark/>
          </w:tcPr>
          <w:p w14:paraId="24643D32" w14:textId="77777777" w:rsidR="009667A5" w:rsidRPr="00250995" w:rsidRDefault="009667A5" w:rsidP="009667A5">
            <w:pPr>
              <w:jc w:val="right"/>
              <w:rPr>
                <w:sz w:val="22"/>
                <w:szCs w:val="22"/>
                <w:lang w:eastAsia="en-GB"/>
              </w:rPr>
            </w:pPr>
            <w:r w:rsidRPr="00250995">
              <w:rPr>
                <w:sz w:val="22"/>
                <w:szCs w:val="22"/>
                <w:lang w:eastAsia="en-GB"/>
              </w:rPr>
              <w:t>14.70</w:t>
            </w:r>
          </w:p>
        </w:tc>
        <w:tc>
          <w:tcPr>
            <w:tcW w:w="1710" w:type="dxa"/>
            <w:tcBorders>
              <w:top w:val="nil"/>
              <w:left w:val="nil"/>
              <w:bottom w:val="nil"/>
              <w:right w:val="nil"/>
            </w:tcBorders>
            <w:shd w:val="clear" w:color="auto" w:fill="auto"/>
            <w:noWrap/>
            <w:vAlign w:val="center"/>
            <w:hideMark/>
          </w:tcPr>
          <w:p w14:paraId="348C61AF" w14:textId="77777777" w:rsidR="009667A5" w:rsidRPr="00250995" w:rsidRDefault="009667A5" w:rsidP="009667A5">
            <w:pPr>
              <w:jc w:val="center"/>
              <w:rPr>
                <w:sz w:val="22"/>
                <w:szCs w:val="22"/>
                <w:lang w:eastAsia="en-GB"/>
              </w:rPr>
            </w:pPr>
            <w:r w:rsidRPr="00250995">
              <w:rPr>
                <w:sz w:val="22"/>
                <w:szCs w:val="22"/>
                <w:lang w:eastAsia="en-GB"/>
              </w:rPr>
              <w:t>0.94, 228.79</w:t>
            </w:r>
          </w:p>
        </w:tc>
        <w:tc>
          <w:tcPr>
            <w:tcW w:w="1702" w:type="dxa"/>
            <w:tcBorders>
              <w:top w:val="nil"/>
              <w:left w:val="nil"/>
              <w:bottom w:val="nil"/>
              <w:right w:val="nil"/>
            </w:tcBorders>
            <w:shd w:val="clear" w:color="auto" w:fill="auto"/>
            <w:noWrap/>
            <w:vAlign w:val="center"/>
            <w:hideMark/>
          </w:tcPr>
          <w:p w14:paraId="088C4B19" w14:textId="77777777" w:rsidR="009667A5" w:rsidRPr="00250995" w:rsidRDefault="009667A5" w:rsidP="009667A5">
            <w:pPr>
              <w:jc w:val="right"/>
              <w:rPr>
                <w:sz w:val="22"/>
                <w:szCs w:val="22"/>
                <w:lang w:eastAsia="en-GB"/>
              </w:rPr>
            </w:pPr>
            <w:r w:rsidRPr="00250995">
              <w:rPr>
                <w:sz w:val="22"/>
                <w:szCs w:val="22"/>
                <w:lang w:eastAsia="en-GB"/>
              </w:rPr>
              <w:t>6.34</w:t>
            </w:r>
          </w:p>
        </w:tc>
        <w:tc>
          <w:tcPr>
            <w:tcW w:w="1555" w:type="dxa"/>
            <w:tcBorders>
              <w:top w:val="nil"/>
              <w:left w:val="nil"/>
              <w:bottom w:val="nil"/>
              <w:right w:val="nil"/>
            </w:tcBorders>
            <w:shd w:val="clear" w:color="auto" w:fill="auto"/>
            <w:noWrap/>
            <w:vAlign w:val="center"/>
            <w:hideMark/>
          </w:tcPr>
          <w:p w14:paraId="0929AD5E" w14:textId="77777777" w:rsidR="009667A5" w:rsidRPr="00250995" w:rsidRDefault="009667A5" w:rsidP="009667A5">
            <w:pPr>
              <w:jc w:val="center"/>
              <w:rPr>
                <w:sz w:val="22"/>
                <w:szCs w:val="22"/>
                <w:lang w:eastAsia="en-GB"/>
              </w:rPr>
            </w:pPr>
            <w:r w:rsidRPr="00250995">
              <w:rPr>
                <w:sz w:val="22"/>
                <w:szCs w:val="22"/>
                <w:lang w:eastAsia="en-GB"/>
              </w:rPr>
              <w:t>0.46, 86.43</w:t>
            </w:r>
          </w:p>
        </w:tc>
      </w:tr>
      <w:tr w:rsidR="009667A5" w:rsidRPr="00967BC9" w14:paraId="297F7556" w14:textId="77777777" w:rsidTr="009667A5">
        <w:trPr>
          <w:trHeight w:val="94"/>
        </w:trPr>
        <w:tc>
          <w:tcPr>
            <w:tcW w:w="3260" w:type="dxa"/>
            <w:tcBorders>
              <w:top w:val="nil"/>
              <w:left w:val="nil"/>
              <w:bottom w:val="nil"/>
              <w:right w:val="nil"/>
            </w:tcBorders>
            <w:shd w:val="clear" w:color="auto" w:fill="auto"/>
            <w:noWrap/>
            <w:vAlign w:val="center"/>
            <w:hideMark/>
          </w:tcPr>
          <w:p w14:paraId="74F15F45" w14:textId="77777777" w:rsidR="009667A5" w:rsidRPr="002134CE" w:rsidRDefault="009667A5" w:rsidP="009667A5">
            <w:pPr>
              <w:ind w:left="176"/>
              <w:jc w:val="left"/>
              <w:rPr>
                <w:sz w:val="22"/>
                <w:szCs w:val="22"/>
                <w:lang w:eastAsia="en-GB"/>
              </w:rPr>
            </w:pPr>
            <w:r>
              <w:rPr>
                <w:rFonts w:cs="Calibri"/>
                <w:sz w:val="22"/>
                <w:szCs w:val="22"/>
                <w:lang w:eastAsia="en-GB"/>
              </w:rPr>
              <w:t>≥</w:t>
            </w:r>
            <w:r w:rsidRPr="002134CE">
              <w:rPr>
                <w:sz w:val="22"/>
                <w:szCs w:val="22"/>
                <w:lang w:eastAsia="en-GB"/>
              </w:rPr>
              <w:t xml:space="preserve"> 50 min</w:t>
            </w:r>
          </w:p>
        </w:tc>
        <w:tc>
          <w:tcPr>
            <w:tcW w:w="941" w:type="dxa"/>
            <w:tcBorders>
              <w:top w:val="nil"/>
              <w:left w:val="nil"/>
              <w:bottom w:val="nil"/>
              <w:right w:val="nil"/>
            </w:tcBorders>
            <w:shd w:val="clear" w:color="auto" w:fill="auto"/>
            <w:noWrap/>
            <w:vAlign w:val="center"/>
            <w:hideMark/>
          </w:tcPr>
          <w:p w14:paraId="6AE0E009" w14:textId="77777777" w:rsidR="009667A5" w:rsidRPr="00250995" w:rsidRDefault="009667A5" w:rsidP="009667A5">
            <w:pPr>
              <w:jc w:val="right"/>
              <w:rPr>
                <w:sz w:val="22"/>
                <w:szCs w:val="22"/>
                <w:lang w:eastAsia="en-GB"/>
              </w:rPr>
            </w:pPr>
            <w:r w:rsidRPr="00250995">
              <w:rPr>
                <w:sz w:val="22"/>
                <w:szCs w:val="22"/>
                <w:lang w:eastAsia="en-GB"/>
              </w:rPr>
              <w:t>6.35</w:t>
            </w:r>
          </w:p>
        </w:tc>
        <w:tc>
          <w:tcPr>
            <w:tcW w:w="1710" w:type="dxa"/>
            <w:tcBorders>
              <w:top w:val="nil"/>
              <w:left w:val="nil"/>
              <w:bottom w:val="nil"/>
              <w:right w:val="nil"/>
            </w:tcBorders>
            <w:shd w:val="clear" w:color="auto" w:fill="auto"/>
            <w:noWrap/>
            <w:vAlign w:val="center"/>
            <w:hideMark/>
          </w:tcPr>
          <w:p w14:paraId="4FFFB0C8" w14:textId="77777777" w:rsidR="009667A5" w:rsidRPr="00250995" w:rsidRDefault="009667A5" w:rsidP="009667A5">
            <w:pPr>
              <w:jc w:val="center"/>
              <w:rPr>
                <w:sz w:val="22"/>
                <w:szCs w:val="22"/>
                <w:lang w:eastAsia="en-GB"/>
              </w:rPr>
            </w:pPr>
            <w:r w:rsidRPr="00250995">
              <w:rPr>
                <w:sz w:val="22"/>
                <w:szCs w:val="22"/>
                <w:lang w:eastAsia="en-GB"/>
              </w:rPr>
              <w:t>0.40, 101.38</w:t>
            </w:r>
          </w:p>
        </w:tc>
        <w:tc>
          <w:tcPr>
            <w:tcW w:w="1702" w:type="dxa"/>
            <w:tcBorders>
              <w:top w:val="nil"/>
              <w:left w:val="nil"/>
              <w:bottom w:val="nil"/>
              <w:right w:val="nil"/>
            </w:tcBorders>
            <w:shd w:val="clear" w:color="auto" w:fill="auto"/>
            <w:noWrap/>
            <w:vAlign w:val="center"/>
            <w:hideMark/>
          </w:tcPr>
          <w:p w14:paraId="1F2DB7B5" w14:textId="77777777" w:rsidR="009667A5" w:rsidRPr="00250995" w:rsidRDefault="009667A5" w:rsidP="009667A5">
            <w:pPr>
              <w:jc w:val="right"/>
              <w:rPr>
                <w:sz w:val="22"/>
                <w:szCs w:val="22"/>
                <w:lang w:eastAsia="en-GB"/>
              </w:rPr>
            </w:pPr>
            <w:r w:rsidRPr="00250995">
              <w:rPr>
                <w:sz w:val="22"/>
                <w:szCs w:val="22"/>
                <w:lang w:eastAsia="en-GB"/>
              </w:rPr>
              <w:t>2.13</w:t>
            </w:r>
          </w:p>
        </w:tc>
        <w:tc>
          <w:tcPr>
            <w:tcW w:w="1555" w:type="dxa"/>
            <w:tcBorders>
              <w:top w:val="nil"/>
              <w:left w:val="nil"/>
              <w:bottom w:val="nil"/>
              <w:right w:val="nil"/>
            </w:tcBorders>
            <w:shd w:val="clear" w:color="auto" w:fill="auto"/>
            <w:noWrap/>
            <w:vAlign w:val="center"/>
            <w:hideMark/>
          </w:tcPr>
          <w:p w14:paraId="37ED666F" w14:textId="77777777" w:rsidR="009667A5" w:rsidRPr="00250995" w:rsidRDefault="009667A5" w:rsidP="009667A5">
            <w:pPr>
              <w:jc w:val="center"/>
              <w:rPr>
                <w:sz w:val="22"/>
                <w:szCs w:val="22"/>
                <w:lang w:eastAsia="en-GB"/>
              </w:rPr>
            </w:pPr>
            <w:r w:rsidRPr="00250995">
              <w:rPr>
                <w:sz w:val="22"/>
                <w:szCs w:val="22"/>
                <w:lang w:eastAsia="en-GB"/>
              </w:rPr>
              <w:t>0.19, 23.90</w:t>
            </w:r>
          </w:p>
        </w:tc>
      </w:tr>
      <w:tr w:rsidR="009667A5" w:rsidRPr="00967BC9" w14:paraId="70D2FB68" w14:textId="77777777" w:rsidTr="009667A5">
        <w:trPr>
          <w:trHeight w:val="297"/>
        </w:trPr>
        <w:tc>
          <w:tcPr>
            <w:tcW w:w="3260" w:type="dxa"/>
            <w:tcBorders>
              <w:top w:val="nil"/>
              <w:left w:val="nil"/>
              <w:bottom w:val="nil"/>
              <w:right w:val="nil"/>
            </w:tcBorders>
            <w:shd w:val="clear" w:color="auto" w:fill="auto"/>
            <w:noWrap/>
            <w:vAlign w:val="center"/>
            <w:hideMark/>
          </w:tcPr>
          <w:p w14:paraId="19C522E3" w14:textId="77777777" w:rsidR="009667A5" w:rsidRPr="00967BC9" w:rsidRDefault="009667A5" w:rsidP="009667A5">
            <w:pPr>
              <w:jc w:val="left"/>
              <w:rPr>
                <w:b/>
                <w:bCs/>
                <w:i/>
                <w:iCs/>
                <w:sz w:val="22"/>
                <w:szCs w:val="22"/>
                <w:lang w:eastAsia="en-GB"/>
              </w:rPr>
            </w:pPr>
            <w:r w:rsidRPr="00967BC9">
              <w:rPr>
                <w:b/>
                <w:bCs/>
                <w:i/>
                <w:iCs/>
                <w:sz w:val="22"/>
                <w:szCs w:val="22"/>
                <w:lang w:eastAsia="en-GB"/>
              </w:rPr>
              <w:t>Control variables</w:t>
            </w:r>
          </w:p>
        </w:tc>
        <w:tc>
          <w:tcPr>
            <w:tcW w:w="941" w:type="dxa"/>
            <w:tcBorders>
              <w:top w:val="nil"/>
              <w:left w:val="nil"/>
              <w:bottom w:val="nil"/>
              <w:right w:val="nil"/>
            </w:tcBorders>
            <w:shd w:val="clear" w:color="auto" w:fill="auto"/>
            <w:noWrap/>
            <w:vAlign w:val="center"/>
            <w:hideMark/>
          </w:tcPr>
          <w:p w14:paraId="3AD80C3F" w14:textId="77777777" w:rsidR="009667A5" w:rsidRPr="00250995" w:rsidRDefault="009667A5" w:rsidP="009667A5">
            <w:pPr>
              <w:jc w:val="left"/>
              <w:rPr>
                <w:b/>
                <w:bCs/>
                <w:i/>
                <w:iCs/>
                <w:sz w:val="22"/>
                <w:szCs w:val="22"/>
                <w:lang w:eastAsia="en-GB"/>
              </w:rPr>
            </w:pPr>
          </w:p>
        </w:tc>
        <w:tc>
          <w:tcPr>
            <w:tcW w:w="1710" w:type="dxa"/>
            <w:tcBorders>
              <w:top w:val="nil"/>
              <w:left w:val="nil"/>
              <w:bottom w:val="nil"/>
              <w:right w:val="nil"/>
            </w:tcBorders>
            <w:shd w:val="clear" w:color="auto" w:fill="auto"/>
            <w:noWrap/>
            <w:vAlign w:val="center"/>
            <w:hideMark/>
          </w:tcPr>
          <w:p w14:paraId="0D5AA60E" w14:textId="77777777" w:rsidR="009667A5" w:rsidRPr="00250995" w:rsidRDefault="009667A5" w:rsidP="009667A5">
            <w:pPr>
              <w:jc w:val="center"/>
              <w:rPr>
                <w:rFonts w:ascii="Times New Roman" w:hAnsi="Times New Roman"/>
                <w:sz w:val="20"/>
                <w:szCs w:val="20"/>
                <w:lang w:eastAsia="en-GB"/>
              </w:rPr>
            </w:pPr>
          </w:p>
        </w:tc>
        <w:tc>
          <w:tcPr>
            <w:tcW w:w="1702" w:type="dxa"/>
            <w:tcBorders>
              <w:top w:val="nil"/>
              <w:left w:val="nil"/>
              <w:bottom w:val="nil"/>
              <w:right w:val="nil"/>
            </w:tcBorders>
            <w:shd w:val="clear" w:color="auto" w:fill="auto"/>
            <w:noWrap/>
            <w:vAlign w:val="center"/>
            <w:hideMark/>
          </w:tcPr>
          <w:p w14:paraId="69A12067" w14:textId="77777777" w:rsidR="009667A5" w:rsidRPr="00250995" w:rsidRDefault="009667A5" w:rsidP="009667A5">
            <w:pPr>
              <w:jc w:val="left"/>
              <w:rPr>
                <w:rFonts w:ascii="Times New Roman" w:hAnsi="Times New Roman"/>
                <w:sz w:val="20"/>
                <w:szCs w:val="20"/>
                <w:lang w:eastAsia="en-GB"/>
              </w:rPr>
            </w:pPr>
          </w:p>
        </w:tc>
        <w:tc>
          <w:tcPr>
            <w:tcW w:w="1555" w:type="dxa"/>
            <w:tcBorders>
              <w:top w:val="nil"/>
              <w:left w:val="nil"/>
              <w:bottom w:val="nil"/>
              <w:right w:val="nil"/>
            </w:tcBorders>
            <w:shd w:val="clear" w:color="auto" w:fill="auto"/>
            <w:noWrap/>
            <w:vAlign w:val="center"/>
            <w:hideMark/>
          </w:tcPr>
          <w:p w14:paraId="65650DE5" w14:textId="77777777" w:rsidR="009667A5" w:rsidRPr="00250995" w:rsidRDefault="009667A5" w:rsidP="009667A5">
            <w:pPr>
              <w:jc w:val="center"/>
              <w:rPr>
                <w:rFonts w:ascii="Times New Roman" w:hAnsi="Times New Roman"/>
                <w:sz w:val="20"/>
                <w:szCs w:val="20"/>
                <w:lang w:eastAsia="en-GB"/>
              </w:rPr>
            </w:pPr>
          </w:p>
        </w:tc>
      </w:tr>
      <w:tr w:rsidR="009667A5" w:rsidRPr="00967BC9" w14:paraId="7065ABF4" w14:textId="77777777" w:rsidTr="009667A5">
        <w:trPr>
          <w:trHeight w:val="297"/>
        </w:trPr>
        <w:tc>
          <w:tcPr>
            <w:tcW w:w="3260" w:type="dxa"/>
            <w:tcBorders>
              <w:top w:val="nil"/>
              <w:left w:val="nil"/>
              <w:bottom w:val="nil"/>
              <w:right w:val="nil"/>
            </w:tcBorders>
            <w:shd w:val="clear" w:color="auto" w:fill="auto"/>
            <w:noWrap/>
            <w:vAlign w:val="center"/>
            <w:hideMark/>
          </w:tcPr>
          <w:p w14:paraId="6903B03A"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941" w:type="dxa"/>
            <w:tcBorders>
              <w:top w:val="nil"/>
              <w:left w:val="nil"/>
              <w:bottom w:val="nil"/>
              <w:right w:val="nil"/>
            </w:tcBorders>
            <w:shd w:val="clear" w:color="auto" w:fill="auto"/>
            <w:noWrap/>
            <w:vAlign w:val="center"/>
            <w:hideMark/>
          </w:tcPr>
          <w:p w14:paraId="4D8C8D31" w14:textId="77777777" w:rsidR="009667A5" w:rsidRPr="00250995" w:rsidRDefault="009667A5" w:rsidP="009667A5">
            <w:pPr>
              <w:jc w:val="right"/>
              <w:rPr>
                <w:sz w:val="22"/>
                <w:szCs w:val="22"/>
                <w:vertAlign w:val="superscript"/>
                <w:lang w:eastAsia="en-GB"/>
              </w:rPr>
            </w:pPr>
            <w:r w:rsidRPr="00250995">
              <w:rPr>
                <w:sz w:val="22"/>
                <w:szCs w:val="22"/>
                <w:lang w:eastAsia="en-GB"/>
              </w:rPr>
              <w:t>11.05</w:t>
            </w:r>
            <w:r w:rsidRPr="00250995">
              <w:rPr>
                <w:sz w:val="22"/>
                <w:szCs w:val="22"/>
                <w:vertAlign w:val="superscript"/>
                <w:lang w:eastAsia="en-GB"/>
              </w:rPr>
              <w:t>**</w:t>
            </w:r>
          </w:p>
        </w:tc>
        <w:tc>
          <w:tcPr>
            <w:tcW w:w="1710" w:type="dxa"/>
            <w:tcBorders>
              <w:top w:val="nil"/>
              <w:left w:val="nil"/>
              <w:bottom w:val="nil"/>
              <w:right w:val="nil"/>
            </w:tcBorders>
            <w:shd w:val="clear" w:color="auto" w:fill="auto"/>
            <w:noWrap/>
            <w:vAlign w:val="center"/>
            <w:hideMark/>
          </w:tcPr>
          <w:p w14:paraId="24116EC3" w14:textId="77777777" w:rsidR="009667A5" w:rsidRPr="00250995" w:rsidRDefault="009667A5" w:rsidP="009667A5">
            <w:pPr>
              <w:jc w:val="center"/>
              <w:rPr>
                <w:sz w:val="22"/>
                <w:szCs w:val="22"/>
                <w:lang w:eastAsia="en-GB"/>
              </w:rPr>
            </w:pPr>
            <w:r w:rsidRPr="00250995">
              <w:rPr>
                <w:sz w:val="22"/>
                <w:szCs w:val="22"/>
                <w:lang w:eastAsia="en-GB"/>
              </w:rPr>
              <w:t>2.06, 59.34</w:t>
            </w:r>
          </w:p>
        </w:tc>
        <w:tc>
          <w:tcPr>
            <w:tcW w:w="1702" w:type="dxa"/>
            <w:tcBorders>
              <w:top w:val="nil"/>
              <w:left w:val="nil"/>
              <w:bottom w:val="nil"/>
              <w:right w:val="nil"/>
            </w:tcBorders>
            <w:shd w:val="clear" w:color="auto" w:fill="auto"/>
            <w:noWrap/>
            <w:vAlign w:val="center"/>
            <w:hideMark/>
          </w:tcPr>
          <w:p w14:paraId="4BD30023" w14:textId="77777777" w:rsidR="009667A5" w:rsidRPr="00250995" w:rsidRDefault="009667A5" w:rsidP="009667A5">
            <w:pPr>
              <w:jc w:val="right"/>
              <w:rPr>
                <w:sz w:val="22"/>
                <w:szCs w:val="22"/>
                <w:vertAlign w:val="superscript"/>
                <w:lang w:eastAsia="en-GB"/>
              </w:rPr>
            </w:pPr>
            <w:r w:rsidRPr="00250995">
              <w:rPr>
                <w:sz w:val="22"/>
                <w:szCs w:val="22"/>
                <w:lang w:eastAsia="en-GB"/>
              </w:rPr>
              <w:t>6.05</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78B91B9F" w14:textId="77777777" w:rsidR="009667A5" w:rsidRPr="00250995" w:rsidRDefault="009667A5" w:rsidP="009667A5">
            <w:pPr>
              <w:jc w:val="center"/>
              <w:rPr>
                <w:sz w:val="22"/>
                <w:szCs w:val="22"/>
                <w:lang w:eastAsia="en-GB"/>
              </w:rPr>
            </w:pPr>
            <w:r w:rsidRPr="00250995">
              <w:rPr>
                <w:sz w:val="22"/>
                <w:szCs w:val="22"/>
                <w:lang w:eastAsia="en-GB"/>
              </w:rPr>
              <w:t>1.13, 32.40</w:t>
            </w:r>
          </w:p>
        </w:tc>
      </w:tr>
      <w:tr w:rsidR="009667A5" w:rsidRPr="00967BC9" w14:paraId="393CCF2D" w14:textId="77777777" w:rsidTr="009667A5">
        <w:trPr>
          <w:trHeight w:val="297"/>
        </w:trPr>
        <w:tc>
          <w:tcPr>
            <w:tcW w:w="3260" w:type="dxa"/>
            <w:tcBorders>
              <w:top w:val="nil"/>
              <w:left w:val="nil"/>
              <w:bottom w:val="nil"/>
              <w:right w:val="nil"/>
            </w:tcBorders>
            <w:shd w:val="clear" w:color="auto" w:fill="auto"/>
            <w:noWrap/>
            <w:vAlign w:val="center"/>
            <w:hideMark/>
          </w:tcPr>
          <w:p w14:paraId="07829FF6"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941" w:type="dxa"/>
            <w:tcBorders>
              <w:top w:val="nil"/>
              <w:left w:val="nil"/>
              <w:bottom w:val="nil"/>
              <w:right w:val="nil"/>
            </w:tcBorders>
            <w:shd w:val="clear" w:color="auto" w:fill="auto"/>
            <w:noWrap/>
            <w:vAlign w:val="center"/>
            <w:hideMark/>
          </w:tcPr>
          <w:p w14:paraId="393F5EA2" w14:textId="77777777" w:rsidR="009667A5" w:rsidRPr="00250995" w:rsidRDefault="009667A5" w:rsidP="009667A5">
            <w:pPr>
              <w:jc w:val="right"/>
              <w:rPr>
                <w:sz w:val="22"/>
                <w:szCs w:val="22"/>
                <w:lang w:eastAsia="en-GB"/>
              </w:rPr>
            </w:pPr>
            <w:r w:rsidRPr="00250995">
              <w:rPr>
                <w:sz w:val="22"/>
                <w:szCs w:val="22"/>
                <w:lang w:eastAsia="en-GB"/>
              </w:rPr>
              <w:t>1.08</w:t>
            </w:r>
          </w:p>
        </w:tc>
        <w:tc>
          <w:tcPr>
            <w:tcW w:w="1710" w:type="dxa"/>
            <w:tcBorders>
              <w:top w:val="nil"/>
              <w:left w:val="nil"/>
              <w:bottom w:val="nil"/>
              <w:right w:val="nil"/>
            </w:tcBorders>
            <w:shd w:val="clear" w:color="auto" w:fill="auto"/>
            <w:noWrap/>
            <w:vAlign w:val="center"/>
            <w:hideMark/>
          </w:tcPr>
          <w:p w14:paraId="4F1E4484" w14:textId="77777777" w:rsidR="009667A5" w:rsidRPr="00250995" w:rsidRDefault="009667A5" w:rsidP="009667A5">
            <w:pPr>
              <w:jc w:val="center"/>
              <w:rPr>
                <w:sz w:val="22"/>
                <w:szCs w:val="22"/>
                <w:lang w:eastAsia="en-GB"/>
              </w:rPr>
            </w:pPr>
            <w:r w:rsidRPr="00250995">
              <w:rPr>
                <w:sz w:val="22"/>
                <w:szCs w:val="22"/>
                <w:lang w:eastAsia="en-GB"/>
              </w:rPr>
              <w:t>0.95, 1.23</w:t>
            </w:r>
          </w:p>
        </w:tc>
        <w:tc>
          <w:tcPr>
            <w:tcW w:w="1702" w:type="dxa"/>
            <w:tcBorders>
              <w:top w:val="nil"/>
              <w:left w:val="nil"/>
              <w:bottom w:val="nil"/>
              <w:right w:val="nil"/>
            </w:tcBorders>
            <w:shd w:val="clear" w:color="auto" w:fill="auto"/>
            <w:noWrap/>
            <w:vAlign w:val="center"/>
            <w:hideMark/>
          </w:tcPr>
          <w:p w14:paraId="573769B9" w14:textId="77777777" w:rsidR="009667A5" w:rsidRPr="00250995" w:rsidRDefault="009667A5" w:rsidP="009667A5">
            <w:pPr>
              <w:jc w:val="right"/>
              <w:rPr>
                <w:sz w:val="22"/>
                <w:szCs w:val="22"/>
                <w:lang w:eastAsia="en-GB"/>
              </w:rPr>
            </w:pPr>
            <w:r w:rsidRPr="00250995">
              <w:rPr>
                <w:sz w:val="22"/>
                <w:szCs w:val="22"/>
                <w:lang w:eastAsia="en-GB"/>
              </w:rPr>
              <w:t>0.88</w:t>
            </w:r>
          </w:p>
        </w:tc>
        <w:tc>
          <w:tcPr>
            <w:tcW w:w="1555" w:type="dxa"/>
            <w:tcBorders>
              <w:top w:val="nil"/>
              <w:left w:val="nil"/>
              <w:bottom w:val="nil"/>
              <w:right w:val="nil"/>
            </w:tcBorders>
            <w:shd w:val="clear" w:color="auto" w:fill="auto"/>
            <w:noWrap/>
            <w:vAlign w:val="center"/>
            <w:hideMark/>
          </w:tcPr>
          <w:p w14:paraId="03DFBC05" w14:textId="77777777" w:rsidR="009667A5" w:rsidRPr="00250995" w:rsidRDefault="009667A5" w:rsidP="009667A5">
            <w:pPr>
              <w:jc w:val="center"/>
              <w:rPr>
                <w:sz w:val="22"/>
                <w:szCs w:val="22"/>
                <w:lang w:eastAsia="en-GB"/>
              </w:rPr>
            </w:pPr>
            <w:r w:rsidRPr="00250995">
              <w:rPr>
                <w:sz w:val="22"/>
                <w:szCs w:val="22"/>
                <w:lang w:eastAsia="en-GB"/>
              </w:rPr>
              <w:t>0.77, 1.00</w:t>
            </w:r>
          </w:p>
        </w:tc>
      </w:tr>
      <w:tr w:rsidR="009667A5" w:rsidRPr="00967BC9" w14:paraId="34A11785" w14:textId="77777777" w:rsidTr="009667A5">
        <w:trPr>
          <w:trHeight w:val="297"/>
        </w:trPr>
        <w:tc>
          <w:tcPr>
            <w:tcW w:w="3260" w:type="dxa"/>
            <w:tcBorders>
              <w:top w:val="nil"/>
              <w:left w:val="nil"/>
              <w:bottom w:val="nil"/>
              <w:right w:val="nil"/>
            </w:tcBorders>
            <w:shd w:val="clear" w:color="auto" w:fill="auto"/>
            <w:noWrap/>
            <w:vAlign w:val="center"/>
            <w:hideMark/>
          </w:tcPr>
          <w:p w14:paraId="6CE4D680"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941" w:type="dxa"/>
            <w:tcBorders>
              <w:top w:val="nil"/>
              <w:left w:val="nil"/>
              <w:bottom w:val="nil"/>
              <w:right w:val="nil"/>
            </w:tcBorders>
            <w:shd w:val="clear" w:color="auto" w:fill="auto"/>
            <w:noWrap/>
            <w:vAlign w:val="center"/>
            <w:hideMark/>
          </w:tcPr>
          <w:p w14:paraId="2205CE95" w14:textId="77777777" w:rsidR="009667A5" w:rsidRPr="00250995" w:rsidRDefault="009667A5" w:rsidP="009667A5">
            <w:pPr>
              <w:jc w:val="right"/>
              <w:rPr>
                <w:sz w:val="22"/>
                <w:szCs w:val="22"/>
                <w:lang w:eastAsia="en-GB"/>
              </w:rPr>
            </w:pPr>
            <w:r w:rsidRPr="00250995">
              <w:rPr>
                <w:sz w:val="22"/>
                <w:szCs w:val="22"/>
                <w:lang w:eastAsia="en-GB"/>
              </w:rPr>
              <w:t>1.31</w:t>
            </w:r>
          </w:p>
        </w:tc>
        <w:tc>
          <w:tcPr>
            <w:tcW w:w="1710" w:type="dxa"/>
            <w:tcBorders>
              <w:top w:val="nil"/>
              <w:left w:val="nil"/>
              <w:bottom w:val="nil"/>
              <w:right w:val="nil"/>
            </w:tcBorders>
            <w:shd w:val="clear" w:color="auto" w:fill="auto"/>
            <w:noWrap/>
            <w:vAlign w:val="center"/>
            <w:hideMark/>
          </w:tcPr>
          <w:p w14:paraId="53D2FB20" w14:textId="77777777" w:rsidR="009667A5" w:rsidRPr="00250995" w:rsidRDefault="009667A5" w:rsidP="009667A5">
            <w:pPr>
              <w:jc w:val="center"/>
              <w:rPr>
                <w:sz w:val="22"/>
                <w:szCs w:val="22"/>
                <w:lang w:eastAsia="en-GB"/>
              </w:rPr>
            </w:pPr>
            <w:r w:rsidRPr="00250995">
              <w:rPr>
                <w:sz w:val="22"/>
                <w:szCs w:val="22"/>
                <w:lang w:eastAsia="en-GB"/>
              </w:rPr>
              <w:t>0.66, 2.61</w:t>
            </w:r>
          </w:p>
        </w:tc>
        <w:tc>
          <w:tcPr>
            <w:tcW w:w="1702" w:type="dxa"/>
            <w:tcBorders>
              <w:top w:val="nil"/>
              <w:left w:val="nil"/>
              <w:bottom w:val="nil"/>
              <w:right w:val="nil"/>
            </w:tcBorders>
            <w:shd w:val="clear" w:color="auto" w:fill="auto"/>
            <w:noWrap/>
            <w:vAlign w:val="center"/>
            <w:hideMark/>
          </w:tcPr>
          <w:p w14:paraId="5FF8E206" w14:textId="77777777" w:rsidR="009667A5" w:rsidRPr="00250995" w:rsidRDefault="009667A5" w:rsidP="009667A5">
            <w:pPr>
              <w:jc w:val="right"/>
              <w:rPr>
                <w:sz w:val="22"/>
                <w:szCs w:val="22"/>
                <w:lang w:eastAsia="en-GB"/>
              </w:rPr>
            </w:pPr>
            <w:r w:rsidRPr="00250995">
              <w:rPr>
                <w:sz w:val="22"/>
                <w:szCs w:val="22"/>
                <w:lang w:eastAsia="en-GB"/>
              </w:rPr>
              <w:t>1.21</w:t>
            </w:r>
          </w:p>
        </w:tc>
        <w:tc>
          <w:tcPr>
            <w:tcW w:w="1555" w:type="dxa"/>
            <w:tcBorders>
              <w:top w:val="nil"/>
              <w:left w:val="nil"/>
              <w:bottom w:val="nil"/>
              <w:right w:val="nil"/>
            </w:tcBorders>
            <w:shd w:val="clear" w:color="auto" w:fill="auto"/>
            <w:noWrap/>
            <w:vAlign w:val="center"/>
            <w:hideMark/>
          </w:tcPr>
          <w:p w14:paraId="6A03F37E" w14:textId="77777777" w:rsidR="009667A5" w:rsidRPr="00250995" w:rsidRDefault="009667A5" w:rsidP="009667A5">
            <w:pPr>
              <w:jc w:val="center"/>
              <w:rPr>
                <w:sz w:val="22"/>
                <w:szCs w:val="22"/>
                <w:lang w:eastAsia="en-GB"/>
              </w:rPr>
            </w:pPr>
            <w:r w:rsidRPr="00250995">
              <w:rPr>
                <w:sz w:val="22"/>
                <w:szCs w:val="22"/>
                <w:lang w:eastAsia="en-GB"/>
              </w:rPr>
              <w:t>0.66, 2.20</w:t>
            </w:r>
          </w:p>
        </w:tc>
      </w:tr>
      <w:tr w:rsidR="009667A5" w:rsidRPr="00967BC9" w14:paraId="3CDA44BF" w14:textId="77777777" w:rsidTr="009667A5">
        <w:trPr>
          <w:trHeight w:val="297"/>
        </w:trPr>
        <w:tc>
          <w:tcPr>
            <w:tcW w:w="3260" w:type="dxa"/>
            <w:tcBorders>
              <w:top w:val="nil"/>
              <w:left w:val="nil"/>
              <w:bottom w:val="nil"/>
              <w:right w:val="nil"/>
            </w:tcBorders>
            <w:shd w:val="clear" w:color="auto" w:fill="auto"/>
            <w:noWrap/>
            <w:vAlign w:val="center"/>
            <w:hideMark/>
          </w:tcPr>
          <w:p w14:paraId="23100EA1"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941" w:type="dxa"/>
            <w:tcBorders>
              <w:top w:val="nil"/>
              <w:left w:val="nil"/>
              <w:bottom w:val="nil"/>
              <w:right w:val="nil"/>
            </w:tcBorders>
            <w:shd w:val="clear" w:color="auto" w:fill="auto"/>
            <w:noWrap/>
            <w:vAlign w:val="center"/>
            <w:hideMark/>
          </w:tcPr>
          <w:p w14:paraId="3A0DEAA4" w14:textId="77777777" w:rsidR="009667A5" w:rsidRPr="00250995" w:rsidRDefault="009667A5" w:rsidP="009667A5">
            <w:pPr>
              <w:jc w:val="right"/>
              <w:rPr>
                <w:sz w:val="22"/>
                <w:szCs w:val="22"/>
                <w:lang w:eastAsia="en-GB"/>
              </w:rPr>
            </w:pPr>
            <w:r w:rsidRPr="00250995">
              <w:rPr>
                <w:sz w:val="22"/>
                <w:szCs w:val="22"/>
                <w:lang w:eastAsia="en-GB"/>
              </w:rPr>
              <w:t>0.99</w:t>
            </w:r>
          </w:p>
        </w:tc>
        <w:tc>
          <w:tcPr>
            <w:tcW w:w="1710" w:type="dxa"/>
            <w:tcBorders>
              <w:top w:val="nil"/>
              <w:left w:val="nil"/>
              <w:bottom w:val="nil"/>
              <w:right w:val="nil"/>
            </w:tcBorders>
            <w:shd w:val="clear" w:color="auto" w:fill="auto"/>
            <w:noWrap/>
            <w:vAlign w:val="center"/>
            <w:hideMark/>
          </w:tcPr>
          <w:p w14:paraId="42EF593D" w14:textId="77777777" w:rsidR="009667A5" w:rsidRPr="00250995" w:rsidRDefault="009667A5" w:rsidP="009667A5">
            <w:pPr>
              <w:jc w:val="center"/>
              <w:rPr>
                <w:sz w:val="22"/>
                <w:szCs w:val="22"/>
                <w:lang w:eastAsia="en-GB"/>
              </w:rPr>
            </w:pPr>
            <w:r w:rsidRPr="00250995">
              <w:rPr>
                <w:sz w:val="22"/>
                <w:szCs w:val="22"/>
                <w:lang w:eastAsia="en-GB"/>
              </w:rPr>
              <w:t>0.95, 1.04</w:t>
            </w:r>
          </w:p>
        </w:tc>
        <w:tc>
          <w:tcPr>
            <w:tcW w:w="1702" w:type="dxa"/>
            <w:tcBorders>
              <w:top w:val="nil"/>
              <w:left w:val="nil"/>
              <w:bottom w:val="nil"/>
              <w:right w:val="nil"/>
            </w:tcBorders>
            <w:shd w:val="clear" w:color="auto" w:fill="auto"/>
            <w:noWrap/>
            <w:vAlign w:val="center"/>
            <w:hideMark/>
          </w:tcPr>
          <w:p w14:paraId="733F53D2" w14:textId="77777777" w:rsidR="009667A5" w:rsidRPr="00250995" w:rsidRDefault="009667A5" w:rsidP="009667A5">
            <w:pPr>
              <w:jc w:val="right"/>
              <w:rPr>
                <w:sz w:val="22"/>
                <w:szCs w:val="22"/>
                <w:lang w:eastAsia="en-GB"/>
              </w:rPr>
            </w:pPr>
            <w:r w:rsidRPr="00250995">
              <w:rPr>
                <w:sz w:val="22"/>
                <w:szCs w:val="22"/>
                <w:lang w:eastAsia="en-GB"/>
              </w:rPr>
              <w:t>0.99</w:t>
            </w:r>
          </w:p>
        </w:tc>
        <w:tc>
          <w:tcPr>
            <w:tcW w:w="1555" w:type="dxa"/>
            <w:tcBorders>
              <w:top w:val="nil"/>
              <w:left w:val="nil"/>
              <w:bottom w:val="nil"/>
              <w:right w:val="nil"/>
            </w:tcBorders>
            <w:shd w:val="clear" w:color="auto" w:fill="auto"/>
            <w:noWrap/>
            <w:vAlign w:val="center"/>
            <w:hideMark/>
          </w:tcPr>
          <w:p w14:paraId="5F7F973F" w14:textId="77777777" w:rsidR="009667A5" w:rsidRPr="00250995" w:rsidRDefault="009667A5" w:rsidP="009667A5">
            <w:pPr>
              <w:jc w:val="center"/>
              <w:rPr>
                <w:sz w:val="22"/>
                <w:szCs w:val="22"/>
                <w:lang w:eastAsia="en-GB"/>
              </w:rPr>
            </w:pPr>
            <w:r w:rsidRPr="00250995">
              <w:rPr>
                <w:sz w:val="22"/>
                <w:szCs w:val="22"/>
                <w:lang w:eastAsia="en-GB"/>
              </w:rPr>
              <w:t>0.95, 1.04</w:t>
            </w:r>
          </w:p>
        </w:tc>
      </w:tr>
      <w:tr w:rsidR="009667A5" w:rsidRPr="00967BC9" w14:paraId="38F8975B" w14:textId="77777777" w:rsidTr="009667A5">
        <w:trPr>
          <w:trHeight w:val="297"/>
        </w:trPr>
        <w:tc>
          <w:tcPr>
            <w:tcW w:w="3260" w:type="dxa"/>
            <w:tcBorders>
              <w:top w:val="nil"/>
              <w:left w:val="nil"/>
              <w:right w:val="nil"/>
            </w:tcBorders>
            <w:shd w:val="clear" w:color="auto" w:fill="auto"/>
            <w:noWrap/>
            <w:vAlign w:val="center"/>
            <w:hideMark/>
          </w:tcPr>
          <w:p w14:paraId="1C8C2CB4"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941" w:type="dxa"/>
            <w:tcBorders>
              <w:top w:val="nil"/>
              <w:left w:val="nil"/>
              <w:right w:val="nil"/>
            </w:tcBorders>
            <w:shd w:val="clear" w:color="auto" w:fill="auto"/>
            <w:noWrap/>
            <w:vAlign w:val="center"/>
            <w:hideMark/>
          </w:tcPr>
          <w:p w14:paraId="489BBCA6" w14:textId="77777777" w:rsidR="009667A5" w:rsidRPr="00250995" w:rsidRDefault="009667A5" w:rsidP="009667A5">
            <w:pPr>
              <w:jc w:val="right"/>
              <w:rPr>
                <w:sz w:val="22"/>
                <w:szCs w:val="22"/>
                <w:lang w:eastAsia="en-GB"/>
              </w:rPr>
            </w:pPr>
            <w:r w:rsidRPr="00250995">
              <w:rPr>
                <w:sz w:val="22"/>
                <w:szCs w:val="22"/>
                <w:lang w:eastAsia="en-GB"/>
              </w:rPr>
              <w:t>1.26</w:t>
            </w:r>
          </w:p>
        </w:tc>
        <w:tc>
          <w:tcPr>
            <w:tcW w:w="1710" w:type="dxa"/>
            <w:tcBorders>
              <w:top w:val="nil"/>
              <w:left w:val="nil"/>
              <w:right w:val="nil"/>
            </w:tcBorders>
            <w:shd w:val="clear" w:color="auto" w:fill="auto"/>
            <w:noWrap/>
            <w:vAlign w:val="center"/>
            <w:hideMark/>
          </w:tcPr>
          <w:p w14:paraId="19A0FC2E" w14:textId="77777777" w:rsidR="009667A5" w:rsidRPr="00250995" w:rsidRDefault="009667A5" w:rsidP="009667A5">
            <w:pPr>
              <w:jc w:val="center"/>
              <w:rPr>
                <w:sz w:val="22"/>
                <w:szCs w:val="22"/>
                <w:lang w:eastAsia="en-GB"/>
              </w:rPr>
            </w:pPr>
            <w:r w:rsidRPr="00250995">
              <w:rPr>
                <w:sz w:val="22"/>
                <w:szCs w:val="22"/>
                <w:lang w:eastAsia="en-GB"/>
              </w:rPr>
              <w:t>0.71, 2.24</w:t>
            </w:r>
          </w:p>
        </w:tc>
        <w:tc>
          <w:tcPr>
            <w:tcW w:w="1702" w:type="dxa"/>
            <w:tcBorders>
              <w:top w:val="nil"/>
              <w:left w:val="nil"/>
              <w:right w:val="nil"/>
            </w:tcBorders>
            <w:shd w:val="clear" w:color="auto" w:fill="auto"/>
            <w:noWrap/>
            <w:vAlign w:val="center"/>
            <w:hideMark/>
          </w:tcPr>
          <w:p w14:paraId="4FF73C50" w14:textId="77777777" w:rsidR="009667A5" w:rsidRPr="00250995" w:rsidRDefault="009667A5" w:rsidP="009667A5">
            <w:pPr>
              <w:jc w:val="right"/>
              <w:rPr>
                <w:sz w:val="22"/>
                <w:szCs w:val="22"/>
                <w:lang w:eastAsia="en-GB"/>
              </w:rPr>
            </w:pPr>
            <w:r w:rsidRPr="00250995">
              <w:rPr>
                <w:sz w:val="22"/>
                <w:szCs w:val="22"/>
                <w:lang w:eastAsia="en-GB"/>
              </w:rPr>
              <w:t>0.61</w:t>
            </w:r>
          </w:p>
        </w:tc>
        <w:tc>
          <w:tcPr>
            <w:tcW w:w="1555" w:type="dxa"/>
            <w:tcBorders>
              <w:top w:val="nil"/>
              <w:left w:val="nil"/>
              <w:right w:val="nil"/>
            </w:tcBorders>
            <w:shd w:val="clear" w:color="auto" w:fill="auto"/>
            <w:noWrap/>
            <w:vAlign w:val="center"/>
            <w:hideMark/>
          </w:tcPr>
          <w:p w14:paraId="5AD1AD77" w14:textId="77777777" w:rsidR="009667A5" w:rsidRPr="00250995" w:rsidRDefault="009667A5" w:rsidP="009667A5">
            <w:pPr>
              <w:jc w:val="center"/>
              <w:rPr>
                <w:sz w:val="22"/>
                <w:szCs w:val="22"/>
                <w:lang w:eastAsia="en-GB"/>
              </w:rPr>
            </w:pPr>
            <w:r w:rsidRPr="00250995">
              <w:rPr>
                <w:sz w:val="22"/>
                <w:szCs w:val="22"/>
                <w:lang w:eastAsia="en-GB"/>
              </w:rPr>
              <w:t>0.38, 1.00</w:t>
            </w:r>
          </w:p>
        </w:tc>
      </w:tr>
      <w:tr w:rsidR="009667A5" w:rsidRPr="00967BC9" w14:paraId="488A1183" w14:textId="77777777" w:rsidTr="009667A5">
        <w:trPr>
          <w:trHeight w:val="297"/>
        </w:trPr>
        <w:tc>
          <w:tcPr>
            <w:tcW w:w="3260" w:type="dxa"/>
            <w:tcBorders>
              <w:top w:val="nil"/>
              <w:left w:val="nil"/>
              <w:right w:val="nil"/>
            </w:tcBorders>
            <w:shd w:val="clear" w:color="auto" w:fill="auto"/>
            <w:noWrap/>
            <w:vAlign w:val="center"/>
            <w:hideMark/>
          </w:tcPr>
          <w:p w14:paraId="33D351D4" w14:textId="77777777" w:rsidR="009667A5" w:rsidRPr="002134CE" w:rsidRDefault="009667A5" w:rsidP="009667A5">
            <w:pPr>
              <w:ind w:left="176"/>
              <w:jc w:val="left"/>
              <w:rPr>
                <w:sz w:val="22"/>
                <w:szCs w:val="22"/>
                <w:lang w:eastAsia="en-GB"/>
              </w:rPr>
            </w:pPr>
            <w:r w:rsidRPr="002134CE">
              <w:rPr>
                <w:sz w:val="22"/>
                <w:szCs w:val="22"/>
                <w:lang w:eastAsia="en-GB"/>
              </w:rPr>
              <w:t>SF-12 PCS</w:t>
            </w:r>
          </w:p>
        </w:tc>
        <w:tc>
          <w:tcPr>
            <w:tcW w:w="941" w:type="dxa"/>
            <w:tcBorders>
              <w:top w:val="nil"/>
              <w:left w:val="nil"/>
              <w:right w:val="nil"/>
            </w:tcBorders>
            <w:shd w:val="clear" w:color="auto" w:fill="auto"/>
            <w:noWrap/>
            <w:vAlign w:val="center"/>
            <w:hideMark/>
          </w:tcPr>
          <w:p w14:paraId="4CF70EB4" w14:textId="77777777" w:rsidR="009667A5" w:rsidRPr="00250995" w:rsidRDefault="009667A5" w:rsidP="009667A5">
            <w:pPr>
              <w:jc w:val="right"/>
              <w:rPr>
                <w:sz w:val="22"/>
                <w:szCs w:val="22"/>
                <w:lang w:eastAsia="en-GB"/>
              </w:rPr>
            </w:pPr>
            <w:r w:rsidRPr="00250995">
              <w:rPr>
                <w:sz w:val="22"/>
                <w:szCs w:val="22"/>
                <w:lang w:eastAsia="en-GB"/>
              </w:rPr>
              <w:t>1.01</w:t>
            </w:r>
          </w:p>
        </w:tc>
        <w:tc>
          <w:tcPr>
            <w:tcW w:w="1710" w:type="dxa"/>
            <w:tcBorders>
              <w:top w:val="nil"/>
              <w:left w:val="nil"/>
              <w:right w:val="nil"/>
            </w:tcBorders>
            <w:shd w:val="clear" w:color="auto" w:fill="auto"/>
            <w:noWrap/>
            <w:vAlign w:val="center"/>
            <w:hideMark/>
          </w:tcPr>
          <w:p w14:paraId="3CFBDD51" w14:textId="77777777" w:rsidR="009667A5" w:rsidRPr="00250995" w:rsidRDefault="009667A5" w:rsidP="009667A5">
            <w:pPr>
              <w:jc w:val="center"/>
              <w:rPr>
                <w:sz w:val="22"/>
                <w:szCs w:val="22"/>
                <w:lang w:eastAsia="en-GB"/>
              </w:rPr>
            </w:pPr>
            <w:r w:rsidRPr="00250995">
              <w:rPr>
                <w:sz w:val="22"/>
                <w:szCs w:val="22"/>
                <w:lang w:eastAsia="en-GB"/>
              </w:rPr>
              <w:t>0.97, 1.05</w:t>
            </w:r>
          </w:p>
        </w:tc>
        <w:tc>
          <w:tcPr>
            <w:tcW w:w="1702" w:type="dxa"/>
            <w:tcBorders>
              <w:top w:val="nil"/>
              <w:left w:val="nil"/>
              <w:right w:val="nil"/>
            </w:tcBorders>
            <w:shd w:val="clear" w:color="auto" w:fill="auto"/>
            <w:noWrap/>
            <w:vAlign w:val="center"/>
            <w:hideMark/>
          </w:tcPr>
          <w:p w14:paraId="256642AC" w14:textId="77777777" w:rsidR="009667A5" w:rsidRPr="00250995" w:rsidRDefault="009667A5" w:rsidP="009667A5">
            <w:pPr>
              <w:jc w:val="right"/>
              <w:rPr>
                <w:sz w:val="22"/>
                <w:szCs w:val="22"/>
                <w:lang w:eastAsia="en-GB"/>
              </w:rPr>
            </w:pPr>
            <w:r w:rsidRPr="00250995">
              <w:rPr>
                <w:sz w:val="22"/>
                <w:szCs w:val="22"/>
                <w:lang w:eastAsia="en-GB"/>
              </w:rPr>
              <w:t>1.01</w:t>
            </w:r>
          </w:p>
        </w:tc>
        <w:tc>
          <w:tcPr>
            <w:tcW w:w="1555" w:type="dxa"/>
            <w:tcBorders>
              <w:top w:val="nil"/>
              <w:left w:val="nil"/>
              <w:right w:val="nil"/>
            </w:tcBorders>
            <w:shd w:val="clear" w:color="auto" w:fill="auto"/>
            <w:noWrap/>
            <w:vAlign w:val="center"/>
            <w:hideMark/>
          </w:tcPr>
          <w:p w14:paraId="5F187695" w14:textId="77777777" w:rsidR="009667A5" w:rsidRPr="00250995" w:rsidRDefault="009667A5" w:rsidP="009667A5">
            <w:pPr>
              <w:jc w:val="center"/>
              <w:rPr>
                <w:sz w:val="22"/>
                <w:szCs w:val="22"/>
                <w:lang w:eastAsia="en-GB"/>
              </w:rPr>
            </w:pPr>
            <w:r w:rsidRPr="00250995">
              <w:rPr>
                <w:sz w:val="22"/>
                <w:szCs w:val="22"/>
                <w:lang w:eastAsia="en-GB"/>
              </w:rPr>
              <w:t>0.98, 1.04</w:t>
            </w:r>
          </w:p>
        </w:tc>
      </w:tr>
      <w:tr w:rsidR="009667A5" w:rsidRPr="00967BC9" w14:paraId="5A2B8F18" w14:textId="77777777" w:rsidTr="009667A5">
        <w:trPr>
          <w:trHeight w:val="297"/>
        </w:trPr>
        <w:tc>
          <w:tcPr>
            <w:tcW w:w="3260" w:type="dxa"/>
            <w:tcBorders>
              <w:top w:val="nil"/>
              <w:left w:val="nil"/>
              <w:bottom w:val="single" w:sz="4" w:space="0" w:color="auto"/>
              <w:right w:val="nil"/>
            </w:tcBorders>
            <w:shd w:val="clear" w:color="auto" w:fill="auto"/>
            <w:noWrap/>
            <w:vAlign w:val="center"/>
            <w:hideMark/>
          </w:tcPr>
          <w:p w14:paraId="73CEB131" w14:textId="77777777" w:rsidR="009667A5" w:rsidRPr="002134CE" w:rsidRDefault="009667A5" w:rsidP="009667A5">
            <w:pPr>
              <w:ind w:left="176"/>
              <w:jc w:val="left"/>
              <w:rPr>
                <w:sz w:val="22"/>
                <w:szCs w:val="22"/>
                <w:lang w:eastAsia="en-GB"/>
              </w:rPr>
            </w:pPr>
            <w:r w:rsidRPr="002134CE">
              <w:rPr>
                <w:sz w:val="22"/>
                <w:szCs w:val="22"/>
                <w:lang w:eastAsia="en-GB"/>
              </w:rPr>
              <w:t>SF-12 MCS</w:t>
            </w:r>
          </w:p>
        </w:tc>
        <w:tc>
          <w:tcPr>
            <w:tcW w:w="941" w:type="dxa"/>
            <w:tcBorders>
              <w:top w:val="nil"/>
              <w:left w:val="nil"/>
              <w:bottom w:val="single" w:sz="4" w:space="0" w:color="auto"/>
              <w:right w:val="nil"/>
            </w:tcBorders>
            <w:shd w:val="clear" w:color="auto" w:fill="auto"/>
            <w:noWrap/>
            <w:vAlign w:val="center"/>
            <w:hideMark/>
          </w:tcPr>
          <w:p w14:paraId="5B70A680" w14:textId="77777777" w:rsidR="009667A5" w:rsidRPr="00250995" w:rsidRDefault="009667A5" w:rsidP="009667A5">
            <w:pPr>
              <w:jc w:val="right"/>
              <w:rPr>
                <w:sz w:val="22"/>
                <w:szCs w:val="22"/>
                <w:vertAlign w:val="superscript"/>
                <w:lang w:eastAsia="en-GB"/>
              </w:rPr>
            </w:pPr>
            <w:r w:rsidRPr="00250995">
              <w:rPr>
                <w:sz w:val="22"/>
                <w:szCs w:val="22"/>
                <w:lang w:eastAsia="en-GB"/>
              </w:rPr>
              <w:t>0.93</w:t>
            </w:r>
            <w:r w:rsidRPr="00250995">
              <w:rPr>
                <w:sz w:val="22"/>
                <w:szCs w:val="22"/>
                <w:vertAlign w:val="superscript"/>
                <w:lang w:eastAsia="en-GB"/>
              </w:rPr>
              <w:t>**</w:t>
            </w:r>
          </w:p>
        </w:tc>
        <w:tc>
          <w:tcPr>
            <w:tcW w:w="1710" w:type="dxa"/>
            <w:tcBorders>
              <w:top w:val="nil"/>
              <w:left w:val="nil"/>
              <w:bottom w:val="single" w:sz="4" w:space="0" w:color="auto"/>
              <w:right w:val="nil"/>
            </w:tcBorders>
            <w:shd w:val="clear" w:color="auto" w:fill="auto"/>
            <w:noWrap/>
            <w:vAlign w:val="center"/>
            <w:hideMark/>
          </w:tcPr>
          <w:p w14:paraId="0BB06687" w14:textId="77777777" w:rsidR="009667A5" w:rsidRPr="00250995" w:rsidRDefault="009667A5" w:rsidP="009667A5">
            <w:pPr>
              <w:jc w:val="center"/>
              <w:rPr>
                <w:sz w:val="22"/>
                <w:szCs w:val="22"/>
                <w:lang w:eastAsia="en-GB"/>
              </w:rPr>
            </w:pPr>
            <w:r w:rsidRPr="00250995">
              <w:rPr>
                <w:sz w:val="22"/>
                <w:szCs w:val="22"/>
                <w:lang w:eastAsia="en-GB"/>
              </w:rPr>
              <w:t>0.89, 0.98</w:t>
            </w:r>
          </w:p>
        </w:tc>
        <w:tc>
          <w:tcPr>
            <w:tcW w:w="1702" w:type="dxa"/>
            <w:tcBorders>
              <w:top w:val="nil"/>
              <w:left w:val="nil"/>
              <w:bottom w:val="single" w:sz="4" w:space="0" w:color="auto"/>
              <w:right w:val="nil"/>
            </w:tcBorders>
            <w:shd w:val="clear" w:color="auto" w:fill="auto"/>
            <w:noWrap/>
            <w:vAlign w:val="center"/>
            <w:hideMark/>
          </w:tcPr>
          <w:p w14:paraId="0959FD59" w14:textId="77777777" w:rsidR="009667A5" w:rsidRPr="00250995" w:rsidRDefault="009667A5" w:rsidP="009667A5">
            <w:pPr>
              <w:jc w:val="right"/>
              <w:rPr>
                <w:sz w:val="22"/>
                <w:szCs w:val="22"/>
                <w:vertAlign w:val="superscript"/>
                <w:lang w:eastAsia="en-GB"/>
              </w:rPr>
            </w:pPr>
            <w:r w:rsidRPr="00250995">
              <w:rPr>
                <w:sz w:val="22"/>
                <w:szCs w:val="22"/>
                <w:lang w:eastAsia="en-GB"/>
              </w:rPr>
              <w:t>0.90</w:t>
            </w:r>
            <w:r w:rsidRPr="00250995">
              <w:rPr>
                <w:sz w:val="22"/>
                <w:szCs w:val="22"/>
                <w:vertAlign w:val="superscript"/>
                <w:lang w:eastAsia="en-GB"/>
              </w:rPr>
              <w:t>**</w:t>
            </w:r>
          </w:p>
        </w:tc>
        <w:tc>
          <w:tcPr>
            <w:tcW w:w="1555" w:type="dxa"/>
            <w:tcBorders>
              <w:top w:val="nil"/>
              <w:left w:val="nil"/>
              <w:bottom w:val="single" w:sz="4" w:space="0" w:color="auto"/>
              <w:right w:val="nil"/>
            </w:tcBorders>
            <w:shd w:val="clear" w:color="auto" w:fill="auto"/>
            <w:noWrap/>
            <w:vAlign w:val="center"/>
            <w:hideMark/>
          </w:tcPr>
          <w:p w14:paraId="5C58EA90" w14:textId="77777777" w:rsidR="009667A5" w:rsidRPr="00250995" w:rsidRDefault="009667A5" w:rsidP="009667A5">
            <w:pPr>
              <w:jc w:val="center"/>
              <w:rPr>
                <w:sz w:val="22"/>
                <w:szCs w:val="22"/>
                <w:lang w:eastAsia="en-GB"/>
              </w:rPr>
            </w:pPr>
            <w:r w:rsidRPr="00250995">
              <w:rPr>
                <w:sz w:val="22"/>
                <w:szCs w:val="22"/>
                <w:lang w:eastAsia="en-GB"/>
              </w:rPr>
              <w:t>0.84, 0.96</w:t>
            </w:r>
          </w:p>
        </w:tc>
      </w:tr>
      <w:tr w:rsidR="009667A5" w:rsidRPr="00967BC9" w14:paraId="2DEDABD9" w14:textId="77777777" w:rsidTr="009667A5">
        <w:trPr>
          <w:trHeight w:val="94"/>
        </w:trPr>
        <w:tc>
          <w:tcPr>
            <w:tcW w:w="3260" w:type="dxa"/>
            <w:tcBorders>
              <w:top w:val="single" w:sz="4" w:space="0" w:color="auto"/>
            </w:tcBorders>
            <w:shd w:val="clear" w:color="auto" w:fill="auto"/>
            <w:noWrap/>
            <w:vAlign w:val="center"/>
            <w:hideMark/>
          </w:tcPr>
          <w:p w14:paraId="541D846D" w14:textId="77777777" w:rsidR="009667A5" w:rsidRPr="004C631B" w:rsidRDefault="009667A5" w:rsidP="009667A5">
            <w:pPr>
              <w:jc w:val="left"/>
              <w:rPr>
                <w:b/>
                <w:bCs/>
                <w:sz w:val="22"/>
                <w:szCs w:val="22"/>
                <w:lang w:eastAsia="en-GB"/>
              </w:rPr>
            </w:pPr>
            <w:r w:rsidRPr="004C631B">
              <w:rPr>
                <w:b/>
                <w:bCs/>
                <w:sz w:val="22"/>
                <w:szCs w:val="22"/>
                <w:lang w:eastAsia="en-GB"/>
              </w:rPr>
              <w:t xml:space="preserve">TPA (ref: </w:t>
            </w:r>
            <w:r>
              <w:rPr>
                <w:b/>
                <w:bCs/>
                <w:sz w:val="22"/>
                <w:szCs w:val="22"/>
                <w:lang w:eastAsia="en-GB"/>
              </w:rPr>
              <w:t>&lt;</w:t>
            </w:r>
            <w:r w:rsidRPr="004C631B">
              <w:rPr>
                <w:b/>
                <w:bCs/>
                <w:sz w:val="22"/>
                <w:szCs w:val="22"/>
                <w:lang w:eastAsia="en-GB"/>
              </w:rPr>
              <w:t xml:space="preserve"> 120 min)</w:t>
            </w:r>
          </w:p>
        </w:tc>
        <w:tc>
          <w:tcPr>
            <w:tcW w:w="941" w:type="dxa"/>
            <w:tcBorders>
              <w:top w:val="single" w:sz="4" w:space="0" w:color="auto"/>
            </w:tcBorders>
            <w:shd w:val="clear" w:color="auto" w:fill="auto"/>
            <w:vAlign w:val="center"/>
          </w:tcPr>
          <w:p w14:paraId="0B6E3B58" w14:textId="77777777" w:rsidR="009667A5" w:rsidRPr="004C631B" w:rsidRDefault="009667A5" w:rsidP="009667A5">
            <w:pPr>
              <w:jc w:val="left"/>
              <w:rPr>
                <w:b/>
                <w:bCs/>
                <w:sz w:val="22"/>
                <w:szCs w:val="22"/>
                <w:lang w:eastAsia="en-GB"/>
              </w:rPr>
            </w:pPr>
          </w:p>
        </w:tc>
        <w:tc>
          <w:tcPr>
            <w:tcW w:w="1710" w:type="dxa"/>
            <w:tcBorders>
              <w:top w:val="single" w:sz="4" w:space="0" w:color="auto"/>
            </w:tcBorders>
            <w:shd w:val="clear" w:color="auto" w:fill="auto"/>
            <w:noWrap/>
            <w:vAlign w:val="center"/>
            <w:hideMark/>
          </w:tcPr>
          <w:p w14:paraId="1EE7481B" w14:textId="77777777" w:rsidR="009667A5" w:rsidRPr="004C631B" w:rsidRDefault="009667A5" w:rsidP="009667A5">
            <w:pPr>
              <w:jc w:val="center"/>
              <w:rPr>
                <w:b/>
                <w:bCs/>
                <w:sz w:val="22"/>
                <w:szCs w:val="22"/>
                <w:lang w:eastAsia="en-GB"/>
              </w:rPr>
            </w:pPr>
          </w:p>
        </w:tc>
        <w:tc>
          <w:tcPr>
            <w:tcW w:w="1702" w:type="dxa"/>
            <w:tcBorders>
              <w:top w:val="single" w:sz="4" w:space="0" w:color="auto"/>
            </w:tcBorders>
            <w:shd w:val="clear" w:color="auto" w:fill="auto"/>
            <w:noWrap/>
            <w:vAlign w:val="center"/>
            <w:hideMark/>
          </w:tcPr>
          <w:p w14:paraId="29C602EF" w14:textId="77777777" w:rsidR="009667A5" w:rsidRPr="004C631B" w:rsidRDefault="009667A5" w:rsidP="009667A5">
            <w:pPr>
              <w:jc w:val="left"/>
              <w:rPr>
                <w:b/>
                <w:bCs/>
                <w:sz w:val="22"/>
                <w:szCs w:val="22"/>
                <w:lang w:eastAsia="en-GB"/>
              </w:rPr>
            </w:pPr>
            <w:r w:rsidRPr="004C631B">
              <w:rPr>
                <w:b/>
                <w:bCs/>
                <w:sz w:val="22"/>
                <w:szCs w:val="22"/>
                <w:lang w:eastAsia="en-GB"/>
              </w:rPr>
              <w:t> </w:t>
            </w:r>
          </w:p>
        </w:tc>
        <w:tc>
          <w:tcPr>
            <w:tcW w:w="1555" w:type="dxa"/>
            <w:tcBorders>
              <w:top w:val="single" w:sz="4" w:space="0" w:color="auto"/>
            </w:tcBorders>
            <w:shd w:val="clear" w:color="auto" w:fill="auto"/>
            <w:noWrap/>
            <w:vAlign w:val="center"/>
            <w:hideMark/>
          </w:tcPr>
          <w:p w14:paraId="2C6B5D79" w14:textId="77777777" w:rsidR="009667A5" w:rsidRPr="004C631B" w:rsidRDefault="009667A5" w:rsidP="009667A5">
            <w:pPr>
              <w:jc w:val="center"/>
              <w:rPr>
                <w:b/>
                <w:bCs/>
                <w:sz w:val="22"/>
                <w:szCs w:val="22"/>
                <w:lang w:eastAsia="en-GB"/>
              </w:rPr>
            </w:pPr>
          </w:p>
        </w:tc>
      </w:tr>
      <w:tr w:rsidR="009667A5" w:rsidRPr="00967BC9" w14:paraId="0BF4CC7A" w14:textId="77777777" w:rsidTr="009667A5">
        <w:trPr>
          <w:trHeight w:val="297"/>
        </w:trPr>
        <w:tc>
          <w:tcPr>
            <w:tcW w:w="3260" w:type="dxa"/>
            <w:shd w:val="clear" w:color="auto" w:fill="auto"/>
            <w:noWrap/>
            <w:vAlign w:val="center"/>
            <w:hideMark/>
          </w:tcPr>
          <w:p w14:paraId="11E662DA" w14:textId="77777777" w:rsidR="009667A5" w:rsidRPr="002134CE" w:rsidRDefault="009667A5" w:rsidP="009667A5">
            <w:pPr>
              <w:ind w:left="176"/>
              <w:jc w:val="left"/>
              <w:rPr>
                <w:sz w:val="22"/>
                <w:szCs w:val="22"/>
                <w:lang w:eastAsia="en-GB"/>
              </w:rPr>
            </w:pPr>
            <w:r w:rsidRPr="002134CE">
              <w:rPr>
                <w:sz w:val="22"/>
                <w:szCs w:val="22"/>
                <w:lang w:eastAsia="en-GB"/>
              </w:rPr>
              <w:t>120 to 1</w:t>
            </w:r>
            <w:r>
              <w:rPr>
                <w:sz w:val="22"/>
                <w:szCs w:val="22"/>
                <w:lang w:eastAsia="en-GB"/>
              </w:rPr>
              <w:t>49</w:t>
            </w:r>
            <w:r w:rsidRPr="002134CE">
              <w:rPr>
                <w:sz w:val="22"/>
                <w:szCs w:val="22"/>
                <w:lang w:eastAsia="en-GB"/>
              </w:rPr>
              <w:t xml:space="preserve"> min</w:t>
            </w:r>
          </w:p>
        </w:tc>
        <w:tc>
          <w:tcPr>
            <w:tcW w:w="941" w:type="dxa"/>
            <w:shd w:val="clear" w:color="auto" w:fill="auto"/>
            <w:noWrap/>
            <w:vAlign w:val="center"/>
            <w:hideMark/>
          </w:tcPr>
          <w:p w14:paraId="4E6AEF74" w14:textId="77777777" w:rsidR="009667A5" w:rsidRPr="00250995" w:rsidRDefault="009667A5" w:rsidP="009667A5">
            <w:pPr>
              <w:jc w:val="right"/>
              <w:rPr>
                <w:sz w:val="22"/>
                <w:szCs w:val="22"/>
                <w:lang w:eastAsia="en-GB"/>
              </w:rPr>
            </w:pPr>
            <w:r w:rsidRPr="00250995">
              <w:rPr>
                <w:sz w:val="22"/>
                <w:szCs w:val="22"/>
                <w:lang w:eastAsia="en-GB"/>
              </w:rPr>
              <w:t>0.27</w:t>
            </w:r>
          </w:p>
        </w:tc>
        <w:tc>
          <w:tcPr>
            <w:tcW w:w="1710" w:type="dxa"/>
            <w:shd w:val="clear" w:color="auto" w:fill="auto"/>
            <w:noWrap/>
            <w:vAlign w:val="center"/>
            <w:hideMark/>
          </w:tcPr>
          <w:p w14:paraId="7771200F" w14:textId="77777777" w:rsidR="009667A5" w:rsidRPr="00250995" w:rsidRDefault="009667A5" w:rsidP="009667A5">
            <w:pPr>
              <w:jc w:val="center"/>
              <w:rPr>
                <w:sz w:val="22"/>
                <w:szCs w:val="22"/>
                <w:lang w:eastAsia="en-GB"/>
              </w:rPr>
            </w:pPr>
            <w:r w:rsidRPr="00250995">
              <w:rPr>
                <w:sz w:val="22"/>
                <w:szCs w:val="22"/>
                <w:lang w:eastAsia="en-GB"/>
              </w:rPr>
              <w:t>0.01, 7.00</w:t>
            </w:r>
          </w:p>
        </w:tc>
        <w:tc>
          <w:tcPr>
            <w:tcW w:w="1702" w:type="dxa"/>
            <w:shd w:val="clear" w:color="auto" w:fill="auto"/>
            <w:noWrap/>
            <w:vAlign w:val="center"/>
            <w:hideMark/>
          </w:tcPr>
          <w:p w14:paraId="49E7E75E" w14:textId="77777777" w:rsidR="009667A5" w:rsidRPr="00250995" w:rsidRDefault="009667A5" w:rsidP="009667A5">
            <w:pPr>
              <w:jc w:val="right"/>
              <w:rPr>
                <w:sz w:val="22"/>
                <w:szCs w:val="22"/>
                <w:lang w:eastAsia="en-GB"/>
              </w:rPr>
            </w:pPr>
            <w:r w:rsidRPr="00250995">
              <w:rPr>
                <w:sz w:val="22"/>
                <w:szCs w:val="22"/>
                <w:lang w:eastAsia="en-GB"/>
              </w:rPr>
              <w:t>8.16</w:t>
            </w:r>
          </w:p>
        </w:tc>
        <w:tc>
          <w:tcPr>
            <w:tcW w:w="1555" w:type="dxa"/>
            <w:shd w:val="clear" w:color="auto" w:fill="auto"/>
            <w:noWrap/>
            <w:vAlign w:val="center"/>
            <w:hideMark/>
          </w:tcPr>
          <w:p w14:paraId="60A3EE2B" w14:textId="77777777" w:rsidR="009667A5" w:rsidRPr="00250995" w:rsidRDefault="009667A5" w:rsidP="009667A5">
            <w:pPr>
              <w:jc w:val="center"/>
              <w:rPr>
                <w:sz w:val="22"/>
                <w:szCs w:val="22"/>
                <w:lang w:eastAsia="en-GB"/>
              </w:rPr>
            </w:pPr>
            <w:r w:rsidRPr="00250995">
              <w:rPr>
                <w:sz w:val="22"/>
                <w:szCs w:val="22"/>
                <w:lang w:eastAsia="en-GB"/>
              </w:rPr>
              <w:t>0.61, 109.02</w:t>
            </w:r>
          </w:p>
        </w:tc>
      </w:tr>
      <w:tr w:rsidR="009667A5" w:rsidRPr="00967BC9" w14:paraId="6B222379" w14:textId="77777777" w:rsidTr="009667A5">
        <w:trPr>
          <w:trHeight w:val="297"/>
        </w:trPr>
        <w:tc>
          <w:tcPr>
            <w:tcW w:w="3260" w:type="dxa"/>
            <w:tcBorders>
              <w:left w:val="nil"/>
              <w:bottom w:val="nil"/>
              <w:right w:val="nil"/>
            </w:tcBorders>
            <w:shd w:val="clear" w:color="auto" w:fill="auto"/>
            <w:noWrap/>
            <w:vAlign w:val="center"/>
            <w:hideMark/>
          </w:tcPr>
          <w:p w14:paraId="49552A87" w14:textId="77777777" w:rsidR="009667A5" w:rsidRPr="002134CE" w:rsidRDefault="009667A5" w:rsidP="009667A5">
            <w:pPr>
              <w:ind w:left="176"/>
              <w:jc w:val="left"/>
              <w:rPr>
                <w:sz w:val="22"/>
                <w:szCs w:val="22"/>
                <w:lang w:eastAsia="en-GB"/>
              </w:rPr>
            </w:pPr>
            <w:r w:rsidRPr="002134CE">
              <w:rPr>
                <w:sz w:val="22"/>
                <w:szCs w:val="22"/>
                <w:lang w:eastAsia="en-GB"/>
              </w:rPr>
              <w:lastRenderedPageBreak/>
              <w:t>150 to 1</w:t>
            </w:r>
            <w:r>
              <w:rPr>
                <w:sz w:val="22"/>
                <w:szCs w:val="22"/>
                <w:lang w:eastAsia="en-GB"/>
              </w:rPr>
              <w:t>79</w:t>
            </w:r>
            <w:r w:rsidRPr="002134CE">
              <w:rPr>
                <w:sz w:val="22"/>
                <w:szCs w:val="22"/>
                <w:lang w:eastAsia="en-GB"/>
              </w:rPr>
              <w:t xml:space="preserve"> min</w:t>
            </w:r>
          </w:p>
        </w:tc>
        <w:tc>
          <w:tcPr>
            <w:tcW w:w="941" w:type="dxa"/>
            <w:tcBorders>
              <w:left w:val="nil"/>
              <w:bottom w:val="nil"/>
              <w:right w:val="nil"/>
            </w:tcBorders>
            <w:shd w:val="clear" w:color="auto" w:fill="auto"/>
            <w:noWrap/>
            <w:vAlign w:val="center"/>
            <w:hideMark/>
          </w:tcPr>
          <w:p w14:paraId="634D5E73" w14:textId="77777777" w:rsidR="009667A5" w:rsidRPr="00250995" w:rsidRDefault="009667A5" w:rsidP="009667A5">
            <w:pPr>
              <w:jc w:val="right"/>
              <w:rPr>
                <w:sz w:val="22"/>
                <w:szCs w:val="22"/>
                <w:lang w:eastAsia="en-GB"/>
              </w:rPr>
            </w:pPr>
            <w:r w:rsidRPr="00250995">
              <w:rPr>
                <w:sz w:val="22"/>
                <w:szCs w:val="22"/>
                <w:lang w:eastAsia="en-GB"/>
              </w:rPr>
              <w:t>0.48</w:t>
            </w:r>
          </w:p>
        </w:tc>
        <w:tc>
          <w:tcPr>
            <w:tcW w:w="1710" w:type="dxa"/>
            <w:tcBorders>
              <w:left w:val="nil"/>
              <w:bottom w:val="nil"/>
              <w:right w:val="nil"/>
            </w:tcBorders>
            <w:shd w:val="clear" w:color="auto" w:fill="auto"/>
            <w:noWrap/>
            <w:vAlign w:val="center"/>
            <w:hideMark/>
          </w:tcPr>
          <w:p w14:paraId="2A2D40B7" w14:textId="77777777" w:rsidR="009667A5" w:rsidRPr="00250995" w:rsidRDefault="009667A5" w:rsidP="009667A5">
            <w:pPr>
              <w:jc w:val="center"/>
              <w:rPr>
                <w:sz w:val="22"/>
                <w:szCs w:val="22"/>
                <w:lang w:eastAsia="en-GB"/>
              </w:rPr>
            </w:pPr>
            <w:r w:rsidRPr="00250995">
              <w:rPr>
                <w:sz w:val="22"/>
                <w:szCs w:val="22"/>
                <w:lang w:eastAsia="en-GB"/>
              </w:rPr>
              <w:t>0.03, 7.97</w:t>
            </w:r>
          </w:p>
        </w:tc>
        <w:tc>
          <w:tcPr>
            <w:tcW w:w="1702" w:type="dxa"/>
            <w:tcBorders>
              <w:left w:val="nil"/>
              <w:bottom w:val="nil"/>
              <w:right w:val="nil"/>
            </w:tcBorders>
            <w:shd w:val="clear" w:color="auto" w:fill="auto"/>
            <w:noWrap/>
            <w:vAlign w:val="center"/>
            <w:hideMark/>
          </w:tcPr>
          <w:p w14:paraId="25186547" w14:textId="77777777" w:rsidR="009667A5" w:rsidRPr="00250995" w:rsidRDefault="009667A5" w:rsidP="009667A5">
            <w:pPr>
              <w:jc w:val="right"/>
              <w:rPr>
                <w:sz w:val="22"/>
                <w:szCs w:val="22"/>
                <w:lang w:eastAsia="en-GB"/>
              </w:rPr>
            </w:pPr>
            <w:r w:rsidRPr="00250995">
              <w:rPr>
                <w:sz w:val="22"/>
                <w:szCs w:val="22"/>
                <w:lang w:eastAsia="en-GB"/>
              </w:rPr>
              <w:t>3.80</w:t>
            </w:r>
          </w:p>
        </w:tc>
        <w:tc>
          <w:tcPr>
            <w:tcW w:w="1555" w:type="dxa"/>
            <w:tcBorders>
              <w:left w:val="nil"/>
              <w:bottom w:val="nil"/>
              <w:right w:val="nil"/>
            </w:tcBorders>
            <w:shd w:val="clear" w:color="auto" w:fill="auto"/>
            <w:noWrap/>
            <w:vAlign w:val="center"/>
            <w:hideMark/>
          </w:tcPr>
          <w:p w14:paraId="33F2227F" w14:textId="77777777" w:rsidR="009667A5" w:rsidRPr="00250995" w:rsidRDefault="009667A5" w:rsidP="009667A5">
            <w:pPr>
              <w:jc w:val="center"/>
              <w:rPr>
                <w:sz w:val="22"/>
                <w:szCs w:val="22"/>
                <w:lang w:eastAsia="en-GB"/>
              </w:rPr>
            </w:pPr>
            <w:r w:rsidRPr="00250995">
              <w:rPr>
                <w:sz w:val="22"/>
                <w:szCs w:val="22"/>
                <w:lang w:eastAsia="en-GB"/>
              </w:rPr>
              <w:t>0.19, 76.89</w:t>
            </w:r>
          </w:p>
        </w:tc>
      </w:tr>
      <w:tr w:rsidR="009667A5" w:rsidRPr="00967BC9" w14:paraId="7F743C4D" w14:textId="77777777" w:rsidTr="009667A5">
        <w:trPr>
          <w:trHeight w:val="297"/>
        </w:trPr>
        <w:tc>
          <w:tcPr>
            <w:tcW w:w="3260" w:type="dxa"/>
            <w:tcBorders>
              <w:top w:val="nil"/>
              <w:left w:val="nil"/>
              <w:bottom w:val="nil"/>
              <w:right w:val="nil"/>
            </w:tcBorders>
            <w:shd w:val="clear" w:color="auto" w:fill="auto"/>
            <w:noWrap/>
            <w:vAlign w:val="center"/>
            <w:hideMark/>
          </w:tcPr>
          <w:p w14:paraId="17B7C1C9" w14:textId="77777777" w:rsidR="009667A5" w:rsidRPr="002134CE" w:rsidRDefault="009667A5" w:rsidP="009667A5">
            <w:pPr>
              <w:ind w:left="176"/>
              <w:jc w:val="left"/>
              <w:rPr>
                <w:sz w:val="22"/>
                <w:szCs w:val="22"/>
                <w:lang w:eastAsia="en-GB"/>
              </w:rPr>
            </w:pPr>
            <w:r w:rsidRPr="002134CE">
              <w:rPr>
                <w:sz w:val="22"/>
                <w:szCs w:val="22"/>
                <w:lang w:eastAsia="en-GB"/>
              </w:rPr>
              <w:t>180 to 2</w:t>
            </w:r>
            <w:r>
              <w:rPr>
                <w:sz w:val="22"/>
                <w:szCs w:val="22"/>
                <w:lang w:eastAsia="en-GB"/>
              </w:rPr>
              <w:t>09</w:t>
            </w:r>
            <w:r w:rsidRPr="002134CE">
              <w:rPr>
                <w:sz w:val="22"/>
                <w:szCs w:val="22"/>
                <w:lang w:eastAsia="en-GB"/>
              </w:rPr>
              <w:t xml:space="preserve"> min</w:t>
            </w:r>
          </w:p>
        </w:tc>
        <w:tc>
          <w:tcPr>
            <w:tcW w:w="941" w:type="dxa"/>
            <w:tcBorders>
              <w:top w:val="nil"/>
              <w:left w:val="nil"/>
              <w:bottom w:val="nil"/>
              <w:right w:val="nil"/>
            </w:tcBorders>
            <w:shd w:val="clear" w:color="auto" w:fill="auto"/>
            <w:noWrap/>
            <w:vAlign w:val="center"/>
            <w:hideMark/>
          </w:tcPr>
          <w:p w14:paraId="7F91F3FD" w14:textId="77777777" w:rsidR="009667A5" w:rsidRPr="00250995" w:rsidRDefault="009667A5" w:rsidP="009667A5">
            <w:pPr>
              <w:jc w:val="right"/>
              <w:rPr>
                <w:sz w:val="22"/>
                <w:szCs w:val="22"/>
                <w:lang w:eastAsia="en-GB"/>
              </w:rPr>
            </w:pPr>
            <w:r w:rsidRPr="00250995">
              <w:rPr>
                <w:sz w:val="22"/>
                <w:szCs w:val="22"/>
                <w:lang w:eastAsia="en-GB"/>
              </w:rPr>
              <w:t>2.47</w:t>
            </w:r>
          </w:p>
        </w:tc>
        <w:tc>
          <w:tcPr>
            <w:tcW w:w="1710" w:type="dxa"/>
            <w:tcBorders>
              <w:top w:val="nil"/>
              <w:left w:val="nil"/>
              <w:bottom w:val="nil"/>
              <w:right w:val="nil"/>
            </w:tcBorders>
            <w:shd w:val="clear" w:color="auto" w:fill="auto"/>
            <w:noWrap/>
            <w:vAlign w:val="center"/>
            <w:hideMark/>
          </w:tcPr>
          <w:p w14:paraId="1D4A250D" w14:textId="77777777" w:rsidR="009667A5" w:rsidRPr="00250995" w:rsidRDefault="009667A5" w:rsidP="009667A5">
            <w:pPr>
              <w:jc w:val="center"/>
              <w:rPr>
                <w:sz w:val="22"/>
                <w:szCs w:val="22"/>
                <w:lang w:eastAsia="en-GB"/>
              </w:rPr>
            </w:pPr>
            <w:r w:rsidRPr="00250995">
              <w:rPr>
                <w:sz w:val="22"/>
                <w:szCs w:val="22"/>
                <w:lang w:eastAsia="en-GB"/>
              </w:rPr>
              <w:t>0.23, 27.05</w:t>
            </w:r>
          </w:p>
        </w:tc>
        <w:tc>
          <w:tcPr>
            <w:tcW w:w="1702" w:type="dxa"/>
            <w:tcBorders>
              <w:top w:val="nil"/>
              <w:left w:val="nil"/>
              <w:bottom w:val="nil"/>
              <w:right w:val="nil"/>
            </w:tcBorders>
            <w:shd w:val="clear" w:color="auto" w:fill="auto"/>
            <w:noWrap/>
            <w:vAlign w:val="center"/>
            <w:hideMark/>
          </w:tcPr>
          <w:p w14:paraId="407C2C2E" w14:textId="77777777" w:rsidR="009667A5" w:rsidRPr="00250995" w:rsidRDefault="009667A5" w:rsidP="009667A5">
            <w:pPr>
              <w:jc w:val="right"/>
              <w:rPr>
                <w:sz w:val="22"/>
                <w:szCs w:val="22"/>
                <w:lang w:eastAsia="en-GB"/>
              </w:rPr>
            </w:pPr>
            <w:r w:rsidRPr="00250995">
              <w:rPr>
                <w:sz w:val="22"/>
                <w:szCs w:val="22"/>
                <w:lang w:eastAsia="en-GB"/>
              </w:rPr>
              <w:t>5.90</w:t>
            </w:r>
          </w:p>
        </w:tc>
        <w:tc>
          <w:tcPr>
            <w:tcW w:w="1555" w:type="dxa"/>
            <w:tcBorders>
              <w:top w:val="nil"/>
              <w:left w:val="nil"/>
              <w:bottom w:val="nil"/>
              <w:right w:val="nil"/>
            </w:tcBorders>
            <w:shd w:val="clear" w:color="auto" w:fill="auto"/>
            <w:noWrap/>
            <w:vAlign w:val="center"/>
            <w:hideMark/>
          </w:tcPr>
          <w:p w14:paraId="76B7ACFC" w14:textId="77777777" w:rsidR="009667A5" w:rsidRPr="00250995" w:rsidRDefault="009667A5" w:rsidP="009667A5">
            <w:pPr>
              <w:jc w:val="center"/>
              <w:rPr>
                <w:sz w:val="22"/>
                <w:szCs w:val="22"/>
                <w:lang w:eastAsia="en-GB"/>
              </w:rPr>
            </w:pPr>
            <w:r w:rsidRPr="00250995">
              <w:rPr>
                <w:sz w:val="22"/>
                <w:szCs w:val="22"/>
                <w:lang w:eastAsia="en-GB"/>
              </w:rPr>
              <w:t>0.51, 68.73</w:t>
            </w:r>
          </w:p>
        </w:tc>
      </w:tr>
      <w:tr w:rsidR="009667A5" w:rsidRPr="00967BC9" w14:paraId="6205D52A" w14:textId="77777777" w:rsidTr="009667A5">
        <w:trPr>
          <w:trHeight w:val="297"/>
        </w:trPr>
        <w:tc>
          <w:tcPr>
            <w:tcW w:w="3260" w:type="dxa"/>
            <w:tcBorders>
              <w:top w:val="nil"/>
              <w:left w:val="nil"/>
              <w:bottom w:val="nil"/>
              <w:right w:val="nil"/>
            </w:tcBorders>
            <w:shd w:val="clear" w:color="auto" w:fill="auto"/>
            <w:noWrap/>
            <w:vAlign w:val="center"/>
            <w:hideMark/>
          </w:tcPr>
          <w:p w14:paraId="293A4073" w14:textId="77777777" w:rsidR="009667A5" w:rsidRPr="002134CE" w:rsidRDefault="009667A5" w:rsidP="009667A5">
            <w:pPr>
              <w:ind w:left="176"/>
              <w:jc w:val="left"/>
              <w:rPr>
                <w:sz w:val="22"/>
                <w:szCs w:val="22"/>
                <w:lang w:eastAsia="en-GB"/>
              </w:rPr>
            </w:pPr>
            <w:r w:rsidRPr="002134CE">
              <w:rPr>
                <w:sz w:val="22"/>
                <w:szCs w:val="22"/>
                <w:lang w:eastAsia="en-GB"/>
              </w:rPr>
              <w:t>210 to 2</w:t>
            </w:r>
            <w:r>
              <w:rPr>
                <w:sz w:val="22"/>
                <w:szCs w:val="22"/>
                <w:lang w:eastAsia="en-GB"/>
              </w:rPr>
              <w:t>39</w:t>
            </w:r>
            <w:r w:rsidRPr="002134CE">
              <w:rPr>
                <w:sz w:val="22"/>
                <w:szCs w:val="22"/>
                <w:lang w:eastAsia="en-GB"/>
              </w:rPr>
              <w:t xml:space="preserve"> min</w:t>
            </w:r>
          </w:p>
        </w:tc>
        <w:tc>
          <w:tcPr>
            <w:tcW w:w="941" w:type="dxa"/>
            <w:tcBorders>
              <w:top w:val="nil"/>
              <w:left w:val="nil"/>
              <w:bottom w:val="nil"/>
              <w:right w:val="nil"/>
            </w:tcBorders>
            <w:shd w:val="clear" w:color="auto" w:fill="auto"/>
            <w:noWrap/>
            <w:vAlign w:val="center"/>
            <w:hideMark/>
          </w:tcPr>
          <w:p w14:paraId="3AC73399" w14:textId="77777777" w:rsidR="009667A5" w:rsidRPr="00250995" w:rsidRDefault="009667A5" w:rsidP="009667A5">
            <w:pPr>
              <w:jc w:val="right"/>
              <w:rPr>
                <w:sz w:val="22"/>
                <w:szCs w:val="22"/>
                <w:lang w:eastAsia="en-GB"/>
              </w:rPr>
            </w:pPr>
            <w:r w:rsidRPr="00250995">
              <w:rPr>
                <w:sz w:val="22"/>
                <w:szCs w:val="22"/>
                <w:lang w:eastAsia="en-GB"/>
              </w:rPr>
              <w:t>1.43</w:t>
            </w:r>
          </w:p>
        </w:tc>
        <w:tc>
          <w:tcPr>
            <w:tcW w:w="1710" w:type="dxa"/>
            <w:tcBorders>
              <w:top w:val="nil"/>
              <w:left w:val="nil"/>
              <w:bottom w:val="nil"/>
              <w:right w:val="nil"/>
            </w:tcBorders>
            <w:shd w:val="clear" w:color="auto" w:fill="auto"/>
            <w:noWrap/>
            <w:vAlign w:val="center"/>
            <w:hideMark/>
          </w:tcPr>
          <w:p w14:paraId="07135ACA" w14:textId="77777777" w:rsidR="009667A5" w:rsidRPr="00250995" w:rsidRDefault="009667A5" w:rsidP="009667A5">
            <w:pPr>
              <w:jc w:val="center"/>
              <w:rPr>
                <w:sz w:val="22"/>
                <w:szCs w:val="22"/>
                <w:lang w:eastAsia="en-GB"/>
              </w:rPr>
            </w:pPr>
            <w:r w:rsidRPr="00250995">
              <w:rPr>
                <w:sz w:val="22"/>
                <w:szCs w:val="22"/>
                <w:lang w:eastAsia="en-GB"/>
              </w:rPr>
              <w:t>0.13, 15.72</w:t>
            </w:r>
          </w:p>
        </w:tc>
        <w:tc>
          <w:tcPr>
            <w:tcW w:w="1702" w:type="dxa"/>
            <w:tcBorders>
              <w:top w:val="nil"/>
              <w:left w:val="nil"/>
              <w:bottom w:val="nil"/>
              <w:right w:val="nil"/>
            </w:tcBorders>
            <w:shd w:val="clear" w:color="auto" w:fill="auto"/>
            <w:noWrap/>
            <w:vAlign w:val="center"/>
            <w:hideMark/>
          </w:tcPr>
          <w:p w14:paraId="0C8EA192" w14:textId="77777777" w:rsidR="009667A5" w:rsidRPr="00250995" w:rsidRDefault="009667A5" w:rsidP="009667A5">
            <w:pPr>
              <w:jc w:val="right"/>
              <w:rPr>
                <w:sz w:val="22"/>
                <w:szCs w:val="22"/>
                <w:lang w:eastAsia="en-GB"/>
              </w:rPr>
            </w:pPr>
            <w:r w:rsidRPr="00250995">
              <w:rPr>
                <w:sz w:val="22"/>
                <w:szCs w:val="22"/>
                <w:lang w:eastAsia="en-GB"/>
              </w:rPr>
              <w:t>3.67</w:t>
            </w:r>
          </w:p>
        </w:tc>
        <w:tc>
          <w:tcPr>
            <w:tcW w:w="1555" w:type="dxa"/>
            <w:tcBorders>
              <w:top w:val="nil"/>
              <w:left w:val="nil"/>
              <w:bottom w:val="nil"/>
              <w:right w:val="nil"/>
            </w:tcBorders>
            <w:shd w:val="clear" w:color="auto" w:fill="auto"/>
            <w:noWrap/>
            <w:vAlign w:val="center"/>
            <w:hideMark/>
          </w:tcPr>
          <w:p w14:paraId="56D91BA1" w14:textId="77777777" w:rsidR="009667A5" w:rsidRPr="00250995" w:rsidRDefault="009667A5" w:rsidP="009667A5">
            <w:pPr>
              <w:jc w:val="center"/>
              <w:rPr>
                <w:sz w:val="22"/>
                <w:szCs w:val="22"/>
                <w:lang w:eastAsia="en-GB"/>
              </w:rPr>
            </w:pPr>
            <w:r w:rsidRPr="00250995">
              <w:rPr>
                <w:sz w:val="22"/>
                <w:szCs w:val="22"/>
                <w:lang w:eastAsia="en-GB"/>
              </w:rPr>
              <w:t>0.33, 41.35</w:t>
            </w:r>
          </w:p>
        </w:tc>
      </w:tr>
      <w:tr w:rsidR="009667A5" w:rsidRPr="00967BC9" w14:paraId="4DF75DA2" w14:textId="77777777" w:rsidTr="009667A5">
        <w:trPr>
          <w:trHeight w:val="297"/>
        </w:trPr>
        <w:tc>
          <w:tcPr>
            <w:tcW w:w="3260" w:type="dxa"/>
            <w:tcBorders>
              <w:top w:val="nil"/>
              <w:left w:val="nil"/>
              <w:bottom w:val="nil"/>
              <w:right w:val="nil"/>
            </w:tcBorders>
            <w:shd w:val="clear" w:color="auto" w:fill="auto"/>
            <w:noWrap/>
            <w:vAlign w:val="center"/>
            <w:hideMark/>
          </w:tcPr>
          <w:p w14:paraId="14CF98C2" w14:textId="77777777" w:rsidR="009667A5" w:rsidRPr="002134CE" w:rsidRDefault="009667A5" w:rsidP="009667A5">
            <w:pPr>
              <w:ind w:left="176"/>
              <w:jc w:val="left"/>
              <w:rPr>
                <w:sz w:val="22"/>
                <w:szCs w:val="22"/>
                <w:lang w:eastAsia="en-GB"/>
              </w:rPr>
            </w:pPr>
            <w:r w:rsidRPr="002134CE">
              <w:rPr>
                <w:sz w:val="22"/>
                <w:szCs w:val="22"/>
                <w:lang w:eastAsia="en-GB"/>
              </w:rPr>
              <w:t>240 to 2</w:t>
            </w:r>
            <w:r>
              <w:rPr>
                <w:sz w:val="22"/>
                <w:szCs w:val="22"/>
                <w:lang w:eastAsia="en-GB"/>
              </w:rPr>
              <w:t>69</w:t>
            </w:r>
            <w:r w:rsidRPr="002134CE">
              <w:rPr>
                <w:sz w:val="22"/>
                <w:szCs w:val="22"/>
                <w:lang w:eastAsia="en-GB"/>
              </w:rPr>
              <w:t xml:space="preserve"> min</w:t>
            </w:r>
          </w:p>
        </w:tc>
        <w:tc>
          <w:tcPr>
            <w:tcW w:w="941" w:type="dxa"/>
            <w:tcBorders>
              <w:top w:val="nil"/>
              <w:left w:val="nil"/>
              <w:bottom w:val="nil"/>
              <w:right w:val="nil"/>
            </w:tcBorders>
            <w:shd w:val="clear" w:color="auto" w:fill="auto"/>
            <w:noWrap/>
            <w:vAlign w:val="center"/>
            <w:hideMark/>
          </w:tcPr>
          <w:p w14:paraId="7B23FE8C" w14:textId="77777777" w:rsidR="009667A5" w:rsidRPr="00250995" w:rsidRDefault="009667A5" w:rsidP="009667A5">
            <w:pPr>
              <w:jc w:val="right"/>
              <w:rPr>
                <w:sz w:val="22"/>
                <w:szCs w:val="22"/>
                <w:lang w:eastAsia="en-GB"/>
              </w:rPr>
            </w:pPr>
            <w:r w:rsidRPr="00250995">
              <w:rPr>
                <w:sz w:val="22"/>
                <w:szCs w:val="22"/>
                <w:lang w:eastAsia="en-GB"/>
              </w:rPr>
              <w:t>0.22</w:t>
            </w:r>
          </w:p>
        </w:tc>
        <w:tc>
          <w:tcPr>
            <w:tcW w:w="1710" w:type="dxa"/>
            <w:tcBorders>
              <w:top w:val="nil"/>
              <w:left w:val="nil"/>
              <w:bottom w:val="nil"/>
              <w:right w:val="nil"/>
            </w:tcBorders>
            <w:shd w:val="clear" w:color="auto" w:fill="auto"/>
            <w:noWrap/>
            <w:vAlign w:val="center"/>
            <w:hideMark/>
          </w:tcPr>
          <w:p w14:paraId="2EE94A47" w14:textId="77777777" w:rsidR="009667A5" w:rsidRPr="00250995" w:rsidRDefault="009667A5" w:rsidP="009667A5">
            <w:pPr>
              <w:jc w:val="center"/>
              <w:rPr>
                <w:sz w:val="22"/>
                <w:szCs w:val="22"/>
                <w:lang w:eastAsia="en-GB"/>
              </w:rPr>
            </w:pPr>
            <w:r w:rsidRPr="00250995">
              <w:rPr>
                <w:sz w:val="22"/>
                <w:szCs w:val="22"/>
                <w:lang w:eastAsia="en-GB"/>
              </w:rPr>
              <w:t>0.01, 4.33</w:t>
            </w:r>
          </w:p>
        </w:tc>
        <w:tc>
          <w:tcPr>
            <w:tcW w:w="1702" w:type="dxa"/>
            <w:tcBorders>
              <w:top w:val="nil"/>
              <w:left w:val="nil"/>
              <w:bottom w:val="nil"/>
              <w:right w:val="nil"/>
            </w:tcBorders>
            <w:shd w:val="clear" w:color="auto" w:fill="auto"/>
            <w:noWrap/>
            <w:vAlign w:val="center"/>
            <w:hideMark/>
          </w:tcPr>
          <w:p w14:paraId="46D364BA" w14:textId="77777777" w:rsidR="009667A5" w:rsidRPr="00250995" w:rsidRDefault="009667A5" w:rsidP="009667A5">
            <w:pPr>
              <w:jc w:val="right"/>
              <w:rPr>
                <w:sz w:val="22"/>
                <w:szCs w:val="22"/>
                <w:lang w:eastAsia="en-GB"/>
              </w:rPr>
            </w:pPr>
            <w:r w:rsidRPr="00250995">
              <w:rPr>
                <w:sz w:val="22"/>
                <w:szCs w:val="22"/>
                <w:lang w:eastAsia="en-GB"/>
              </w:rPr>
              <w:t>7.11</w:t>
            </w:r>
          </w:p>
        </w:tc>
        <w:tc>
          <w:tcPr>
            <w:tcW w:w="1555" w:type="dxa"/>
            <w:tcBorders>
              <w:top w:val="nil"/>
              <w:left w:val="nil"/>
              <w:bottom w:val="nil"/>
              <w:right w:val="nil"/>
            </w:tcBorders>
            <w:shd w:val="clear" w:color="auto" w:fill="auto"/>
            <w:noWrap/>
            <w:vAlign w:val="center"/>
            <w:hideMark/>
          </w:tcPr>
          <w:p w14:paraId="36CC12BB" w14:textId="77777777" w:rsidR="009667A5" w:rsidRPr="00250995" w:rsidRDefault="009667A5" w:rsidP="009667A5">
            <w:pPr>
              <w:jc w:val="center"/>
              <w:rPr>
                <w:sz w:val="22"/>
                <w:szCs w:val="22"/>
                <w:lang w:eastAsia="en-GB"/>
              </w:rPr>
            </w:pPr>
            <w:r w:rsidRPr="00250995">
              <w:rPr>
                <w:sz w:val="22"/>
                <w:szCs w:val="22"/>
                <w:lang w:eastAsia="en-GB"/>
              </w:rPr>
              <w:t>0.51, 98.54</w:t>
            </w:r>
          </w:p>
        </w:tc>
      </w:tr>
      <w:tr w:rsidR="009667A5" w:rsidRPr="00967BC9" w14:paraId="27A9A390" w14:textId="77777777" w:rsidTr="009667A5">
        <w:trPr>
          <w:trHeight w:val="225"/>
        </w:trPr>
        <w:tc>
          <w:tcPr>
            <w:tcW w:w="3260" w:type="dxa"/>
            <w:tcBorders>
              <w:top w:val="nil"/>
              <w:left w:val="nil"/>
              <w:bottom w:val="nil"/>
              <w:right w:val="nil"/>
            </w:tcBorders>
            <w:shd w:val="clear" w:color="auto" w:fill="auto"/>
            <w:noWrap/>
            <w:vAlign w:val="center"/>
            <w:hideMark/>
          </w:tcPr>
          <w:p w14:paraId="25CFF78E" w14:textId="77777777" w:rsidR="009667A5" w:rsidRPr="00967BC9" w:rsidRDefault="009667A5" w:rsidP="009667A5">
            <w:pPr>
              <w:ind w:left="171"/>
              <w:jc w:val="left"/>
              <w:rPr>
                <w:sz w:val="22"/>
                <w:szCs w:val="22"/>
                <w:lang w:eastAsia="en-GB"/>
              </w:rPr>
            </w:pPr>
            <w:r>
              <w:rPr>
                <w:rFonts w:cs="Calibri"/>
                <w:sz w:val="22"/>
                <w:szCs w:val="22"/>
                <w:lang w:eastAsia="en-GB"/>
              </w:rPr>
              <w:t>≥</w:t>
            </w:r>
            <w:r w:rsidRPr="00967BC9">
              <w:rPr>
                <w:sz w:val="22"/>
                <w:szCs w:val="22"/>
                <w:lang w:eastAsia="en-GB"/>
              </w:rPr>
              <w:t xml:space="preserve"> 270 min</w:t>
            </w:r>
          </w:p>
        </w:tc>
        <w:tc>
          <w:tcPr>
            <w:tcW w:w="941" w:type="dxa"/>
            <w:tcBorders>
              <w:top w:val="nil"/>
              <w:left w:val="nil"/>
              <w:bottom w:val="nil"/>
              <w:right w:val="nil"/>
            </w:tcBorders>
            <w:shd w:val="clear" w:color="auto" w:fill="auto"/>
            <w:noWrap/>
            <w:vAlign w:val="center"/>
            <w:hideMark/>
          </w:tcPr>
          <w:p w14:paraId="3658C50C" w14:textId="77777777" w:rsidR="009667A5" w:rsidRPr="00250995" w:rsidRDefault="009667A5" w:rsidP="009667A5">
            <w:pPr>
              <w:jc w:val="right"/>
              <w:rPr>
                <w:sz w:val="22"/>
                <w:szCs w:val="22"/>
                <w:lang w:eastAsia="en-GB"/>
              </w:rPr>
            </w:pPr>
            <w:r w:rsidRPr="00250995">
              <w:rPr>
                <w:sz w:val="22"/>
                <w:szCs w:val="22"/>
                <w:lang w:eastAsia="en-GB"/>
              </w:rPr>
              <w:t>0.96</w:t>
            </w:r>
          </w:p>
        </w:tc>
        <w:tc>
          <w:tcPr>
            <w:tcW w:w="1710" w:type="dxa"/>
            <w:tcBorders>
              <w:top w:val="nil"/>
              <w:left w:val="nil"/>
              <w:bottom w:val="nil"/>
              <w:right w:val="nil"/>
            </w:tcBorders>
            <w:shd w:val="clear" w:color="auto" w:fill="auto"/>
            <w:noWrap/>
            <w:vAlign w:val="center"/>
            <w:hideMark/>
          </w:tcPr>
          <w:p w14:paraId="068C3B9F" w14:textId="77777777" w:rsidR="009667A5" w:rsidRPr="00250995" w:rsidRDefault="009667A5" w:rsidP="009667A5">
            <w:pPr>
              <w:jc w:val="center"/>
              <w:rPr>
                <w:sz w:val="22"/>
                <w:szCs w:val="22"/>
                <w:lang w:eastAsia="en-GB"/>
              </w:rPr>
            </w:pPr>
            <w:r w:rsidRPr="00250995">
              <w:rPr>
                <w:sz w:val="22"/>
                <w:szCs w:val="22"/>
                <w:lang w:eastAsia="en-GB"/>
              </w:rPr>
              <w:t>0.08, 11.55</w:t>
            </w:r>
          </w:p>
        </w:tc>
        <w:tc>
          <w:tcPr>
            <w:tcW w:w="1702" w:type="dxa"/>
            <w:tcBorders>
              <w:top w:val="nil"/>
              <w:left w:val="nil"/>
              <w:bottom w:val="nil"/>
              <w:right w:val="nil"/>
            </w:tcBorders>
            <w:shd w:val="clear" w:color="auto" w:fill="auto"/>
            <w:noWrap/>
            <w:vAlign w:val="center"/>
            <w:hideMark/>
          </w:tcPr>
          <w:p w14:paraId="4CD80992" w14:textId="77777777" w:rsidR="009667A5" w:rsidRPr="00250995" w:rsidRDefault="009667A5" w:rsidP="009667A5">
            <w:pPr>
              <w:jc w:val="right"/>
              <w:rPr>
                <w:sz w:val="22"/>
                <w:szCs w:val="22"/>
                <w:lang w:eastAsia="en-GB"/>
              </w:rPr>
            </w:pPr>
            <w:r w:rsidRPr="00250995">
              <w:rPr>
                <w:sz w:val="22"/>
                <w:szCs w:val="22"/>
                <w:lang w:eastAsia="en-GB"/>
              </w:rPr>
              <w:t>1.07</w:t>
            </w:r>
          </w:p>
        </w:tc>
        <w:tc>
          <w:tcPr>
            <w:tcW w:w="1555" w:type="dxa"/>
            <w:tcBorders>
              <w:top w:val="nil"/>
              <w:left w:val="nil"/>
              <w:bottom w:val="nil"/>
              <w:right w:val="nil"/>
            </w:tcBorders>
            <w:shd w:val="clear" w:color="auto" w:fill="auto"/>
            <w:noWrap/>
            <w:vAlign w:val="center"/>
            <w:hideMark/>
          </w:tcPr>
          <w:p w14:paraId="16F3F278" w14:textId="77777777" w:rsidR="009667A5" w:rsidRPr="00250995" w:rsidRDefault="009667A5" w:rsidP="009667A5">
            <w:pPr>
              <w:jc w:val="center"/>
              <w:rPr>
                <w:sz w:val="22"/>
                <w:szCs w:val="22"/>
                <w:lang w:eastAsia="en-GB"/>
              </w:rPr>
            </w:pPr>
            <w:r w:rsidRPr="00250995">
              <w:rPr>
                <w:sz w:val="22"/>
                <w:szCs w:val="22"/>
                <w:lang w:eastAsia="en-GB"/>
              </w:rPr>
              <w:t>0.08, 13.55</w:t>
            </w:r>
          </w:p>
        </w:tc>
      </w:tr>
      <w:tr w:rsidR="009667A5" w:rsidRPr="00967BC9" w14:paraId="05779080" w14:textId="77777777" w:rsidTr="009667A5">
        <w:trPr>
          <w:trHeight w:val="297"/>
        </w:trPr>
        <w:tc>
          <w:tcPr>
            <w:tcW w:w="3260" w:type="dxa"/>
            <w:tcBorders>
              <w:top w:val="nil"/>
              <w:left w:val="nil"/>
              <w:bottom w:val="nil"/>
              <w:right w:val="nil"/>
            </w:tcBorders>
            <w:shd w:val="clear" w:color="auto" w:fill="auto"/>
            <w:noWrap/>
            <w:vAlign w:val="center"/>
            <w:hideMark/>
          </w:tcPr>
          <w:p w14:paraId="31F4871B" w14:textId="77777777" w:rsidR="009667A5" w:rsidRPr="00967BC9" w:rsidRDefault="009667A5" w:rsidP="009667A5">
            <w:pPr>
              <w:jc w:val="left"/>
              <w:rPr>
                <w:b/>
                <w:bCs/>
                <w:i/>
                <w:iCs/>
                <w:sz w:val="22"/>
                <w:szCs w:val="22"/>
                <w:lang w:eastAsia="en-GB"/>
              </w:rPr>
            </w:pPr>
            <w:r w:rsidRPr="00967BC9">
              <w:rPr>
                <w:b/>
                <w:bCs/>
                <w:i/>
                <w:iCs/>
                <w:sz w:val="22"/>
                <w:szCs w:val="22"/>
                <w:lang w:eastAsia="en-GB"/>
              </w:rPr>
              <w:t>Control variables</w:t>
            </w:r>
          </w:p>
        </w:tc>
        <w:tc>
          <w:tcPr>
            <w:tcW w:w="941" w:type="dxa"/>
            <w:tcBorders>
              <w:top w:val="nil"/>
              <w:left w:val="nil"/>
              <w:bottom w:val="nil"/>
              <w:right w:val="nil"/>
            </w:tcBorders>
            <w:shd w:val="clear" w:color="auto" w:fill="auto"/>
            <w:noWrap/>
            <w:vAlign w:val="center"/>
            <w:hideMark/>
          </w:tcPr>
          <w:p w14:paraId="0CEFEEB4" w14:textId="77777777" w:rsidR="009667A5" w:rsidRPr="00250995" w:rsidRDefault="009667A5" w:rsidP="009667A5">
            <w:pPr>
              <w:jc w:val="left"/>
              <w:rPr>
                <w:b/>
                <w:bCs/>
                <w:i/>
                <w:iCs/>
                <w:sz w:val="22"/>
                <w:szCs w:val="22"/>
                <w:lang w:eastAsia="en-GB"/>
              </w:rPr>
            </w:pPr>
          </w:p>
        </w:tc>
        <w:tc>
          <w:tcPr>
            <w:tcW w:w="1710" w:type="dxa"/>
            <w:tcBorders>
              <w:top w:val="nil"/>
              <w:left w:val="nil"/>
              <w:bottom w:val="nil"/>
              <w:right w:val="nil"/>
            </w:tcBorders>
            <w:shd w:val="clear" w:color="auto" w:fill="auto"/>
            <w:noWrap/>
            <w:vAlign w:val="center"/>
            <w:hideMark/>
          </w:tcPr>
          <w:p w14:paraId="6BA52556" w14:textId="77777777" w:rsidR="009667A5" w:rsidRPr="00250995" w:rsidRDefault="009667A5" w:rsidP="009667A5">
            <w:pPr>
              <w:jc w:val="center"/>
              <w:rPr>
                <w:rFonts w:ascii="Times New Roman" w:hAnsi="Times New Roman"/>
                <w:sz w:val="20"/>
                <w:szCs w:val="20"/>
                <w:lang w:eastAsia="en-GB"/>
              </w:rPr>
            </w:pPr>
          </w:p>
        </w:tc>
        <w:tc>
          <w:tcPr>
            <w:tcW w:w="1702" w:type="dxa"/>
            <w:tcBorders>
              <w:top w:val="nil"/>
              <w:left w:val="nil"/>
              <w:bottom w:val="nil"/>
              <w:right w:val="nil"/>
            </w:tcBorders>
            <w:shd w:val="clear" w:color="auto" w:fill="auto"/>
            <w:noWrap/>
            <w:vAlign w:val="center"/>
            <w:hideMark/>
          </w:tcPr>
          <w:p w14:paraId="39964C0E" w14:textId="77777777" w:rsidR="009667A5" w:rsidRPr="00250995" w:rsidRDefault="009667A5" w:rsidP="009667A5">
            <w:pPr>
              <w:jc w:val="left"/>
              <w:rPr>
                <w:rFonts w:ascii="Times New Roman" w:hAnsi="Times New Roman"/>
                <w:sz w:val="20"/>
                <w:szCs w:val="20"/>
                <w:lang w:eastAsia="en-GB"/>
              </w:rPr>
            </w:pPr>
          </w:p>
        </w:tc>
        <w:tc>
          <w:tcPr>
            <w:tcW w:w="1555" w:type="dxa"/>
            <w:tcBorders>
              <w:top w:val="nil"/>
              <w:left w:val="nil"/>
              <w:bottom w:val="nil"/>
              <w:right w:val="nil"/>
            </w:tcBorders>
            <w:shd w:val="clear" w:color="auto" w:fill="auto"/>
            <w:noWrap/>
            <w:vAlign w:val="center"/>
            <w:hideMark/>
          </w:tcPr>
          <w:p w14:paraId="55F079A5" w14:textId="77777777" w:rsidR="009667A5" w:rsidRPr="00250995" w:rsidRDefault="009667A5" w:rsidP="009667A5">
            <w:pPr>
              <w:jc w:val="center"/>
              <w:rPr>
                <w:rFonts w:ascii="Times New Roman" w:hAnsi="Times New Roman"/>
                <w:sz w:val="20"/>
                <w:szCs w:val="20"/>
                <w:lang w:eastAsia="en-GB"/>
              </w:rPr>
            </w:pPr>
          </w:p>
        </w:tc>
      </w:tr>
      <w:tr w:rsidR="009667A5" w:rsidRPr="00967BC9" w14:paraId="48E333B0" w14:textId="77777777" w:rsidTr="009667A5">
        <w:trPr>
          <w:trHeight w:val="297"/>
        </w:trPr>
        <w:tc>
          <w:tcPr>
            <w:tcW w:w="3260" w:type="dxa"/>
            <w:tcBorders>
              <w:top w:val="nil"/>
              <w:left w:val="nil"/>
              <w:bottom w:val="nil"/>
              <w:right w:val="nil"/>
            </w:tcBorders>
            <w:shd w:val="clear" w:color="auto" w:fill="auto"/>
            <w:noWrap/>
            <w:vAlign w:val="center"/>
            <w:hideMark/>
          </w:tcPr>
          <w:p w14:paraId="56EF4502"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941" w:type="dxa"/>
            <w:tcBorders>
              <w:top w:val="nil"/>
              <w:left w:val="nil"/>
              <w:bottom w:val="nil"/>
              <w:right w:val="nil"/>
            </w:tcBorders>
            <w:shd w:val="clear" w:color="auto" w:fill="auto"/>
            <w:noWrap/>
            <w:vAlign w:val="center"/>
            <w:hideMark/>
          </w:tcPr>
          <w:p w14:paraId="343734A5" w14:textId="77777777" w:rsidR="009667A5" w:rsidRPr="00250995" w:rsidRDefault="009667A5" w:rsidP="009667A5">
            <w:pPr>
              <w:jc w:val="right"/>
              <w:rPr>
                <w:sz w:val="22"/>
                <w:szCs w:val="22"/>
                <w:vertAlign w:val="superscript"/>
                <w:lang w:eastAsia="en-GB"/>
              </w:rPr>
            </w:pPr>
            <w:r w:rsidRPr="00250995">
              <w:rPr>
                <w:sz w:val="22"/>
                <w:szCs w:val="22"/>
                <w:lang w:eastAsia="en-GB"/>
              </w:rPr>
              <w:t>16.67</w:t>
            </w:r>
            <w:r w:rsidRPr="00250995">
              <w:rPr>
                <w:sz w:val="22"/>
                <w:szCs w:val="22"/>
                <w:vertAlign w:val="superscript"/>
                <w:lang w:eastAsia="en-GB"/>
              </w:rPr>
              <w:t>**</w:t>
            </w:r>
          </w:p>
        </w:tc>
        <w:tc>
          <w:tcPr>
            <w:tcW w:w="1710" w:type="dxa"/>
            <w:tcBorders>
              <w:top w:val="nil"/>
              <w:left w:val="nil"/>
              <w:bottom w:val="nil"/>
              <w:right w:val="nil"/>
            </w:tcBorders>
            <w:shd w:val="clear" w:color="auto" w:fill="auto"/>
            <w:noWrap/>
            <w:vAlign w:val="center"/>
            <w:hideMark/>
          </w:tcPr>
          <w:p w14:paraId="44EB6C64" w14:textId="77777777" w:rsidR="009667A5" w:rsidRPr="00250995" w:rsidRDefault="009667A5" w:rsidP="009667A5">
            <w:pPr>
              <w:jc w:val="center"/>
              <w:rPr>
                <w:sz w:val="22"/>
                <w:szCs w:val="22"/>
                <w:lang w:eastAsia="en-GB"/>
              </w:rPr>
            </w:pPr>
            <w:r w:rsidRPr="00250995">
              <w:rPr>
                <w:sz w:val="22"/>
                <w:szCs w:val="22"/>
                <w:lang w:eastAsia="en-GB"/>
              </w:rPr>
              <w:t>2.65, 104.75</w:t>
            </w:r>
          </w:p>
        </w:tc>
        <w:tc>
          <w:tcPr>
            <w:tcW w:w="1702" w:type="dxa"/>
            <w:tcBorders>
              <w:top w:val="nil"/>
              <w:left w:val="nil"/>
              <w:bottom w:val="nil"/>
              <w:right w:val="nil"/>
            </w:tcBorders>
            <w:shd w:val="clear" w:color="auto" w:fill="auto"/>
            <w:noWrap/>
            <w:vAlign w:val="center"/>
            <w:hideMark/>
          </w:tcPr>
          <w:p w14:paraId="16AA18FD" w14:textId="77777777" w:rsidR="009667A5" w:rsidRPr="00250995" w:rsidRDefault="009667A5" w:rsidP="009667A5">
            <w:pPr>
              <w:jc w:val="right"/>
              <w:rPr>
                <w:sz w:val="22"/>
                <w:szCs w:val="22"/>
                <w:vertAlign w:val="superscript"/>
                <w:lang w:eastAsia="en-GB"/>
              </w:rPr>
            </w:pPr>
            <w:r w:rsidRPr="00250995">
              <w:rPr>
                <w:sz w:val="22"/>
                <w:szCs w:val="22"/>
                <w:lang w:eastAsia="en-GB"/>
              </w:rPr>
              <w:t>9.18</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168D6187" w14:textId="77777777" w:rsidR="009667A5" w:rsidRPr="00250995" w:rsidRDefault="009667A5" w:rsidP="009667A5">
            <w:pPr>
              <w:jc w:val="center"/>
              <w:rPr>
                <w:sz w:val="22"/>
                <w:szCs w:val="22"/>
                <w:lang w:eastAsia="en-GB"/>
              </w:rPr>
            </w:pPr>
            <w:r w:rsidRPr="00250995">
              <w:rPr>
                <w:sz w:val="22"/>
                <w:szCs w:val="22"/>
                <w:lang w:eastAsia="en-GB"/>
              </w:rPr>
              <w:t>1.32, 63.84</w:t>
            </w:r>
          </w:p>
        </w:tc>
      </w:tr>
      <w:tr w:rsidR="009667A5" w:rsidRPr="00967BC9" w14:paraId="5D4D2911" w14:textId="77777777" w:rsidTr="009667A5">
        <w:trPr>
          <w:trHeight w:val="297"/>
        </w:trPr>
        <w:tc>
          <w:tcPr>
            <w:tcW w:w="3260" w:type="dxa"/>
            <w:tcBorders>
              <w:top w:val="nil"/>
              <w:left w:val="nil"/>
              <w:bottom w:val="nil"/>
              <w:right w:val="nil"/>
            </w:tcBorders>
            <w:shd w:val="clear" w:color="auto" w:fill="auto"/>
            <w:noWrap/>
            <w:vAlign w:val="center"/>
            <w:hideMark/>
          </w:tcPr>
          <w:p w14:paraId="4F42B0E4"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941" w:type="dxa"/>
            <w:tcBorders>
              <w:top w:val="nil"/>
              <w:left w:val="nil"/>
              <w:bottom w:val="nil"/>
              <w:right w:val="nil"/>
            </w:tcBorders>
            <w:shd w:val="clear" w:color="auto" w:fill="auto"/>
            <w:noWrap/>
            <w:vAlign w:val="center"/>
            <w:hideMark/>
          </w:tcPr>
          <w:p w14:paraId="4C88FF62" w14:textId="77777777" w:rsidR="009667A5" w:rsidRPr="00250995" w:rsidRDefault="009667A5" w:rsidP="009667A5">
            <w:pPr>
              <w:jc w:val="right"/>
              <w:rPr>
                <w:sz w:val="22"/>
                <w:szCs w:val="22"/>
                <w:lang w:eastAsia="en-GB"/>
              </w:rPr>
            </w:pPr>
            <w:r w:rsidRPr="00250995">
              <w:rPr>
                <w:sz w:val="22"/>
                <w:szCs w:val="22"/>
                <w:lang w:eastAsia="en-GB"/>
              </w:rPr>
              <w:t>1.01</w:t>
            </w:r>
          </w:p>
        </w:tc>
        <w:tc>
          <w:tcPr>
            <w:tcW w:w="1710" w:type="dxa"/>
            <w:tcBorders>
              <w:top w:val="nil"/>
              <w:left w:val="nil"/>
              <w:bottom w:val="nil"/>
              <w:right w:val="nil"/>
            </w:tcBorders>
            <w:shd w:val="clear" w:color="auto" w:fill="auto"/>
            <w:noWrap/>
            <w:vAlign w:val="center"/>
            <w:hideMark/>
          </w:tcPr>
          <w:p w14:paraId="3EBA234D" w14:textId="77777777" w:rsidR="009667A5" w:rsidRPr="00250995" w:rsidRDefault="009667A5" w:rsidP="009667A5">
            <w:pPr>
              <w:jc w:val="center"/>
              <w:rPr>
                <w:sz w:val="22"/>
                <w:szCs w:val="22"/>
                <w:lang w:eastAsia="en-GB"/>
              </w:rPr>
            </w:pPr>
            <w:r w:rsidRPr="00250995">
              <w:rPr>
                <w:sz w:val="22"/>
                <w:szCs w:val="22"/>
                <w:lang w:eastAsia="en-GB"/>
              </w:rPr>
              <w:t>0.89, 1.13</w:t>
            </w:r>
          </w:p>
        </w:tc>
        <w:tc>
          <w:tcPr>
            <w:tcW w:w="1702" w:type="dxa"/>
            <w:tcBorders>
              <w:top w:val="nil"/>
              <w:left w:val="nil"/>
              <w:bottom w:val="nil"/>
              <w:right w:val="nil"/>
            </w:tcBorders>
            <w:shd w:val="clear" w:color="auto" w:fill="auto"/>
            <w:noWrap/>
            <w:vAlign w:val="center"/>
            <w:hideMark/>
          </w:tcPr>
          <w:p w14:paraId="05E90C81" w14:textId="77777777" w:rsidR="009667A5" w:rsidRPr="00250995" w:rsidRDefault="009667A5" w:rsidP="009667A5">
            <w:pPr>
              <w:jc w:val="right"/>
              <w:rPr>
                <w:sz w:val="22"/>
                <w:szCs w:val="22"/>
                <w:vertAlign w:val="superscript"/>
                <w:lang w:eastAsia="en-GB"/>
              </w:rPr>
            </w:pPr>
            <w:r w:rsidRPr="00250995">
              <w:rPr>
                <w:sz w:val="22"/>
                <w:szCs w:val="22"/>
                <w:lang w:eastAsia="en-GB"/>
              </w:rPr>
              <w:t>0.87</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589167EF" w14:textId="77777777" w:rsidR="009667A5" w:rsidRPr="00250995" w:rsidRDefault="009667A5" w:rsidP="009667A5">
            <w:pPr>
              <w:jc w:val="center"/>
              <w:rPr>
                <w:sz w:val="22"/>
                <w:szCs w:val="22"/>
                <w:lang w:eastAsia="en-GB"/>
              </w:rPr>
            </w:pPr>
            <w:r w:rsidRPr="00250995">
              <w:rPr>
                <w:sz w:val="22"/>
                <w:szCs w:val="22"/>
                <w:lang w:eastAsia="en-GB"/>
              </w:rPr>
              <w:t>0.77, 0.99</w:t>
            </w:r>
          </w:p>
        </w:tc>
      </w:tr>
      <w:tr w:rsidR="009667A5" w:rsidRPr="00967BC9" w14:paraId="2944ADEE" w14:textId="77777777" w:rsidTr="009667A5">
        <w:trPr>
          <w:trHeight w:val="297"/>
        </w:trPr>
        <w:tc>
          <w:tcPr>
            <w:tcW w:w="3260" w:type="dxa"/>
            <w:tcBorders>
              <w:top w:val="nil"/>
              <w:left w:val="nil"/>
              <w:bottom w:val="nil"/>
              <w:right w:val="nil"/>
            </w:tcBorders>
            <w:shd w:val="clear" w:color="auto" w:fill="auto"/>
            <w:noWrap/>
            <w:vAlign w:val="center"/>
            <w:hideMark/>
          </w:tcPr>
          <w:p w14:paraId="742D6AEE"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941" w:type="dxa"/>
            <w:tcBorders>
              <w:top w:val="nil"/>
              <w:left w:val="nil"/>
              <w:bottom w:val="nil"/>
              <w:right w:val="nil"/>
            </w:tcBorders>
            <w:shd w:val="clear" w:color="auto" w:fill="auto"/>
            <w:noWrap/>
            <w:vAlign w:val="center"/>
            <w:hideMark/>
          </w:tcPr>
          <w:p w14:paraId="0D6C3309" w14:textId="77777777" w:rsidR="009667A5" w:rsidRPr="00250995" w:rsidRDefault="009667A5" w:rsidP="009667A5">
            <w:pPr>
              <w:jc w:val="right"/>
              <w:rPr>
                <w:sz w:val="22"/>
                <w:szCs w:val="22"/>
                <w:lang w:eastAsia="en-GB"/>
              </w:rPr>
            </w:pPr>
            <w:r w:rsidRPr="00250995">
              <w:rPr>
                <w:sz w:val="22"/>
                <w:szCs w:val="22"/>
                <w:lang w:eastAsia="en-GB"/>
              </w:rPr>
              <w:t>1.32</w:t>
            </w:r>
          </w:p>
        </w:tc>
        <w:tc>
          <w:tcPr>
            <w:tcW w:w="1710" w:type="dxa"/>
            <w:tcBorders>
              <w:top w:val="nil"/>
              <w:left w:val="nil"/>
              <w:bottom w:val="nil"/>
              <w:right w:val="nil"/>
            </w:tcBorders>
            <w:shd w:val="clear" w:color="auto" w:fill="auto"/>
            <w:noWrap/>
            <w:vAlign w:val="center"/>
            <w:hideMark/>
          </w:tcPr>
          <w:p w14:paraId="0AEE9C71" w14:textId="77777777" w:rsidR="009667A5" w:rsidRPr="00250995" w:rsidRDefault="009667A5" w:rsidP="009667A5">
            <w:pPr>
              <w:jc w:val="center"/>
              <w:rPr>
                <w:sz w:val="22"/>
                <w:szCs w:val="22"/>
                <w:lang w:eastAsia="en-GB"/>
              </w:rPr>
            </w:pPr>
            <w:r w:rsidRPr="00250995">
              <w:rPr>
                <w:sz w:val="22"/>
                <w:szCs w:val="22"/>
                <w:lang w:eastAsia="en-GB"/>
              </w:rPr>
              <w:t>0.67, 2.61</w:t>
            </w:r>
          </w:p>
        </w:tc>
        <w:tc>
          <w:tcPr>
            <w:tcW w:w="1702" w:type="dxa"/>
            <w:tcBorders>
              <w:top w:val="nil"/>
              <w:left w:val="nil"/>
              <w:bottom w:val="nil"/>
              <w:right w:val="nil"/>
            </w:tcBorders>
            <w:shd w:val="clear" w:color="auto" w:fill="auto"/>
            <w:noWrap/>
            <w:vAlign w:val="center"/>
            <w:hideMark/>
          </w:tcPr>
          <w:p w14:paraId="7EF4490E" w14:textId="77777777" w:rsidR="009667A5" w:rsidRPr="00250995" w:rsidRDefault="009667A5" w:rsidP="009667A5">
            <w:pPr>
              <w:jc w:val="right"/>
              <w:rPr>
                <w:sz w:val="22"/>
                <w:szCs w:val="22"/>
                <w:lang w:eastAsia="en-GB"/>
              </w:rPr>
            </w:pPr>
            <w:r w:rsidRPr="00250995">
              <w:rPr>
                <w:sz w:val="22"/>
                <w:szCs w:val="22"/>
                <w:lang w:eastAsia="en-GB"/>
              </w:rPr>
              <w:t>1.39</w:t>
            </w:r>
          </w:p>
        </w:tc>
        <w:tc>
          <w:tcPr>
            <w:tcW w:w="1555" w:type="dxa"/>
            <w:tcBorders>
              <w:top w:val="nil"/>
              <w:left w:val="nil"/>
              <w:bottom w:val="nil"/>
              <w:right w:val="nil"/>
            </w:tcBorders>
            <w:shd w:val="clear" w:color="auto" w:fill="auto"/>
            <w:noWrap/>
            <w:vAlign w:val="center"/>
            <w:hideMark/>
          </w:tcPr>
          <w:p w14:paraId="7CA38C27" w14:textId="77777777" w:rsidR="009667A5" w:rsidRPr="00250995" w:rsidRDefault="009667A5" w:rsidP="009667A5">
            <w:pPr>
              <w:jc w:val="center"/>
              <w:rPr>
                <w:sz w:val="22"/>
                <w:szCs w:val="22"/>
                <w:lang w:eastAsia="en-GB"/>
              </w:rPr>
            </w:pPr>
            <w:r w:rsidRPr="00250995">
              <w:rPr>
                <w:sz w:val="22"/>
                <w:szCs w:val="22"/>
                <w:lang w:eastAsia="en-GB"/>
              </w:rPr>
              <w:t>0.73, 2.64</w:t>
            </w:r>
          </w:p>
        </w:tc>
      </w:tr>
      <w:tr w:rsidR="009667A5" w:rsidRPr="00967BC9" w14:paraId="5EDE8B25" w14:textId="77777777" w:rsidTr="009667A5">
        <w:trPr>
          <w:trHeight w:val="297"/>
        </w:trPr>
        <w:tc>
          <w:tcPr>
            <w:tcW w:w="3260" w:type="dxa"/>
            <w:tcBorders>
              <w:top w:val="nil"/>
              <w:left w:val="nil"/>
              <w:bottom w:val="nil"/>
              <w:right w:val="nil"/>
            </w:tcBorders>
            <w:shd w:val="clear" w:color="auto" w:fill="auto"/>
            <w:noWrap/>
            <w:vAlign w:val="center"/>
            <w:hideMark/>
          </w:tcPr>
          <w:p w14:paraId="4AD13D61"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941" w:type="dxa"/>
            <w:tcBorders>
              <w:top w:val="nil"/>
              <w:left w:val="nil"/>
              <w:bottom w:val="nil"/>
              <w:right w:val="nil"/>
            </w:tcBorders>
            <w:shd w:val="clear" w:color="auto" w:fill="auto"/>
            <w:noWrap/>
            <w:vAlign w:val="center"/>
            <w:hideMark/>
          </w:tcPr>
          <w:p w14:paraId="582C9BBC" w14:textId="77777777" w:rsidR="009667A5" w:rsidRPr="00250995" w:rsidRDefault="009667A5" w:rsidP="009667A5">
            <w:pPr>
              <w:jc w:val="right"/>
              <w:rPr>
                <w:sz w:val="22"/>
                <w:szCs w:val="22"/>
                <w:lang w:eastAsia="en-GB"/>
              </w:rPr>
            </w:pPr>
            <w:r w:rsidRPr="00250995">
              <w:rPr>
                <w:sz w:val="22"/>
                <w:szCs w:val="22"/>
                <w:lang w:eastAsia="en-GB"/>
              </w:rPr>
              <w:t>1.01</w:t>
            </w:r>
          </w:p>
        </w:tc>
        <w:tc>
          <w:tcPr>
            <w:tcW w:w="1710" w:type="dxa"/>
            <w:tcBorders>
              <w:top w:val="nil"/>
              <w:left w:val="nil"/>
              <w:bottom w:val="nil"/>
              <w:right w:val="nil"/>
            </w:tcBorders>
            <w:shd w:val="clear" w:color="auto" w:fill="auto"/>
            <w:noWrap/>
            <w:vAlign w:val="center"/>
            <w:hideMark/>
          </w:tcPr>
          <w:p w14:paraId="425F71E9" w14:textId="77777777" w:rsidR="009667A5" w:rsidRPr="00250995" w:rsidRDefault="009667A5" w:rsidP="009667A5">
            <w:pPr>
              <w:jc w:val="center"/>
              <w:rPr>
                <w:sz w:val="22"/>
                <w:szCs w:val="22"/>
                <w:lang w:eastAsia="en-GB"/>
              </w:rPr>
            </w:pPr>
            <w:r w:rsidRPr="00250995">
              <w:rPr>
                <w:sz w:val="22"/>
                <w:szCs w:val="22"/>
                <w:lang w:eastAsia="en-GB"/>
              </w:rPr>
              <w:t>0.96, 1.05</w:t>
            </w:r>
          </w:p>
        </w:tc>
        <w:tc>
          <w:tcPr>
            <w:tcW w:w="1702" w:type="dxa"/>
            <w:tcBorders>
              <w:top w:val="nil"/>
              <w:left w:val="nil"/>
              <w:bottom w:val="nil"/>
              <w:right w:val="nil"/>
            </w:tcBorders>
            <w:shd w:val="clear" w:color="auto" w:fill="auto"/>
            <w:noWrap/>
            <w:vAlign w:val="center"/>
            <w:hideMark/>
          </w:tcPr>
          <w:p w14:paraId="62A1BFB9" w14:textId="77777777" w:rsidR="009667A5" w:rsidRPr="00250995" w:rsidRDefault="009667A5" w:rsidP="009667A5">
            <w:pPr>
              <w:jc w:val="right"/>
              <w:rPr>
                <w:sz w:val="22"/>
                <w:szCs w:val="22"/>
                <w:lang w:eastAsia="en-GB"/>
              </w:rPr>
            </w:pPr>
            <w:r w:rsidRPr="00250995">
              <w:rPr>
                <w:sz w:val="22"/>
                <w:szCs w:val="22"/>
                <w:lang w:eastAsia="en-GB"/>
              </w:rPr>
              <w:t>1.00</w:t>
            </w:r>
          </w:p>
        </w:tc>
        <w:tc>
          <w:tcPr>
            <w:tcW w:w="1555" w:type="dxa"/>
            <w:tcBorders>
              <w:top w:val="nil"/>
              <w:left w:val="nil"/>
              <w:bottom w:val="nil"/>
              <w:right w:val="nil"/>
            </w:tcBorders>
            <w:shd w:val="clear" w:color="auto" w:fill="auto"/>
            <w:noWrap/>
            <w:vAlign w:val="center"/>
            <w:hideMark/>
          </w:tcPr>
          <w:p w14:paraId="7245125E" w14:textId="77777777" w:rsidR="009667A5" w:rsidRPr="00250995" w:rsidRDefault="009667A5" w:rsidP="009667A5">
            <w:pPr>
              <w:jc w:val="center"/>
              <w:rPr>
                <w:sz w:val="22"/>
                <w:szCs w:val="22"/>
                <w:lang w:eastAsia="en-GB"/>
              </w:rPr>
            </w:pPr>
            <w:r w:rsidRPr="00250995">
              <w:rPr>
                <w:sz w:val="22"/>
                <w:szCs w:val="22"/>
                <w:lang w:eastAsia="en-GB"/>
              </w:rPr>
              <w:t>0.96, 1.04</w:t>
            </w:r>
          </w:p>
        </w:tc>
      </w:tr>
      <w:tr w:rsidR="009667A5" w:rsidRPr="00967BC9" w14:paraId="48AB6566" w14:textId="77777777" w:rsidTr="009667A5">
        <w:trPr>
          <w:trHeight w:val="297"/>
        </w:trPr>
        <w:tc>
          <w:tcPr>
            <w:tcW w:w="3260" w:type="dxa"/>
            <w:tcBorders>
              <w:top w:val="nil"/>
              <w:left w:val="nil"/>
              <w:bottom w:val="nil"/>
              <w:right w:val="nil"/>
            </w:tcBorders>
            <w:shd w:val="clear" w:color="auto" w:fill="auto"/>
            <w:noWrap/>
            <w:vAlign w:val="center"/>
            <w:hideMark/>
          </w:tcPr>
          <w:p w14:paraId="1A8CF2F8"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941" w:type="dxa"/>
            <w:tcBorders>
              <w:top w:val="nil"/>
              <w:left w:val="nil"/>
              <w:bottom w:val="nil"/>
              <w:right w:val="nil"/>
            </w:tcBorders>
            <w:shd w:val="clear" w:color="auto" w:fill="auto"/>
            <w:noWrap/>
            <w:vAlign w:val="center"/>
            <w:hideMark/>
          </w:tcPr>
          <w:p w14:paraId="2C51D67B" w14:textId="77777777" w:rsidR="009667A5" w:rsidRPr="00250995" w:rsidRDefault="009667A5" w:rsidP="009667A5">
            <w:pPr>
              <w:jc w:val="right"/>
              <w:rPr>
                <w:sz w:val="22"/>
                <w:szCs w:val="22"/>
                <w:lang w:eastAsia="en-GB"/>
              </w:rPr>
            </w:pPr>
            <w:r w:rsidRPr="00250995">
              <w:rPr>
                <w:sz w:val="22"/>
                <w:szCs w:val="22"/>
                <w:lang w:eastAsia="en-GB"/>
              </w:rPr>
              <w:t>1.22</w:t>
            </w:r>
          </w:p>
        </w:tc>
        <w:tc>
          <w:tcPr>
            <w:tcW w:w="1710" w:type="dxa"/>
            <w:tcBorders>
              <w:top w:val="nil"/>
              <w:left w:val="nil"/>
              <w:bottom w:val="nil"/>
              <w:right w:val="nil"/>
            </w:tcBorders>
            <w:shd w:val="clear" w:color="auto" w:fill="auto"/>
            <w:noWrap/>
            <w:vAlign w:val="center"/>
            <w:hideMark/>
          </w:tcPr>
          <w:p w14:paraId="5A9E03F9" w14:textId="77777777" w:rsidR="009667A5" w:rsidRPr="00250995" w:rsidRDefault="009667A5" w:rsidP="009667A5">
            <w:pPr>
              <w:jc w:val="center"/>
              <w:rPr>
                <w:sz w:val="22"/>
                <w:szCs w:val="22"/>
                <w:lang w:eastAsia="en-GB"/>
              </w:rPr>
            </w:pPr>
            <w:r w:rsidRPr="00250995">
              <w:rPr>
                <w:sz w:val="22"/>
                <w:szCs w:val="22"/>
                <w:lang w:eastAsia="en-GB"/>
              </w:rPr>
              <w:t>0.72, 2.05</w:t>
            </w:r>
          </w:p>
        </w:tc>
        <w:tc>
          <w:tcPr>
            <w:tcW w:w="1702" w:type="dxa"/>
            <w:tcBorders>
              <w:top w:val="nil"/>
              <w:left w:val="nil"/>
              <w:bottom w:val="nil"/>
              <w:right w:val="nil"/>
            </w:tcBorders>
            <w:shd w:val="clear" w:color="auto" w:fill="auto"/>
            <w:noWrap/>
            <w:vAlign w:val="center"/>
            <w:hideMark/>
          </w:tcPr>
          <w:p w14:paraId="7B0B58BF" w14:textId="77777777" w:rsidR="009667A5" w:rsidRPr="00250995" w:rsidRDefault="009667A5" w:rsidP="009667A5">
            <w:pPr>
              <w:jc w:val="right"/>
              <w:rPr>
                <w:sz w:val="22"/>
                <w:szCs w:val="22"/>
                <w:vertAlign w:val="superscript"/>
                <w:lang w:eastAsia="en-GB"/>
              </w:rPr>
            </w:pPr>
            <w:r w:rsidRPr="00250995">
              <w:rPr>
                <w:sz w:val="22"/>
                <w:szCs w:val="22"/>
                <w:lang w:eastAsia="en-GB"/>
              </w:rPr>
              <w:t>0.61</w:t>
            </w:r>
            <w:r w:rsidRPr="00250995">
              <w:rPr>
                <w:sz w:val="22"/>
                <w:szCs w:val="22"/>
                <w:vertAlign w:val="superscript"/>
                <w:lang w:eastAsia="en-GB"/>
              </w:rPr>
              <w:t>*</w:t>
            </w:r>
          </w:p>
        </w:tc>
        <w:tc>
          <w:tcPr>
            <w:tcW w:w="1555" w:type="dxa"/>
            <w:tcBorders>
              <w:top w:val="nil"/>
              <w:left w:val="nil"/>
              <w:bottom w:val="nil"/>
              <w:right w:val="nil"/>
            </w:tcBorders>
            <w:shd w:val="clear" w:color="auto" w:fill="auto"/>
            <w:noWrap/>
            <w:vAlign w:val="center"/>
            <w:hideMark/>
          </w:tcPr>
          <w:p w14:paraId="7D5889CC" w14:textId="77777777" w:rsidR="009667A5" w:rsidRPr="00250995" w:rsidRDefault="009667A5" w:rsidP="009667A5">
            <w:pPr>
              <w:jc w:val="center"/>
              <w:rPr>
                <w:sz w:val="22"/>
                <w:szCs w:val="22"/>
                <w:lang w:eastAsia="en-GB"/>
              </w:rPr>
            </w:pPr>
            <w:r w:rsidRPr="00250995">
              <w:rPr>
                <w:sz w:val="22"/>
                <w:szCs w:val="22"/>
                <w:lang w:eastAsia="en-GB"/>
              </w:rPr>
              <w:t>0.38, 0.98</w:t>
            </w:r>
          </w:p>
        </w:tc>
      </w:tr>
      <w:tr w:rsidR="009667A5" w:rsidRPr="00967BC9" w14:paraId="4A4B8F68" w14:textId="77777777" w:rsidTr="009667A5">
        <w:trPr>
          <w:trHeight w:val="297"/>
        </w:trPr>
        <w:tc>
          <w:tcPr>
            <w:tcW w:w="3260" w:type="dxa"/>
            <w:tcBorders>
              <w:top w:val="nil"/>
              <w:left w:val="nil"/>
              <w:bottom w:val="nil"/>
              <w:right w:val="nil"/>
            </w:tcBorders>
            <w:shd w:val="clear" w:color="auto" w:fill="auto"/>
            <w:noWrap/>
            <w:vAlign w:val="center"/>
            <w:hideMark/>
          </w:tcPr>
          <w:p w14:paraId="725DD17E" w14:textId="77777777" w:rsidR="009667A5" w:rsidRPr="002134CE" w:rsidRDefault="009667A5" w:rsidP="009667A5">
            <w:pPr>
              <w:ind w:left="176"/>
              <w:jc w:val="left"/>
              <w:rPr>
                <w:sz w:val="22"/>
                <w:szCs w:val="22"/>
                <w:lang w:eastAsia="en-GB"/>
              </w:rPr>
            </w:pPr>
            <w:r w:rsidRPr="002134CE">
              <w:rPr>
                <w:sz w:val="22"/>
                <w:szCs w:val="22"/>
                <w:lang w:eastAsia="en-GB"/>
              </w:rPr>
              <w:t>SF-12 PCS</w:t>
            </w:r>
          </w:p>
        </w:tc>
        <w:tc>
          <w:tcPr>
            <w:tcW w:w="941" w:type="dxa"/>
            <w:tcBorders>
              <w:top w:val="nil"/>
              <w:left w:val="nil"/>
              <w:bottom w:val="nil"/>
              <w:right w:val="nil"/>
            </w:tcBorders>
            <w:shd w:val="clear" w:color="auto" w:fill="auto"/>
            <w:noWrap/>
            <w:vAlign w:val="center"/>
            <w:hideMark/>
          </w:tcPr>
          <w:p w14:paraId="143ACE01" w14:textId="77777777" w:rsidR="009667A5" w:rsidRPr="00250995" w:rsidRDefault="009667A5" w:rsidP="009667A5">
            <w:pPr>
              <w:jc w:val="right"/>
              <w:rPr>
                <w:sz w:val="22"/>
                <w:szCs w:val="22"/>
                <w:lang w:eastAsia="en-GB"/>
              </w:rPr>
            </w:pPr>
            <w:r w:rsidRPr="00250995">
              <w:rPr>
                <w:sz w:val="22"/>
                <w:szCs w:val="22"/>
                <w:lang w:eastAsia="en-GB"/>
              </w:rPr>
              <w:t>1.02</w:t>
            </w:r>
          </w:p>
        </w:tc>
        <w:tc>
          <w:tcPr>
            <w:tcW w:w="1710" w:type="dxa"/>
            <w:tcBorders>
              <w:top w:val="nil"/>
              <w:left w:val="nil"/>
              <w:bottom w:val="nil"/>
              <w:right w:val="nil"/>
            </w:tcBorders>
            <w:shd w:val="clear" w:color="auto" w:fill="auto"/>
            <w:noWrap/>
            <w:vAlign w:val="center"/>
            <w:hideMark/>
          </w:tcPr>
          <w:p w14:paraId="2EFDC053" w14:textId="77777777" w:rsidR="009667A5" w:rsidRPr="00250995" w:rsidRDefault="009667A5" w:rsidP="009667A5">
            <w:pPr>
              <w:jc w:val="center"/>
              <w:rPr>
                <w:sz w:val="22"/>
                <w:szCs w:val="22"/>
                <w:lang w:eastAsia="en-GB"/>
              </w:rPr>
            </w:pPr>
            <w:r w:rsidRPr="00250995">
              <w:rPr>
                <w:sz w:val="22"/>
                <w:szCs w:val="22"/>
                <w:lang w:eastAsia="en-GB"/>
              </w:rPr>
              <w:t>0.98, 1.06</w:t>
            </w:r>
          </w:p>
        </w:tc>
        <w:tc>
          <w:tcPr>
            <w:tcW w:w="1702" w:type="dxa"/>
            <w:tcBorders>
              <w:top w:val="nil"/>
              <w:left w:val="nil"/>
              <w:bottom w:val="nil"/>
              <w:right w:val="nil"/>
            </w:tcBorders>
            <w:shd w:val="clear" w:color="auto" w:fill="auto"/>
            <w:noWrap/>
            <w:vAlign w:val="center"/>
            <w:hideMark/>
          </w:tcPr>
          <w:p w14:paraId="57C80053" w14:textId="77777777" w:rsidR="009667A5" w:rsidRPr="00250995" w:rsidRDefault="009667A5" w:rsidP="009667A5">
            <w:pPr>
              <w:jc w:val="right"/>
              <w:rPr>
                <w:sz w:val="22"/>
                <w:szCs w:val="22"/>
                <w:lang w:eastAsia="en-GB"/>
              </w:rPr>
            </w:pPr>
            <w:r w:rsidRPr="00250995">
              <w:rPr>
                <w:sz w:val="22"/>
                <w:szCs w:val="22"/>
                <w:lang w:eastAsia="en-GB"/>
              </w:rPr>
              <w:t>1.02</w:t>
            </w:r>
          </w:p>
        </w:tc>
        <w:tc>
          <w:tcPr>
            <w:tcW w:w="1555" w:type="dxa"/>
            <w:tcBorders>
              <w:top w:val="nil"/>
              <w:left w:val="nil"/>
              <w:bottom w:val="nil"/>
              <w:right w:val="nil"/>
            </w:tcBorders>
            <w:shd w:val="clear" w:color="auto" w:fill="auto"/>
            <w:noWrap/>
            <w:vAlign w:val="center"/>
            <w:hideMark/>
          </w:tcPr>
          <w:p w14:paraId="2EC157A1" w14:textId="77777777" w:rsidR="009667A5" w:rsidRPr="00250995" w:rsidRDefault="009667A5" w:rsidP="009667A5">
            <w:pPr>
              <w:jc w:val="center"/>
              <w:rPr>
                <w:sz w:val="22"/>
                <w:szCs w:val="22"/>
                <w:lang w:eastAsia="en-GB"/>
              </w:rPr>
            </w:pPr>
            <w:r w:rsidRPr="00250995">
              <w:rPr>
                <w:sz w:val="22"/>
                <w:szCs w:val="22"/>
                <w:lang w:eastAsia="en-GB"/>
              </w:rPr>
              <w:t>0.99, 1.06</w:t>
            </w:r>
          </w:p>
        </w:tc>
      </w:tr>
      <w:tr w:rsidR="009667A5" w:rsidRPr="00967BC9" w14:paraId="4E0BFB23" w14:textId="77777777" w:rsidTr="009667A5">
        <w:trPr>
          <w:trHeight w:val="297"/>
        </w:trPr>
        <w:tc>
          <w:tcPr>
            <w:tcW w:w="3260" w:type="dxa"/>
            <w:tcBorders>
              <w:top w:val="nil"/>
              <w:left w:val="nil"/>
              <w:right w:val="nil"/>
            </w:tcBorders>
            <w:shd w:val="clear" w:color="auto" w:fill="auto"/>
            <w:noWrap/>
            <w:vAlign w:val="center"/>
            <w:hideMark/>
          </w:tcPr>
          <w:p w14:paraId="4FC97367" w14:textId="77777777" w:rsidR="009667A5" w:rsidRPr="002134CE" w:rsidRDefault="009667A5" w:rsidP="009667A5">
            <w:pPr>
              <w:ind w:left="176"/>
              <w:jc w:val="left"/>
              <w:rPr>
                <w:sz w:val="22"/>
                <w:szCs w:val="22"/>
                <w:lang w:eastAsia="en-GB"/>
              </w:rPr>
            </w:pPr>
            <w:r w:rsidRPr="002134CE">
              <w:rPr>
                <w:sz w:val="22"/>
                <w:szCs w:val="22"/>
                <w:lang w:eastAsia="en-GB"/>
              </w:rPr>
              <w:t>SF-12 MCS</w:t>
            </w:r>
          </w:p>
        </w:tc>
        <w:tc>
          <w:tcPr>
            <w:tcW w:w="941" w:type="dxa"/>
            <w:tcBorders>
              <w:top w:val="nil"/>
              <w:left w:val="nil"/>
              <w:right w:val="nil"/>
            </w:tcBorders>
            <w:shd w:val="clear" w:color="auto" w:fill="auto"/>
            <w:noWrap/>
            <w:vAlign w:val="center"/>
            <w:hideMark/>
          </w:tcPr>
          <w:p w14:paraId="7E5D2276" w14:textId="77777777" w:rsidR="009667A5" w:rsidRPr="00250995" w:rsidRDefault="009667A5" w:rsidP="009667A5">
            <w:pPr>
              <w:jc w:val="right"/>
              <w:rPr>
                <w:sz w:val="22"/>
                <w:szCs w:val="22"/>
                <w:vertAlign w:val="superscript"/>
                <w:lang w:eastAsia="en-GB"/>
              </w:rPr>
            </w:pPr>
            <w:r w:rsidRPr="00250995">
              <w:rPr>
                <w:sz w:val="22"/>
                <w:szCs w:val="22"/>
                <w:lang w:eastAsia="en-GB"/>
              </w:rPr>
              <w:t>0.94</w:t>
            </w:r>
            <w:r w:rsidRPr="00250995">
              <w:rPr>
                <w:sz w:val="22"/>
                <w:szCs w:val="22"/>
                <w:vertAlign w:val="superscript"/>
                <w:lang w:eastAsia="en-GB"/>
              </w:rPr>
              <w:t>**</w:t>
            </w:r>
          </w:p>
        </w:tc>
        <w:tc>
          <w:tcPr>
            <w:tcW w:w="1710" w:type="dxa"/>
            <w:tcBorders>
              <w:top w:val="nil"/>
              <w:left w:val="nil"/>
              <w:right w:val="nil"/>
            </w:tcBorders>
            <w:shd w:val="clear" w:color="auto" w:fill="auto"/>
            <w:noWrap/>
            <w:vAlign w:val="center"/>
            <w:hideMark/>
          </w:tcPr>
          <w:p w14:paraId="56000639" w14:textId="77777777" w:rsidR="009667A5" w:rsidRPr="00250995" w:rsidRDefault="009667A5" w:rsidP="009667A5">
            <w:pPr>
              <w:jc w:val="center"/>
              <w:rPr>
                <w:sz w:val="22"/>
                <w:szCs w:val="22"/>
                <w:lang w:eastAsia="en-GB"/>
              </w:rPr>
            </w:pPr>
            <w:r w:rsidRPr="00250995">
              <w:rPr>
                <w:sz w:val="22"/>
                <w:szCs w:val="22"/>
                <w:lang w:eastAsia="en-GB"/>
              </w:rPr>
              <w:t>0.89, 0.98</w:t>
            </w:r>
          </w:p>
        </w:tc>
        <w:tc>
          <w:tcPr>
            <w:tcW w:w="1702" w:type="dxa"/>
            <w:tcBorders>
              <w:top w:val="nil"/>
              <w:left w:val="nil"/>
              <w:right w:val="nil"/>
            </w:tcBorders>
            <w:shd w:val="clear" w:color="auto" w:fill="auto"/>
            <w:noWrap/>
            <w:vAlign w:val="center"/>
            <w:hideMark/>
          </w:tcPr>
          <w:p w14:paraId="59FB8E33" w14:textId="77777777" w:rsidR="009667A5" w:rsidRPr="00250995" w:rsidRDefault="009667A5" w:rsidP="009667A5">
            <w:pPr>
              <w:jc w:val="right"/>
              <w:rPr>
                <w:sz w:val="22"/>
                <w:szCs w:val="22"/>
                <w:vertAlign w:val="superscript"/>
                <w:lang w:eastAsia="en-GB"/>
              </w:rPr>
            </w:pPr>
            <w:r w:rsidRPr="00250995">
              <w:rPr>
                <w:sz w:val="22"/>
                <w:szCs w:val="22"/>
                <w:lang w:eastAsia="en-GB"/>
              </w:rPr>
              <w:t>0.87</w:t>
            </w:r>
            <w:r w:rsidRPr="00250995">
              <w:rPr>
                <w:sz w:val="22"/>
                <w:szCs w:val="22"/>
                <w:vertAlign w:val="superscript"/>
                <w:lang w:eastAsia="en-GB"/>
              </w:rPr>
              <w:t>***</w:t>
            </w:r>
          </w:p>
        </w:tc>
        <w:tc>
          <w:tcPr>
            <w:tcW w:w="1555" w:type="dxa"/>
            <w:tcBorders>
              <w:top w:val="nil"/>
              <w:left w:val="nil"/>
              <w:right w:val="nil"/>
            </w:tcBorders>
            <w:shd w:val="clear" w:color="auto" w:fill="auto"/>
            <w:noWrap/>
            <w:vAlign w:val="center"/>
            <w:hideMark/>
          </w:tcPr>
          <w:p w14:paraId="228B1E09" w14:textId="77777777" w:rsidR="009667A5" w:rsidRPr="00250995" w:rsidRDefault="009667A5" w:rsidP="009667A5">
            <w:pPr>
              <w:jc w:val="center"/>
              <w:rPr>
                <w:sz w:val="22"/>
                <w:szCs w:val="22"/>
                <w:lang w:eastAsia="en-GB"/>
              </w:rPr>
            </w:pPr>
            <w:r w:rsidRPr="00250995">
              <w:rPr>
                <w:sz w:val="22"/>
                <w:szCs w:val="22"/>
                <w:lang w:eastAsia="en-GB"/>
              </w:rPr>
              <w:t>0.81, 0.94</w:t>
            </w:r>
          </w:p>
        </w:tc>
      </w:tr>
      <w:tr w:rsidR="009667A5" w:rsidRPr="00967BC9" w14:paraId="05BC7B99" w14:textId="77777777" w:rsidTr="009667A5">
        <w:trPr>
          <w:trHeight w:val="130"/>
        </w:trPr>
        <w:tc>
          <w:tcPr>
            <w:tcW w:w="9170" w:type="dxa"/>
            <w:gridSpan w:val="5"/>
            <w:tcBorders>
              <w:top w:val="single" w:sz="4" w:space="0" w:color="auto"/>
              <w:left w:val="nil"/>
              <w:right w:val="nil"/>
            </w:tcBorders>
            <w:shd w:val="clear" w:color="auto" w:fill="auto"/>
            <w:noWrap/>
            <w:vAlign w:val="center"/>
          </w:tcPr>
          <w:p w14:paraId="3CAE4C93" w14:textId="77777777" w:rsidR="009667A5" w:rsidRPr="00967BC9" w:rsidRDefault="009667A5" w:rsidP="009667A5">
            <w:pPr>
              <w:rPr>
                <w:color w:val="000000"/>
                <w:sz w:val="22"/>
                <w:szCs w:val="22"/>
                <w:lang w:eastAsia="en-GB"/>
              </w:rPr>
            </w:pPr>
            <w:r w:rsidRPr="002134CE">
              <w:rPr>
                <w:sz w:val="22"/>
                <w:szCs w:val="22"/>
                <w:vertAlign w:val="superscript"/>
                <w:lang w:eastAsia="en-GB"/>
              </w:rPr>
              <w:t>*</w:t>
            </w:r>
            <w:r>
              <w:rPr>
                <w:sz w:val="22"/>
                <w:szCs w:val="22"/>
                <w:lang w:eastAsia="en-GB"/>
              </w:rPr>
              <w:t>p&lt;</w:t>
            </w:r>
            <w:r w:rsidRPr="002134CE">
              <w:rPr>
                <w:sz w:val="22"/>
                <w:szCs w:val="22"/>
                <w:lang w:eastAsia="en-GB"/>
              </w:rPr>
              <w:t xml:space="preserve">0.05, </w:t>
            </w:r>
            <w:r w:rsidRPr="002134CE">
              <w:rPr>
                <w:sz w:val="22"/>
                <w:szCs w:val="22"/>
                <w:vertAlign w:val="superscript"/>
                <w:lang w:eastAsia="en-GB"/>
              </w:rPr>
              <w:t>**</w:t>
            </w:r>
            <w:r>
              <w:rPr>
                <w:sz w:val="22"/>
                <w:szCs w:val="22"/>
                <w:lang w:eastAsia="en-GB"/>
              </w:rPr>
              <w:t>p&lt;</w:t>
            </w:r>
            <w:r w:rsidRPr="002134CE">
              <w:rPr>
                <w:sz w:val="22"/>
                <w:szCs w:val="22"/>
                <w:lang w:eastAsia="en-GB"/>
              </w:rPr>
              <w:t xml:space="preserve">0.01. </w:t>
            </w:r>
            <w:r w:rsidRPr="00967BC9">
              <w:rPr>
                <w:sz w:val="22"/>
                <w:szCs w:val="22"/>
                <w:vertAlign w:val="superscript"/>
                <w:lang w:eastAsia="en-GB"/>
              </w:rPr>
              <w:t>***</w:t>
            </w:r>
            <w:r w:rsidRPr="00967BC9">
              <w:rPr>
                <w:sz w:val="22"/>
                <w:szCs w:val="22"/>
                <w:lang w:eastAsia="en-GB"/>
              </w:rPr>
              <w:t>p&lt;</w:t>
            </w:r>
            <w:r>
              <w:rPr>
                <w:sz w:val="22"/>
                <w:szCs w:val="22"/>
                <w:lang w:eastAsia="en-GB"/>
              </w:rPr>
              <w:t xml:space="preserve">0.001. </w:t>
            </w:r>
            <w:r w:rsidRPr="002134CE">
              <w:rPr>
                <w:sz w:val="22"/>
                <w:szCs w:val="22"/>
                <w:vertAlign w:val="superscript"/>
                <w:lang w:eastAsia="en-GB"/>
              </w:rPr>
              <w:t>1</w:t>
            </w:r>
            <w:r w:rsidRPr="002134CE">
              <w:rPr>
                <w:sz w:val="22"/>
                <w:szCs w:val="22"/>
                <w:lang w:eastAsia="en-GB"/>
              </w:rPr>
              <w:t xml:space="preserve"> Physical component score, </w:t>
            </w:r>
            <w:r w:rsidRPr="002134CE">
              <w:rPr>
                <w:sz w:val="22"/>
                <w:szCs w:val="22"/>
                <w:vertAlign w:val="superscript"/>
                <w:lang w:eastAsia="en-GB"/>
              </w:rPr>
              <w:t>2</w:t>
            </w:r>
            <w:r w:rsidRPr="002134CE">
              <w:rPr>
                <w:sz w:val="22"/>
                <w:szCs w:val="22"/>
                <w:lang w:eastAsia="en-GB"/>
              </w:rPr>
              <w:t xml:space="preserve"> Mental Component Score.</w:t>
            </w:r>
            <w:r>
              <w:rPr>
                <w:sz w:val="22"/>
                <w:szCs w:val="22"/>
                <w:lang w:eastAsia="en-GB"/>
              </w:rPr>
              <w:t xml:space="preserve"> Note: Odds Ratio’s under 1.00 indicate that the likelihood of loneliness is lower for that given response category, compared with the reference category. Odds Ratio’s over 1.00 indicate that the likelihood of loneliness is higher for that given response category, compared with the reference category. </w:t>
            </w:r>
          </w:p>
        </w:tc>
      </w:tr>
    </w:tbl>
    <w:p w14:paraId="2ADE480B" w14:textId="77777777" w:rsidR="009667A5" w:rsidRDefault="009667A5" w:rsidP="009667A5">
      <w:pPr>
        <w:spacing w:after="160" w:line="480" w:lineRule="auto"/>
        <w:jc w:val="left"/>
        <w:rPr>
          <w:b/>
        </w:rPr>
      </w:pPr>
    </w:p>
    <w:p w14:paraId="216302EF" w14:textId="29980F2A" w:rsidR="009667A5" w:rsidRDefault="009667A5">
      <w:pPr>
        <w:spacing w:after="160" w:line="259" w:lineRule="auto"/>
        <w:jc w:val="left"/>
        <w:rPr>
          <w:rFonts w:asciiTheme="minorHAnsi" w:eastAsiaTheme="minorHAnsi" w:hAnsiTheme="minorHAnsi" w:cstheme="minorBidi"/>
          <w:b/>
          <w:sz w:val="32"/>
          <w:szCs w:val="22"/>
        </w:rPr>
      </w:pPr>
      <w:r>
        <w:rPr>
          <w:rFonts w:asciiTheme="minorHAnsi" w:eastAsiaTheme="minorHAnsi" w:hAnsiTheme="minorHAnsi" w:cstheme="minorBidi"/>
          <w:b/>
          <w:sz w:val="32"/>
          <w:szCs w:val="22"/>
        </w:rPr>
        <w:br w:type="page"/>
      </w:r>
    </w:p>
    <w:p w14:paraId="79234970" w14:textId="77777777" w:rsidR="009667A5" w:rsidRPr="00D35B40" w:rsidRDefault="009667A5" w:rsidP="009667A5">
      <w:pPr>
        <w:spacing w:line="480" w:lineRule="auto"/>
        <w:rPr>
          <w:b/>
          <w:sz w:val="36"/>
        </w:rPr>
      </w:pPr>
      <w:r w:rsidRPr="009667A5">
        <w:lastRenderedPageBreak/>
        <w:t>Supplementary Table 5.</w:t>
      </w:r>
      <w:r w:rsidRPr="002134CE">
        <w:t xml:space="preserve"> Multivariate regression outcomes for </w:t>
      </w:r>
      <w:r>
        <w:t xml:space="preserve">ordinal variables of </w:t>
      </w:r>
      <w:r w:rsidRPr="002134CE">
        <w:t>LPA, MVPA and TPA predicting SI from family, SI from friends and SI from neighbours</w:t>
      </w:r>
    </w:p>
    <w:tbl>
      <w:tblPr>
        <w:tblW w:w="9175" w:type="dxa"/>
        <w:tblLook w:val="04A0" w:firstRow="1" w:lastRow="0" w:firstColumn="1" w:lastColumn="0" w:noHBand="0" w:noVBand="1"/>
      </w:tblPr>
      <w:tblGrid>
        <w:gridCol w:w="2299"/>
        <w:gridCol w:w="730"/>
        <w:gridCol w:w="1393"/>
        <w:gridCol w:w="1047"/>
        <w:gridCol w:w="1558"/>
        <w:gridCol w:w="766"/>
        <w:gridCol w:w="1382"/>
      </w:tblGrid>
      <w:tr w:rsidR="009667A5" w:rsidRPr="007B7B6D" w14:paraId="37ED33CD" w14:textId="77777777" w:rsidTr="009667A5">
        <w:trPr>
          <w:trHeight w:val="293"/>
        </w:trPr>
        <w:tc>
          <w:tcPr>
            <w:tcW w:w="2299" w:type="dxa"/>
            <w:tcBorders>
              <w:top w:val="single" w:sz="4" w:space="0" w:color="auto"/>
              <w:left w:val="nil"/>
              <w:bottom w:val="nil"/>
            </w:tcBorders>
            <w:shd w:val="clear" w:color="auto" w:fill="auto"/>
            <w:noWrap/>
            <w:vAlign w:val="center"/>
          </w:tcPr>
          <w:p w14:paraId="59C537C9" w14:textId="77777777" w:rsidR="009667A5" w:rsidRPr="007B7B6D" w:rsidRDefault="009667A5" w:rsidP="009667A5">
            <w:pPr>
              <w:jc w:val="center"/>
              <w:rPr>
                <w:b/>
                <w:bCs/>
                <w:sz w:val="22"/>
                <w:szCs w:val="22"/>
                <w:lang w:eastAsia="en-GB"/>
              </w:rPr>
            </w:pPr>
          </w:p>
        </w:tc>
        <w:tc>
          <w:tcPr>
            <w:tcW w:w="2123" w:type="dxa"/>
            <w:gridSpan w:val="2"/>
            <w:tcBorders>
              <w:top w:val="single" w:sz="4" w:space="0" w:color="auto"/>
              <w:bottom w:val="nil"/>
            </w:tcBorders>
            <w:shd w:val="clear" w:color="auto" w:fill="auto"/>
            <w:noWrap/>
            <w:vAlign w:val="center"/>
          </w:tcPr>
          <w:p w14:paraId="7DF9FBA6" w14:textId="77777777" w:rsidR="009667A5" w:rsidRPr="007B7B6D" w:rsidRDefault="009667A5" w:rsidP="009667A5">
            <w:pPr>
              <w:jc w:val="center"/>
              <w:rPr>
                <w:b/>
                <w:bCs/>
                <w:sz w:val="22"/>
                <w:szCs w:val="22"/>
                <w:lang w:eastAsia="en-GB"/>
              </w:rPr>
            </w:pPr>
            <w:r w:rsidRPr="007B7B6D">
              <w:rPr>
                <w:b/>
                <w:bCs/>
                <w:sz w:val="22"/>
                <w:szCs w:val="22"/>
                <w:lang w:eastAsia="en-GB"/>
              </w:rPr>
              <w:t>SI from family</w:t>
            </w:r>
          </w:p>
        </w:tc>
        <w:tc>
          <w:tcPr>
            <w:tcW w:w="2605" w:type="dxa"/>
            <w:gridSpan w:val="2"/>
            <w:tcBorders>
              <w:top w:val="single" w:sz="4" w:space="0" w:color="auto"/>
              <w:bottom w:val="nil"/>
            </w:tcBorders>
            <w:shd w:val="clear" w:color="auto" w:fill="auto"/>
            <w:noWrap/>
            <w:vAlign w:val="center"/>
          </w:tcPr>
          <w:p w14:paraId="7A380324" w14:textId="77777777" w:rsidR="009667A5" w:rsidRPr="007B7B6D" w:rsidRDefault="009667A5" w:rsidP="009667A5">
            <w:pPr>
              <w:jc w:val="center"/>
              <w:rPr>
                <w:b/>
                <w:bCs/>
                <w:sz w:val="22"/>
                <w:szCs w:val="22"/>
                <w:lang w:eastAsia="en-GB"/>
              </w:rPr>
            </w:pPr>
            <w:r w:rsidRPr="007B7B6D">
              <w:rPr>
                <w:b/>
                <w:bCs/>
                <w:sz w:val="22"/>
                <w:szCs w:val="22"/>
                <w:lang w:eastAsia="en-GB"/>
              </w:rPr>
              <w:t>SI from friends</w:t>
            </w:r>
          </w:p>
        </w:tc>
        <w:tc>
          <w:tcPr>
            <w:tcW w:w="2148" w:type="dxa"/>
            <w:gridSpan w:val="2"/>
            <w:tcBorders>
              <w:top w:val="single" w:sz="4" w:space="0" w:color="auto"/>
              <w:bottom w:val="nil"/>
            </w:tcBorders>
            <w:shd w:val="clear" w:color="auto" w:fill="auto"/>
            <w:noWrap/>
            <w:vAlign w:val="center"/>
          </w:tcPr>
          <w:p w14:paraId="51DD7563" w14:textId="77777777" w:rsidR="009667A5" w:rsidRPr="007B7B6D" w:rsidRDefault="009667A5" w:rsidP="009667A5">
            <w:pPr>
              <w:jc w:val="center"/>
              <w:rPr>
                <w:b/>
                <w:bCs/>
                <w:sz w:val="22"/>
                <w:szCs w:val="22"/>
                <w:lang w:eastAsia="en-GB"/>
              </w:rPr>
            </w:pPr>
            <w:r w:rsidRPr="007B7B6D">
              <w:rPr>
                <w:b/>
                <w:bCs/>
                <w:sz w:val="22"/>
                <w:szCs w:val="22"/>
                <w:lang w:eastAsia="en-GB"/>
              </w:rPr>
              <w:t>SI from neighbours</w:t>
            </w:r>
          </w:p>
        </w:tc>
      </w:tr>
      <w:tr w:rsidR="009667A5" w:rsidRPr="007B7B6D" w14:paraId="73862DE4" w14:textId="77777777" w:rsidTr="009667A5">
        <w:trPr>
          <w:trHeight w:val="293"/>
        </w:trPr>
        <w:tc>
          <w:tcPr>
            <w:tcW w:w="2299" w:type="dxa"/>
            <w:tcBorders>
              <w:left w:val="nil"/>
              <w:bottom w:val="single" w:sz="4" w:space="0" w:color="auto"/>
            </w:tcBorders>
            <w:shd w:val="clear" w:color="auto" w:fill="auto"/>
            <w:noWrap/>
            <w:vAlign w:val="center"/>
            <w:hideMark/>
          </w:tcPr>
          <w:p w14:paraId="21E91B56" w14:textId="77777777" w:rsidR="009667A5" w:rsidRPr="007B7B6D" w:rsidRDefault="009667A5" w:rsidP="009667A5">
            <w:pPr>
              <w:jc w:val="center"/>
              <w:rPr>
                <w:b/>
                <w:bCs/>
                <w:sz w:val="22"/>
                <w:szCs w:val="22"/>
                <w:lang w:eastAsia="en-GB"/>
              </w:rPr>
            </w:pPr>
            <w:r w:rsidRPr="007B7B6D">
              <w:rPr>
                <w:b/>
                <w:bCs/>
                <w:sz w:val="22"/>
                <w:szCs w:val="22"/>
                <w:lang w:eastAsia="en-GB"/>
              </w:rPr>
              <w:t> </w:t>
            </w:r>
          </w:p>
        </w:tc>
        <w:tc>
          <w:tcPr>
            <w:tcW w:w="730" w:type="dxa"/>
            <w:tcBorders>
              <w:bottom w:val="single" w:sz="4" w:space="0" w:color="auto"/>
            </w:tcBorders>
            <w:shd w:val="clear" w:color="auto" w:fill="auto"/>
            <w:noWrap/>
            <w:vAlign w:val="center"/>
            <w:hideMark/>
          </w:tcPr>
          <w:p w14:paraId="06CA803F" w14:textId="77777777" w:rsidR="009667A5" w:rsidRPr="007B7B6D" w:rsidRDefault="009667A5" w:rsidP="009667A5">
            <w:pPr>
              <w:jc w:val="center"/>
              <w:rPr>
                <w:b/>
                <w:bCs/>
                <w:sz w:val="22"/>
                <w:szCs w:val="22"/>
                <w:lang w:eastAsia="en-GB"/>
              </w:rPr>
            </w:pPr>
            <w:r w:rsidRPr="007B7B6D">
              <w:rPr>
                <w:b/>
                <w:bCs/>
                <w:sz w:val="22"/>
                <w:szCs w:val="22"/>
                <w:lang w:eastAsia="en-GB"/>
              </w:rPr>
              <w:t>OR</w:t>
            </w:r>
          </w:p>
        </w:tc>
        <w:tc>
          <w:tcPr>
            <w:tcW w:w="1393" w:type="dxa"/>
            <w:tcBorders>
              <w:bottom w:val="single" w:sz="4" w:space="0" w:color="auto"/>
            </w:tcBorders>
            <w:shd w:val="clear" w:color="auto" w:fill="auto"/>
            <w:noWrap/>
            <w:vAlign w:val="center"/>
            <w:hideMark/>
          </w:tcPr>
          <w:p w14:paraId="21A6A7BD" w14:textId="77777777" w:rsidR="009667A5" w:rsidRPr="007B7B6D" w:rsidRDefault="009667A5" w:rsidP="009667A5">
            <w:pPr>
              <w:jc w:val="center"/>
              <w:rPr>
                <w:b/>
                <w:bCs/>
                <w:sz w:val="22"/>
                <w:szCs w:val="22"/>
                <w:lang w:eastAsia="en-GB"/>
              </w:rPr>
            </w:pPr>
            <w:r w:rsidRPr="007B7B6D">
              <w:rPr>
                <w:b/>
                <w:bCs/>
                <w:sz w:val="22"/>
                <w:szCs w:val="22"/>
                <w:lang w:eastAsia="en-GB"/>
              </w:rPr>
              <w:t>95% CI</w:t>
            </w:r>
          </w:p>
        </w:tc>
        <w:tc>
          <w:tcPr>
            <w:tcW w:w="1047" w:type="dxa"/>
            <w:tcBorders>
              <w:bottom w:val="single" w:sz="4" w:space="0" w:color="auto"/>
            </w:tcBorders>
            <w:shd w:val="clear" w:color="auto" w:fill="auto"/>
            <w:noWrap/>
            <w:vAlign w:val="center"/>
            <w:hideMark/>
          </w:tcPr>
          <w:p w14:paraId="117DAFA4" w14:textId="77777777" w:rsidR="009667A5" w:rsidRPr="007B7B6D" w:rsidRDefault="009667A5" w:rsidP="009667A5">
            <w:pPr>
              <w:jc w:val="center"/>
              <w:rPr>
                <w:b/>
                <w:bCs/>
                <w:sz w:val="22"/>
                <w:szCs w:val="22"/>
                <w:lang w:eastAsia="en-GB"/>
              </w:rPr>
            </w:pPr>
            <w:r w:rsidRPr="007B7B6D">
              <w:rPr>
                <w:b/>
                <w:bCs/>
                <w:sz w:val="22"/>
                <w:szCs w:val="22"/>
                <w:lang w:eastAsia="en-GB"/>
              </w:rPr>
              <w:t>OR</w:t>
            </w:r>
          </w:p>
        </w:tc>
        <w:tc>
          <w:tcPr>
            <w:tcW w:w="1558" w:type="dxa"/>
            <w:tcBorders>
              <w:bottom w:val="single" w:sz="4" w:space="0" w:color="auto"/>
            </w:tcBorders>
            <w:shd w:val="clear" w:color="auto" w:fill="auto"/>
            <w:noWrap/>
            <w:vAlign w:val="center"/>
            <w:hideMark/>
          </w:tcPr>
          <w:p w14:paraId="1DC7DFFA" w14:textId="77777777" w:rsidR="009667A5" w:rsidRPr="007B7B6D" w:rsidRDefault="009667A5" w:rsidP="009667A5">
            <w:pPr>
              <w:jc w:val="center"/>
              <w:rPr>
                <w:b/>
                <w:bCs/>
                <w:sz w:val="22"/>
                <w:szCs w:val="22"/>
                <w:lang w:eastAsia="en-GB"/>
              </w:rPr>
            </w:pPr>
            <w:r w:rsidRPr="007B7B6D">
              <w:rPr>
                <w:b/>
                <w:bCs/>
                <w:sz w:val="22"/>
                <w:szCs w:val="22"/>
                <w:lang w:eastAsia="en-GB"/>
              </w:rPr>
              <w:t>95% CI</w:t>
            </w:r>
          </w:p>
        </w:tc>
        <w:tc>
          <w:tcPr>
            <w:tcW w:w="766" w:type="dxa"/>
            <w:tcBorders>
              <w:bottom w:val="single" w:sz="4" w:space="0" w:color="auto"/>
            </w:tcBorders>
            <w:shd w:val="clear" w:color="auto" w:fill="auto"/>
            <w:noWrap/>
            <w:vAlign w:val="center"/>
            <w:hideMark/>
          </w:tcPr>
          <w:p w14:paraId="17E8328B" w14:textId="77777777" w:rsidR="009667A5" w:rsidRPr="007B7B6D" w:rsidRDefault="009667A5" w:rsidP="009667A5">
            <w:pPr>
              <w:jc w:val="center"/>
              <w:rPr>
                <w:b/>
                <w:bCs/>
                <w:sz w:val="22"/>
                <w:szCs w:val="22"/>
                <w:lang w:eastAsia="en-GB"/>
              </w:rPr>
            </w:pPr>
            <w:r w:rsidRPr="007B7B6D">
              <w:rPr>
                <w:b/>
                <w:bCs/>
                <w:sz w:val="22"/>
                <w:szCs w:val="22"/>
                <w:lang w:eastAsia="en-GB"/>
              </w:rPr>
              <w:t>OR</w:t>
            </w:r>
          </w:p>
        </w:tc>
        <w:tc>
          <w:tcPr>
            <w:tcW w:w="1382" w:type="dxa"/>
            <w:tcBorders>
              <w:bottom w:val="single" w:sz="4" w:space="0" w:color="auto"/>
            </w:tcBorders>
            <w:shd w:val="clear" w:color="auto" w:fill="auto"/>
            <w:noWrap/>
            <w:vAlign w:val="center"/>
            <w:hideMark/>
          </w:tcPr>
          <w:p w14:paraId="41E7C53B" w14:textId="77777777" w:rsidR="009667A5" w:rsidRPr="007B7B6D" w:rsidRDefault="009667A5" w:rsidP="009667A5">
            <w:pPr>
              <w:jc w:val="center"/>
              <w:rPr>
                <w:b/>
                <w:bCs/>
                <w:sz w:val="22"/>
                <w:szCs w:val="22"/>
                <w:lang w:eastAsia="en-GB"/>
              </w:rPr>
            </w:pPr>
            <w:r w:rsidRPr="007B7B6D">
              <w:rPr>
                <w:b/>
                <w:bCs/>
                <w:sz w:val="22"/>
                <w:szCs w:val="22"/>
                <w:lang w:eastAsia="en-GB"/>
              </w:rPr>
              <w:t>95% CI</w:t>
            </w:r>
          </w:p>
        </w:tc>
      </w:tr>
      <w:tr w:rsidR="009667A5" w:rsidRPr="002134CE" w14:paraId="3D971CA7" w14:textId="77777777" w:rsidTr="009667A5">
        <w:trPr>
          <w:trHeight w:val="251"/>
        </w:trPr>
        <w:tc>
          <w:tcPr>
            <w:tcW w:w="2299" w:type="dxa"/>
            <w:tcBorders>
              <w:top w:val="single" w:sz="4" w:space="0" w:color="auto"/>
            </w:tcBorders>
            <w:shd w:val="clear" w:color="auto" w:fill="auto"/>
            <w:noWrap/>
            <w:vAlign w:val="center"/>
          </w:tcPr>
          <w:p w14:paraId="7D9B6C46" w14:textId="77777777" w:rsidR="009667A5" w:rsidRPr="002134CE" w:rsidRDefault="009667A5" w:rsidP="009667A5">
            <w:pPr>
              <w:jc w:val="left"/>
              <w:rPr>
                <w:b/>
                <w:bCs/>
                <w:sz w:val="22"/>
                <w:szCs w:val="22"/>
                <w:lang w:eastAsia="en-GB"/>
              </w:rPr>
            </w:pPr>
            <w:r w:rsidRPr="002134CE">
              <w:rPr>
                <w:b/>
                <w:bCs/>
                <w:sz w:val="22"/>
                <w:szCs w:val="22"/>
                <w:lang w:eastAsia="en-GB"/>
              </w:rPr>
              <w:t xml:space="preserve">LPA (ref: </w:t>
            </w:r>
            <w:r>
              <w:rPr>
                <w:b/>
                <w:bCs/>
                <w:sz w:val="22"/>
                <w:szCs w:val="22"/>
                <w:lang w:eastAsia="en-GB"/>
              </w:rPr>
              <w:t>&lt;</w:t>
            </w:r>
            <w:r w:rsidRPr="002134CE">
              <w:rPr>
                <w:b/>
                <w:bCs/>
                <w:sz w:val="22"/>
                <w:szCs w:val="22"/>
                <w:lang w:eastAsia="en-GB"/>
              </w:rPr>
              <w:t xml:space="preserve"> 120 min)</w:t>
            </w:r>
          </w:p>
        </w:tc>
        <w:tc>
          <w:tcPr>
            <w:tcW w:w="730" w:type="dxa"/>
            <w:tcBorders>
              <w:top w:val="single" w:sz="4" w:space="0" w:color="auto"/>
            </w:tcBorders>
            <w:shd w:val="clear" w:color="auto" w:fill="auto"/>
            <w:vAlign w:val="center"/>
          </w:tcPr>
          <w:p w14:paraId="4E95C1B9" w14:textId="77777777" w:rsidR="009667A5" w:rsidRPr="002134CE" w:rsidRDefault="009667A5" w:rsidP="009667A5">
            <w:pPr>
              <w:jc w:val="left"/>
              <w:rPr>
                <w:b/>
                <w:bCs/>
                <w:sz w:val="22"/>
                <w:szCs w:val="22"/>
                <w:lang w:eastAsia="en-GB"/>
              </w:rPr>
            </w:pPr>
          </w:p>
        </w:tc>
        <w:tc>
          <w:tcPr>
            <w:tcW w:w="1393" w:type="dxa"/>
            <w:tcBorders>
              <w:top w:val="single" w:sz="4" w:space="0" w:color="auto"/>
            </w:tcBorders>
            <w:shd w:val="clear" w:color="auto" w:fill="auto"/>
            <w:noWrap/>
            <w:vAlign w:val="center"/>
          </w:tcPr>
          <w:p w14:paraId="6235BFA1" w14:textId="77777777" w:rsidR="009667A5" w:rsidRPr="002134CE" w:rsidRDefault="009667A5" w:rsidP="009667A5">
            <w:pPr>
              <w:jc w:val="center"/>
              <w:rPr>
                <w:b/>
                <w:bCs/>
                <w:sz w:val="22"/>
                <w:szCs w:val="22"/>
                <w:lang w:eastAsia="en-GB"/>
              </w:rPr>
            </w:pPr>
          </w:p>
        </w:tc>
        <w:tc>
          <w:tcPr>
            <w:tcW w:w="1047" w:type="dxa"/>
            <w:tcBorders>
              <w:top w:val="single" w:sz="4" w:space="0" w:color="auto"/>
            </w:tcBorders>
            <w:shd w:val="clear" w:color="auto" w:fill="auto"/>
            <w:noWrap/>
            <w:vAlign w:val="center"/>
          </w:tcPr>
          <w:p w14:paraId="43057322" w14:textId="77777777" w:rsidR="009667A5" w:rsidRPr="002134CE" w:rsidRDefault="009667A5" w:rsidP="009667A5">
            <w:pPr>
              <w:jc w:val="center"/>
              <w:rPr>
                <w:b/>
                <w:bCs/>
                <w:sz w:val="22"/>
                <w:szCs w:val="22"/>
                <w:lang w:eastAsia="en-GB"/>
              </w:rPr>
            </w:pPr>
          </w:p>
        </w:tc>
        <w:tc>
          <w:tcPr>
            <w:tcW w:w="1558" w:type="dxa"/>
            <w:tcBorders>
              <w:top w:val="single" w:sz="4" w:space="0" w:color="auto"/>
            </w:tcBorders>
            <w:shd w:val="clear" w:color="auto" w:fill="auto"/>
            <w:noWrap/>
            <w:vAlign w:val="center"/>
          </w:tcPr>
          <w:p w14:paraId="431EAB8E" w14:textId="77777777" w:rsidR="009667A5" w:rsidRPr="002134CE" w:rsidRDefault="009667A5" w:rsidP="009667A5">
            <w:pPr>
              <w:jc w:val="center"/>
              <w:rPr>
                <w:b/>
                <w:bCs/>
                <w:sz w:val="22"/>
                <w:szCs w:val="22"/>
                <w:lang w:eastAsia="en-GB"/>
              </w:rPr>
            </w:pPr>
          </w:p>
        </w:tc>
        <w:tc>
          <w:tcPr>
            <w:tcW w:w="766" w:type="dxa"/>
            <w:tcBorders>
              <w:top w:val="single" w:sz="4" w:space="0" w:color="auto"/>
            </w:tcBorders>
            <w:shd w:val="clear" w:color="auto" w:fill="auto"/>
            <w:noWrap/>
            <w:vAlign w:val="center"/>
          </w:tcPr>
          <w:p w14:paraId="0AA83603" w14:textId="77777777" w:rsidR="009667A5" w:rsidRPr="002134CE" w:rsidRDefault="009667A5" w:rsidP="009667A5">
            <w:pPr>
              <w:jc w:val="center"/>
              <w:rPr>
                <w:sz w:val="22"/>
                <w:szCs w:val="22"/>
                <w:lang w:eastAsia="en-GB"/>
              </w:rPr>
            </w:pPr>
          </w:p>
        </w:tc>
        <w:tc>
          <w:tcPr>
            <w:tcW w:w="1382" w:type="dxa"/>
            <w:tcBorders>
              <w:top w:val="single" w:sz="4" w:space="0" w:color="auto"/>
            </w:tcBorders>
            <w:shd w:val="clear" w:color="auto" w:fill="auto"/>
            <w:noWrap/>
            <w:vAlign w:val="center"/>
          </w:tcPr>
          <w:p w14:paraId="722CD93E" w14:textId="77777777" w:rsidR="009667A5" w:rsidRPr="002134CE" w:rsidRDefault="009667A5" w:rsidP="009667A5">
            <w:pPr>
              <w:jc w:val="center"/>
              <w:rPr>
                <w:sz w:val="22"/>
                <w:szCs w:val="22"/>
                <w:lang w:eastAsia="en-GB"/>
              </w:rPr>
            </w:pPr>
          </w:p>
        </w:tc>
      </w:tr>
      <w:tr w:rsidR="009667A5" w:rsidRPr="002134CE" w14:paraId="58099E6D" w14:textId="77777777" w:rsidTr="009667A5">
        <w:trPr>
          <w:trHeight w:val="293"/>
        </w:trPr>
        <w:tc>
          <w:tcPr>
            <w:tcW w:w="2299" w:type="dxa"/>
            <w:shd w:val="clear" w:color="auto" w:fill="auto"/>
            <w:noWrap/>
            <w:vAlign w:val="center"/>
            <w:hideMark/>
          </w:tcPr>
          <w:p w14:paraId="693319B1" w14:textId="77777777" w:rsidR="009667A5" w:rsidRPr="002134CE" w:rsidRDefault="009667A5" w:rsidP="009667A5">
            <w:pPr>
              <w:ind w:left="176"/>
              <w:jc w:val="left"/>
              <w:rPr>
                <w:sz w:val="22"/>
                <w:szCs w:val="22"/>
                <w:lang w:eastAsia="en-GB"/>
              </w:rPr>
            </w:pPr>
            <w:r w:rsidRPr="002134CE">
              <w:rPr>
                <w:sz w:val="22"/>
                <w:szCs w:val="22"/>
                <w:lang w:eastAsia="en-GB"/>
              </w:rPr>
              <w:t>120 to 1</w:t>
            </w:r>
            <w:r>
              <w:rPr>
                <w:sz w:val="22"/>
                <w:szCs w:val="22"/>
                <w:lang w:eastAsia="en-GB"/>
              </w:rPr>
              <w:t>49</w:t>
            </w:r>
            <w:r w:rsidRPr="002134CE">
              <w:rPr>
                <w:sz w:val="22"/>
                <w:szCs w:val="22"/>
                <w:lang w:eastAsia="en-GB"/>
              </w:rPr>
              <w:t xml:space="preserve"> min</w:t>
            </w:r>
          </w:p>
        </w:tc>
        <w:tc>
          <w:tcPr>
            <w:tcW w:w="730" w:type="dxa"/>
            <w:shd w:val="clear" w:color="auto" w:fill="auto"/>
            <w:noWrap/>
            <w:vAlign w:val="center"/>
            <w:hideMark/>
          </w:tcPr>
          <w:p w14:paraId="686D9223" w14:textId="77777777" w:rsidR="009667A5" w:rsidRPr="002134CE" w:rsidRDefault="009667A5" w:rsidP="009667A5">
            <w:pPr>
              <w:jc w:val="center"/>
              <w:rPr>
                <w:sz w:val="22"/>
                <w:szCs w:val="22"/>
                <w:lang w:eastAsia="en-GB"/>
              </w:rPr>
            </w:pPr>
            <w:r w:rsidRPr="002134CE">
              <w:rPr>
                <w:sz w:val="22"/>
                <w:szCs w:val="22"/>
                <w:lang w:eastAsia="en-GB"/>
              </w:rPr>
              <w:t>0.46</w:t>
            </w:r>
          </w:p>
        </w:tc>
        <w:tc>
          <w:tcPr>
            <w:tcW w:w="1393" w:type="dxa"/>
            <w:shd w:val="clear" w:color="auto" w:fill="auto"/>
            <w:noWrap/>
            <w:vAlign w:val="center"/>
            <w:hideMark/>
          </w:tcPr>
          <w:p w14:paraId="4E8C25B3" w14:textId="77777777" w:rsidR="009667A5" w:rsidRPr="002134CE" w:rsidRDefault="009667A5" w:rsidP="009667A5">
            <w:pPr>
              <w:jc w:val="center"/>
              <w:rPr>
                <w:sz w:val="22"/>
                <w:szCs w:val="22"/>
                <w:lang w:eastAsia="en-GB"/>
              </w:rPr>
            </w:pPr>
            <w:r w:rsidRPr="002134CE">
              <w:rPr>
                <w:sz w:val="22"/>
                <w:szCs w:val="22"/>
                <w:lang w:eastAsia="en-GB"/>
              </w:rPr>
              <w:t>0.08, 2.50</w:t>
            </w:r>
          </w:p>
        </w:tc>
        <w:tc>
          <w:tcPr>
            <w:tcW w:w="1047" w:type="dxa"/>
            <w:shd w:val="clear" w:color="auto" w:fill="auto"/>
            <w:noWrap/>
            <w:vAlign w:val="center"/>
            <w:hideMark/>
          </w:tcPr>
          <w:p w14:paraId="718F2DD3" w14:textId="77777777" w:rsidR="009667A5" w:rsidRPr="007B7B6D" w:rsidRDefault="009667A5" w:rsidP="009667A5">
            <w:pPr>
              <w:jc w:val="center"/>
              <w:rPr>
                <w:b/>
                <w:sz w:val="22"/>
                <w:szCs w:val="22"/>
                <w:vertAlign w:val="superscript"/>
                <w:lang w:eastAsia="en-GB"/>
              </w:rPr>
            </w:pPr>
            <w:r w:rsidRPr="007B7B6D">
              <w:rPr>
                <w:b/>
                <w:sz w:val="22"/>
                <w:szCs w:val="22"/>
                <w:lang w:eastAsia="en-GB"/>
              </w:rPr>
              <w:t>6.91</w:t>
            </w:r>
            <w:r w:rsidRPr="007B7B6D">
              <w:rPr>
                <w:b/>
                <w:sz w:val="22"/>
                <w:szCs w:val="22"/>
                <w:vertAlign w:val="superscript"/>
                <w:lang w:eastAsia="en-GB"/>
              </w:rPr>
              <w:t>*</w:t>
            </w:r>
          </w:p>
        </w:tc>
        <w:tc>
          <w:tcPr>
            <w:tcW w:w="1558" w:type="dxa"/>
            <w:shd w:val="clear" w:color="auto" w:fill="auto"/>
            <w:noWrap/>
            <w:vAlign w:val="center"/>
            <w:hideMark/>
          </w:tcPr>
          <w:p w14:paraId="1CDDE3C7" w14:textId="77777777" w:rsidR="009667A5" w:rsidRPr="007B7B6D" w:rsidRDefault="009667A5" w:rsidP="009667A5">
            <w:pPr>
              <w:jc w:val="center"/>
              <w:rPr>
                <w:b/>
                <w:sz w:val="22"/>
                <w:szCs w:val="22"/>
                <w:lang w:eastAsia="en-GB"/>
              </w:rPr>
            </w:pPr>
            <w:r w:rsidRPr="007B7B6D">
              <w:rPr>
                <w:b/>
                <w:sz w:val="22"/>
                <w:szCs w:val="22"/>
                <w:lang w:eastAsia="en-GB"/>
              </w:rPr>
              <w:t>1.05, 45.42</w:t>
            </w:r>
          </w:p>
        </w:tc>
        <w:tc>
          <w:tcPr>
            <w:tcW w:w="766" w:type="dxa"/>
            <w:shd w:val="clear" w:color="auto" w:fill="auto"/>
            <w:noWrap/>
            <w:vAlign w:val="center"/>
            <w:hideMark/>
          </w:tcPr>
          <w:p w14:paraId="077800F8" w14:textId="77777777" w:rsidR="009667A5" w:rsidRPr="002134CE" w:rsidRDefault="009667A5" w:rsidP="009667A5">
            <w:pPr>
              <w:jc w:val="center"/>
              <w:rPr>
                <w:sz w:val="22"/>
                <w:szCs w:val="22"/>
                <w:lang w:eastAsia="en-GB"/>
              </w:rPr>
            </w:pPr>
            <w:r w:rsidRPr="002134CE">
              <w:rPr>
                <w:sz w:val="22"/>
                <w:szCs w:val="22"/>
                <w:lang w:eastAsia="en-GB"/>
              </w:rPr>
              <w:t>0.42</w:t>
            </w:r>
          </w:p>
        </w:tc>
        <w:tc>
          <w:tcPr>
            <w:tcW w:w="1382" w:type="dxa"/>
            <w:shd w:val="clear" w:color="auto" w:fill="auto"/>
            <w:noWrap/>
            <w:vAlign w:val="center"/>
            <w:hideMark/>
          </w:tcPr>
          <w:p w14:paraId="21C9DC00" w14:textId="77777777" w:rsidR="009667A5" w:rsidRPr="002134CE" w:rsidRDefault="009667A5" w:rsidP="009667A5">
            <w:pPr>
              <w:jc w:val="center"/>
              <w:rPr>
                <w:sz w:val="22"/>
                <w:szCs w:val="22"/>
                <w:lang w:eastAsia="en-GB"/>
              </w:rPr>
            </w:pPr>
            <w:r w:rsidRPr="002134CE">
              <w:rPr>
                <w:sz w:val="22"/>
                <w:szCs w:val="22"/>
                <w:lang w:eastAsia="en-GB"/>
              </w:rPr>
              <w:t>0.07, 2.42</w:t>
            </w:r>
          </w:p>
        </w:tc>
      </w:tr>
      <w:tr w:rsidR="009667A5" w:rsidRPr="002134CE" w14:paraId="4CFC6F21" w14:textId="77777777" w:rsidTr="009667A5">
        <w:trPr>
          <w:trHeight w:val="293"/>
        </w:trPr>
        <w:tc>
          <w:tcPr>
            <w:tcW w:w="2299" w:type="dxa"/>
            <w:tcBorders>
              <w:left w:val="nil"/>
              <w:bottom w:val="nil"/>
              <w:right w:val="nil"/>
            </w:tcBorders>
            <w:shd w:val="clear" w:color="auto" w:fill="auto"/>
            <w:noWrap/>
            <w:vAlign w:val="center"/>
            <w:hideMark/>
          </w:tcPr>
          <w:p w14:paraId="040F9ECF" w14:textId="77777777" w:rsidR="009667A5" w:rsidRPr="002134CE" w:rsidRDefault="009667A5" w:rsidP="009667A5">
            <w:pPr>
              <w:ind w:left="176"/>
              <w:jc w:val="left"/>
              <w:rPr>
                <w:sz w:val="22"/>
                <w:szCs w:val="22"/>
                <w:lang w:eastAsia="en-GB"/>
              </w:rPr>
            </w:pPr>
            <w:r w:rsidRPr="002134CE">
              <w:rPr>
                <w:sz w:val="22"/>
                <w:szCs w:val="22"/>
                <w:lang w:eastAsia="en-GB"/>
              </w:rPr>
              <w:t>150 to 1</w:t>
            </w:r>
            <w:r>
              <w:rPr>
                <w:sz w:val="22"/>
                <w:szCs w:val="22"/>
                <w:lang w:eastAsia="en-GB"/>
              </w:rPr>
              <w:t>79</w:t>
            </w:r>
            <w:r w:rsidRPr="002134CE">
              <w:rPr>
                <w:sz w:val="22"/>
                <w:szCs w:val="22"/>
                <w:lang w:eastAsia="en-GB"/>
              </w:rPr>
              <w:t xml:space="preserve"> min </w:t>
            </w:r>
          </w:p>
        </w:tc>
        <w:tc>
          <w:tcPr>
            <w:tcW w:w="730" w:type="dxa"/>
            <w:tcBorders>
              <w:left w:val="nil"/>
              <w:bottom w:val="nil"/>
            </w:tcBorders>
            <w:shd w:val="clear" w:color="auto" w:fill="auto"/>
            <w:noWrap/>
            <w:vAlign w:val="center"/>
            <w:hideMark/>
          </w:tcPr>
          <w:p w14:paraId="664C0B31" w14:textId="77777777" w:rsidR="009667A5" w:rsidRPr="002134CE" w:rsidRDefault="009667A5" w:rsidP="009667A5">
            <w:pPr>
              <w:jc w:val="center"/>
              <w:rPr>
                <w:sz w:val="22"/>
                <w:szCs w:val="22"/>
                <w:lang w:eastAsia="en-GB"/>
              </w:rPr>
            </w:pPr>
            <w:r w:rsidRPr="002134CE">
              <w:rPr>
                <w:sz w:val="22"/>
                <w:szCs w:val="22"/>
                <w:lang w:eastAsia="en-GB"/>
              </w:rPr>
              <w:t>0.32</w:t>
            </w:r>
          </w:p>
        </w:tc>
        <w:tc>
          <w:tcPr>
            <w:tcW w:w="1393" w:type="dxa"/>
            <w:shd w:val="clear" w:color="auto" w:fill="auto"/>
            <w:noWrap/>
            <w:vAlign w:val="center"/>
            <w:hideMark/>
          </w:tcPr>
          <w:p w14:paraId="0E564626" w14:textId="77777777" w:rsidR="009667A5" w:rsidRPr="002134CE" w:rsidRDefault="009667A5" w:rsidP="009667A5">
            <w:pPr>
              <w:jc w:val="center"/>
              <w:rPr>
                <w:sz w:val="22"/>
                <w:szCs w:val="22"/>
                <w:lang w:eastAsia="en-GB"/>
              </w:rPr>
            </w:pPr>
            <w:r w:rsidRPr="002134CE">
              <w:rPr>
                <w:sz w:val="22"/>
                <w:szCs w:val="22"/>
                <w:lang w:eastAsia="en-GB"/>
              </w:rPr>
              <w:t>0.05, 2.31</w:t>
            </w:r>
          </w:p>
        </w:tc>
        <w:tc>
          <w:tcPr>
            <w:tcW w:w="1047" w:type="dxa"/>
            <w:tcBorders>
              <w:left w:val="nil"/>
              <w:bottom w:val="nil"/>
            </w:tcBorders>
            <w:shd w:val="clear" w:color="auto" w:fill="auto"/>
            <w:noWrap/>
            <w:vAlign w:val="center"/>
            <w:hideMark/>
          </w:tcPr>
          <w:p w14:paraId="1ECDD023" w14:textId="77777777" w:rsidR="009667A5" w:rsidRPr="002134CE" w:rsidRDefault="009667A5" w:rsidP="009667A5">
            <w:pPr>
              <w:jc w:val="center"/>
              <w:rPr>
                <w:sz w:val="22"/>
                <w:szCs w:val="22"/>
                <w:lang w:eastAsia="en-GB"/>
              </w:rPr>
            </w:pPr>
            <w:r w:rsidRPr="002134CE">
              <w:rPr>
                <w:sz w:val="22"/>
                <w:szCs w:val="22"/>
                <w:lang w:eastAsia="en-GB"/>
              </w:rPr>
              <w:t>5.00</w:t>
            </w:r>
          </w:p>
        </w:tc>
        <w:tc>
          <w:tcPr>
            <w:tcW w:w="1558" w:type="dxa"/>
            <w:shd w:val="clear" w:color="auto" w:fill="auto"/>
            <w:noWrap/>
            <w:vAlign w:val="center"/>
            <w:hideMark/>
          </w:tcPr>
          <w:p w14:paraId="58B68842" w14:textId="77777777" w:rsidR="009667A5" w:rsidRPr="002134CE" w:rsidRDefault="009667A5" w:rsidP="009667A5">
            <w:pPr>
              <w:jc w:val="center"/>
              <w:rPr>
                <w:sz w:val="22"/>
                <w:szCs w:val="22"/>
                <w:lang w:eastAsia="en-GB"/>
              </w:rPr>
            </w:pPr>
            <w:r w:rsidRPr="002134CE">
              <w:rPr>
                <w:sz w:val="22"/>
                <w:szCs w:val="22"/>
                <w:lang w:eastAsia="en-GB"/>
              </w:rPr>
              <w:t>0.68, 36.79</w:t>
            </w:r>
          </w:p>
        </w:tc>
        <w:tc>
          <w:tcPr>
            <w:tcW w:w="766" w:type="dxa"/>
            <w:tcBorders>
              <w:left w:val="nil"/>
              <w:bottom w:val="nil"/>
              <w:right w:val="nil"/>
            </w:tcBorders>
            <w:shd w:val="clear" w:color="auto" w:fill="auto"/>
            <w:noWrap/>
            <w:vAlign w:val="center"/>
            <w:hideMark/>
          </w:tcPr>
          <w:p w14:paraId="6D9638FF" w14:textId="77777777" w:rsidR="009667A5" w:rsidRPr="002134CE" w:rsidRDefault="009667A5" w:rsidP="009667A5">
            <w:pPr>
              <w:jc w:val="center"/>
              <w:rPr>
                <w:sz w:val="22"/>
                <w:szCs w:val="22"/>
                <w:lang w:eastAsia="en-GB"/>
              </w:rPr>
            </w:pPr>
            <w:r w:rsidRPr="002134CE">
              <w:rPr>
                <w:sz w:val="22"/>
                <w:szCs w:val="22"/>
                <w:lang w:eastAsia="en-GB"/>
              </w:rPr>
              <w:t>0.63</w:t>
            </w:r>
          </w:p>
        </w:tc>
        <w:tc>
          <w:tcPr>
            <w:tcW w:w="1382" w:type="dxa"/>
            <w:tcBorders>
              <w:left w:val="nil"/>
              <w:bottom w:val="nil"/>
              <w:right w:val="nil"/>
            </w:tcBorders>
            <w:shd w:val="clear" w:color="auto" w:fill="auto"/>
            <w:noWrap/>
            <w:vAlign w:val="center"/>
            <w:hideMark/>
          </w:tcPr>
          <w:p w14:paraId="3715737E" w14:textId="77777777" w:rsidR="009667A5" w:rsidRPr="002134CE" w:rsidRDefault="009667A5" w:rsidP="009667A5">
            <w:pPr>
              <w:jc w:val="center"/>
              <w:rPr>
                <w:sz w:val="22"/>
                <w:szCs w:val="22"/>
                <w:lang w:eastAsia="en-GB"/>
              </w:rPr>
            </w:pPr>
            <w:r w:rsidRPr="002134CE">
              <w:rPr>
                <w:sz w:val="22"/>
                <w:szCs w:val="22"/>
                <w:lang w:eastAsia="en-GB"/>
              </w:rPr>
              <w:t>0.09, 4.38</w:t>
            </w:r>
          </w:p>
        </w:tc>
      </w:tr>
      <w:tr w:rsidR="009667A5" w:rsidRPr="002134CE" w14:paraId="1448FDBB" w14:textId="77777777" w:rsidTr="009667A5">
        <w:trPr>
          <w:trHeight w:val="293"/>
        </w:trPr>
        <w:tc>
          <w:tcPr>
            <w:tcW w:w="2299" w:type="dxa"/>
            <w:tcBorders>
              <w:top w:val="nil"/>
              <w:left w:val="nil"/>
              <w:bottom w:val="nil"/>
              <w:right w:val="nil"/>
            </w:tcBorders>
            <w:shd w:val="clear" w:color="auto" w:fill="auto"/>
            <w:noWrap/>
            <w:vAlign w:val="center"/>
            <w:hideMark/>
          </w:tcPr>
          <w:p w14:paraId="0B403456" w14:textId="77777777" w:rsidR="009667A5" w:rsidRPr="002134CE" w:rsidRDefault="009667A5" w:rsidP="009667A5">
            <w:pPr>
              <w:ind w:left="176"/>
              <w:jc w:val="left"/>
              <w:rPr>
                <w:sz w:val="22"/>
                <w:szCs w:val="22"/>
                <w:lang w:eastAsia="en-GB"/>
              </w:rPr>
            </w:pPr>
            <w:r w:rsidRPr="002134CE">
              <w:rPr>
                <w:sz w:val="22"/>
                <w:szCs w:val="22"/>
                <w:lang w:eastAsia="en-GB"/>
              </w:rPr>
              <w:t>180 to 2</w:t>
            </w:r>
            <w:r>
              <w:rPr>
                <w:sz w:val="22"/>
                <w:szCs w:val="22"/>
                <w:lang w:eastAsia="en-GB"/>
              </w:rPr>
              <w:t>09</w:t>
            </w:r>
            <w:r w:rsidRPr="002134CE">
              <w:rPr>
                <w:sz w:val="22"/>
                <w:szCs w:val="22"/>
                <w:lang w:eastAsia="en-GB"/>
              </w:rPr>
              <w:t xml:space="preserve"> min</w:t>
            </w:r>
          </w:p>
        </w:tc>
        <w:tc>
          <w:tcPr>
            <w:tcW w:w="730" w:type="dxa"/>
            <w:tcBorders>
              <w:top w:val="nil"/>
              <w:left w:val="nil"/>
              <w:bottom w:val="nil"/>
            </w:tcBorders>
            <w:shd w:val="clear" w:color="auto" w:fill="auto"/>
            <w:noWrap/>
            <w:vAlign w:val="center"/>
            <w:hideMark/>
          </w:tcPr>
          <w:p w14:paraId="39247792" w14:textId="77777777" w:rsidR="009667A5" w:rsidRPr="002134CE" w:rsidRDefault="009667A5" w:rsidP="009667A5">
            <w:pPr>
              <w:jc w:val="center"/>
              <w:rPr>
                <w:sz w:val="22"/>
                <w:szCs w:val="22"/>
                <w:lang w:eastAsia="en-GB"/>
              </w:rPr>
            </w:pPr>
            <w:r w:rsidRPr="002134CE">
              <w:rPr>
                <w:sz w:val="22"/>
                <w:szCs w:val="22"/>
                <w:lang w:eastAsia="en-GB"/>
              </w:rPr>
              <w:t>0.23</w:t>
            </w:r>
          </w:p>
        </w:tc>
        <w:tc>
          <w:tcPr>
            <w:tcW w:w="1393" w:type="dxa"/>
            <w:shd w:val="clear" w:color="auto" w:fill="auto"/>
            <w:noWrap/>
            <w:vAlign w:val="center"/>
            <w:hideMark/>
          </w:tcPr>
          <w:p w14:paraId="470BFBF2" w14:textId="77777777" w:rsidR="009667A5" w:rsidRPr="002134CE" w:rsidRDefault="009667A5" w:rsidP="009667A5">
            <w:pPr>
              <w:jc w:val="center"/>
              <w:rPr>
                <w:sz w:val="22"/>
                <w:szCs w:val="22"/>
                <w:lang w:eastAsia="en-GB"/>
              </w:rPr>
            </w:pPr>
            <w:r w:rsidRPr="002134CE">
              <w:rPr>
                <w:sz w:val="22"/>
                <w:szCs w:val="22"/>
                <w:lang w:eastAsia="en-GB"/>
              </w:rPr>
              <w:t>0.04, 1.38</w:t>
            </w:r>
          </w:p>
        </w:tc>
        <w:tc>
          <w:tcPr>
            <w:tcW w:w="1047" w:type="dxa"/>
            <w:tcBorders>
              <w:top w:val="nil"/>
              <w:left w:val="nil"/>
              <w:bottom w:val="nil"/>
              <w:right w:val="nil"/>
            </w:tcBorders>
            <w:shd w:val="clear" w:color="auto" w:fill="auto"/>
            <w:noWrap/>
            <w:vAlign w:val="center"/>
            <w:hideMark/>
          </w:tcPr>
          <w:p w14:paraId="31CD5FF0" w14:textId="77777777" w:rsidR="009667A5" w:rsidRPr="002134CE" w:rsidRDefault="009667A5" w:rsidP="009667A5">
            <w:pPr>
              <w:jc w:val="center"/>
              <w:rPr>
                <w:sz w:val="22"/>
                <w:szCs w:val="22"/>
                <w:lang w:eastAsia="en-GB"/>
              </w:rPr>
            </w:pPr>
            <w:r w:rsidRPr="002134CE">
              <w:rPr>
                <w:sz w:val="22"/>
                <w:szCs w:val="22"/>
                <w:lang w:eastAsia="en-GB"/>
              </w:rPr>
              <w:t>4.32</w:t>
            </w:r>
          </w:p>
        </w:tc>
        <w:tc>
          <w:tcPr>
            <w:tcW w:w="1558" w:type="dxa"/>
            <w:tcBorders>
              <w:left w:val="nil"/>
              <w:bottom w:val="nil"/>
              <w:right w:val="nil"/>
            </w:tcBorders>
            <w:shd w:val="clear" w:color="auto" w:fill="auto"/>
            <w:noWrap/>
            <w:vAlign w:val="center"/>
            <w:hideMark/>
          </w:tcPr>
          <w:p w14:paraId="2EE638AE" w14:textId="77777777" w:rsidR="009667A5" w:rsidRPr="002134CE" w:rsidRDefault="009667A5" w:rsidP="009667A5">
            <w:pPr>
              <w:jc w:val="center"/>
              <w:rPr>
                <w:sz w:val="22"/>
                <w:szCs w:val="22"/>
                <w:lang w:eastAsia="en-GB"/>
              </w:rPr>
            </w:pPr>
            <w:r w:rsidRPr="002134CE">
              <w:rPr>
                <w:sz w:val="22"/>
                <w:szCs w:val="22"/>
                <w:lang w:eastAsia="en-GB"/>
              </w:rPr>
              <w:t>0.61, 30.70</w:t>
            </w:r>
          </w:p>
        </w:tc>
        <w:tc>
          <w:tcPr>
            <w:tcW w:w="766" w:type="dxa"/>
            <w:tcBorders>
              <w:top w:val="nil"/>
              <w:left w:val="nil"/>
              <w:bottom w:val="nil"/>
              <w:right w:val="nil"/>
            </w:tcBorders>
            <w:shd w:val="clear" w:color="auto" w:fill="auto"/>
            <w:noWrap/>
            <w:vAlign w:val="center"/>
            <w:hideMark/>
          </w:tcPr>
          <w:p w14:paraId="5119316B" w14:textId="77777777" w:rsidR="009667A5" w:rsidRPr="002134CE" w:rsidRDefault="009667A5" w:rsidP="009667A5">
            <w:pPr>
              <w:jc w:val="center"/>
              <w:rPr>
                <w:sz w:val="22"/>
                <w:szCs w:val="22"/>
                <w:lang w:eastAsia="en-GB"/>
              </w:rPr>
            </w:pPr>
            <w:r w:rsidRPr="002134CE">
              <w:rPr>
                <w:sz w:val="22"/>
                <w:szCs w:val="22"/>
                <w:lang w:eastAsia="en-GB"/>
              </w:rPr>
              <w:t>0.89</w:t>
            </w:r>
          </w:p>
        </w:tc>
        <w:tc>
          <w:tcPr>
            <w:tcW w:w="1382" w:type="dxa"/>
            <w:tcBorders>
              <w:top w:val="nil"/>
              <w:left w:val="nil"/>
              <w:bottom w:val="nil"/>
              <w:right w:val="nil"/>
            </w:tcBorders>
            <w:shd w:val="clear" w:color="auto" w:fill="auto"/>
            <w:noWrap/>
            <w:vAlign w:val="center"/>
            <w:hideMark/>
          </w:tcPr>
          <w:p w14:paraId="4E89B747" w14:textId="77777777" w:rsidR="009667A5" w:rsidRPr="002134CE" w:rsidRDefault="009667A5" w:rsidP="009667A5">
            <w:pPr>
              <w:jc w:val="center"/>
              <w:rPr>
                <w:sz w:val="22"/>
                <w:szCs w:val="22"/>
                <w:lang w:eastAsia="en-GB"/>
              </w:rPr>
            </w:pPr>
            <w:r w:rsidRPr="002134CE">
              <w:rPr>
                <w:sz w:val="22"/>
                <w:szCs w:val="22"/>
                <w:lang w:eastAsia="en-GB"/>
              </w:rPr>
              <w:t>0.15, 5.18</w:t>
            </w:r>
          </w:p>
        </w:tc>
      </w:tr>
      <w:tr w:rsidR="009667A5" w:rsidRPr="002134CE" w14:paraId="48B6DC8F" w14:textId="77777777" w:rsidTr="009667A5">
        <w:trPr>
          <w:trHeight w:val="293"/>
        </w:trPr>
        <w:tc>
          <w:tcPr>
            <w:tcW w:w="2299" w:type="dxa"/>
            <w:tcBorders>
              <w:top w:val="nil"/>
              <w:left w:val="nil"/>
              <w:bottom w:val="nil"/>
              <w:right w:val="nil"/>
            </w:tcBorders>
            <w:shd w:val="clear" w:color="auto" w:fill="auto"/>
            <w:noWrap/>
            <w:vAlign w:val="center"/>
            <w:hideMark/>
          </w:tcPr>
          <w:p w14:paraId="4F3AA7BB" w14:textId="77777777" w:rsidR="009667A5" w:rsidRPr="002134CE" w:rsidRDefault="009667A5" w:rsidP="009667A5">
            <w:pPr>
              <w:ind w:left="176"/>
              <w:jc w:val="left"/>
              <w:rPr>
                <w:sz w:val="22"/>
                <w:szCs w:val="22"/>
                <w:lang w:eastAsia="en-GB"/>
              </w:rPr>
            </w:pPr>
            <w:r>
              <w:rPr>
                <w:rFonts w:cs="Calibri"/>
                <w:sz w:val="22"/>
                <w:szCs w:val="22"/>
                <w:lang w:eastAsia="en-GB"/>
              </w:rPr>
              <w:t>≥</w:t>
            </w:r>
            <w:r w:rsidRPr="002134CE">
              <w:rPr>
                <w:sz w:val="22"/>
                <w:szCs w:val="22"/>
                <w:lang w:eastAsia="en-GB"/>
              </w:rPr>
              <w:t xml:space="preserve"> 210 min</w:t>
            </w:r>
          </w:p>
        </w:tc>
        <w:tc>
          <w:tcPr>
            <w:tcW w:w="730" w:type="dxa"/>
            <w:tcBorders>
              <w:top w:val="nil"/>
              <w:left w:val="nil"/>
              <w:bottom w:val="nil"/>
            </w:tcBorders>
            <w:shd w:val="clear" w:color="auto" w:fill="auto"/>
            <w:noWrap/>
            <w:vAlign w:val="center"/>
            <w:hideMark/>
          </w:tcPr>
          <w:p w14:paraId="18417EA3" w14:textId="77777777" w:rsidR="009667A5" w:rsidRPr="00692DE3" w:rsidRDefault="009667A5" w:rsidP="009667A5">
            <w:pPr>
              <w:jc w:val="center"/>
              <w:rPr>
                <w:b/>
                <w:sz w:val="22"/>
                <w:szCs w:val="22"/>
                <w:vertAlign w:val="superscript"/>
                <w:lang w:eastAsia="en-GB"/>
              </w:rPr>
            </w:pPr>
            <w:r w:rsidRPr="00692DE3">
              <w:rPr>
                <w:b/>
                <w:sz w:val="22"/>
                <w:szCs w:val="22"/>
                <w:lang w:eastAsia="en-GB"/>
              </w:rPr>
              <w:t>0.09</w:t>
            </w:r>
            <w:r w:rsidRPr="00692DE3">
              <w:rPr>
                <w:b/>
                <w:sz w:val="22"/>
                <w:szCs w:val="22"/>
                <w:vertAlign w:val="superscript"/>
                <w:lang w:eastAsia="en-GB"/>
              </w:rPr>
              <w:t>*</w:t>
            </w:r>
          </w:p>
        </w:tc>
        <w:tc>
          <w:tcPr>
            <w:tcW w:w="1393" w:type="dxa"/>
            <w:shd w:val="clear" w:color="auto" w:fill="auto"/>
            <w:noWrap/>
            <w:vAlign w:val="center"/>
            <w:hideMark/>
          </w:tcPr>
          <w:p w14:paraId="23A3F48E" w14:textId="77777777" w:rsidR="009667A5" w:rsidRPr="00692DE3" w:rsidRDefault="009667A5" w:rsidP="009667A5">
            <w:pPr>
              <w:jc w:val="center"/>
              <w:rPr>
                <w:b/>
                <w:sz w:val="22"/>
                <w:szCs w:val="22"/>
                <w:lang w:eastAsia="en-GB"/>
              </w:rPr>
            </w:pPr>
            <w:r w:rsidRPr="00692DE3">
              <w:rPr>
                <w:b/>
                <w:sz w:val="22"/>
                <w:szCs w:val="22"/>
                <w:lang w:eastAsia="en-GB"/>
              </w:rPr>
              <w:t>0.01, 0.69</w:t>
            </w:r>
          </w:p>
        </w:tc>
        <w:tc>
          <w:tcPr>
            <w:tcW w:w="1047" w:type="dxa"/>
            <w:tcBorders>
              <w:top w:val="nil"/>
              <w:left w:val="nil"/>
              <w:bottom w:val="nil"/>
              <w:right w:val="nil"/>
            </w:tcBorders>
            <w:shd w:val="clear" w:color="auto" w:fill="auto"/>
            <w:noWrap/>
            <w:vAlign w:val="center"/>
            <w:hideMark/>
          </w:tcPr>
          <w:p w14:paraId="63E9AE0C" w14:textId="77777777" w:rsidR="009667A5" w:rsidRPr="002134CE" w:rsidRDefault="009667A5" w:rsidP="009667A5">
            <w:pPr>
              <w:jc w:val="center"/>
              <w:rPr>
                <w:sz w:val="22"/>
                <w:szCs w:val="22"/>
                <w:lang w:eastAsia="en-GB"/>
              </w:rPr>
            </w:pPr>
            <w:r w:rsidRPr="002134CE">
              <w:rPr>
                <w:sz w:val="22"/>
                <w:szCs w:val="22"/>
                <w:lang w:eastAsia="en-GB"/>
              </w:rPr>
              <w:t>4.92</w:t>
            </w:r>
          </w:p>
        </w:tc>
        <w:tc>
          <w:tcPr>
            <w:tcW w:w="1558" w:type="dxa"/>
            <w:tcBorders>
              <w:top w:val="nil"/>
              <w:left w:val="nil"/>
              <w:bottom w:val="nil"/>
              <w:right w:val="nil"/>
            </w:tcBorders>
            <w:shd w:val="clear" w:color="auto" w:fill="auto"/>
            <w:noWrap/>
            <w:vAlign w:val="center"/>
            <w:hideMark/>
          </w:tcPr>
          <w:p w14:paraId="16C6E09F" w14:textId="77777777" w:rsidR="009667A5" w:rsidRPr="002134CE" w:rsidRDefault="009667A5" w:rsidP="009667A5">
            <w:pPr>
              <w:jc w:val="center"/>
              <w:rPr>
                <w:sz w:val="22"/>
                <w:szCs w:val="22"/>
                <w:lang w:eastAsia="en-GB"/>
              </w:rPr>
            </w:pPr>
            <w:r w:rsidRPr="002134CE">
              <w:rPr>
                <w:sz w:val="22"/>
                <w:szCs w:val="22"/>
                <w:lang w:eastAsia="en-GB"/>
              </w:rPr>
              <w:t>0.57, 42.24</w:t>
            </w:r>
          </w:p>
        </w:tc>
        <w:tc>
          <w:tcPr>
            <w:tcW w:w="766" w:type="dxa"/>
            <w:tcBorders>
              <w:top w:val="nil"/>
              <w:left w:val="nil"/>
              <w:bottom w:val="nil"/>
              <w:right w:val="nil"/>
            </w:tcBorders>
            <w:shd w:val="clear" w:color="auto" w:fill="auto"/>
            <w:noWrap/>
            <w:vAlign w:val="center"/>
            <w:hideMark/>
          </w:tcPr>
          <w:p w14:paraId="66A3FA91" w14:textId="77777777" w:rsidR="009667A5" w:rsidRPr="002134CE" w:rsidRDefault="009667A5" w:rsidP="009667A5">
            <w:pPr>
              <w:jc w:val="center"/>
              <w:rPr>
                <w:sz w:val="22"/>
                <w:szCs w:val="22"/>
                <w:lang w:eastAsia="en-GB"/>
              </w:rPr>
            </w:pPr>
            <w:r w:rsidRPr="002134CE">
              <w:rPr>
                <w:sz w:val="22"/>
                <w:szCs w:val="22"/>
                <w:lang w:eastAsia="en-GB"/>
              </w:rPr>
              <w:t>0.16</w:t>
            </w:r>
          </w:p>
        </w:tc>
        <w:tc>
          <w:tcPr>
            <w:tcW w:w="1382" w:type="dxa"/>
            <w:tcBorders>
              <w:top w:val="nil"/>
              <w:left w:val="nil"/>
              <w:bottom w:val="nil"/>
              <w:right w:val="nil"/>
            </w:tcBorders>
            <w:shd w:val="clear" w:color="auto" w:fill="auto"/>
            <w:noWrap/>
            <w:vAlign w:val="center"/>
            <w:hideMark/>
          </w:tcPr>
          <w:p w14:paraId="3BD07F77" w14:textId="77777777" w:rsidR="009667A5" w:rsidRPr="002134CE" w:rsidRDefault="009667A5" w:rsidP="009667A5">
            <w:pPr>
              <w:jc w:val="center"/>
              <w:rPr>
                <w:sz w:val="22"/>
                <w:szCs w:val="22"/>
                <w:lang w:eastAsia="en-GB"/>
              </w:rPr>
            </w:pPr>
            <w:r w:rsidRPr="002134CE">
              <w:rPr>
                <w:sz w:val="22"/>
                <w:szCs w:val="22"/>
                <w:lang w:eastAsia="en-GB"/>
              </w:rPr>
              <w:t>0.01, 2.08</w:t>
            </w:r>
          </w:p>
        </w:tc>
      </w:tr>
      <w:tr w:rsidR="009667A5" w:rsidRPr="002134CE" w14:paraId="7353BD70" w14:textId="77777777" w:rsidTr="009667A5">
        <w:trPr>
          <w:trHeight w:val="293"/>
        </w:trPr>
        <w:tc>
          <w:tcPr>
            <w:tcW w:w="2299" w:type="dxa"/>
            <w:tcBorders>
              <w:top w:val="nil"/>
              <w:left w:val="nil"/>
              <w:bottom w:val="nil"/>
              <w:right w:val="nil"/>
            </w:tcBorders>
            <w:shd w:val="clear" w:color="auto" w:fill="auto"/>
            <w:noWrap/>
            <w:vAlign w:val="center"/>
            <w:hideMark/>
          </w:tcPr>
          <w:p w14:paraId="2A383C1B" w14:textId="77777777" w:rsidR="009667A5" w:rsidRPr="002134CE" w:rsidRDefault="009667A5" w:rsidP="009667A5">
            <w:pPr>
              <w:jc w:val="left"/>
              <w:rPr>
                <w:b/>
                <w:bCs/>
                <w:i/>
                <w:iCs/>
                <w:sz w:val="22"/>
                <w:szCs w:val="22"/>
                <w:lang w:eastAsia="en-GB"/>
              </w:rPr>
            </w:pPr>
            <w:r w:rsidRPr="002134CE">
              <w:rPr>
                <w:b/>
                <w:bCs/>
                <w:i/>
                <w:iCs/>
                <w:sz w:val="22"/>
                <w:szCs w:val="22"/>
                <w:lang w:eastAsia="en-GB"/>
              </w:rPr>
              <w:t>Control variables</w:t>
            </w:r>
          </w:p>
        </w:tc>
        <w:tc>
          <w:tcPr>
            <w:tcW w:w="730" w:type="dxa"/>
            <w:tcBorders>
              <w:top w:val="nil"/>
              <w:left w:val="nil"/>
              <w:bottom w:val="nil"/>
              <w:right w:val="nil"/>
            </w:tcBorders>
            <w:shd w:val="clear" w:color="auto" w:fill="auto"/>
            <w:noWrap/>
            <w:vAlign w:val="center"/>
            <w:hideMark/>
          </w:tcPr>
          <w:p w14:paraId="4A66AFB3" w14:textId="77777777" w:rsidR="009667A5" w:rsidRPr="002134CE" w:rsidRDefault="009667A5" w:rsidP="009667A5">
            <w:pPr>
              <w:jc w:val="center"/>
              <w:rPr>
                <w:b/>
                <w:bCs/>
                <w:i/>
                <w:iCs/>
                <w:sz w:val="22"/>
                <w:szCs w:val="22"/>
                <w:lang w:eastAsia="en-GB"/>
              </w:rPr>
            </w:pPr>
          </w:p>
        </w:tc>
        <w:tc>
          <w:tcPr>
            <w:tcW w:w="1393" w:type="dxa"/>
            <w:tcBorders>
              <w:left w:val="nil"/>
              <w:bottom w:val="nil"/>
              <w:right w:val="nil"/>
            </w:tcBorders>
            <w:shd w:val="clear" w:color="auto" w:fill="auto"/>
            <w:noWrap/>
            <w:vAlign w:val="center"/>
            <w:hideMark/>
          </w:tcPr>
          <w:p w14:paraId="606F4256" w14:textId="77777777" w:rsidR="009667A5" w:rsidRPr="002134CE" w:rsidRDefault="009667A5" w:rsidP="009667A5">
            <w:pPr>
              <w:jc w:val="center"/>
              <w:rPr>
                <w:rFonts w:ascii="Times New Roman" w:hAnsi="Times New Roman"/>
                <w:sz w:val="20"/>
                <w:szCs w:val="20"/>
                <w:lang w:eastAsia="en-GB"/>
              </w:rPr>
            </w:pPr>
          </w:p>
        </w:tc>
        <w:tc>
          <w:tcPr>
            <w:tcW w:w="1047" w:type="dxa"/>
            <w:tcBorders>
              <w:top w:val="nil"/>
              <w:left w:val="nil"/>
              <w:bottom w:val="nil"/>
              <w:right w:val="nil"/>
            </w:tcBorders>
            <w:shd w:val="clear" w:color="auto" w:fill="auto"/>
            <w:noWrap/>
            <w:vAlign w:val="center"/>
            <w:hideMark/>
          </w:tcPr>
          <w:p w14:paraId="2750D50E" w14:textId="77777777" w:rsidR="009667A5" w:rsidRPr="002134CE" w:rsidRDefault="009667A5" w:rsidP="009667A5">
            <w:pPr>
              <w:jc w:val="center"/>
              <w:rPr>
                <w:rFonts w:ascii="Times New Roman" w:hAnsi="Times New Roman"/>
                <w:sz w:val="20"/>
                <w:szCs w:val="20"/>
                <w:lang w:eastAsia="en-GB"/>
              </w:rPr>
            </w:pPr>
          </w:p>
        </w:tc>
        <w:tc>
          <w:tcPr>
            <w:tcW w:w="1558" w:type="dxa"/>
            <w:tcBorders>
              <w:top w:val="nil"/>
              <w:left w:val="nil"/>
              <w:bottom w:val="nil"/>
              <w:right w:val="nil"/>
            </w:tcBorders>
            <w:shd w:val="clear" w:color="auto" w:fill="auto"/>
            <w:noWrap/>
            <w:vAlign w:val="center"/>
            <w:hideMark/>
          </w:tcPr>
          <w:p w14:paraId="630A3E92" w14:textId="77777777" w:rsidR="009667A5" w:rsidRPr="002134CE" w:rsidRDefault="009667A5" w:rsidP="009667A5">
            <w:pPr>
              <w:jc w:val="center"/>
              <w:rPr>
                <w:rFonts w:ascii="Times New Roman" w:hAnsi="Times New Roman"/>
                <w:sz w:val="20"/>
                <w:szCs w:val="20"/>
                <w:lang w:eastAsia="en-GB"/>
              </w:rPr>
            </w:pPr>
          </w:p>
        </w:tc>
        <w:tc>
          <w:tcPr>
            <w:tcW w:w="766" w:type="dxa"/>
            <w:tcBorders>
              <w:top w:val="nil"/>
              <w:left w:val="nil"/>
              <w:bottom w:val="nil"/>
              <w:right w:val="nil"/>
            </w:tcBorders>
            <w:shd w:val="clear" w:color="auto" w:fill="auto"/>
            <w:noWrap/>
            <w:vAlign w:val="center"/>
            <w:hideMark/>
          </w:tcPr>
          <w:p w14:paraId="1B0F41A1" w14:textId="77777777" w:rsidR="009667A5" w:rsidRPr="002134CE" w:rsidRDefault="009667A5" w:rsidP="009667A5">
            <w:pPr>
              <w:jc w:val="center"/>
              <w:rPr>
                <w:rFonts w:ascii="Times New Roman" w:hAnsi="Times New Roman"/>
                <w:sz w:val="20"/>
                <w:szCs w:val="20"/>
                <w:lang w:eastAsia="en-GB"/>
              </w:rPr>
            </w:pPr>
          </w:p>
        </w:tc>
        <w:tc>
          <w:tcPr>
            <w:tcW w:w="1382" w:type="dxa"/>
            <w:tcBorders>
              <w:top w:val="nil"/>
              <w:left w:val="nil"/>
              <w:bottom w:val="nil"/>
              <w:right w:val="nil"/>
            </w:tcBorders>
            <w:shd w:val="clear" w:color="auto" w:fill="auto"/>
            <w:noWrap/>
            <w:vAlign w:val="center"/>
            <w:hideMark/>
          </w:tcPr>
          <w:p w14:paraId="3355881E" w14:textId="77777777" w:rsidR="009667A5" w:rsidRPr="002134CE" w:rsidRDefault="009667A5" w:rsidP="009667A5">
            <w:pPr>
              <w:jc w:val="center"/>
              <w:rPr>
                <w:rFonts w:ascii="Times New Roman" w:hAnsi="Times New Roman"/>
                <w:sz w:val="20"/>
                <w:szCs w:val="20"/>
                <w:lang w:eastAsia="en-GB"/>
              </w:rPr>
            </w:pPr>
          </w:p>
        </w:tc>
      </w:tr>
      <w:tr w:rsidR="009667A5" w:rsidRPr="002134CE" w14:paraId="13A3B767" w14:textId="77777777" w:rsidTr="009667A5">
        <w:trPr>
          <w:trHeight w:val="293"/>
        </w:trPr>
        <w:tc>
          <w:tcPr>
            <w:tcW w:w="2299" w:type="dxa"/>
            <w:tcBorders>
              <w:top w:val="nil"/>
              <w:left w:val="nil"/>
              <w:bottom w:val="nil"/>
              <w:right w:val="nil"/>
            </w:tcBorders>
            <w:shd w:val="clear" w:color="auto" w:fill="auto"/>
            <w:noWrap/>
            <w:vAlign w:val="center"/>
            <w:hideMark/>
          </w:tcPr>
          <w:p w14:paraId="6E976A05"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730" w:type="dxa"/>
            <w:tcBorders>
              <w:top w:val="nil"/>
              <w:left w:val="nil"/>
              <w:bottom w:val="nil"/>
              <w:right w:val="nil"/>
            </w:tcBorders>
            <w:shd w:val="clear" w:color="auto" w:fill="auto"/>
            <w:noWrap/>
            <w:vAlign w:val="center"/>
            <w:hideMark/>
          </w:tcPr>
          <w:p w14:paraId="41CB373B" w14:textId="77777777" w:rsidR="009667A5" w:rsidRPr="002134CE" w:rsidRDefault="009667A5" w:rsidP="009667A5">
            <w:pPr>
              <w:jc w:val="center"/>
              <w:rPr>
                <w:sz w:val="22"/>
                <w:szCs w:val="22"/>
                <w:vertAlign w:val="superscript"/>
                <w:lang w:eastAsia="en-GB"/>
              </w:rPr>
            </w:pPr>
            <w:r w:rsidRPr="002134CE">
              <w:rPr>
                <w:sz w:val="22"/>
                <w:szCs w:val="22"/>
                <w:lang w:eastAsia="en-GB"/>
              </w:rPr>
              <w:t>0.20</w:t>
            </w:r>
            <w:r w:rsidRPr="002134CE">
              <w:rPr>
                <w:sz w:val="22"/>
                <w:szCs w:val="22"/>
                <w:vertAlign w:val="superscript"/>
                <w:lang w:eastAsia="en-GB"/>
              </w:rPr>
              <w:t>*</w:t>
            </w:r>
          </w:p>
        </w:tc>
        <w:tc>
          <w:tcPr>
            <w:tcW w:w="1393" w:type="dxa"/>
            <w:tcBorders>
              <w:top w:val="nil"/>
              <w:left w:val="nil"/>
              <w:bottom w:val="nil"/>
              <w:right w:val="nil"/>
            </w:tcBorders>
            <w:shd w:val="clear" w:color="auto" w:fill="auto"/>
            <w:noWrap/>
            <w:vAlign w:val="center"/>
            <w:hideMark/>
          </w:tcPr>
          <w:p w14:paraId="2C129E30" w14:textId="77777777" w:rsidR="009667A5" w:rsidRPr="002134CE" w:rsidRDefault="009667A5" w:rsidP="009667A5">
            <w:pPr>
              <w:jc w:val="center"/>
              <w:rPr>
                <w:sz w:val="22"/>
                <w:szCs w:val="22"/>
                <w:lang w:eastAsia="en-GB"/>
              </w:rPr>
            </w:pPr>
            <w:r w:rsidRPr="002134CE">
              <w:rPr>
                <w:sz w:val="22"/>
                <w:szCs w:val="22"/>
                <w:lang w:eastAsia="en-GB"/>
              </w:rPr>
              <w:t>0.05, 0.83</w:t>
            </w:r>
          </w:p>
        </w:tc>
        <w:tc>
          <w:tcPr>
            <w:tcW w:w="1047" w:type="dxa"/>
            <w:tcBorders>
              <w:top w:val="nil"/>
              <w:left w:val="nil"/>
              <w:bottom w:val="nil"/>
              <w:right w:val="nil"/>
            </w:tcBorders>
            <w:shd w:val="clear" w:color="auto" w:fill="auto"/>
            <w:noWrap/>
            <w:vAlign w:val="center"/>
            <w:hideMark/>
          </w:tcPr>
          <w:p w14:paraId="614B636A" w14:textId="77777777" w:rsidR="009667A5" w:rsidRPr="002134CE" w:rsidRDefault="009667A5" w:rsidP="009667A5">
            <w:pPr>
              <w:jc w:val="center"/>
              <w:rPr>
                <w:sz w:val="22"/>
                <w:szCs w:val="22"/>
                <w:lang w:eastAsia="en-GB"/>
              </w:rPr>
            </w:pPr>
            <w:r w:rsidRPr="002134CE">
              <w:rPr>
                <w:sz w:val="22"/>
                <w:szCs w:val="22"/>
                <w:lang w:eastAsia="en-GB"/>
              </w:rPr>
              <w:t>0.26</w:t>
            </w:r>
          </w:p>
        </w:tc>
        <w:tc>
          <w:tcPr>
            <w:tcW w:w="1558" w:type="dxa"/>
            <w:tcBorders>
              <w:top w:val="nil"/>
              <w:left w:val="nil"/>
              <w:bottom w:val="nil"/>
              <w:right w:val="nil"/>
            </w:tcBorders>
            <w:shd w:val="clear" w:color="auto" w:fill="auto"/>
            <w:noWrap/>
            <w:vAlign w:val="center"/>
            <w:hideMark/>
          </w:tcPr>
          <w:p w14:paraId="2431BA64" w14:textId="77777777" w:rsidR="009667A5" w:rsidRPr="002134CE" w:rsidRDefault="009667A5" w:rsidP="009667A5">
            <w:pPr>
              <w:jc w:val="center"/>
              <w:rPr>
                <w:sz w:val="22"/>
                <w:szCs w:val="22"/>
                <w:lang w:eastAsia="en-GB"/>
              </w:rPr>
            </w:pPr>
            <w:r w:rsidRPr="002134CE">
              <w:rPr>
                <w:sz w:val="22"/>
                <w:szCs w:val="22"/>
                <w:lang w:eastAsia="en-GB"/>
              </w:rPr>
              <w:t>0.04, 1.55</w:t>
            </w:r>
          </w:p>
        </w:tc>
        <w:tc>
          <w:tcPr>
            <w:tcW w:w="766" w:type="dxa"/>
            <w:tcBorders>
              <w:top w:val="nil"/>
              <w:left w:val="nil"/>
              <w:bottom w:val="nil"/>
              <w:right w:val="nil"/>
            </w:tcBorders>
            <w:shd w:val="clear" w:color="auto" w:fill="auto"/>
            <w:noWrap/>
            <w:vAlign w:val="center"/>
            <w:hideMark/>
          </w:tcPr>
          <w:p w14:paraId="22C862D9" w14:textId="77777777" w:rsidR="009667A5" w:rsidRPr="002134CE" w:rsidRDefault="009667A5" w:rsidP="009667A5">
            <w:pPr>
              <w:jc w:val="center"/>
              <w:rPr>
                <w:sz w:val="22"/>
                <w:szCs w:val="22"/>
                <w:lang w:eastAsia="en-GB"/>
              </w:rPr>
            </w:pPr>
            <w:r w:rsidRPr="002134CE">
              <w:rPr>
                <w:sz w:val="22"/>
                <w:szCs w:val="22"/>
                <w:lang w:eastAsia="en-GB"/>
              </w:rPr>
              <w:t>1.42</w:t>
            </w:r>
          </w:p>
        </w:tc>
        <w:tc>
          <w:tcPr>
            <w:tcW w:w="1382" w:type="dxa"/>
            <w:tcBorders>
              <w:top w:val="nil"/>
              <w:left w:val="nil"/>
              <w:bottom w:val="nil"/>
              <w:right w:val="nil"/>
            </w:tcBorders>
            <w:shd w:val="clear" w:color="auto" w:fill="auto"/>
            <w:noWrap/>
            <w:vAlign w:val="center"/>
            <w:hideMark/>
          </w:tcPr>
          <w:p w14:paraId="7C84F479" w14:textId="77777777" w:rsidR="009667A5" w:rsidRPr="002134CE" w:rsidRDefault="009667A5" w:rsidP="009667A5">
            <w:pPr>
              <w:jc w:val="center"/>
              <w:rPr>
                <w:sz w:val="22"/>
                <w:szCs w:val="22"/>
                <w:lang w:eastAsia="en-GB"/>
              </w:rPr>
            </w:pPr>
            <w:r w:rsidRPr="002134CE">
              <w:rPr>
                <w:sz w:val="22"/>
                <w:szCs w:val="22"/>
                <w:lang w:eastAsia="en-GB"/>
              </w:rPr>
              <w:t>0.26, 7.74</w:t>
            </w:r>
          </w:p>
        </w:tc>
      </w:tr>
      <w:tr w:rsidR="009667A5" w:rsidRPr="002134CE" w14:paraId="2FC15741" w14:textId="77777777" w:rsidTr="009667A5">
        <w:trPr>
          <w:trHeight w:val="293"/>
        </w:trPr>
        <w:tc>
          <w:tcPr>
            <w:tcW w:w="2299" w:type="dxa"/>
            <w:tcBorders>
              <w:top w:val="nil"/>
              <w:left w:val="nil"/>
              <w:bottom w:val="nil"/>
              <w:right w:val="nil"/>
            </w:tcBorders>
            <w:shd w:val="clear" w:color="auto" w:fill="auto"/>
            <w:noWrap/>
            <w:vAlign w:val="center"/>
            <w:hideMark/>
          </w:tcPr>
          <w:p w14:paraId="0ABF9E32"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730" w:type="dxa"/>
            <w:tcBorders>
              <w:top w:val="nil"/>
              <w:left w:val="nil"/>
              <w:bottom w:val="nil"/>
              <w:right w:val="nil"/>
            </w:tcBorders>
            <w:shd w:val="clear" w:color="auto" w:fill="auto"/>
            <w:noWrap/>
            <w:vAlign w:val="center"/>
            <w:hideMark/>
          </w:tcPr>
          <w:p w14:paraId="7424AB58" w14:textId="77777777" w:rsidR="009667A5" w:rsidRPr="002134CE" w:rsidRDefault="009667A5" w:rsidP="009667A5">
            <w:pPr>
              <w:jc w:val="center"/>
              <w:rPr>
                <w:sz w:val="22"/>
                <w:szCs w:val="22"/>
                <w:lang w:eastAsia="en-GB"/>
              </w:rPr>
            </w:pPr>
            <w:r w:rsidRPr="002134CE">
              <w:rPr>
                <w:sz w:val="22"/>
                <w:szCs w:val="22"/>
                <w:lang w:eastAsia="en-GB"/>
              </w:rPr>
              <w:t>0.96</w:t>
            </w:r>
          </w:p>
        </w:tc>
        <w:tc>
          <w:tcPr>
            <w:tcW w:w="1393" w:type="dxa"/>
            <w:tcBorders>
              <w:top w:val="nil"/>
              <w:left w:val="nil"/>
              <w:bottom w:val="nil"/>
              <w:right w:val="nil"/>
            </w:tcBorders>
            <w:shd w:val="clear" w:color="auto" w:fill="auto"/>
            <w:noWrap/>
            <w:vAlign w:val="center"/>
            <w:hideMark/>
          </w:tcPr>
          <w:p w14:paraId="3DCE3E3D" w14:textId="77777777" w:rsidR="009667A5" w:rsidRPr="002134CE" w:rsidRDefault="009667A5" w:rsidP="009667A5">
            <w:pPr>
              <w:jc w:val="center"/>
              <w:rPr>
                <w:sz w:val="22"/>
                <w:szCs w:val="22"/>
                <w:lang w:eastAsia="en-GB"/>
              </w:rPr>
            </w:pPr>
            <w:r w:rsidRPr="002134CE">
              <w:rPr>
                <w:sz w:val="22"/>
                <w:szCs w:val="22"/>
                <w:lang w:eastAsia="en-GB"/>
              </w:rPr>
              <w:t>0.87, 1.05</w:t>
            </w:r>
          </w:p>
        </w:tc>
        <w:tc>
          <w:tcPr>
            <w:tcW w:w="1047" w:type="dxa"/>
            <w:tcBorders>
              <w:top w:val="nil"/>
              <w:left w:val="nil"/>
              <w:bottom w:val="nil"/>
              <w:right w:val="nil"/>
            </w:tcBorders>
            <w:shd w:val="clear" w:color="auto" w:fill="auto"/>
            <w:noWrap/>
            <w:vAlign w:val="center"/>
            <w:hideMark/>
          </w:tcPr>
          <w:p w14:paraId="2C3679F6" w14:textId="77777777" w:rsidR="009667A5" w:rsidRPr="002134CE" w:rsidRDefault="009667A5" w:rsidP="009667A5">
            <w:pPr>
              <w:jc w:val="center"/>
              <w:rPr>
                <w:sz w:val="22"/>
                <w:szCs w:val="22"/>
                <w:lang w:eastAsia="en-GB"/>
              </w:rPr>
            </w:pPr>
            <w:r w:rsidRPr="002134CE">
              <w:rPr>
                <w:sz w:val="22"/>
                <w:szCs w:val="22"/>
                <w:lang w:eastAsia="en-GB"/>
              </w:rPr>
              <w:t>1.06</w:t>
            </w:r>
          </w:p>
        </w:tc>
        <w:tc>
          <w:tcPr>
            <w:tcW w:w="1558" w:type="dxa"/>
            <w:tcBorders>
              <w:top w:val="nil"/>
              <w:left w:val="nil"/>
              <w:bottom w:val="nil"/>
              <w:right w:val="nil"/>
            </w:tcBorders>
            <w:shd w:val="clear" w:color="auto" w:fill="auto"/>
            <w:noWrap/>
            <w:vAlign w:val="center"/>
            <w:hideMark/>
          </w:tcPr>
          <w:p w14:paraId="40F19700" w14:textId="77777777" w:rsidR="009667A5" w:rsidRPr="002134CE" w:rsidRDefault="009667A5" w:rsidP="009667A5">
            <w:pPr>
              <w:jc w:val="center"/>
              <w:rPr>
                <w:sz w:val="22"/>
                <w:szCs w:val="22"/>
                <w:lang w:eastAsia="en-GB"/>
              </w:rPr>
            </w:pPr>
            <w:r w:rsidRPr="002134CE">
              <w:rPr>
                <w:sz w:val="22"/>
                <w:szCs w:val="22"/>
                <w:lang w:eastAsia="en-GB"/>
              </w:rPr>
              <w:t>0.96, 1.17</w:t>
            </w:r>
          </w:p>
        </w:tc>
        <w:tc>
          <w:tcPr>
            <w:tcW w:w="766" w:type="dxa"/>
            <w:tcBorders>
              <w:top w:val="nil"/>
              <w:left w:val="nil"/>
              <w:bottom w:val="nil"/>
              <w:right w:val="nil"/>
            </w:tcBorders>
            <w:shd w:val="clear" w:color="auto" w:fill="auto"/>
            <w:noWrap/>
            <w:vAlign w:val="center"/>
            <w:hideMark/>
          </w:tcPr>
          <w:p w14:paraId="0F3AC387" w14:textId="77777777" w:rsidR="009667A5" w:rsidRPr="002134CE" w:rsidRDefault="009667A5" w:rsidP="009667A5">
            <w:pPr>
              <w:jc w:val="center"/>
              <w:rPr>
                <w:sz w:val="22"/>
                <w:szCs w:val="22"/>
                <w:vertAlign w:val="superscript"/>
                <w:lang w:eastAsia="en-GB"/>
              </w:rPr>
            </w:pPr>
            <w:r w:rsidRPr="002134CE">
              <w:rPr>
                <w:sz w:val="22"/>
                <w:szCs w:val="22"/>
                <w:lang w:eastAsia="en-GB"/>
              </w:rPr>
              <w:t>0.88</w:t>
            </w:r>
            <w:r w:rsidRPr="002134CE">
              <w:rPr>
                <w:sz w:val="22"/>
                <w:szCs w:val="22"/>
                <w:vertAlign w:val="superscript"/>
                <w:lang w:eastAsia="en-GB"/>
              </w:rPr>
              <w:t>*</w:t>
            </w:r>
          </w:p>
        </w:tc>
        <w:tc>
          <w:tcPr>
            <w:tcW w:w="1382" w:type="dxa"/>
            <w:tcBorders>
              <w:top w:val="nil"/>
              <w:left w:val="nil"/>
              <w:bottom w:val="nil"/>
              <w:right w:val="nil"/>
            </w:tcBorders>
            <w:shd w:val="clear" w:color="auto" w:fill="auto"/>
            <w:noWrap/>
            <w:vAlign w:val="center"/>
            <w:hideMark/>
          </w:tcPr>
          <w:p w14:paraId="5C6BD46E" w14:textId="77777777" w:rsidR="009667A5" w:rsidRPr="002134CE" w:rsidRDefault="009667A5" w:rsidP="009667A5">
            <w:pPr>
              <w:jc w:val="center"/>
              <w:rPr>
                <w:sz w:val="22"/>
                <w:szCs w:val="22"/>
                <w:lang w:eastAsia="en-GB"/>
              </w:rPr>
            </w:pPr>
            <w:r w:rsidRPr="002134CE">
              <w:rPr>
                <w:sz w:val="22"/>
                <w:szCs w:val="22"/>
                <w:lang w:eastAsia="en-GB"/>
              </w:rPr>
              <w:t>0.78, 1.00</w:t>
            </w:r>
          </w:p>
        </w:tc>
      </w:tr>
      <w:tr w:rsidR="009667A5" w:rsidRPr="002134CE" w14:paraId="350A5C79" w14:textId="77777777" w:rsidTr="009667A5">
        <w:trPr>
          <w:trHeight w:val="293"/>
        </w:trPr>
        <w:tc>
          <w:tcPr>
            <w:tcW w:w="2299" w:type="dxa"/>
            <w:tcBorders>
              <w:top w:val="nil"/>
              <w:left w:val="nil"/>
              <w:bottom w:val="nil"/>
              <w:right w:val="nil"/>
            </w:tcBorders>
            <w:shd w:val="clear" w:color="auto" w:fill="auto"/>
            <w:noWrap/>
            <w:vAlign w:val="center"/>
            <w:hideMark/>
          </w:tcPr>
          <w:p w14:paraId="273D238B"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730" w:type="dxa"/>
            <w:tcBorders>
              <w:top w:val="nil"/>
              <w:left w:val="nil"/>
              <w:bottom w:val="nil"/>
              <w:right w:val="nil"/>
            </w:tcBorders>
            <w:shd w:val="clear" w:color="auto" w:fill="auto"/>
            <w:noWrap/>
            <w:vAlign w:val="center"/>
            <w:hideMark/>
          </w:tcPr>
          <w:p w14:paraId="6F89578C" w14:textId="77777777" w:rsidR="009667A5" w:rsidRPr="002134CE" w:rsidRDefault="009667A5" w:rsidP="009667A5">
            <w:pPr>
              <w:jc w:val="center"/>
              <w:rPr>
                <w:sz w:val="22"/>
                <w:szCs w:val="22"/>
                <w:lang w:eastAsia="en-GB"/>
              </w:rPr>
            </w:pPr>
            <w:r w:rsidRPr="002134CE">
              <w:rPr>
                <w:sz w:val="22"/>
                <w:szCs w:val="22"/>
                <w:lang w:eastAsia="en-GB"/>
              </w:rPr>
              <w:t>1.54</w:t>
            </w:r>
          </w:p>
        </w:tc>
        <w:tc>
          <w:tcPr>
            <w:tcW w:w="1393" w:type="dxa"/>
            <w:tcBorders>
              <w:top w:val="nil"/>
              <w:left w:val="nil"/>
              <w:bottom w:val="nil"/>
              <w:right w:val="nil"/>
            </w:tcBorders>
            <w:shd w:val="clear" w:color="auto" w:fill="auto"/>
            <w:noWrap/>
            <w:vAlign w:val="center"/>
            <w:hideMark/>
          </w:tcPr>
          <w:p w14:paraId="02F07DB7" w14:textId="77777777" w:rsidR="009667A5" w:rsidRPr="002134CE" w:rsidRDefault="009667A5" w:rsidP="009667A5">
            <w:pPr>
              <w:jc w:val="center"/>
              <w:rPr>
                <w:sz w:val="22"/>
                <w:szCs w:val="22"/>
                <w:lang w:eastAsia="en-GB"/>
              </w:rPr>
            </w:pPr>
            <w:r w:rsidRPr="002134CE">
              <w:rPr>
                <w:sz w:val="22"/>
                <w:szCs w:val="22"/>
                <w:lang w:eastAsia="en-GB"/>
              </w:rPr>
              <w:t>0.90, 2.63</w:t>
            </w:r>
          </w:p>
        </w:tc>
        <w:tc>
          <w:tcPr>
            <w:tcW w:w="1047" w:type="dxa"/>
            <w:tcBorders>
              <w:top w:val="nil"/>
              <w:left w:val="nil"/>
              <w:bottom w:val="nil"/>
              <w:right w:val="nil"/>
            </w:tcBorders>
            <w:shd w:val="clear" w:color="auto" w:fill="auto"/>
            <w:noWrap/>
            <w:vAlign w:val="center"/>
            <w:hideMark/>
          </w:tcPr>
          <w:p w14:paraId="5F137FAA" w14:textId="77777777" w:rsidR="009667A5" w:rsidRPr="002134CE" w:rsidRDefault="009667A5" w:rsidP="009667A5">
            <w:pPr>
              <w:jc w:val="center"/>
              <w:rPr>
                <w:sz w:val="22"/>
                <w:szCs w:val="22"/>
                <w:lang w:eastAsia="en-GB"/>
              </w:rPr>
            </w:pPr>
            <w:r w:rsidRPr="002134CE">
              <w:rPr>
                <w:sz w:val="22"/>
                <w:szCs w:val="22"/>
                <w:lang w:eastAsia="en-GB"/>
              </w:rPr>
              <w:t>1.68</w:t>
            </w:r>
          </w:p>
        </w:tc>
        <w:tc>
          <w:tcPr>
            <w:tcW w:w="1558" w:type="dxa"/>
            <w:tcBorders>
              <w:top w:val="nil"/>
              <w:left w:val="nil"/>
              <w:bottom w:val="nil"/>
              <w:right w:val="nil"/>
            </w:tcBorders>
            <w:shd w:val="clear" w:color="auto" w:fill="auto"/>
            <w:noWrap/>
            <w:vAlign w:val="center"/>
            <w:hideMark/>
          </w:tcPr>
          <w:p w14:paraId="0A1580B8" w14:textId="77777777" w:rsidR="009667A5" w:rsidRPr="002134CE" w:rsidRDefault="009667A5" w:rsidP="009667A5">
            <w:pPr>
              <w:jc w:val="center"/>
              <w:rPr>
                <w:sz w:val="22"/>
                <w:szCs w:val="22"/>
                <w:lang w:eastAsia="en-GB"/>
              </w:rPr>
            </w:pPr>
            <w:r w:rsidRPr="002134CE">
              <w:rPr>
                <w:sz w:val="22"/>
                <w:szCs w:val="22"/>
                <w:lang w:eastAsia="en-GB"/>
              </w:rPr>
              <w:t>0.95, 2.95</w:t>
            </w:r>
          </w:p>
        </w:tc>
        <w:tc>
          <w:tcPr>
            <w:tcW w:w="766" w:type="dxa"/>
            <w:tcBorders>
              <w:top w:val="nil"/>
              <w:left w:val="nil"/>
              <w:bottom w:val="nil"/>
              <w:right w:val="nil"/>
            </w:tcBorders>
            <w:shd w:val="clear" w:color="auto" w:fill="auto"/>
            <w:noWrap/>
            <w:vAlign w:val="center"/>
            <w:hideMark/>
          </w:tcPr>
          <w:p w14:paraId="75F7C2CB" w14:textId="77777777" w:rsidR="009667A5" w:rsidRPr="002134CE" w:rsidRDefault="009667A5" w:rsidP="009667A5">
            <w:pPr>
              <w:jc w:val="center"/>
              <w:rPr>
                <w:sz w:val="22"/>
                <w:szCs w:val="22"/>
                <w:lang w:eastAsia="en-GB"/>
              </w:rPr>
            </w:pPr>
            <w:r w:rsidRPr="002134CE">
              <w:rPr>
                <w:sz w:val="22"/>
                <w:szCs w:val="22"/>
                <w:lang w:eastAsia="en-GB"/>
              </w:rPr>
              <w:t>0.99</w:t>
            </w:r>
          </w:p>
        </w:tc>
        <w:tc>
          <w:tcPr>
            <w:tcW w:w="1382" w:type="dxa"/>
            <w:tcBorders>
              <w:top w:val="nil"/>
              <w:left w:val="nil"/>
              <w:bottom w:val="nil"/>
              <w:right w:val="nil"/>
            </w:tcBorders>
            <w:shd w:val="clear" w:color="auto" w:fill="auto"/>
            <w:noWrap/>
            <w:vAlign w:val="center"/>
            <w:hideMark/>
          </w:tcPr>
          <w:p w14:paraId="3CF8EF8A" w14:textId="77777777" w:rsidR="009667A5" w:rsidRPr="002134CE" w:rsidRDefault="009667A5" w:rsidP="009667A5">
            <w:pPr>
              <w:jc w:val="center"/>
              <w:rPr>
                <w:sz w:val="22"/>
                <w:szCs w:val="22"/>
                <w:lang w:eastAsia="en-GB"/>
              </w:rPr>
            </w:pPr>
            <w:r w:rsidRPr="002134CE">
              <w:rPr>
                <w:sz w:val="22"/>
                <w:szCs w:val="22"/>
                <w:lang w:eastAsia="en-GB"/>
              </w:rPr>
              <w:t>0.52, 1.86</w:t>
            </w:r>
          </w:p>
        </w:tc>
      </w:tr>
      <w:tr w:rsidR="009667A5" w:rsidRPr="002134CE" w14:paraId="352306FB" w14:textId="77777777" w:rsidTr="009667A5">
        <w:trPr>
          <w:trHeight w:val="293"/>
        </w:trPr>
        <w:tc>
          <w:tcPr>
            <w:tcW w:w="2299" w:type="dxa"/>
            <w:tcBorders>
              <w:top w:val="nil"/>
              <w:left w:val="nil"/>
              <w:bottom w:val="nil"/>
              <w:right w:val="nil"/>
            </w:tcBorders>
            <w:shd w:val="clear" w:color="auto" w:fill="auto"/>
            <w:noWrap/>
            <w:vAlign w:val="center"/>
            <w:hideMark/>
          </w:tcPr>
          <w:p w14:paraId="698A518A"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730" w:type="dxa"/>
            <w:tcBorders>
              <w:top w:val="nil"/>
              <w:left w:val="nil"/>
              <w:bottom w:val="nil"/>
              <w:right w:val="nil"/>
            </w:tcBorders>
            <w:shd w:val="clear" w:color="auto" w:fill="auto"/>
            <w:noWrap/>
            <w:vAlign w:val="center"/>
            <w:hideMark/>
          </w:tcPr>
          <w:p w14:paraId="7A671530" w14:textId="77777777" w:rsidR="009667A5" w:rsidRPr="002134CE" w:rsidRDefault="009667A5" w:rsidP="009667A5">
            <w:pPr>
              <w:jc w:val="center"/>
              <w:rPr>
                <w:sz w:val="22"/>
                <w:szCs w:val="22"/>
                <w:lang w:eastAsia="en-GB"/>
              </w:rPr>
            </w:pPr>
            <w:r w:rsidRPr="002134CE">
              <w:rPr>
                <w:sz w:val="22"/>
                <w:szCs w:val="22"/>
                <w:lang w:eastAsia="en-GB"/>
              </w:rPr>
              <w:t>0.98</w:t>
            </w:r>
          </w:p>
        </w:tc>
        <w:tc>
          <w:tcPr>
            <w:tcW w:w="1393" w:type="dxa"/>
            <w:tcBorders>
              <w:top w:val="nil"/>
              <w:left w:val="nil"/>
              <w:bottom w:val="nil"/>
              <w:right w:val="nil"/>
            </w:tcBorders>
            <w:shd w:val="clear" w:color="auto" w:fill="auto"/>
            <w:noWrap/>
            <w:vAlign w:val="center"/>
            <w:hideMark/>
          </w:tcPr>
          <w:p w14:paraId="5FA4CE84" w14:textId="77777777" w:rsidR="009667A5" w:rsidRPr="002134CE" w:rsidRDefault="009667A5" w:rsidP="009667A5">
            <w:pPr>
              <w:jc w:val="center"/>
              <w:rPr>
                <w:sz w:val="22"/>
                <w:szCs w:val="22"/>
                <w:lang w:eastAsia="en-GB"/>
              </w:rPr>
            </w:pPr>
            <w:r w:rsidRPr="002134CE">
              <w:rPr>
                <w:sz w:val="22"/>
                <w:szCs w:val="22"/>
                <w:lang w:eastAsia="en-GB"/>
              </w:rPr>
              <w:t>0.94, 1.01</w:t>
            </w:r>
          </w:p>
        </w:tc>
        <w:tc>
          <w:tcPr>
            <w:tcW w:w="1047" w:type="dxa"/>
            <w:tcBorders>
              <w:top w:val="nil"/>
              <w:left w:val="nil"/>
              <w:bottom w:val="nil"/>
              <w:right w:val="nil"/>
            </w:tcBorders>
            <w:shd w:val="clear" w:color="auto" w:fill="auto"/>
            <w:noWrap/>
            <w:vAlign w:val="center"/>
            <w:hideMark/>
          </w:tcPr>
          <w:p w14:paraId="5093965D" w14:textId="77777777" w:rsidR="009667A5" w:rsidRPr="002134CE" w:rsidRDefault="009667A5" w:rsidP="009667A5">
            <w:pPr>
              <w:jc w:val="center"/>
              <w:rPr>
                <w:sz w:val="22"/>
                <w:szCs w:val="22"/>
                <w:lang w:eastAsia="en-GB"/>
              </w:rPr>
            </w:pPr>
            <w:r w:rsidRPr="002134CE">
              <w:rPr>
                <w:sz w:val="22"/>
                <w:szCs w:val="22"/>
                <w:lang w:eastAsia="en-GB"/>
              </w:rPr>
              <w:t>0.96</w:t>
            </w:r>
          </w:p>
        </w:tc>
        <w:tc>
          <w:tcPr>
            <w:tcW w:w="1558" w:type="dxa"/>
            <w:tcBorders>
              <w:top w:val="nil"/>
              <w:left w:val="nil"/>
              <w:bottom w:val="nil"/>
              <w:right w:val="nil"/>
            </w:tcBorders>
            <w:shd w:val="clear" w:color="auto" w:fill="auto"/>
            <w:noWrap/>
            <w:vAlign w:val="center"/>
            <w:hideMark/>
          </w:tcPr>
          <w:p w14:paraId="48FC43A7" w14:textId="77777777" w:rsidR="009667A5" w:rsidRPr="002134CE" w:rsidRDefault="009667A5" w:rsidP="009667A5">
            <w:pPr>
              <w:jc w:val="center"/>
              <w:rPr>
                <w:sz w:val="22"/>
                <w:szCs w:val="22"/>
                <w:lang w:eastAsia="en-GB"/>
              </w:rPr>
            </w:pPr>
            <w:r w:rsidRPr="002134CE">
              <w:rPr>
                <w:sz w:val="22"/>
                <w:szCs w:val="22"/>
                <w:lang w:eastAsia="en-GB"/>
              </w:rPr>
              <w:t>0.92, 1.00</w:t>
            </w:r>
          </w:p>
        </w:tc>
        <w:tc>
          <w:tcPr>
            <w:tcW w:w="766" w:type="dxa"/>
            <w:tcBorders>
              <w:top w:val="nil"/>
              <w:left w:val="nil"/>
              <w:bottom w:val="nil"/>
              <w:right w:val="nil"/>
            </w:tcBorders>
            <w:shd w:val="clear" w:color="auto" w:fill="auto"/>
            <w:noWrap/>
            <w:vAlign w:val="center"/>
            <w:hideMark/>
          </w:tcPr>
          <w:p w14:paraId="10BC3DA8" w14:textId="77777777" w:rsidR="009667A5" w:rsidRPr="002134CE" w:rsidRDefault="009667A5" w:rsidP="009667A5">
            <w:pPr>
              <w:jc w:val="center"/>
              <w:rPr>
                <w:sz w:val="22"/>
                <w:szCs w:val="22"/>
                <w:lang w:eastAsia="en-GB"/>
              </w:rPr>
            </w:pPr>
            <w:r w:rsidRPr="002134CE">
              <w:rPr>
                <w:sz w:val="22"/>
                <w:szCs w:val="22"/>
                <w:lang w:eastAsia="en-GB"/>
              </w:rPr>
              <w:t>1.01</w:t>
            </w:r>
          </w:p>
        </w:tc>
        <w:tc>
          <w:tcPr>
            <w:tcW w:w="1382" w:type="dxa"/>
            <w:tcBorders>
              <w:top w:val="nil"/>
              <w:left w:val="nil"/>
              <w:bottom w:val="nil"/>
              <w:right w:val="nil"/>
            </w:tcBorders>
            <w:shd w:val="clear" w:color="auto" w:fill="auto"/>
            <w:noWrap/>
            <w:vAlign w:val="center"/>
            <w:hideMark/>
          </w:tcPr>
          <w:p w14:paraId="2095FD4C" w14:textId="77777777" w:rsidR="009667A5" w:rsidRPr="002134CE" w:rsidRDefault="009667A5" w:rsidP="009667A5">
            <w:pPr>
              <w:jc w:val="center"/>
              <w:rPr>
                <w:sz w:val="22"/>
                <w:szCs w:val="22"/>
                <w:lang w:eastAsia="en-GB"/>
              </w:rPr>
            </w:pPr>
            <w:r w:rsidRPr="002134CE">
              <w:rPr>
                <w:sz w:val="22"/>
                <w:szCs w:val="22"/>
                <w:lang w:eastAsia="en-GB"/>
              </w:rPr>
              <w:t>0.96, 1.05</w:t>
            </w:r>
          </w:p>
        </w:tc>
      </w:tr>
      <w:tr w:rsidR="009667A5" w:rsidRPr="002134CE" w14:paraId="7365C5AE" w14:textId="77777777" w:rsidTr="009667A5">
        <w:trPr>
          <w:trHeight w:val="293"/>
        </w:trPr>
        <w:tc>
          <w:tcPr>
            <w:tcW w:w="2299" w:type="dxa"/>
            <w:tcBorders>
              <w:top w:val="nil"/>
              <w:left w:val="nil"/>
              <w:bottom w:val="nil"/>
              <w:right w:val="nil"/>
            </w:tcBorders>
            <w:shd w:val="clear" w:color="auto" w:fill="auto"/>
            <w:noWrap/>
            <w:vAlign w:val="center"/>
            <w:hideMark/>
          </w:tcPr>
          <w:p w14:paraId="1BCF91C5"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730" w:type="dxa"/>
            <w:tcBorders>
              <w:top w:val="nil"/>
              <w:left w:val="nil"/>
              <w:bottom w:val="nil"/>
              <w:right w:val="nil"/>
            </w:tcBorders>
            <w:shd w:val="clear" w:color="auto" w:fill="auto"/>
            <w:noWrap/>
            <w:vAlign w:val="center"/>
            <w:hideMark/>
          </w:tcPr>
          <w:p w14:paraId="0517EA18" w14:textId="77777777" w:rsidR="009667A5" w:rsidRPr="002134CE" w:rsidRDefault="009667A5" w:rsidP="009667A5">
            <w:pPr>
              <w:jc w:val="center"/>
              <w:rPr>
                <w:sz w:val="22"/>
                <w:szCs w:val="22"/>
                <w:lang w:eastAsia="en-GB"/>
              </w:rPr>
            </w:pPr>
            <w:r w:rsidRPr="002134CE">
              <w:rPr>
                <w:sz w:val="22"/>
                <w:szCs w:val="22"/>
                <w:lang w:eastAsia="en-GB"/>
              </w:rPr>
              <w:t>0.99</w:t>
            </w:r>
          </w:p>
        </w:tc>
        <w:tc>
          <w:tcPr>
            <w:tcW w:w="1393" w:type="dxa"/>
            <w:tcBorders>
              <w:top w:val="nil"/>
              <w:left w:val="nil"/>
              <w:bottom w:val="nil"/>
              <w:right w:val="nil"/>
            </w:tcBorders>
            <w:shd w:val="clear" w:color="auto" w:fill="auto"/>
            <w:noWrap/>
            <w:vAlign w:val="center"/>
            <w:hideMark/>
          </w:tcPr>
          <w:p w14:paraId="017C3EB0" w14:textId="77777777" w:rsidR="009667A5" w:rsidRPr="002134CE" w:rsidRDefault="009667A5" w:rsidP="009667A5">
            <w:pPr>
              <w:jc w:val="center"/>
              <w:rPr>
                <w:sz w:val="22"/>
                <w:szCs w:val="22"/>
                <w:lang w:eastAsia="en-GB"/>
              </w:rPr>
            </w:pPr>
            <w:r w:rsidRPr="002134CE">
              <w:rPr>
                <w:sz w:val="22"/>
                <w:szCs w:val="22"/>
                <w:lang w:eastAsia="en-GB"/>
              </w:rPr>
              <w:t>0.65, 1.53</w:t>
            </w:r>
          </w:p>
        </w:tc>
        <w:tc>
          <w:tcPr>
            <w:tcW w:w="1047" w:type="dxa"/>
            <w:tcBorders>
              <w:top w:val="nil"/>
              <w:left w:val="nil"/>
              <w:bottom w:val="nil"/>
              <w:right w:val="nil"/>
            </w:tcBorders>
            <w:shd w:val="clear" w:color="auto" w:fill="auto"/>
            <w:noWrap/>
            <w:vAlign w:val="center"/>
            <w:hideMark/>
          </w:tcPr>
          <w:p w14:paraId="167DA09C" w14:textId="77777777" w:rsidR="009667A5" w:rsidRPr="002134CE" w:rsidRDefault="009667A5" w:rsidP="009667A5">
            <w:pPr>
              <w:jc w:val="center"/>
              <w:rPr>
                <w:sz w:val="22"/>
                <w:szCs w:val="22"/>
                <w:lang w:eastAsia="en-GB"/>
              </w:rPr>
            </w:pPr>
            <w:r w:rsidRPr="002134CE">
              <w:rPr>
                <w:sz w:val="22"/>
                <w:szCs w:val="22"/>
                <w:lang w:eastAsia="en-GB"/>
              </w:rPr>
              <w:t>0.80</w:t>
            </w:r>
          </w:p>
        </w:tc>
        <w:tc>
          <w:tcPr>
            <w:tcW w:w="1558" w:type="dxa"/>
            <w:tcBorders>
              <w:top w:val="nil"/>
              <w:left w:val="nil"/>
              <w:bottom w:val="nil"/>
              <w:right w:val="nil"/>
            </w:tcBorders>
            <w:shd w:val="clear" w:color="auto" w:fill="auto"/>
            <w:noWrap/>
            <w:vAlign w:val="center"/>
            <w:hideMark/>
          </w:tcPr>
          <w:p w14:paraId="6C873CC3" w14:textId="77777777" w:rsidR="009667A5" w:rsidRPr="002134CE" w:rsidRDefault="009667A5" w:rsidP="009667A5">
            <w:pPr>
              <w:jc w:val="center"/>
              <w:rPr>
                <w:sz w:val="22"/>
                <w:szCs w:val="22"/>
                <w:lang w:eastAsia="en-GB"/>
              </w:rPr>
            </w:pPr>
            <w:r w:rsidRPr="002134CE">
              <w:rPr>
                <w:sz w:val="22"/>
                <w:szCs w:val="22"/>
                <w:lang w:eastAsia="en-GB"/>
              </w:rPr>
              <w:t>0.55, 1.17</w:t>
            </w:r>
          </w:p>
        </w:tc>
        <w:tc>
          <w:tcPr>
            <w:tcW w:w="766" w:type="dxa"/>
            <w:tcBorders>
              <w:top w:val="nil"/>
              <w:left w:val="nil"/>
              <w:bottom w:val="nil"/>
              <w:right w:val="nil"/>
            </w:tcBorders>
            <w:shd w:val="clear" w:color="auto" w:fill="auto"/>
            <w:noWrap/>
            <w:vAlign w:val="center"/>
            <w:hideMark/>
          </w:tcPr>
          <w:p w14:paraId="1B33041C" w14:textId="77777777" w:rsidR="009667A5" w:rsidRPr="002134CE" w:rsidRDefault="009667A5" w:rsidP="009667A5">
            <w:pPr>
              <w:jc w:val="center"/>
              <w:rPr>
                <w:sz w:val="22"/>
                <w:szCs w:val="22"/>
                <w:lang w:eastAsia="en-GB"/>
              </w:rPr>
            </w:pPr>
            <w:r w:rsidRPr="002134CE">
              <w:rPr>
                <w:sz w:val="22"/>
                <w:szCs w:val="22"/>
                <w:lang w:eastAsia="en-GB"/>
              </w:rPr>
              <w:t>0.73</w:t>
            </w:r>
          </w:p>
        </w:tc>
        <w:tc>
          <w:tcPr>
            <w:tcW w:w="1382" w:type="dxa"/>
            <w:tcBorders>
              <w:top w:val="nil"/>
              <w:left w:val="nil"/>
              <w:bottom w:val="nil"/>
              <w:right w:val="nil"/>
            </w:tcBorders>
            <w:shd w:val="clear" w:color="auto" w:fill="auto"/>
            <w:noWrap/>
            <w:vAlign w:val="center"/>
            <w:hideMark/>
          </w:tcPr>
          <w:p w14:paraId="0F315A66" w14:textId="77777777" w:rsidR="009667A5" w:rsidRPr="002134CE" w:rsidRDefault="009667A5" w:rsidP="009667A5">
            <w:pPr>
              <w:jc w:val="center"/>
              <w:rPr>
                <w:sz w:val="22"/>
                <w:szCs w:val="22"/>
                <w:lang w:eastAsia="en-GB"/>
              </w:rPr>
            </w:pPr>
            <w:r w:rsidRPr="002134CE">
              <w:rPr>
                <w:sz w:val="22"/>
                <w:szCs w:val="22"/>
                <w:lang w:eastAsia="en-GB"/>
              </w:rPr>
              <w:t>0.47, 1.14</w:t>
            </w:r>
          </w:p>
        </w:tc>
      </w:tr>
      <w:tr w:rsidR="009667A5" w:rsidRPr="002134CE" w14:paraId="65728EAC" w14:textId="77777777" w:rsidTr="009667A5">
        <w:trPr>
          <w:trHeight w:val="293"/>
        </w:trPr>
        <w:tc>
          <w:tcPr>
            <w:tcW w:w="2299" w:type="dxa"/>
            <w:tcBorders>
              <w:top w:val="nil"/>
              <w:left w:val="nil"/>
              <w:right w:val="nil"/>
            </w:tcBorders>
            <w:shd w:val="clear" w:color="auto" w:fill="auto"/>
            <w:noWrap/>
            <w:vAlign w:val="center"/>
            <w:hideMark/>
          </w:tcPr>
          <w:p w14:paraId="225DA11E" w14:textId="77777777" w:rsidR="009667A5" w:rsidRPr="002134CE" w:rsidRDefault="009667A5" w:rsidP="009667A5">
            <w:pPr>
              <w:ind w:left="176"/>
              <w:jc w:val="left"/>
              <w:rPr>
                <w:sz w:val="22"/>
                <w:szCs w:val="22"/>
                <w:vertAlign w:val="superscript"/>
                <w:lang w:eastAsia="en-GB"/>
              </w:rPr>
            </w:pPr>
            <w:r w:rsidRPr="002134CE">
              <w:rPr>
                <w:sz w:val="22"/>
                <w:szCs w:val="22"/>
                <w:lang w:eastAsia="en-GB"/>
              </w:rPr>
              <w:t>SF-12 PCS</w:t>
            </w:r>
            <w:r w:rsidRPr="002134CE">
              <w:rPr>
                <w:sz w:val="22"/>
                <w:szCs w:val="22"/>
                <w:vertAlign w:val="superscript"/>
                <w:lang w:eastAsia="en-GB"/>
              </w:rPr>
              <w:t>1</w:t>
            </w:r>
          </w:p>
        </w:tc>
        <w:tc>
          <w:tcPr>
            <w:tcW w:w="730" w:type="dxa"/>
            <w:tcBorders>
              <w:top w:val="nil"/>
              <w:left w:val="nil"/>
              <w:right w:val="nil"/>
            </w:tcBorders>
            <w:shd w:val="clear" w:color="auto" w:fill="auto"/>
            <w:noWrap/>
            <w:vAlign w:val="center"/>
            <w:hideMark/>
          </w:tcPr>
          <w:p w14:paraId="7CFACDF1" w14:textId="77777777" w:rsidR="009667A5" w:rsidRPr="002134CE" w:rsidRDefault="009667A5" w:rsidP="009667A5">
            <w:pPr>
              <w:jc w:val="center"/>
              <w:rPr>
                <w:sz w:val="22"/>
                <w:szCs w:val="22"/>
                <w:lang w:eastAsia="en-GB"/>
              </w:rPr>
            </w:pPr>
            <w:r w:rsidRPr="002134CE">
              <w:rPr>
                <w:sz w:val="22"/>
                <w:szCs w:val="22"/>
                <w:lang w:eastAsia="en-GB"/>
              </w:rPr>
              <w:t>1.00</w:t>
            </w:r>
          </w:p>
        </w:tc>
        <w:tc>
          <w:tcPr>
            <w:tcW w:w="1393" w:type="dxa"/>
            <w:tcBorders>
              <w:top w:val="nil"/>
              <w:left w:val="nil"/>
              <w:right w:val="nil"/>
            </w:tcBorders>
            <w:shd w:val="clear" w:color="auto" w:fill="auto"/>
            <w:noWrap/>
            <w:vAlign w:val="center"/>
            <w:hideMark/>
          </w:tcPr>
          <w:p w14:paraId="3CBB92C8" w14:textId="77777777" w:rsidR="009667A5" w:rsidRPr="002134CE" w:rsidRDefault="009667A5" w:rsidP="009667A5">
            <w:pPr>
              <w:jc w:val="center"/>
              <w:rPr>
                <w:sz w:val="22"/>
                <w:szCs w:val="22"/>
                <w:lang w:eastAsia="en-GB"/>
              </w:rPr>
            </w:pPr>
            <w:r w:rsidRPr="002134CE">
              <w:rPr>
                <w:sz w:val="22"/>
                <w:szCs w:val="22"/>
                <w:lang w:eastAsia="en-GB"/>
              </w:rPr>
              <w:t>0.97, 1.03</w:t>
            </w:r>
          </w:p>
        </w:tc>
        <w:tc>
          <w:tcPr>
            <w:tcW w:w="1047" w:type="dxa"/>
            <w:tcBorders>
              <w:top w:val="nil"/>
              <w:left w:val="nil"/>
              <w:right w:val="nil"/>
            </w:tcBorders>
            <w:shd w:val="clear" w:color="auto" w:fill="auto"/>
            <w:noWrap/>
            <w:vAlign w:val="center"/>
            <w:hideMark/>
          </w:tcPr>
          <w:p w14:paraId="02FAE2CB" w14:textId="77777777" w:rsidR="009667A5" w:rsidRPr="002134CE" w:rsidRDefault="009667A5" w:rsidP="009667A5">
            <w:pPr>
              <w:jc w:val="center"/>
              <w:rPr>
                <w:sz w:val="22"/>
                <w:szCs w:val="22"/>
                <w:lang w:eastAsia="en-GB"/>
              </w:rPr>
            </w:pPr>
            <w:r w:rsidRPr="002134CE">
              <w:rPr>
                <w:sz w:val="22"/>
                <w:szCs w:val="22"/>
                <w:lang w:eastAsia="en-GB"/>
              </w:rPr>
              <w:t>0.97</w:t>
            </w:r>
          </w:p>
        </w:tc>
        <w:tc>
          <w:tcPr>
            <w:tcW w:w="1558" w:type="dxa"/>
            <w:tcBorders>
              <w:top w:val="nil"/>
              <w:left w:val="nil"/>
              <w:right w:val="nil"/>
            </w:tcBorders>
            <w:shd w:val="clear" w:color="auto" w:fill="auto"/>
            <w:noWrap/>
            <w:vAlign w:val="center"/>
            <w:hideMark/>
          </w:tcPr>
          <w:p w14:paraId="6DDB3AF1" w14:textId="77777777" w:rsidR="009667A5" w:rsidRPr="002134CE" w:rsidRDefault="009667A5" w:rsidP="009667A5">
            <w:pPr>
              <w:jc w:val="center"/>
              <w:rPr>
                <w:sz w:val="22"/>
                <w:szCs w:val="22"/>
                <w:lang w:eastAsia="en-GB"/>
              </w:rPr>
            </w:pPr>
            <w:r w:rsidRPr="002134CE">
              <w:rPr>
                <w:sz w:val="22"/>
                <w:szCs w:val="22"/>
                <w:lang w:eastAsia="en-GB"/>
              </w:rPr>
              <w:t>0.94, 1.00</w:t>
            </w:r>
          </w:p>
        </w:tc>
        <w:tc>
          <w:tcPr>
            <w:tcW w:w="766" w:type="dxa"/>
            <w:tcBorders>
              <w:top w:val="nil"/>
              <w:left w:val="nil"/>
              <w:right w:val="nil"/>
            </w:tcBorders>
            <w:shd w:val="clear" w:color="auto" w:fill="auto"/>
            <w:noWrap/>
            <w:vAlign w:val="center"/>
            <w:hideMark/>
          </w:tcPr>
          <w:p w14:paraId="0E712E69" w14:textId="77777777" w:rsidR="009667A5" w:rsidRPr="002134CE" w:rsidRDefault="009667A5" w:rsidP="009667A5">
            <w:pPr>
              <w:jc w:val="center"/>
              <w:rPr>
                <w:sz w:val="22"/>
                <w:szCs w:val="22"/>
                <w:lang w:eastAsia="en-GB"/>
              </w:rPr>
            </w:pPr>
            <w:r w:rsidRPr="002134CE">
              <w:rPr>
                <w:sz w:val="22"/>
                <w:szCs w:val="22"/>
                <w:lang w:eastAsia="en-GB"/>
              </w:rPr>
              <w:t>1.01</w:t>
            </w:r>
          </w:p>
        </w:tc>
        <w:tc>
          <w:tcPr>
            <w:tcW w:w="1382" w:type="dxa"/>
            <w:tcBorders>
              <w:top w:val="nil"/>
              <w:left w:val="nil"/>
              <w:right w:val="nil"/>
            </w:tcBorders>
            <w:shd w:val="clear" w:color="auto" w:fill="auto"/>
            <w:noWrap/>
            <w:vAlign w:val="center"/>
            <w:hideMark/>
          </w:tcPr>
          <w:p w14:paraId="270E2A1E" w14:textId="77777777" w:rsidR="009667A5" w:rsidRPr="002134CE" w:rsidRDefault="009667A5" w:rsidP="009667A5">
            <w:pPr>
              <w:jc w:val="center"/>
              <w:rPr>
                <w:sz w:val="22"/>
                <w:szCs w:val="22"/>
                <w:lang w:eastAsia="en-GB"/>
              </w:rPr>
            </w:pPr>
            <w:r w:rsidRPr="002134CE">
              <w:rPr>
                <w:sz w:val="22"/>
                <w:szCs w:val="22"/>
                <w:lang w:eastAsia="en-GB"/>
              </w:rPr>
              <w:t>0.98, 1.05</w:t>
            </w:r>
          </w:p>
        </w:tc>
      </w:tr>
      <w:tr w:rsidR="009667A5" w:rsidRPr="002134CE" w14:paraId="49F607D6" w14:textId="77777777" w:rsidTr="009667A5">
        <w:trPr>
          <w:trHeight w:val="293"/>
        </w:trPr>
        <w:tc>
          <w:tcPr>
            <w:tcW w:w="2299" w:type="dxa"/>
            <w:tcBorders>
              <w:top w:val="nil"/>
              <w:left w:val="nil"/>
              <w:bottom w:val="single" w:sz="4" w:space="0" w:color="auto"/>
              <w:right w:val="nil"/>
            </w:tcBorders>
            <w:shd w:val="clear" w:color="auto" w:fill="auto"/>
            <w:noWrap/>
            <w:vAlign w:val="center"/>
            <w:hideMark/>
          </w:tcPr>
          <w:p w14:paraId="76D84B27" w14:textId="77777777" w:rsidR="009667A5" w:rsidRPr="002134CE" w:rsidRDefault="009667A5" w:rsidP="009667A5">
            <w:pPr>
              <w:ind w:left="176"/>
              <w:jc w:val="left"/>
              <w:rPr>
                <w:sz w:val="22"/>
                <w:szCs w:val="22"/>
                <w:vertAlign w:val="superscript"/>
                <w:lang w:eastAsia="en-GB"/>
              </w:rPr>
            </w:pPr>
            <w:r w:rsidRPr="002134CE">
              <w:rPr>
                <w:sz w:val="22"/>
                <w:szCs w:val="22"/>
                <w:lang w:eastAsia="en-GB"/>
              </w:rPr>
              <w:t>SF-12 MCS</w:t>
            </w:r>
            <w:r w:rsidRPr="002134CE">
              <w:rPr>
                <w:sz w:val="22"/>
                <w:szCs w:val="22"/>
                <w:vertAlign w:val="superscript"/>
                <w:lang w:eastAsia="en-GB"/>
              </w:rPr>
              <w:t>2</w:t>
            </w:r>
          </w:p>
        </w:tc>
        <w:tc>
          <w:tcPr>
            <w:tcW w:w="730" w:type="dxa"/>
            <w:tcBorders>
              <w:top w:val="nil"/>
              <w:left w:val="nil"/>
              <w:bottom w:val="single" w:sz="4" w:space="0" w:color="auto"/>
              <w:right w:val="nil"/>
            </w:tcBorders>
            <w:shd w:val="clear" w:color="auto" w:fill="auto"/>
            <w:noWrap/>
            <w:vAlign w:val="center"/>
            <w:hideMark/>
          </w:tcPr>
          <w:p w14:paraId="62C7FBDF" w14:textId="77777777" w:rsidR="009667A5" w:rsidRPr="002134CE" w:rsidRDefault="009667A5" w:rsidP="009667A5">
            <w:pPr>
              <w:jc w:val="center"/>
              <w:rPr>
                <w:sz w:val="22"/>
                <w:szCs w:val="22"/>
                <w:lang w:eastAsia="en-GB"/>
              </w:rPr>
            </w:pPr>
            <w:r w:rsidRPr="002134CE">
              <w:rPr>
                <w:sz w:val="22"/>
                <w:szCs w:val="22"/>
                <w:lang w:eastAsia="en-GB"/>
              </w:rPr>
              <w:t>0.98</w:t>
            </w:r>
          </w:p>
        </w:tc>
        <w:tc>
          <w:tcPr>
            <w:tcW w:w="1393" w:type="dxa"/>
            <w:tcBorders>
              <w:top w:val="nil"/>
              <w:left w:val="nil"/>
              <w:bottom w:val="single" w:sz="4" w:space="0" w:color="auto"/>
              <w:right w:val="nil"/>
            </w:tcBorders>
            <w:shd w:val="clear" w:color="auto" w:fill="auto"/>
            <w:noWrap/>
            <w:vAlign w:val="center"/>
            <w:hideMark/>
          </w:tcPr>
          <w:p w14:paraId="2D1678A6" w14:textId="77777777" w:rsidR="009667A5" w:rsidRPr="002134CE" w:rsidRDefault="009667A5" w:rsidP="009667A5">
            <w:pPr>
              <w:jc w:val="center"/>
              <w:rPr>
                <w:sz w:val="22"/>
                <w:szCs w:val="22"/>
                <w:lang w:eastAsia="en-GB"/>
              </w:rPr>
            </w:pPr>
            <w:r w:rsidRPr="002134CE">
              <w:rPr>
                <w:sz w:val="22"/>
                <w:szCs w:val="22"/>
                <w:lang w:eastAsia="en-GB"/>
              </w:rPr>
              <w:t>0.94, 1.02</w:t>
            </w:r>
          </w:p>
        </w:tc>
        <w:tc>
          <w:tcPr>
            <w:tcW w:w="1047" w:type="dxa"/>
            <w:tcBorders>
              <w:top w:val="nil"/>
              <w:left w:val="nil"/>
              <w:bottom w:val="single" w:sz="4" w:space="0" w:color="auto"/>
              <w:right w:val="nil"/>
            </w:tcBorders>
            <w:shd w:val="clear" w:color="auto" w:fill="auto"/>
            <w:noWrap/>
            <w:vAlign w:val="center"/>
            <w:hideMark/>
          </w:tcPr>
          <w:p w14:paraId="521F3B97" w14:textId="77777777" w:rsidR="009667A5" w:rsidRPr="002134CE" w:rsidRDefault="009667A5" w:rsidP="009667A5">
            <w:pPr>
              <w:jc w:val="center"/>
              <w:rPr>
                <w:sz w:val="22"/>
                <w:szCs w:val="22"/>
                <w:lang w:eastAsia="en-GB"/>
              </w:rPr>
            </w:pPr>
            <w:r w:rsidRPr="002134CE">
              <w:rPr>
                <w:sz w:val="22"/>
                <w:szCs w:val="22"/>
                <w:lang w:eastAsia="en-GB"/>
              </w:rPr>
              <w:t>1.04</w:t>
            </w:r>
          </w:p>
        </w:tc>
        <w:tc>
          <w:tcPr>
            <w:tcW w:w="1558" w:type="dxa"/>
            <w:tcBorders>
              <w:top w:val="nil"/>
              <w:left w:val="nil"/>
              <w:bottom w:val="single" w:sz="4" w:space="0" w:color="auto"/>
              <w:right w:val="nil"/>
            </w:tcBorders>
            <w:shd w:val="clear" w:color="auto" w:fill="auto"/>
            <w:noWrap/>
            <w:vAlign w:val="center"/>
            <w:hideMark/>
          </w:tcPr>
          <w:p w14:paraId="133DEE0B" w14:textId="77777777" w:rsidR="009667A5" w:rsidRPr="002134CE" w:rsidRDefault="009667A5" w:rsidP="009667A5">
            <w:pPr>
              <w:jc w:val="center"/>
              <w:rPr>
                <w:sz w:val="22"/>
                <w:szCs w:val="22"/>
                <w:lang w:eastAsia="en-GB"/>
              </w:rPr>
            </w:pPr>
            <w:r w:rsidRPr="002134CE">
              <w:rPr>
                <w:sz w:val="22"/>
                <w:szCs w:val="22"/>
                <w:lang w:eastAsia="en-GB"/>
              </w:rPr>
              <w:t>1.00, 1.10</w:t>
            </w:r>
          </w:p>
        </w:tc>
        <w:tc>
          <w:tcPr>
            <w:tcW w:w="766" w:type="dxa"/>
            <w:tcBorders>
              <w:top w:val="nil"/>
              <w:left w:val="nil"/>
              <w:bottom w:val="single" w:sz="4" w:space="0" w:color="auto"/>
              <w:right w:val="nil"/>
            </w:tcBorders>
            <w:shd w:val="clear" w:color="auto" w:fill="auto"/>
            <w:noWrap/>
            <w:vAlign w:val="center"/>
            <w:hideMark/>
          </w:tcPr>
          <w:p w14:paraId="49E1DBD6" w14:textId="77777777" w:rsidR="009667A5" w:rsidRPr="002134CE" w:rsidRDefault="009667A5" w:rsidP="009667A5">
            <w:pPr>
              <w:jc w:val="center"/>
              <w:rPr>
                <w:sz w:val="22"/>
                <w:szCs w:val="22"/>
                <w:lang w:eastAsia="en-GB"/>
              </w:rPr>
            </w:pPr>
            <w:r w:rsidRPr="002134CE">
              <w:rPr>
                <w:sz w:val="22"/>
                <w:szCs w:val="22"/>
                <w:lang w:eastAsia="en-GB"/>
              </w:rPr>
              <w:t>1.00</w:t>
            </w:r>
          </w:p>
        </w:tc>
        <w:tc>
          <w:tcPr>
            <w:tcW w:w="1382" w:type="dxa"/>
            <w:tcBorders>
              <w:top w:val="nil"/>
              <w:left w:val="nil"/>
              <w:bottom w:val="single" w:sz="4" w:space="0" w:color="auto"/>
              <w:right w:val="nil"/>
            </w:tcBorders>
            <w:shd w:val="clear" w:color="auto" w:fill="auto"/>
            <w:noWrap/>
            <w:vAlign w:val="center"/>
            <w:hideMark/>
          </w:tcPr>
          <w:p w14:paraId="78BB7149" w14:textId="77777777" w:rsidR="009667A5" w:rsidRPr="002134CE" w:rsidRDefault="009667A5" w:rsidP="009667A5">
            <w:pPr>
              <w:jc w:val="center"/>
              <w:rPr>
                <w:sz w:val="22"/>
                <w:szCs w:val="22"/>
                <w:lang w:eastAsia="en-GB"/>
              </w:rPr>
            </w:pPr>
            <w:r w:rsidRPr="002134CE">
              <w:rPr>
                <w:sz w:val="22"/>
                <w:szCs w:val="22"/>
                <w:lang w:eastAsia="en-GB"/>
              </w:rPr>
              <w:t>0.95, 1.04</w:t>
            </w:r>
          </w:p>
        </w:tc>
      </w:tr>
      <w:tr w:rsidR="009667A5" w:rsidRPr="002134CE" w14:paraId="0A53F192" w14:textId="77777777" w:rsidTr="009667A5">
        <w:trPr>
          <w:trHeight w:val="196"/>
        </w:trPr>
        <w:tc>
          <w:tcPr>
            <w:tcW w:w="2299" w:type="dxa"/>
            <w:tcBorders>
              <w:top w:val="single" w:sz="4" w:space="0" w:color="auto"/>
            </w:tcBorders>
            <w:shd w:val="clear" w:color="auto" w:fill="auto"/>
            <w:noWrap/>
            <w:vAlign w:val="center"/>
            <w:hideMark/>
          </w:tcPr>
          <w:p w14:paraId="7E978291" w14:textId="77777777" w:rsidR="009667A5" w:rsidRPr="002134CE" w:rsidRDefault="009667A5" w:rsidP="009667A5">
            <w:pPr>
              <w:jc w:val="left"/>
              <w:rPr>
                <w:b/>
                <w:bCs/>
                <w:sz w:val="22"/>
                <w:szCs w:val="22"/>
                <w:lang w:eastAsia="en-GB"/>
              </w:rPr>
            </w:pPr>
            <w:r w:rsidRPr="002134CE">
              <w:rPr>
                <w:b/>
                <w:bCs/>
                <w:sz w:val="22"/>
                <w:szCs w:val="22"/>
                <w:lang w:eastAsia="en-GB"/>
              </w:rPr>
              <w:t xml:space="preserve">MVPA (ref: </w:t>
            </w:r>
            <w:r>
              <w:rPr>
                <w:b/>
                <w:bCs/>
                <w:sz w:val="22"/>
                <w:szCs w:val="22"/>
                <w:lang w:eastAsia="en-GB"/>
              </w:rPr>
              <w:t xml:space="preserve">&lt; </w:t>
            </w:r>
            <w:r w:rsidRPr="002134CE">
              <w:rPr>
                <w:b/>
                <w:bCs/>
                <w:sz w:val="22"/>
                <w:szCs w:val="22"/>
                <w:lang w:eastAsia="en-GB"/>
              </w:rPr>
              <w:t>10 min)</w:t>
            </w:r>
          </w:p>
        </w:tc>
        <w:tc>
          <w:tcPr>
            <w:tcW w:w="730" w:type="dxa"/>
            <w:tcBorders>
              <w:top w:val="single" w:sz="4" w:space="0" w:color="auto"/>
            </w:tcBorders>
            <w:shd w:val="clear" w:color="auto" w:fill="auto"/>
            <w:vAlign w:val="center"/>
          </w:tcPr>
          <w:p w14:paraId="1578EF1D" w14:textId="77777777" w:rsidR="009667A5" w:rsidRPr="002134CE" w:rsidRDefault="009667A5" w:rsidP="009667A5">
            <w:pPr>
              <w:jc w:val="left"/>
              <w:rPr>
                <w:b/>
                <w:bCs/>
                <w:sz w:val="22"/>
                <w:szCs w:val="22"/>
                <w:lang w:eastAsia="en-GB"/>
              </w:rPr>
            </w:pPr>
          </w:p>
        </w:tc>
        <w:tc>
          <w:tcPr>
            <w:tcW w:w="1393" w:type="dxa"/>
            <w:tcBorders>
              <w:top w:val="single" w:sz="4" w:space="0" w:color="auto"/>
            </w:tcBorders>
            <w:shd w:val="clear" w:color="auto" w:fill="auto"/>
            <w:noWrap/>
            <w:vAlign w:val="center"/>
            <w:hideMark/>
          </w:tcPr>
          <w:p w14:paraId="5B79D784" w14:textId="77777777" w:rsidR="009667A5" w:rsidRPr="002134CE" w:rsidRDefault="009667A5" w:rsidP="009667A5">
            <w:pPr>
              <w:jc w:val="left"/>
              <w:rPr>
                <w:sz w:val="22"/>
                <w:szCs w:val="22"/>
                <w:lang w:eastAsia="en-GB"/>
              </w:rPr>
            </w:pPr>
            <w:r w:rsidRPr="002134CE">
              <w:rPr>
                <w:sz w:val="22"/>
                <w:szCs w:val="22"/>
                <w:lang w:eastAsia="en-GB"/>
              </w:rPr>
              <w:t> </w:t>
            </w:r>
          </w:p>
        </w:tc>
        <w:tc>
          <w:tcPr>
            <w:tcW w:w="1047" w:type="dxa"/>
            <w:tcBorders>
              <w:top w:val="single" w:sz="4" w:space="0" w:color="auto"/>
            </w:tcBorders>
            <w:shd w:val="clear" w:color="auto" w:fill="auto"/>
            <w:noWrap/>
            <w:vAlign w:val="center"/>
            <w:hideMark/>
          </w:tcPr>
          <w:p w14:paraId="6C4DD4B1" w14:textId="77777777" w:rsidR="009667A5" w:rsidRPr="002134CE" w:rsidRDefault="009667A5" w:rsidP="009667A5">
            <w:pPr>
              <w:jc w:val="center"/>
              <w:rPr>
                <w:sz w:val="22"/>
                <w:szCs w:val="22"/>
                <w:lang w:eastAsia="en-GB"/>
              </w:rPr>
            </w:pPr>
          </w:p>
        </w:tc>
        <w:tc>
          <w:tcPr>
            <w:tcW w:w="1558" w:type="dxa"/>
            <w:tcBorders>
              <w:top w:val="single" w:sz="4" w:space="0" w:color="auto"/>
            </w:tcBorders>
            <w:shd w:val="clear" w:color="auto" w:fill="auto"/>
            <w:noWrap/>
            <w:vAlign w:val="center"/>
            <w:hideMark/>
          </w:tcPr>
          <w:p w14:paraId="00E5802B" w14:textId="77777777" w:rsidR="009667A5" w:rsidRPr="002134CE" w:rsidRDefault="009667A5" w:rsidP="009667A5">
            <w:pPr>
              <w:jc w:val="center"/>
              <w:rPr>
                <w:sz w:val="22"/>
                <w:szCs w:val="22"/>
                <w:lang w:eastAsia="en-GB"/>
              </w:rPr>
            </w:pPr>
          </w:p>
        </w:tc>
        <w:tc>
          <w:tcPr>
            <w:tcW w:w="766" w:type="dxa"/>
            <w:tcBorders>
              <w:top w:val="single" w:sz="4" w:space="0" w:color="auto"/>
            </w:tcBorders>
            <w:shd w:val="clear" w:color="auto" w:fill="auto"/>
            <w:noWrap/>
            <w:vAlign w:val="center"/>
            <w:hideMark/>
          </w:tcPr>
          <w:p w14:paraId="7F729A74" w14:textId="77777777" w:rsidR="009667A5" w:rsidRPr="002134CE" w:rsidRDefault="009667A5" w:rsidP="009667A5">
            <w:pPr>
              <w:jc w:val="center"/>
              <w:rPr>
                <w:sz w:val="22"/>
                <w:szCs w:val="22"/>
                <w:lang w:eastAsia="en-GB"/>
              </w:rPr>
            </w:pPr>
          </w:p>
        </w:tc>
        <w:tc>
          <w:tcPr>
            <w:tcW w:w="1382" w:type="dxa"/>
            <w:tcBorders>
              <w:top w:val="single" w:sz="4" w:space="0" w:color="auto"/>
            </w:tcBorders>
            <w:shd w:val="clear" w:color="auto" w:fill="auto"/>
            <w:noWrap/>
            <w:vAlign w:val="center"/>
            <w:hideMark/>
          </w:tcPr>
          <w:p w14:paraId="6A9C541E" w14:textId="77777777" w:rsidR="009667A5" w:rsidRPr="002134CE" w:rsidRDefault="009667A5" w:rsidP="009667A5">
            <w:pPr>
              <w:jc w:val="center"/>
              <w:rPr>
                <w:sz w:val="22"/>
                <w:szCs w:val="22"/>
                <w:lang w:eastAsia="en-GB"/>
              </w:rPr>
            </w:pPr>
          </w:p>
        </w:tc>
      </w:tr>
      <w:tr w:rsidR="009667A5" w:rsidRPr="002134CE" w14:paraId="552C9A06" w14:textId="77777777" w:rsidTr="009667A5">
        <w:trPr>
          <w:trHeight w:val="293"/>
        </w:trPr>
        <w:tc>
          <w:tcPr>
            <w:tcW w:w="2299" w:type="dxa"/>
            <w:shd w:val="clear" w:color="auto" w:fill="auto"/>
            <w:noWrap/>
            <w:vAlign w:val="center"/>
            <w:hideMark/>
          </w:tcPr>
          <w:p w14:paraId="51672C61" w14:textId="77777777" w:rsidR="009667A5" w:rsidRPr="002134CE" w:rsidRDefault="009667A5" w:rsidP="009667A5">
            <w:pPr>
              <w:ind w:left="176"/>
              <w:jc w:val="left"/>
              <w:rPr>
                <w:sz w:val="22"/>
                <w:szCs w:val="22"/>
                <w:lang w:eastAsia="en-GB"/>
              </w:rPr>
            </w:pPr>
            <w:r w:rsidRPr="002134CE">
              <w:rPr>
                <w:sz w:val="22"/>
                <w:szCs w:val="22"/>
                <w:lang w:eastAsia="en-GB"/>
              </w:rPr>
              <w:t xml:space="preserve">10 to </w:t>
            </w:r>
            <w:r>
              <w:rPr>
                <w:sz w:val="22"/>
                <w:szCs w:val="22"/>
                <w:lang w:eastAsia="en-GB"/>
              </w:rPr>
              <w:t>19</w:t>
            </w:r>
            <w:r w:rsidRPr="002134CE">
              <w:rPr>
                <w:sz w:val="22"/>
                <w:szCs w:val="22"/>
                <w:lang w:eastAsia="en-GB"/>
              </w:rPr>
              <w:t xml:space="preserve"> min</w:t>
            </w:r>
          </w:p>
        </w:tc>
        <w:tc>
          <w:tcPr>
            <w:tcW w:w="730" w:type="dxa"/>
            <w:shd w:val="clear" w:color="auto" w:fill="auto"/>
            <w:noWrap/>
            <w:vAlign w:val="center"/>
            <w:hideMark/>
          </w:tcPr>
          <w:p w14:paraId="7E1E63DF" w14:textId="77777777" w:rsidR="009667A5" w:rsidRPr="002134CE" w:rsidRDefault="009667A5" w:rsidP="009667A5">
            <w:pPr>
              <w:jc w:val="center"/>
              <w:rPr>
                <w:sz w:val="22"/>
                <w:szCs w:val="22"/>
                <w:lang w:eastAsia="en-GB"/>
              </w:rPr>
            </w:pPr>
            <w:r w:rsidRPr="002134CE">
              <w:rPr>
                <w:sz w:val="22"/>
                <w:szCs w:val="22"/>
                <w:lang w:eastAsia="en-GB"/>
              </w:rPr>
              <w:t>0.14</w:t>
            </w:r>
          </w:p>
        </w:tc>
        <w:tc>
          <w:tcPr>
            <w:tcW w:w="1393" w:type="dxa"/>
            <w:shd w:val="clear" w:color="auto" w:fill="auto"/>
            <w:noWrap/>
            <w:vAlign w:val="center"/>
            <w:hideMark/>
          </w:tcPr>
          <w:p w14:paraId="6EEA4BA8" w14:textId="77777777" w:rsidR="009667A5" w:rsidRPr="002134CE" w:rsidRDefault="009667A5" w:rsidP="009667A5">
            <w:pPr>
              <w:jc w:val="center"/>
              <w:rPr>
                <w:sz w:val="22"/>
                <w:szCs w:val="22"/>
                <w:lang w:eastAsia="en-GB"/>
              </w:rPr>
            </w:pPr>
            <w:r w:rsidRPr="002134CE">
              <w:rPr>
                <w:sz w:val="22"/>
                <w:szCs w:val="22"/>
                <w:lang w:eastAsia="en-GB"/>
              </w:rPr>
              <w:t>0.02, 1.07</w:t>
            </w:r>
          </w:p>
        </w:tc>
        <w:tc>
          <w:tcPr>
            <w:tcW w:w="1047" w:type="dxa"/>
            <w:shd w:val="clear" w:color="auto" w:fill="auto"/>
            <w:noWrap/>
            <w:vAlign w:val="center"/>
            <w:hideMark/>
          </w:tcPr>
          <w:p w14:paraId="2D6570BB" w14:textId="77777777" w:rsidR="009667A5" w:rsidRPr="002134CE" w:rsidRDefault="009667A5" w:rsidP="009667A5">
            <w:pPr>
              <w:jc w:val="center"/>
              <w:rPr>
                <w:sz w:val="22"/>
                <w:szCs w:val="22"/>
                <w:lang w:eastAsia="en-GB"/>
              </w:rPr>
            </w:pPr>
            <w:r w:rsidRPr="002134CE">
              <w:rPr>
                <w:sz w:val="22"/>
                <w:szCs w:val="22"/>
                <w:lang w:eastAsia="en-GB"/>
              </w:rPr>
              <w:t>6.28</w:t>
            </w:r>
          </w:p>
        </w:tc>
        <w:tc>
          <w:tcPr>
            <w:tcW w:w="1558" w:type="dxa"/>
            <w:shd w:val="clear" w:color="auto" w:fill="auto"/>
            <w:noWrap/>
            <w:vAlign w:val="center"/>
            <w:hideMark/>
          </w:tcPr>
          <w:p w14:paraId="27A283C9" w14:textId="77777777" w:rsidR="009667A5" w:rsidRPr="002134CE" w:rsidRDefault="009667A5" w:rsidP="009667A5">
            <w:pPr>
              <w:jc w:val="center"/>
              <w:rPr>
                <w:sz w:val="22"/>
                <w:szCs w:val="22"/>
                <w:lang w:eastAsia="en-GB"/>
              </w:rPr>
            </w:pPr>
            <w:r w:rsidRPr="002134CE">
              <w:rPr>
                <w:sz w:val="22"/>
                <w:szCs w:val="22"/>
                <w:lang w:eastAsia="en-GB"/>
              </w:rPr>
              <w:t>0.82, 48.32</w:t>
            </w:r>
          </w:p>
        </w:tc>
        <w:tc>
          <w:tcPr>
            <w:tcW w:w="766" w:type="dxa"/>
            <w:shd w:val="clear" w:color="auto" w:fill="auto"/>
            <w:noWrap/>
            <w:vAlign w:val="center"/>
            <w:hideMark/>
          </w:tcPr>
          <w:p w14:paraId="20A6854C" w14:textId="77777777" w:rsidR="009667A5" w:rsidRPr="002134CE" w:rsidRDefault="009667A5" w:rsidP="009667A5">
            <w:pPr>
              <w:jc w:val="center"/>
              <w:rPr>
                <w:sz w:val="22"/>
                <w:szCs w:val="22"/>
                <w:lang w:eastAsia="en-GB"/>
              </w:rPr>
            </w:pPr>
            <w:r w:rsidRPr="002134CE">
              <w:rPr>
                <w:sz w:val="22"/>
                <w:szCs w:val="22"/>
                <w:lang w:eastAsia="en-GB"/>
              </w:rPr>
              <w:t>0.89</w:t>
            </w:r>
          </w:p>
        </w:tc>
        <w:tc>
          <w:tcPr>
            <w:tcW w:w="1382" w:type="dxa"/>
            <w:shd w:val="clear" w:color="auto" w:fill="auto"/>
            <w:noWrap/>
            <w:vAlign w:val="center"/>
            <w:hideMark/>
          </w:tcPr>
          <w:p w14:paraId="2F546ED4" w14:textId="77777777" w:rsidR="009667A5" w:rsidRPr="002134CE" w:rsidRDefault="009667A5" w:rsidP="009667A5">
            <w:pPr>
              <w:jc w:val="center"/>
              <w:rPr>
                <w:sz w:val="22"/>
                <w:szCs w:val="22"/>
                <w:lang w:eastAsia="en-GB"/>
              </w:rPr>
            </w:pPr>
            <w:r w:rsidRPr="002134CE">
              <w:rPr>
                <w:sz w:val="22"/>
                <w:szCs w:val="22"/>
                <w:lang w:eastAsia="en-GB"/>
              </w:rPr>
              <w:t>0.08, 10.09</w:t>
            </w:r>
          </w:p>
        </w:tc>
      </w:tr>
      <w:tr w:rsidR="009667A5" w:rsidRPr="002134CE" w14:paraId="61208418" w14:textId="77777777" w:rsidTr="009667A5">
        <w:trPr>
          <w:trHeight w:val="293"/>
        </w:trPr>
        <w:tc>
          <w:tcPr>
            <w:tcW w:w="2299" w:type="dxa"/>
            <w:tcBorders>
              <w:left w:val="nil"/>
              <w:bottom w:val="nil"/>
              <w:right w:val="nil"/>
            </w:tcBorders>
            <w:shd w:val="clear" w:color="auto" w:fill="auto"/>
            <w:noWrap/>
            <w:vAlign w:val="center"/>
            <w:hideMark/>
          </w:tcPr>
          <w:p w14:paraId="2B1DBE4F" w14:textId="77777777" w:rsidR="009667A5" w:rsidRPr="002134CE" w:rsidRDefault="009667A5" w:rsidP="009667A5">
            <w:pPr>
              <w:ind w:left="176"/>
              <w:jc w:val="left"/>
              <w:rPr>
                <w:sz w:val="22"/>
                <w:szCs w:val="22"/>
                <w:lang w:eastAsia="en-GB"/>
              </w:rPr>
            </w:pPr>
            <w:r w:rsidRPr="002134CE">
              <w:rPr>
                <w:sz w:val="22"/>
                <w:szCs w:val="22"/>
                <w:lang w:eastAsia="en-GB"/>
              </w:rPr>
              <w:t xml:space="preserve">20 to </w:t>
            </w:r>
            <w:r>
              <w:rPr>
                <w:sz w:val="22"/>
                <w:szCs w:val="22"/>
                <w:lang w:eastAsia="en-GB"/>
              </w:rPr>
              <w:t>29</w:t>
            </w:r>
            <w:r w:rsidRPr="002134CE">
              <w:rPr>
                <w:sz w:val="22"/>
                <w:szCs w:val="22"/>
                <w:lang w:eastAsia="en-GB"/>
              </w:rPr>
              <w:t xml:space="preserve"> min</w:t>
            </w:r>
          </w:p>
        </w:tc>
        <w:tc>
          <w:tcPr>
            <w:tcW w:w="730" w:type="dxa"/>
            <w:tcBorders>
              <w:left w:val="nil"/>
              <w:bottom w:val="nil"/>
              <w:right w:val="nil"/>
            </w:tcBorders>
            <w:shd w:val="clear" w:color="auto" w:fill="auto"/>
            <w:noWrap/>
            <w:vAlign w:val="center"/>
            <w:hideMark/>
          </w:tcPr>
          <w:p w14:paraId="2F1AA648" w14:textId="77777777" w:rsidR="009667A5" w:rsidRPr="002134CE" w:rsidRDefault="009667A5" w:rsidP="009667A5">
            <w:pPr>
              <w:jc w:val="center"/>
              <w:rPr>
                <w:sz w:val="22"/>
                <w:szCs w:val="22"/>
                <w:lang w:eastAsia="en-GB"/>
              </w:rPr>
            </w:pPr>
            <w:r w:rsidRPr="002134CE">
              <w:rPr>
                <w:sz w:val="22"/>
                <w:szCs w:val="22"/>
                <w:lang w:eastAsia="en-GB"/>
              </w:rPr>
              <w:t>0.31</w:t>
            </w:r>
          </w:p>
        </w:tc>
        <w:tc>
          <w:tcPr>
            <w:tcW w:w="1393" w:type="dxa"/>
            <w:tcBorders>
              <w:left w:val="nil"/>
              <w:bottom w:val="nil"/>
              <w:right w:val="nil"/>
            </w:tcBorders>
            <w:shd w:val="clear" w:color="auto" w:fill="auto"/>
            <w:noWrap/>
            <w:vAlign w:val="center"/>
            <w:hideMark/>
          </w:tcPr>
          <w:p w14:paraId="2C69D9DF" w14:textId="77777777" w:rsidR="009667A5" w:rsidRPr="002134CE" w:rsidRDefault="009667A5" w:rsidP="009667A5">
            <w:pPr>
              <w:jc w:val="center"/>
              <w:rPr>
                <w:sz w:val="22"/>
                <w:szCs w:val="22"/>
                <w:lang w:eastAsia="en-GB"/>
              </w:rPr>
            </w:pPr>
            <w:r w:rsidRPr="002134CE">
              <w:rPr>
                <w:sz w:val="22"/>
                <w:szCs w:val="22"/>
                <w:lang w:eastAsia="en-GB"/>
              </w:rPr>
              <w:t>0.03, 3.85</w:t>
            </w:r>
          </w:p>
        </w:tc>
        <w:tc>
          <w:tcPr>
            <w:tcW w:w="1047" w:type="dxa"/>
            <w:tcBorders>
              <w:left w:val="nil"/>
              <w:bottom w:val="nil"/>
              <w:right w:val="nil"/>
            </w:tcBorders>
            <w:shd w:val="clear" w:color="auto" w:fill="auto"/>
            <w:noWrap/>
            <w:vAlign w:val="center"/>
            <w:hideMark/>
          </w:tcPr>
          <w:p w14:paraId="73D7FEF3" w14:textId="77777777" w:rsidR="009667A5" w:rsidRPr="002134CE" w:rsidRDefault="009667A5" w:rsidP="009667A5">
            <w:pPr>
              <w:jc w:val="center"/>
              <w:rPr>
                <w:sz w:val="22"/>
                <w:szCs w:val="22"/>
                <w:lang w:eastAsia="en-GB"/>
              </w:rPr>
            </w:pPr>
            <w:r w:rsidRPr="002134CE">
              <w:rPr>
                <w:sz w:val="22"/>
                <w:szCs w:val="22"/>
                <w:lang w:eastAsia="en-GB"/>
              </w:rPr>
              <w:t>5.18</w:t>
            </w:r>
          </w:p>
        </w:tc>
        <w:tc>
          <w:tcPr>
            <w:tcW w:w="1558" w:type="dxa"/>
            <w:tcBorders>
              <w:left w:val="nil"/>
              <w:bottom w:val="nil"/>
              <w:right w:val="nil"/>
            </w:tcBorders>
            <w:shd w:val="clear" w:color="auto" w:fill="auto"/>
            <w:noWrap/>
            <w:vAlign w:val="center"/>
            <w:hideMark/>
          </w:tcPr>
          <w:p w14:paraId="405CA04C" w14:textId="77777777" w:rsidR="009667A5" w:rsidRPr="002134CE" w:rsidRDefault="009667A5" w:rsidP="009667A5">
            <w:pPr>
              <w:jc w:val="center"/>
              <w:rPr>
                <w:sz w:val="22"/>
                <w:szCs w:val="22"/>
                <w:lang w:eastAsia="en-GB"/>
              </w:rPr>
            </w:pPr>
            <w:r w:rsidRPr="002134CE">
              <w:rPr>
                <w:sz w:val="22"/>
                <w:szCs w:val="22"/>
                <w:lang w:eastAsia="en-GB"/>
              </w:rPr>
              <w:t>0.51, 52.90</w:t>
            </w:r>
          </w:p>
        </w:tc>
        <w:tc>
          <w:tcPr>
            <w:tcW w:w="766" w:type="dxa"/>
            <w:tcBorders>
              <w:left w:val="nil"/>
              <w:bottom w:val="nil"/>
              <w:right w:val="nil"/>
            </w:tcBorders>
            <w:shd w:val="clear" w:color="auto" w:fill="auto"/>
            <w:noWrap/>
            <w:vAlign w:val="center"/>
            <w:hideMark/>
          </w:tcPr>
          <w:p w14:paraId="3C7E4C5E" w14:textId="77777777" w:rsidR="009667A5" w:rsidRPr="002134CE" w:rsidRDefault="009667A5" w:rsidP="009667A5">
            <w:pPr>
              <w:jc w:val="center"/>
              <w:rPr>
                <w:sz w:val="22"/>
                <w:szCs w:val="22"/>
                <w:lang w:eastAsia="en-GB"/>
              </w:rPr>
            </w:pPr>
            <w:r w:rsidRPr="002134CE">
              <w:rPr>
                <w:sz w:val="22"/>
                <w:szCs w:val="22"/>
                <w:lang w:eastAsia="en-GB"/>
              </w:rPr>
              <w:t>3.99</w:t>
            </w:r>
          </w:p>
        </w:tc>
        <w:tc>
          <w:tcPr>
            <w:tcW w:w="1382" w:type="dxa"/>
            <w:tcBorders>
              <w:left w:val="nil"/>
              <w:bottom w:val="nil"/>
              <w:right w:val="nil"/>
            </w:tcBorders>
            <w:shd w:val="clear" w:color="auto" w:fill="auto"/>
            <w:noWrap/>
            <w:vAlign w:val="center"/>
            <w:hideMark/>
          </w:tcPr>
          <w:p w14:paraId="544473EF" w14:textId="77777777" w:rsidR="009667A5" w:rsidRPr="002134CE" w:rsidRDefault="009667A5" w:rsidP="009667A5">
            <w:pPr>
              <w:jc w:val="center"/>
              <w:rPr>
                <w:sz w:val="22"/>
                <w:szCs w:val="22"/>
                <w:lang w:eastAsia="en-GB"/>
              </w:rPr>
            </w:pPr>
            <w:r w:rsidRPr="002134CE">
              <w:rPr>
                <w:sz w:val="22"/>
                <w:szCs w:val="22"/>
                <w:lang w:eastAsia="en-GB"/>
              </w:rPr>
              <w:t>0.35, 45.53</w:t>
            </w:r>
          </w:p>
        </w:tc>
      </w:tr>
      <w:tr w:rsidR="009667A5" w:rsidRPr="002134CE" w14:paraId="66B8829A" w14:textId="77777777" w:rsidTr="009667A5">
        <w:trPr>
          <w:trHeight w:val="293"/>
        </w:trPr>
        <w:tc>
          <w:tcPr>
            <w:tcW w:w="2299" w:type="dxa"/>
            <w:tcBorders>
              <w:top w:val="nil"/>
              <w:left w:val="nil"/>
              <w:bottom w:val="nil"/>
              <w:right w:val="nil"/>
            </w:tcBorders>
            <w:shd w:val="clear" w:color="auto" w:fill="auto"/>
            <w:noWrap/>
            <w:vAlign w:val="center"/>
            <w:hideMark/>
          </w:tcPr>
          <w:p w14:paraId="3778789E" w14:textId="77777777" w:rsidR="009667A5" w:rsidRPr="002134CE" w:rsidRDefault="009667A5" w:rsidP="009667A5">
            <w:pPr>
              <w:ind w:left="176"/>
              <w:jc w:val="left"/>
              <w:rPr>
                <w:sz w:val="22"/>
                <w:szCs w:val="22"/>
                <w:lang w:eastAsia="en-GB"/>
              </w:rPr>
            </w:pPr>
            <w:r w:rsidRPr="002134CE">
              <w:rPr>
                <w:sz w:val="22"/>
                <w:szCs w:val="22"/>
                <w:lang w:eastAsia="en-GB"/>
              </w:rPr>
              <w:t xml:space="preserve">30 to </w:t>
            </w:r>
            <w:r>
              <w:rPr>
                <w:sz w:val="22"/>
                <w:szCs w:val="22"/>
                <w:lang w:eastAsia="en-GB"/>
              </w:rPr>
              <w:t>39</w:t>
            </w:r>
            <w:r w:rsidRPr="002134CE">
              <w:rPr>
                <w:sz w:val="22"/>
                <w:szCs w:val="22"/>
                <w:lang w:eastAsia="en-GB"/>
              </w:rPr>
              <w:t xml:space="preserve"> min</w:t>
            </w:r>
          </w:p>
        </w:tc>
        <w:tc>
          <w:tcPr>
            <w:tcW w:w="730" w:type="dxa"/>
            <w:tcBorders>
              <w:top w:val="nil"/>
              <w:left w:val="nil"/>
              <w:bottom w:val="nil"/>
              <w:right w:val="nil"/>
            </w:tcBorders>
            <w:shd w:val="clear" w:color="auto" w:fill="auto"/>
            <w:noWrap/>
            <w:vAlign w:val="center"/>
            <w:hideMark/>
          </w:tcPr>
          <w:p w14:paraId="23B80E75" w14:textId="77777777" w:rsidR="009667A5" w:rsidRPr="002134CE" w:rsidRDefault="009667A5" w:rsidP="009667A5">
            <w:pPr>
              <w:jc w:val="center"/>
              <w:rPr>
                <w:sz w:val="22"/>
                <w:szCs w:val="22"/>
                <w:lang w:eastAsia="en-GB"/>
              </w:rPr>
            </w:pPr>
            <w:r w:rsidRPr="002134CE">
              <w:rPr>
                <w:sz w:val="22"/>
                <w:szCs w:val="22"/>
                <w:lang w:eastAsia="en-GB"/>
              </w:rPr>
              <w:t>0.21</w:t>
            </w:r>
          </w:p>
        </w:tc>
        <w:tc>
          <w:tcPr>
            <w:tcW w:w="1393" w:type="dxa"/>
            <w:tcBorders>
              <w:top w:val="nil"/>
              <w:left w:val="nil"/>
              <w:bottom w:val="nil"/>
              <w:right w:val="nil"/>
            </w:tcBorders>
            <w:shd w:val="clear" w:color="auto" w:fill="auto"/>
            <w:noWrap/>
            <w:vAlign w:val="center"/>
            <w:hideMark/>
          </w:tcPr>
          <w:p w14:paraId="670F55CD" w14:textId="77777777" w:rsidR="009667A5" w:rsidRPr="002134CE" w:rsidRDefault="009667A5" w:rsidP="009667A5">
            <w:pPr>
              <w:jc w:val="center"/>
              <w:rPr>
                <w:sz w:val="22"/>
                <w:szCs w:val="22"/>
                <w:lang w:eastAsia="en-GB"/>
              </w:rPr>
            </w:pPr>
            <w:r w:rsidRPr="002134CE">
              <w:rPr>
                <w:sz w:val="22"/>
                <w:szCs w:val="22"/>
                <w:lang w:eastAsia="en-GB"/>
              </w:rPr>
              <w:t>0.02, 1.88</w:t>
            </w:r>
          </w:p>
        </w:tc>
        <w:tc>
          <w:tcPr>
            <w:tcW w:w="1047" w:type="dxa"/>
            <w:tcBorders>
              <w:top w:val="nil"/>
              <w:left w:val="nil"/>
              <w:bottom w:val="nil"/>
              <w:right w:val="nil"/>
            </w:tcBorders>
            <w:shd w:val="clear" w:color="auto" w:fill="auto"/>
            <w:noWrap/>
            <w:vAlign w:val="center"/>
            <w:hideMark/>
          </w:tcPr>
          <w:p w14:paraId="525B7542" w14:textId="77777777" w:rsidR="009667A5" w:rsidRPr="002134CE" w:rsidRDefault="009667A5" w:rsidP="009667A5">
            <w:pPr>
              <w:jc w:val="center"/>
              <w:rPr>
                <w:sz w:val="22"/>
                <w:szCs w:val="22"/>
                <w:lang w:eastAsia="en-GB"/>
              </w:rPr>
            </w:pPr>
            <w:r w:rsidRPr="002134CE">
              <w:rPr>
                <w:sz w:val="22"/>
                <w:szCs w:val="22"/>
                <w:lang w:eastAsia="en-GB"/>
              </w:rPr>
              <w:t>4.08</w:t>
            </w:r>
          </w:p>
        </w:tc>
        <w:tc>
          <w:tcPr>
            <w:tcW w:w="1558" w:type="dxa"/>
            <w:tcBorders>
              <w:top w:val="nil"/>
              <w:left w:val="nil"/>
              <w:bottom w:val="nil"/>
              <w:right w:val="nil"/>
            </w:tcBorders>
            <w:shd w:val="clear" w:color="auto" w:fill="auto"/>
            <w:noWrap/>
            <w:vAlign w:val="center"/>
            <w:hideMark/>
          </w:tcPr>
          <w:p w14:paraId="19AE5260" w14:textId="77777777" w:rsidR="009667A5" w:rsidRPr="002134CE" w:rsidRDefault="009667A5" w:rsidP="009667A5">
            <w:pPr>
              <w:jc w:val="center"/>
              <w:rPr>
                <w:sz w:val="22"/>
                <w:szCs w:val="22"/>
                <w:lang w:eastAsia="en-GB"/>
              </w:rPr>
            </w:pPr>
            <w:r w:rsidRPr="002134CE">
              <w:rPr>
                <w:sz w:val="22"/>
                <w:szCs w:val="22"/>
                <w:lang w:eastAsia="en-GB"/>
              </w:rPr>
              <w:t>0.45, 36.62</w:t>
            </w:r>
          </w:p>
        </w:tc>
        <w:tc>
          <w:tcPr>
            <w:tcW w:w="766" w:type="dxa"/>
            <w:tcBorders>
              <w:top w:val="nil"/>
              <w:left w:val="nil"/>
              <w:bottom w:val="nil"/>
              <w:right w:val="nil"/>
            </w:tcBorders>
            <w:shd w:val="clear" w:color="auto" w:fill="auto"/>
            <w:noWrap/>
            <w:vAlign w:val="center"/>
            <w:hideMark/>
          </w:tcPr>
          <w:p w14:paraId="4F9AE7D8" w14:textId="77777777" w:rsidR="009667A5" w:rsidRPr="002134CE" w:rsidRDefault="009667A5" w:rsidP="009667A5">
            <w:pPr>
              <w:jc w:val="center"/>
              <w:rPr>
                <w:sz w:val="22"/>
                <w:szCs w:val="22"/>
                <w:lang w:eastAsia="en-GB"/>
              </w:rPr>
            </w:pPr>
            <w:r w:rsidRPr="002134CE">
              <w:rPr>
                <w:sz w:val="22"/>
                <w:szCs w:val="22"/>
                <w:lang w:eastAsia="en-GB"/>
              </w:rPr>
              <w:t>1.00</w:t>
            </w:r>
          </w:p>
        </w:tc>
        <w:tc>
          <w:tcPr>
            <w:tcW w:w="1382" w:type="dxa"/>
            <w:tcBorders>
              <w:top w:val="nil"/>
              <w:left w:val="nil"/>
              <w:bottom w:val="nil"/>
              <w:right w:val="nil"/>
            </w:tcBorders>
            <w:shd w:val="clear" w:color="auto" w:fill="auto"/>
            <w:noWrap/>
            <w:vAlign w:val="center"/>
            <w:hideMark/>
          </w:tcPr>
          <w:p w14:paraId="04BD2170" w14:textId="77777777" w:rsidR="009667A5" w:rsidRPr="002134CE" w:rsidRDefault="009667A5" w:rsidP="009667A5">
            <w:pPr>
              <w:jc w:val="center"/>
              <w:rPr>
                <w:rFonts w:ascii="Times New Roman" w:hAnsi="Times New Roman"/>
                <w:sz w:val="20"/>
                <w:szCs w:val="20"/>
                <w:lang w:eastAsia="en-GB"/>
              </w:rPr>
            </w:pPr>
          </w:p>
        </w:tc>
      </w:tr>
      <w:tr w:rsidR="009667A5" w:rsidRPr="002134CE" w14:paraId="64E9D291" w14:textId="77777777" w:rsidTr="009667A5">
        <w:trPr>
          <w:trHeight w:val="293"/>
        </w:trPr>
        <w:tc>
          <w:tcPr>
            <w:tcW w:w="2299" w:type="dxa"/>
            <w:tcBorders>
              <w:top w:val="nil"/>
              <w:left w:val="nil"/>
              <w:bottom w:val="nil"/>
              <w:right w:val="nil"/>
            </w:tcBorders>
            <w:shd w:val="clear" w:color="auto" w:fill="auto"/>
            <w:noWrap/>
            <w:vAlign w:val="center"/>
            <w:hideMark/>
          </w:tcPr>
          <w:p w14:paraId="4F7741A2" w14:textId="77777777" w:rsidR="009667A5" w:rsidRPr="002134CE" w:rsidRDefault="009667A5" w:rsidP="009667A5">
            <w:pPr>
              <w:ind w:left="176"/>
              <w:jc w:val="left"/>
              <w:rPr>
                <w:sz w:val="22"/>
                <w:szCs w:val="22"/>
                <w:lang w:eastAsia="en-GB"/>
              </w:rPr>
            </w:pPr>
            <w:r w:rsidRPr="002134CE">
              <w:rPr>
                <w:sz w:val="22"/>
                <w:szCs w:val="22"/>
                <w:lang w:eastAsia="en-GB"/>
              </w:rPr>
              <w:t xml:space="preserve">40 to </w:t>
            </w:r>
            <w:r>
              <w:rPr>
                <w:sz w:val="22"/>
                <w:szCs w:val="22"/>
                <w:lang w:eastAsia="en-GB"/>
              </w:rPr>
              <w:t>49</w:t>
            </w:r>
            <w:r w:rsidRPr="002134CE">
              <w:rPr>
                <w:sz w:val="22"/>
                <w:szCs w:val="22"/>
                <w:lang w:eastAsia="en-GB"/>
              </w:rPr>
              <w:t xml:space="preserve"> min</w:t>
            </w:r>
          </w:p>
        </w:tc>
        <w:tc>
          <w:tcPr>
            <w:tcW w:w="730" w:type="dxa"/>
            <w:tcBorders>
              <w:top w:val="nil"/>
              <w:left w:val="nil"/>
              <w:bottom w:val="nil"/>
              <w:right w:val="nil"/>
            </w:tcBorders>
            <w:shd w:val="clear" w:color="auto" w:fill="auto"/>
            <w:noWrap/>
            <w:vAlign w:val="center"/>
            <w:hideMark/>
          </w:tcPr>
          <w:p w14:paraId="2D1DCF13" w14:textId="77777777" w:rsidR="009667A5" w:rsidRPr="00692DE3" w:rsidRDefault="009667A5" w:rsidP="009667A5">
            <w:pPr>
              <w:jc w:val="center"/>
              <w:rPr>
                <w:b/>
                <w:sz w:val="22"/>
                <w:szCs w:val="22"/>
                <w:vertAlign w:val="superscript"/>
                <w:lang w:eastAsia="en-GB"/>
              </w:rPr>
            </w:pPr>
            <w:r w:rsidRPr="00692DE3">
              <w:rPr>
                <w:b/>
                <w:sz w:val="22"/>
                <w:szCs w:val="22"/>
                <w:lang w:eastAsia="en-GB"/>
              </w:rPr>
              <w:t>0.10</w:t>
            </w:r>
            <w:r w:rsidRPr="00692DE3">
              <w:rPr>
                <w:b/>
                <w:sz w:val="22"/>
                <w:szCs w:val="22"/>
                <w:vertAlign w:val="superscript"/>
                <w:lang w:eastAsia="en-GB"/>
              </w:rPr>
              <w:t>*</w:t>
            </w:r>
          </w:p>
        </w:tc>
        <w:tc>
          <w:tcPr>
            <w:tcW w:w="1393" w:type="dxa"/>
            <w:tcBorders>
              <w:top w:val="nil"/>
              <w:left w:val="nil"/>
              <w:bottom w:val="nil"/>
              <w:right w:val="nil"/>
            </w:tcBorders>
            <w:shd w:val="clear" w:color="auto" w:fill="auto"/>
            <w:noWrap/>
            <w:vAlign w:val="center"/>
            <w:hideMark/>
          </w:tcPr>
          <w:p w14:paraId="6B9DE2F7" w14:textId="77777777" w:rsidR="009667A5" w:rsidRPr="00692DE3" w:rsidRDefault="009667A5" w:rsidP="009667A5">
            <w:pPr>
              <w:jc w:val="center"/>
              <w:rPr>
                <w:b/>
                <w:sz w:val="22"/>
                <w:szCs w:val="22"/>
                <w:lang w:eastAsia="en-GB"/>
              </w:rPr>
            </w:pPr>
            <w:r w:rsidRPr="00692DE3">
              <w:rPr>
                <w:b/>
                <w:sz w:val="22"/>
                <w:szCs w:val="22"/>
                <w:lang w:eastAsia="en-GB"/>
              </w:rPr>
              <w:t>0.01, 0.93</w:t>
            </w:r>
          </w:p>
        </w:tc>
        <w:tc>
          <w:tcPr>
            <w:tcW w:w="1047" w:type="dxa"/>
            <w:tcBorders>
              <w:top w:val="nil"/>
              <w:left w:val="nil"/>
              <w:bottom w:val="nil"/>
              <w:right w:val="nil"/>
            </w:tcBorders>
            <w:shd w:val="clear" w:color="auto" w:fill="auto"/>
            <w:noWrap/>
            <w:vAlign w:val="center"/>
            <w:hideMark/>
          </w:tcPr>
          <w:p w14:paraId="2319207C" w14:textId="77777777" w:rsidR="009667A5" w:rsidRPr="002134CE" w:rsidRDefault="009667A5" w:rsidP="009667A5">
            <w:pPr>
              <w:jc w:val="center"/>
              <w:rPr>
                <w:sz w:val="22"/>
                <w:szCs w:val="22"/>
                <w:lang w:eastAsia="en-GB"/>
              </w:rPr>
            </w:pPr>
            <w:r w:rsidRPr="002134CE">
              <w:rPr>
                <w:sz w:val="22"/>
                <w:szCs w:val="22"/>
                <w:lang w:eastAsia="en-GB"/>
              </w:rPr>
              <w:t>1.32</w:t>
            </w:r>
          </w:p>
        </w:tc>
        <w:tc>
          <w:tcPr>
            <w:tcW w:w="1558" w:type="dxa"/>
            <w:tcBorders>
              <w:top w:val="nil"/>
              <w:left w:val="nil"/>
              <w:bottom w:val="nil"/>
              <w:right w:val="nil"/>
            </w:tcBorders>
            <w:shd w:val="clear" w:color="auto" w:fill="auto"/>
            <w:noWrap/>
            <w:vAlign w:val="center"/>
            <w:hideMark/>
          </w:tcPr>
          <w:p w14:paraId="15FFE72D" w14:textId="77777777" w:rsidR="009667A5" w:rsidRPr="002134CE" w:rsidRDefault="009667A5" w:rsidP="009667A5">
            <w:pPr>
              <w:jc w:val="center"/>
              <w:rPr>
                <w:sz w:val="22"/>
                <w:szCs w:val="22"/>
                <w:lang w:eastAsia="en-GB"/>
              </w:rPr>
            </w:pPr>
            <w:r w:rsidRPr="002134CE">
              <w:rPr>
                <w:sz w:val="22"/>
                <w:szCs w:val="22"/>
                <w:lang w:eastAsia="en-GB"/>
              </w:rPr>
              <w:t>0.11, 15.50</w:t>
            </w:r>
          </w:p>
        </w:tc>
        <w:tc>
          <w:tcPr>
            <w:tcW w:w="766" w:type="dxa"/>
            <w:tcBorders>
              <w:top w:val="nil"/>
              <w:left w:val="nil"/>
              <w:bottom w:val="nil"/>
              <w:right w:val="nil"/>
            </w:tcBorders>
            <w:shd w:val="clear" w:color="auto" w:fill="auto"/>
            <w:noWrap/>
            <w:vAlign w:val="center"/>
            <w:hideMark/>
          </w:tcPr>
          <w:p w14:paraId="155470AF" w14:textId="77777777" w:rsidR="009667A5" w:rsidRPr="002134CE" w:rsidRDefault="009667A5" w:rsidP="009667A5">
            <w:pPr>
              <w:jc w:val="center"/>
              <w:rPr>
                <w:sz w:val="22"/>
                <w:szCs w:val="22"/>
                <w:lang w:eastAsia="en-GB"/>
              </w:rPr>
            </w:pPr>
            <w:r w:rsidRPr="002134CE">
              <w:rPr>
                <w:sz w:val="22"/>
                <w:szCs w:val="22"/>
                <w:lang w:eastAsia="en-GB"/>
              </w:rPr>
              <w:t>0.35</w:t>
            </w:r>
          </w:p>
        </w:tc>
        <w:tc>
          <w:tcPr>
            <w:tcW w:w="1382" w:type="dxa"/>
            <w:tcBorders>
              <w:top w:val="nil"/>
              <w:left w:val="nil"/>
              <w:bottom w:val="nil"/>
              <w:right w:val="nil"/>
            </w:tcBorders>
            <w:shd w:val="clear" w:color="auto" w:fill="auto"/>
            <w:noWrap/>
            <w:vAlign w:val="center"/>
            <w:hideMark/>
          </w:tcPr>
          <w:p w14:paraId="63739A0D" w14:textId="77777777" w:rsidR="009667A5" w:rsidRPr="002134CE" w:rsidRDefault="009667A5" w:rsidP="009667A5">
            <w:pPr>
              <w:jc w:val="center"/>
              <w:rPr>
                <w:sz w:val="22"/>
                <w:szCs w:val="22"/>
                <w:lang w:eastAsia="en-GB"/>
              </w:rPr>
            </w:pPr>
            <w:r w:rsidRPr="002134CE">
              <w:rPr>
                <w:sz w:val="22"/>
                <w:szCs w:val="22"/>
                <w:lang w:eastAsia="en-GB"/>
              </w:rPr>
              <w:t>0.03, 4.36</w:t>
            </w:r>
          </w:p>
        </w:tc>
      </w:tr>
      <w:tr w:rsidR="009667A5" w:rsidRPr="002134CE" w14:paraId="36C8C902" w14:textId="77777777" w:rsidTr="009667A5">
        <w:trPr>
          <w:trHeight w:val="293"/>
        </w:trPr>
        <w:tc>
          <w:tcPr>
            <w:tcW w:w="2299" w:type="dxa"/>
            <w:tcBorders>
              <w:top w:val="nil"/>
              <w:left w:val="nil"/>
              <w:bottom w:val="nil"/>
              <w:right w:val="nil"/>
            </w:tcBorders>
            <w:shd w:val="clear" w:color="auto" w:fill="auto"/>
            <w:noWrap/>
            <w:vAlign w:val="center"/>
            <w:hideMark/>
          </w:tcPr>
          <w:p w14:paraId="793FE973" w14:textId="77777777" w:rsidR="009667A5" w:rsidRPr="002134CE" w:rsidRDefault="009667A5" w:rsidP="009667A5">
            <w:pPr>
              <w:ind w:left="176"/>
              <w:jc w:val="left"/>
              <w:rPr>
                <w:sz w:val="22"/>
                <w:szCs w:val="22"/>
                <w:lang w:eastAsia="en-GB"/>
              </w:rPr>
            </w:pPr>
            <w:r>
              <w:rPr>
                <w:rFonts w:cs="Calibri"/>
                <w:sz w:val="22"/>
                <w:szCs w:val="22"/>
                <w:lang w:eastAsia="en-GB"/>
              </w:rPr>
              <w:t>≥</w:t>
            </w:r>
            <w:r w:rsidRPr="002134CE">
              <w:rPr>
                <w:sz w:val="22"/>
                <w:szCs w:val="22"/>
                <w:lang w:eastAsia="en-GB"/>
              </w:rPr>
              <w:t xml:space="preserve"> 50 min</w:t>
            </w:r>
          </w:p>
        </w:tc>
        <w:tc>
          <w:tcPr>
            <w:tcW w:w="730" w:type="dxa"/>
            <w:tcBorders>
              <w:top w:val="nil"/>
              <w:left w:val="nil"/>
              <w:bottom w:val="nil"/>
              <w:right w:val="nil"/>
            </w:tcBorders>
            <w:shd w:val="clear" w:color="auto" w:fill="auto"/>
            <w:noWrap/>
            <w:vAlign w:val="center"/>
            <w:hideMark/>
          </w:tcPr>
          <w:p w14:paraId="23EBECBF" w14:textId="77777777" w:rsidR="009667A5" w:rsidRPr="002134CE" w:rsidRDefault="009667A5" w:rsidP="009667A5">
            <w:pPr>
              <w:jc w:val="center"/>
              <w:rPr>
                <w:sz w:val="22"/>
                <w:szCs w:val="22"/>
                <w:lang w:eastAsia="en-GB"/>
              </w:rPr>
            </w:pPr>
            <w:r w:rsidRPr="002134CE">
              <w:rPr>
                <w:sz w:val="22"/>
                <w:szCs w:val="22"/>
                <w:lang w:eastAsia="en-GB"/>
              </w:rPr>
              <w:t>0.15</w:t>
            </w:r>
          </w:p>
        </w:tc>
        <w:tc>
          <w:tcPr>
            <w:tcW w:w="1393" w:type="dxa"/>
            <w:tcBorders>
              <w:top w:val="nil"/>
              <w:left w:val="nil"/>
              <w:bottom w:val="nil"/>
              <w:right w:val="nil"/>
            </w:tcBorders>
            <w:shd w:val="clear" w:color="auto" w:fill="auto"/>
            <w:noWrap/>
            <w:vAlign w:val="center"/>
            <w:hideMark/>
          </w:tcPr>
          <w:p w14:paraId="2CE61A8E" w14:textId="77777777" w:rsidR="009667A5" w:rsidRPr="002134CE" w:rsidRDefault="009667A5" w:rsidP="009667A5">
            <w:pPr>
              <w:jc w:val="center"/>
              <w:rPr>
                <w:sz w:val="22"/>
                <w:szCs w:val="22"/>
                <w:lang w:eastAsia="en-GB"/>
              </w:rPr>
            </w:pPr>
            <w:r w:rsidRPr="002134CE">
              <w:rPr>
                <w:sz w:val="22"/>
                <w:szCs w:val="22"/>
                <w:lang w:eastAsia="en-GB"/>
              </w:rPr>
              <w:t>0.02, 1.35</w:t>
            </w:r>
          </w:p>
        </w:tc>
        <w:tc>
          <w:tcPr>
            <w:tcW w:w="1047" w:type="dxa"/>
            <w:tcBorders>
              <w:top w:val="nil"/>
              <w:left w:val="nil"/>
              <w:bottom w:val="nil"/>
              <w:right w:val="nil"/>
            </w:tcBorders>
            <w:shd w:val="clear" w:color="auto" w:fill="auto"/>
            <w:noWrap/>
            <w:vAlign w:val="center"/>
            <w:hideMark/>
          </w:tcPr>
          <w:p w14:paraId="129571C9" w14:textId="77777777" w:rsidR="009667A5" w:rsidRPr="002134CE" w:rsidRDefault="009667A5" w:rsidP="009667A5">
            <w:pPr>
              <w:jc w:val="center"/>
              <w:rPr>
                <w:sz w:val="22"/>
                <w:szCs w:val="22"/>
                <w:lang w:eastAsia="en-GB"/>
              </w:rPr>
            </w:pPr>
            <w:r w:rsidRPr="002134CE">
              <w:rPr>
                <w:sz w:val="22"/>
                <w:szCs w:val="22"/>
                <w:lang w:eastAsia="en-GB"/>
              </w:rPr>
              <w:t>3.40</w:t>
            </w:r>
          </w:p>
        </w:tc>
        <w:tc>
          <w:tcPr>
            <w:tcW w:w="1558" w:type="dxa"/>
            <w:tcBorders>
              <w:top w:val="nil"/>
              <w:left w:val="nil"/>
              <w:bottom w:val="nil"/>
              <w:right w:val="nil"/>
            </w:tcBorders>
            <w:shd w:val="clear" w:color="auto" w:fill="auto"/>
            <w:noWrap/>
            <w:vAlign w:val="center"/>
            <w:hideMark/>
          </w:tcPr>
          <w:p w14:paraId="0A3AE857" w14:textId="77777777" w:rsidR="009667A5" w:rsidRPr="002134CE" w:rsidRDefault="009667A5" w:rsidP="009667A5">
            <w:pPr>
              <w:jc w:val="center"/>
              <w:rPr>
                <w:sz w:val="22"/>
                <w:szCs w:val="22"/>
                <w:lang w:eastAsia="en-GB"/>
              </w:rPr>
            </w:pPr>
            <w:r w:rsidRPr="002134CE">
              <w:rPr>
                <w:sz w:val="22"/>
                <w:szCs w:val="22"/>
                <w:lang w:eastAsia="en-GB"/>
              </w:rPr>
              <w:t>0.40, 29.16</w:t>
            </w:r>
          </w:p>
        </w:tc>
        <w:tc>
          <w:tcPr>
            <w:tcW w:w="766" w:type="dxa"/>
            <w:tcBorders>
              <w:top w:val="nil"/>
              <w:left w:val="nil"/>
              <w:bottom w:val="nil"/>
              <w:right w:val="nil"/>
            </w:tcBorders>
            <w:shd w:val="clear" w:color="auto" w:fill="auto"/>
            <w:noWrap/>
            <w:vAlign w:val="center"/>
            <w:hideMark/>
          </w:tcPr>
          <w:p w14:paraId="10F00D8D" w14:textId="77777777" w:rsidR="009667A5" w:rsidRPr="002134CE" w:rsidRDefault="009667A5" w:rsidP="009667A5">
            <w:pPr>
              <w:jc w:val="center"/>
              <w:rPr>
                <w:sz w:val="22"/>
                <w:szCs w:val="22"/>
                <w:lang w:eastAsia="en-GB"/>
              </w:rPr>
            </w:pPr>
            <w:r w:rsidRPr="002134CE">
              <w:rPr>
                <w:sz w:val="22"/>
                <w:szCs w:val="22"/>
                <w:lang w:eastAsia="en-GB"/>
              </w:rPr>
              <w:t>0.31</w:t>
            </w:r>
          </w:p>
        </w:tc>
        <w:tc>
          <w:tcPr>
            <w:tcW w:w="1382" w:type="dxa"/>
            <w:tcBorders>
              <w:top w:val="nil"/>
              <w:left w:val="nil"/>
              <w:bottom w:val="nil"/>
              <w:right w:val="nil"/>
            </w:tcBorders>
            <w:shd w:val="clear" w:color="auto" w:fill="auto"/>
            <w:noWrap/>
            <w:vAlign w:val="center"/>
            <w:hideMark/>
          </w:tcPr>
          <w:p w14:paraId="644499AF" w14:textId="77777777" w:rsidR="009667A5" w:rsidRPr="002134CE" w:rsidRDefault="009667A5" w:rsidP="009667A5">
            <w:pPr>
              <w:jc w:val="center"/>
              <w:rPr>
                <w:sz w:val="22"/>
                <w:szCs w:val="22"/>
                <w:lang w:eastAsia="en-GB"/>
              </w:rPr>
            </w:pPr>
            <w:r w:rsidRPr="002134CE">
              <w:rPr>
                <w:sz w:val="22"/>
                <w:szCs w:val="22"/>
                <w:lang w:eastAsia="en-GB"/>
              </w:rPr>
              <w:t>0.03, 3.65</w:t>
            </w:r>
          </w:p>
        </w:tc>
      </w:tr>
      <w:tr w:rsidR="009667A5" w:rsidRPr="002134CE" w14:paraId="790A9924" w14:textId="77777777" w:rsidTr="009667A5">
        <w:trPr>
          <w:trHeight w:val="293"/>
        </w:trPr>
        <w:tc>
          <w:tcPr>
            <w:tcW w:w="2299" w:type="dxa"/>
            <w:tcBorders>
              <w:top w:val="nil"/>
              <w:left w:val="nil"/>
              <w:bottom w:val="nil"/>
              <w:right w:val="nil"/>
            </w:tcBorders>
            <w:shd w:val="clear" w:color="auto" w:fill="auto"/>
            <w:noWrap/>
            <w:vAlign w:val="center"/>
            <w:hideMark/>
          </w:tcPr>
          <w:p w14:paraId="4FD423EC" w14:textId="77777777" w:rsidR="009667A5" w:rsidRPr="002134CE" w:rsidRDefault="009667A5" w:rsidP="009667A5">
            <w:pPr>
              <w:jc w:val="left"/>
              <w:rPr>
                <w:b/>
                <w:bCs/>
                <w:i/>
                <w:iCs/>
                <w:sz w:val="22"/>
                <w:szCs w:val="22"/>
                <w:lang w:eastAsia="en-GB"/>
              </w:rPr>
            </w:pPr>
            <w:r w:rsidRPr="002134CE">
              <w:rPr>
                <w:b/>
                <w:bCs/>
                <w:i/>
                <w:iCs/>
                <w:sz w:val="22"/>
                <w:szCs w:val="22"/>
                <w:lang w:eastAsia="en-GB"/>
              </w:rPr>
              <w:t>Control variables</w:t>
            </w:r>
          </w:p>
        </w:tc>
        <w:tc>
          <w:tcPr>
            <w:tcW w:w="730" w:type="dxa"/>
            <w:tcBorders>
              <w:top w:val="nil"/>
              <w:left w:val="nil"/>
              <w:bottom w:val="nil"/>
              <w:right w:val="nil"/>
            </w:tcBorders>
            <w:shd w:val="clear" w:color="auto" w:fill="auto"/>
            <w:noWrap/>
            <w:vAlign w:val="center"/>
            <w:hideMark/>
          </w:tcPr>
          <w:p w14:paraId="1872F88B" w14:textId="77777777" w:rsidR="009667A5" w:rsidRPr="002134CE" w:rsidRDefault="009667A5" w:rsidP="009667A5">
            <w:pPr>
              <w:jc w:val="center"/>
              <w:rPr>
                <w:b/>
                <w:bCs/>
                <w:i/>
                <w:iCs/>
                <w:sz w:val="22"/>
                <w:szCs w:val="22"/>
                <w:lang w:eastAsia="en-GB"/>
              </w:rPr>
            </w:pPr>
          </w:p>
        </w:tc>
        <w:tc>
          <w:tcPr>
            <w:tcW w:w="1393" w:type="dxa"/>
            <w:tcBorders>
              <w:top w:val="nil"/>
              <w:left w:val="nil"/>
              <w:bottom w:val="nil"/>
              <w:right w:val="nil"/>
            </w:tcBorders>
            <w:shd w:val="clear" w:color="auto" w:fill="auto"/>
            <w:noWrap/>
            <w:vAlign w:val="center"/>
            <w:hideMark/>
          </w:tcPr>
          <w:p w14:paraId="0DB59DE1" w14:textId="77777777" w:rsidR="009667A5" w:rsidRPr="002134CE" w:rsidRDefault="009667A5" w:rsidP="009667A5">
            <w:pPr>
              <w:jc w:val="center"/>
              <w:rPr>
                <w:rFonts w:ascii="Times New Roman" w:hAnsi="Times New Roman"/>
                <w:sz w:val="20"/>
                <w:szCs w:val="20"/>
                <w:lang w:eastAsia="en-GB"/>
              </w:rPr>
            </w:pPr>
          </w:p>
        </w:tc>
        <w:tc>
          <w:tcPr>
            <w:tcW w:w="1047" w:type="dxa"/>
            <w:tcBorders>
              <w:top w:val="nil"/>
              <w:left w:val="nil"/>
              <w:bottom w:val="nil"/>
              <w:right w:val="nil"/>
            </w:tcBorders>
            <w:shd w:val="clear" w:color="auto" w:fill="auto"/>
            <w:noWrap/>
            <w:vAlign w:val="center"/>
            <w:hideMark/>
          </w:tcPr>
          <w:p w14:paraId="0B7668C1" w14:textId="77777777" w:rsidR="009667A5" w:rsidRPr="002134CE" w:rsidRDefault="009667A5" w:rsidP="009667A5">
            <w:pPr>
              <w:jc w:val="center"/>
              <w:rPr>
                <w:rFonts w:ascii="Times New Roman" w:hAnsi="Times New Roman"/>
                <w:sz w:val="20"/>
                <w:szCs w:val="20"/>
                <w:lang w:eastAsia="en-GB"/>
              </w:rPr>
            </w:pPr>
          </w:p>
        </w:tc>
        <w:tc>
          <w:tcPr>
            <w:tcW w:w="1558" w:type="dxa"/>
            <w:tcBorders>
              <w:top w:val="nil"/>
              <w:left w:val="nil"/>
              <w:bottom w:val="nil"/>
              <w:right w:val="nil"/>
            </w:tcBorders>
            <w:shd w:val="clear" w:color="auto" w:fill="auto"/>
            <w:noWrap/>
            <w:vAlign w:val="center"/>
            <w:hideMark/>
          </w:tcPr>
          <w:p w14:paraId="589D6770" w14:textId="77777777" w:rsidR="009667A5" w:rsidRPr="002134CE" w:rsidRDefault="009667A5" w:rsidP="009667A5">
            <w:pPr>
              <w:jc w:val="center"/>
              <w:rPr>
                <w:rFonts w:ascii="Times New Roman" w:hAnsi="Times New Roman"/>
                <w:sz w:val="20"/>
                <w:szCs w:val="20"/>
                <w:lang w:eastAsia="en-GB"/>
              </w:rPr>
            </w:pPr>
          </w:p>
        </w:tc>
        <w:tc>
          <w:tcPr>
            <w:tcW w:w="766" w:type="dxa"/>
            <w:tcBorders>
              <w:top w:val="nil"/>
              <w:left w:val="nil"/>
              <w:bottom w:val="nil"/>
              <w:right w:val="nil"/>
            </w:tcBorders>
            <w:shd w:val="clear" w:color="auto" w:fill="auto"/>
            <w:noWrap/>
            <w:vAlign w:val="center"/>
            <w:hideMark/>
          </w:tcPr>
          <w:p w14:paraId="29961DCA" w14:textId="77777777" w:rsidR="009667A5" w:rsidRPr="002134CE" w:rsidRDefault="009667A5" w:rsidP="009667A5">
            <w:pPr>
              <w:jc w:val="center"/>
              <w:rPr>
                <w:rFonts w:ascii="Times New Roman" w:hAnsi="Times New Roman"/>
                <w:sz w:val="20"/>
                <w:szCs w:val="20"/>
                <w:lang w:eastAsia="en-GB"/>
              </w:rPr>
            </w:pPr>
          </w:p>
        </w:tc>
        <w:tc>
          <w:tcPr>
            <w:tcW w:w="1382" w:type="dxa"/>
            <w:tcBorders>
              <w:top w:val="nil"/>
              <w:left w:val="nil"/>
              <w:bottom w:val="nil"/>
              <w:right w:val="nil"/>
            </w:tcBorders>
            <w:shd w:val="clear" w:color="auto" w:fill="auto"/>
            <w:noWrap/>
            <w:vAlign w:val="center"/>
            <w:hideMark/>
          </w:tcPr>
          <w:p w14:paraId="7F0189A6" w14:textId="77777777" w:rsidR="009667A5" w:rsidRPr="002134CE" w:rsidRDefault="009667A5" w:rsidP="009667A5">
            <w:pPr>
              <w:jc w:val="center"/>
              <w:rPr>
                <w:rFonts w:ascii="Times New Roman" w:hAnsi="Times New Roman"/>
                <w:sz w:val="20"/>
                <w:szCs w:val="20"/>
                <w:lang w:eastAsia="en-GB"/>
              </w:rPr>
            </w:pPr>
          </w:p>
        </w:tc>
      </w:tr>
      <w:tr w:rsidR="009667A5" w:rsidRPr="002134CE" w14:paraId="2EE888B1" w14:textId="77777777" w:rsidTr="009667A5">
        <w:trPr>
          <w:trHeight w:val="293"/>
        </w:trPr>
        <w:tc>
          <w:tcPr>
            <w:tcW w:w="2299" w:type="dxa"/>
            <w:tcBorders>
              <w:top w:val="nil"/>
              <w:left w:val="nil"/>
              <w:bottom w:val="nil"/>
              <w:right w:val="nil"/>
            </w:tcBorders>
            <w:shd w:val="clear" w:color="auto" w:fill="auto"/>
            <w:noWrap/>
            <w:vAlign w:val="center"/>
            <w:hideMark/>
          </w:tcPr>
          <w:p w14:paraId="26A1F364"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730" w:type="dxa"/>
            <w:tcBorders>
              <w:top w:val="nil"/>
              <w:left w:val="nil"/>
              <w:bottom w:val="nil"/>
              <w:right w:val="nil"/>
            </w:tcBorders>
            <w:shd w:val="clear" w:color="auto" w:fill="auto"/>
            <w:noWrap/>
            <w:vAlign w:val="center"/>
            <w:hideMark/>
          </w:tcPr>
          <w:p w14:paraId="2E02F9CD" w14:textId="77777777" w:rsidR="009667A5" w:rsidRPr="002134CE" w:rsidRDefault="009667A5" w:rsidP="009667A5">
            <w:pPr>
              <w:jc w:val="center"/>
              <w:rPr>
                <w:sz w:val="22"/>
                <w:szCs w:val="22"/>
                <w:lang w:eastAsia="en-GB"/>
              </w:rPr>
            </w:pPr>
            <w:r w:rsidRPr="002134CE">
              <w:rPr>
                <w:sz w:val="22"/>
                <w:szCs w:val="22"/>
                <w:lang w:eastAsia="en-GB"/>
              </w:rPr>
              <w:t>0.35</w:t>
            </w:r>
          </w:p>
        </w:tc>
        <w:tc>
          <w:tcPr>
            <w:tcW w:w="1393" w:type="dxa"/>
            <w:tcBorders>
              <w:top w:val="nil"/>
              <w:left w:val="nil"/>
              <w:bottom w:val="nil"/>
              <w:right w:val="nil"/>
            </w:tcBorders>
            <w:shd w:val="clear" w:color="auto" w:fill="auto"/>
            <w:noWrap/>
            <w:vAlign w:val="center"/>
            <w:hideMark/>
          </w:tcPr>
          <w:p w14:paraId="43360956" w14:textId="77777777" w:rsidR="009667A5" w:rsidRPr="002134CE" w:rsidRDefault="009667A5" w:rsidP="009667A5">
            <w:pPr>
              <w:jc w:val="center"/>
              <w:rPr>
                <w:sz w:val="22"/>
                <w:szCs w:val="22"/>
                <w:lang w:eastAsia="en-GB"/>
              </w:rPr>
            </w:pPr>
            <w:r w:rsidRPr="002134CE">
              <w:rPr>
                <w:sz w:val="22"/>
                <w:szCs w:val="22"/>
                <w:lang w:eastAsia="en-GB"/>
              </w:rPr>
              <w:t>0.09, 1.30</w:t>
            </w:r>
          </w:p>
        </w:tc>
        <w:tc>
          <w:tcPr>
            <w:tcW w:w="1047" w:type="dxa"/>
            <w:tcBorders>
              <w:top w:val="nil"/>
              <w:left w:val="nil"/>
              <w:bottom w:val="nil"/>
              <w:right w:val="nil"/>
            </w:tcBorders>
            <w:shd w:val="clear" w:color="auto" w:fill="auto"/>
            <w:noWrap/>
            <w:vAlign w:val="center"/>
            <w:hideMark/>
          </w:tcPr>
          <w:p w14:paraId="0B10F63F" w14:textId="77777777" w:rsidR="009667A5" w:rsidRPr="002134CE" w:rsidRDefault="009667A5" w:rsidP="009667A5">
            <w:pPr>
              <w:jc w:val="center"/>
              <w:rPr>
                <w:sz w:val="22"/>
                <w:szCs w:val="22"/>
                <w:lang w:eastAsia="en-GB"/>
              </w:rPr>
            </w:pPr>
            <w:r w:rsidRPr="002134CE">
              <w:rPr>
                <w:sz w:val="22"/>
                <w:szCs w:val="22"/>
                <w:lang w:eastAsia="en-GB"/>
              </w:rPr>
              <w:t>0.32</w:t>
            </w:r>
          </w:p>
        </w:tc>
        <w:tc>
          <w:tcPr>
            <w:tcW w:w="1558" w:type="dxa"/>
            <w:tcBorders>
              <w:top w:val="nil"/>
              <w:left w:val="nil"/>
              <w:bottom w:val="nil"/>
              <w:right w:val="nil"/>
            </w:tcBorders>
            <w:shd w:val="clear" w:color="auto" w:fill="auto"/>
            <w:noWrap/>
            <w:vAlign w:val="center"/>
            <w:hideMark/>
          </w:tcPr>
          <w:p w14:paraId="24C385BC" w14:textId="77777777" w:rsidR="009667A5" w:rsidRPr="002134CE" w:rsidRDefault="009667A5" w:rsidP="009667A5">
            <w:pPr>
              <w:jc w:val="center"/>
              <w:rPr>
                <w:sz w:val="22"/>
                <w:szCs w:val="22"/>
                <w:lang w:eastAsia="en-GB"/>
              </w:rPr>
            </w:pPr>
            <w:r w:rsidRPr="002134CE">
              <w:rPr>
                <w:sz w:val="22"/>
                <w:szCs w:val="22"/>
                <w:lang w:eastAsia="en-GB"/>
              </w:rPr>
              <w:t>0.06, 1.72</w:t>
            </w:r>
          </w:p>
        </w:tc>
        <w:tc>
          <w:tcPr>
            <w:tcW w:w="766" w:type="dxa"/>
            <w:tcBorders>
              <w:top w:val="nil"/>
              <w:left w:val="nil"/>
              <w:bottom w:val="nil"/>
              <w:right w:val="nil"/>
            </w:tcBorders>
            <w:shd w:val="clear" w:color="auto" w:fill="auto"/>
            <w:noWrap/>
            <w:vAlign w:val="center"/>
            <w:hideMark/>
          </w:tcPr>
          <w:p w14:paraId="7BEE55A2" w14:textId="77777777" w:rsidR="009667A5" w:rsidRPr="002134CE" w:rsidRDefault="009667A5" w:rsidP="009667A5">
            <w:pPr>
              <w:jc w:val="center"/>
              <w:rPr>
                <w:sz w:val="22"/>
                <w:szCs w:val="22"/>
                <w:lang w:eastAsia="en-GB"/>
              </w:rPr>
            </w:pPr>
            <w:r w:rsidRPr="002134CE">
              <w:rPr>
                <w:sz w:val="22"/>
                <w:szCs w:val="22"/>
                <w:lang w:eastAsia="en-GB"/>
              </w:rPr>
              <w:t>1.46</w:t>
            </w:r>
          </w:p>
        </w:tc>
        <w:tc>
          <w:tcPr>
            <w:tcW w:w="1382" w:type="dxa"/>
            <w:tcBorders>
              <w:top w:val="nil"/>
              <w:left w:val="nil"/>
              <w:bottom w:val="nil"/>
              <w:right w:val="nil"/>
            </w:tcBorders>
            <w:shd w:val="clear" w:color="auto" w:fill="auto"/>
            <w:noWrap/>
            <w:vAlign w:val="center"/>
            <w:hideMark/>
          </w:tcPr>
          <w:p w14:paraId="01582DFA" w14:textId="77777777" w:rsidR="009667A5" w:rsidRPr="002134CE" w:rsidRDefault="009667A5" w:rsidP="009667A5">
            <w:pPr>
              <w:jc w:val="center"/>
              <w:rPr>
                <w:sz w:val="22"/>
                <w:szCs w:val="22"/>
                <w:lang w:eastAsia="en-GB"/>
              </w:rPr>
            </w:pPr>
            <w:r w:rsidRPr="002134CE">
              <w:rPr>
                <w:sz w:val="22"/>
                <w:szCs w:val="22"/>
                <w:lang w:eastAsia="en-GB"/>
              </w:rPr>
              <w:t>0.26, 8.31</w:t>
            </w:r>
          </w:p>
        </w:tc>
      </w:tr>
      <w:tr w:rsidR="009667A5" w:rsidRPr="002134CE" w14:paraId="1A3AE4B1" w14:textId="77777777" w:rsidTr="009667A5">
        <w:trPr>
          <w:trHeight w:val="293"/>
        </w:trPr>
        <w:tc>
          <w:tcPr>
            <w:tcW w:w="2299" w:type="dxa"/>
            <w:tcBorders>
              <w:top w:val="nil"/>
              <w:left w:val="nil"/>
              <w:bottom w:val="nil"/>
              <w:right w:val="nil"/>
            </w:tcBorders>
            <w:shd w:val="clear" w:color="auto" w:fill="auto"/>
            <w:noWrap/>
            <w:vAlign w:val="center"/>
            <w:hideMark/>
          </w:tcPr>
          <w:p w14:paraId="29D0C2F9"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730" w:type="dxa"/>
            <w:tcBorders>
              <w:top w:val="nil"/>
              <w:left w:val="nil"/>
              <w:bottom w:val="nil"/>
              <w:right w:val="nil"/>
            </w:tcBorders>
            <w:shd w:val="clear" w:color="auto" w:fill="auto"/>
            <w:noWrap/>
            <w:vAlign w:val="center"/>
            <w:hideMark/>
          </w:tcPr>
          <w:p w14:paraId="48D4932D" w14:textId="77777777" w:rsidR="009667A5" w:rsidRPr="002134CE" w:rsidRDefault="009667A5" w:rsidP="009667A5">
            <w:pPr>
              <w:jc w:val="center"/>
              <w:rPr>
                <w:sz w:val="22"/>
                <w:szCs w:val="22"/>
                <w:lang w:eastAsia="en-GB"/>
              </w:rPr>
            </w:pPr>
            <w:r w:rsidRPr="002134CE">
              <w:rPr>
                <w:sz w:val="22"/>
                <w:szCs w:val="22"/>
                <w:lang w:eastAsia="en-GB"/>
              </w:rPr>
              <w:t>0.95</w:t>
            </w:r>
          </w:p>
        </w:tc>
        <w:tc>
          <w:tcPr>
            <w:tcW w:w="1393" w:type="dxa"/>
            <w:tcBorders>
              <w:top w:val="nil"/>
              <w:left w:val="nil"/>
              <w:bottom w:val="nil"/>
              <w:right w:val="nil"/>
            </w:tcBorders>
            <w:shd w:val="clear" w:color="auto" w:fill="auto"/>
            <w:noWrap/>
            <w:vAlign w:val="center"/>
            <w:hideMark/>
          </w:tcPr>
          <w:p w14:paraId="1E1EF6D6" w14:textId="77777777" w:rsidR="009667A5" w:rsidRPr="002134CE" w:rsidRDefault="009667A5" w:rsidP="009667A5">
            <w:pPr>
              <w:jc w:val="center"/>
              <w:rPr>
                <w:sz w:val="22"/>
                <w:szCs w:val="22"/>
                <w:lang w:eastAsia="en-GB"/>
              </w:rPr>
            </w:pPr>
            <w:r w:rsidRPr="002134CE">
              <w:rPr>
                <w:sz w:val="22"/>
                <w:szCs w:val="22"/>
                <w:lang w:eastAsia="en-GB"/>
              </w:rPr>
              <w:t>0.86, 1.06</w:t>
            </w:r>
          </w:p>
        </w:tc>
        <w:tc>
          <w:tcPr>
            <w:tcW w:w="1047" w:type="dxa"/>
            <w:tcBorders>
              <w:top w:val="nil"/>
              <w:left w:val="nil"/>
              <w:bottom w:val="nil"/>
              <w:right w:val="nil"/>
            </w:tcBorders>
            <w:shd w:val="clear" w:color="auto" w:fill="auto"/>
            <w:noWrap/>
            <w:vAlign w:val="center"/>
            <w:hideMark/>
          </w:tcPr>
          <w:p w14:paraId="24F0247E" w14:textId="77777777" w:rsidR="009667A5" w:rsidRPr="002134CE" w:rsidRDefault="009667A5" w:rsidP="009667A5">
            <w:pPr>
              <w:jc w:val="center"/>
              <w:rPr>
                <w:sz w:val="22"/>
                <w:szCs w:val="22"/>
                <w:lang w:eastAsia="en-GB"/>
              </w:rPr>
            </w:pPr>
            <w:r w:rsidRPr="002134CE">
              <w:rPr>
                <w:sz w:val="22"/>
                <w:szCs w:val="22"/>
                <w:lang w:eastAsia="en-GB"/>
              </w:rPr>
              <w:t>1.01</w:t>
            </w:r>
          </w:p>
        </w:tc>
        <w:tc>
          <w:tcPr>
            <w:tcW w:w="1558" w:type="dxa"/>
            <w:tcBorders>
              <w:top w:val="nil"/>
              <w:left w:val="nil"/>
              <w:bottom w:val="nil"/>
              <w:right w:val="nil"/>
            </w:tcBorders>
            <w:shd w:val="clear" w:color="auto" w:fill="auto"/>
            <w:noWrap/>
            <w:vAlign w:val="center"/>
            <w:hideMark/>
          </w:tcPr>
          <w:p w14:paraId="2BB4CAD2" w14:textId="77777777" w:rsidR="009667A5" w:rsidRPr="002134CE" w:rsidRDefault="009667A5" w:rsidP="009667A5">
            <w:pPr>
              <w:jc w:val="center"/>
              <w:rPr>
                <w:sz w:val="22"/>
                <w:szCs w:val="22"/>
                <w:lang w:eastAsia="en-GB"/>
              </w:rPr>
            </w:pPr>
            <w:r w:rsidRPr="002134CE">
              <w:rPr>
                <w:sz w:val="22"/>
                <w:szCs w:val="22"/>
                <w:lang w:eastAsia="en-GB"/>
              </w:rPr>
              <w:t>0.91, 1.12</w:t>
            </w:r>
          </w:p>
        </w:tc>
        <w:tc>
          <w:tcPr>
            <w:tcW w:w="766" w:type="dxa"/>
            <w:tcBorders>
              <w:top w:val="nil"/>
              <w:left w:val="nil"/>
              <w:bottom w:val="nil"/>
              <w:right w:val="nil"/>
            </w:tcBorders>
            <w:shd w:val="clear" w:color="auto" w:fill="auto"/>
            <w:noWrap/>
            <w:vAlign w:val="center"/>
            <w:hideMark/>
          </w:tcPr>
          <w:p w14:paraId="51D593FC" w14:textId="77777777" w:rsidR="009667A5" w:rsidRPr="002134CE" w:rsidRDefault="009667A5" w:rsidP="009667A5">
            <w:pPr>
              <w:jc w:val="center"/>
              <w:rPr>
                <w:sz w:val="22"/>
                <w:szCs w:val="22"/>
                <w:vertAlign w:val="superscript"/>
                <w:lang w:eastAsia="en-GB"/>
              </w:rPr>
            </w:pPr>
            <w:r w:rsidRPr="002134CE">
              <w:rPr>
                <w:sz w:val="22"/>
                <w:szCs w:val="22"/>
                <w:lang w:eastAsia="en-GB"/>
              </w:rPr>
              <w:t>0.85</w:t>
            </w:r>
            <w:r w:rsidRPr="002134CE">
              <w:rPr>
                <w:sz w:val="22"/>
                <w:szCs w:val="22"/>
                <w:vertAlign w:val="superscript"/>
                <w:lang w:eastAsia="en-GB"/>
              </w:rPr>
              <w:t>*</w:t>
            </w:r>
          </w:p>
        </w:tc>
        <w:tc>
          <w:tcPr>
            <w:tcW w:w="1382" w:type="dxa"/>
            <w:tcBorders>
              <w:top w:val="nil"/>
              <w:left w:val="nil"/>
              <w:bottom w:val="nil"/>
              <w:right w:val="nil"/>
            </w:tcBorders>
            <w:shd w:val="clear" w:color="auto" w:fill="auto"/>
            <w:noWrap/>
            <w:vAlign w:val="center"/>
            <w:hideMark/>
          </w:tcPr>
          <w:p w14:paraId="099AFF25" w14:textId="77777777" w:rsidR="009667A5" w:rsidRPr="002134CE" w:rsidRDefault="009667A5" w:rsidP="009667A5">
            <w:pPr>
              <w:jc w:val="center"/>
              <w:rPr>
                <w:sz w:val="22"/>
                <w:szCs w:val="22"/>
                <w:lang w:eastAsia="en-GB"/>
              </w:rPr>
            </w:pPr>
            <w:r w:rsidRPr="002134CE">
              <w:rPr>
                <w:sz w:val="22"/>
                <w:szCs w:val="22"/>
                <w:lang w:eastAsia="en-GB"/>
              </w:rPr>
              <w:t>0.73, 0.99</w:t>
            </w:r>
          </w:p>
        </w:tc>
      </w:tr>
      <w:tr w:rsidR="009667A5" w:rsidRPr="002134CE" w14:paraId="27722F42" w14:textId="77777777" w:rsidTr="009667A5">
        <w:trPr>
          <w:trHeight w:val="293"/>
        </w:trPr>
        <w:tc>
          <w:tcPr>
            <w:tcW w:w="2299" w:type="dxa"/>
            <w:tcBorders>
              <w:top w:val="nil"/>
              <w:left w:val="nil"/>
              <w:bottom w:val="nil"/>
              <w:right w:val="nil"/>
            </w:tcBorders>
            <w:shd w:val="clear" w:color="auto" w:fill="auto"/>
            <w:noWrap/>
            <w:vAlign w:val="center"/>
            <w:hideMark/>
          </w:tcPr>
          <w:p w14:paraId="60642142"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730" w:type="dxa"/>
            <w:tcBorders>
              <w:top w:val="nil"/>
              <w:left w:val="nil"/>
              <w:bottom w:val="nil"/>
              <w:right w:val="nil"/>
            </w:tcBorders>
            <w:shd w:val="clear" w:color="auto" w:fill="auto"/>
            <w:noWrap/>
            <w:vAlign w:val="center"/>
            <w:hideMark/>
          </w:tcPr>
          <w:p w14:paraId="7C5CBB56" w14:textId="77777777" w:rsidR="009667A5" w:rsidRPr="002134CE" w:rsidRDefault="009667A5" w:rsidP="009667A5">
            <w:pPr>
              <w:jc w:val="center"/>
              <w:rPr>
                <w:sz w:val="22"/>
                <w:szCs w:val="22"/>
                <w:lang w:eastAsia="en-GB"/>
              </w:rPr>
            </w:pPr>
            <w:r w:rsidRPr="002134CE">
              <w:rPr>
                <w:sz w:val="22"/>
                <w:szCs w:val="22"/>
                <w:lang w:eastAsia="en-GB"/>
              </w:rPr>
              <w:t>1.66</w:t>
            </w:r>
          </w:p>
        </w:tc>
        <w:tc>
          <w:tcPr>
            <w:tcW w:w="1393" w:type="dxa"/>
            <w:tcBorders>
              <w:top w:val="nil"/>
              <w:left w:val="nil"/>
              <w:bottom w:val="nil"/>
              <w:right w:val="nil"/>
            </w:tcBorders>
            <w:shd w:val="clear" w:color="auto" w:fill="auto"/>
            <w:noWrap/>
            <w:vAlign w:val="center"/>
            <w:hideMark/>
          </w:tcPr>
          <w:p w14:paraId="0C8BD4B2" w14:textId="77777777" w:rsidR="009667A5" w:rsidRPr="002134CE" w:rsidRDefault="009667A5" w:rsidP="009667A5">
            <w:pPr>
              <w:jc w:val="center"/>
              <w:rPr>
                <w:sz w:val="22"/>
                <w:szCs w:val="22"/>
                <w:lang w:eastAsia="en-GB"/>
              </w:rPr>
            </w:pPr>
            <w:r w:rsidRPr="002134CE">
              <w:rPr>
                <w:sz w:val="22"/>
                <w:szCs w:val="22"/>
                <w:lang w:eastAsia="en-GB"/>
              </w:rPr>
              <w:t>0.99, 2.80</w:t>
            </w:r>
          </w:p>
        </w:tc>
        <w:tc>
          <w:tcPr>
            <w:tcW w:w="1047" w:type="dxa"/>
            <w:tcBorders>
              <w:top w:val="nil"/>
              <w:left w:val="nil"/>
              <w:bottom w:val="nil"/>
              <w:right w:val="nil"/>
            </w:tcBorders>
            <w:shd w:val="clear" w:color="auto" w:fill="auto"/>
            <w:noWrap/>
            <w:vAlign w:val="center"/>
            <w:hideMark/>
          </w:tcPr>
          <w:p w14:paraId="6B6B6D47" w14:textId="77777777" w:rsidR="009667A5" w:rsidRPr="002134CE" w:rsidRDefault="009667A5" w:rsidP="009667A5">
            <w:pPr>
              <w:jc w:val="center"/>
              <w:rPr>
                <w:sz w:val="22"/>
                <w:szCs w:val="22"/>
                <w:lang w:eastAsia="en-GB"/>
              </w:rPr>
            </w:pPr>
            <w:r w:rsidRPr="002134CE">
              <w:rPr>
                <w:sz w:val="22"/>
                <w:szCs w:val="22"/>
                <w:lang w:eastAsia="en-GB"/>
              </w:rPr>
              <w:t>1.36</w:t>
            </w:r>
          </w:p>
        </w:tc>
        <w:tc>
          <w:tcPr>
            <w:tcW w:w="1558" w:type="dxa"/>
            <w:tcBorders>
              <w:top w:val="nil"/>
              <w:left w:val="nil"/>
              <w:bottom w:val="nil"/>
              <w:right w:val="nil"/>
            </w:tcBorders>
            <w:shd w:val="clear" w:color="auto" w:fill="auto"/>
            <w:noWrap/>
            <w:vAlign w:val="center"/>
            <w:hideMark/>
          </w:tcPr>
          <w:p w14:paraId="134C3AFA" w14:textId="77777777" w:rsidR="009667A5" w:rsidRPr="002134CE" w:rsidRDefault="009667A5" w:rsidP="009667A5">
            <w:pPr>
              <w:jc w:val="center"/>
              <w:rPr>
                <w:sz w:val="22"/>
                <w:szCs w:val="22"/>
                <w:lang w:eastAsia="en-GB"/>
              </w:rPr>
            </w:pPr>
            <w:r w:rsidRPr="002134CE">
              <w:rPr>
                <w:sz w:val="22"/>
                <w:szCs w:val="22"/>
                <w:lang w:eastAsia="en-GB"/>
              </w:rPr>
              <w:t>0.81, 2.29</w:t>
            </w:r>
          </w:p>
        </w:tc>
        <w:tc>
          <w:tcPr>
            <w:tcW w:w="766" w:type="dxa"/>
            <w:tcBorders>
              <w:top w:val="nil"/>
              <w:left w:val="nil"/>
              <w:bottom w:val="nil"/>
              <w:right w:val="nil"/>
            </w:tcBorders>
            <w:shd w:val="clear" w:color="auto" w:fill="auto"/>
            <w:noWrap/>
            <w:vAlign w:val="center"/>
            <w:hideMark/>
          </w:tcPr>
          <w:p w14:paraId="6E7F37CC" w14:textId="77777777" w:rsidR="009667A5" w:rsidRPr="002134CE" w:rsidRDefault="009667A5" w:rsidP="009667A5">
            <w:pPr>
              <w:jc w:val="center"/>
              <w:rPr>
                <w:sz w:val="22"/>
                <w:szCs w:val="22"/>
                <w:lang w:eastAsia="en-GB"/>
              </w:rPr>
            </w:pPr>
            <w:r w:rsidRPr="002134CE">
              <w:rPr>
                <w:sz w:val="22"/>
                <w:szCs w:val="22"/>
                <w:lang w:eastAsia="en-GB"/>
              </w:rPr>
              <w:t>0.94</w:t>
            </w:r>
          </w:p>
        </w:tc>
        <w:tc>
          <w:tcPr>
            <w:tcW w:w="1382" w:type="dxa"/>
            <w:tcBorders>
              <w:top w:val="nil"/>
              <w:left w:val="nil"/>
              <w:bottom w:val="nil"/>
              <w:right w:val="nil"/>
            </w:tcBorders>
            <w:shd w:val="clear" w:color="auto" w:fill="auto"/>
            <w:noWrap/>
            <w:vAlign w:val="center"/>
            <w:hideMark/>
          </w:tcPr>
          <w:p w14:paraId="218C890B" w14:textId="77777777" w:rsidR="009667A5" w:rsidRPr="002134CE" w:rsidRDefault="009667A5" w:rsidP="009667A5">
            <w:pPr>
              <w:jc w:val="center"/>
              <w:rPr>
                <w:sz w:val="22"/>
                <w:szCs w:val="22"/>
                <w:lang w:eastAsia="en-GB"/>
              </w:rPr>
            </w:pPr>
            <w:r w:rsidRPr="002134CE">
              <w:rPr>
                <w:sz w:val="22"/>
                <w:szCs w:val="22"/>
                <w:lang w:eastAsia="en-GB"/>
              </w:rPr>
              <w:t>0.48, 1.84</w:t>
            </w:r>
          </w:p>
        </w:tc>
      </w:tr>
      <w:tr w:rsidR="009667A5" w:rsidRPr="002134CE" w14:paraId="0875B334" w14:textId="77777777" w:rsidTr="009667A5">
        <w:trPr>
          <w:trHeight w:val="293"/>
        </w:trPr>
        <w:tc>
          <w:tcPr>
            <w:tcW w:w="2299" w:type="dxa"/>
            <w:tcBorders>
              <w:top w:val="nil"/>
              <w:left w:val="nil"/>
              <w:bottom w:val="nil"/>
              <w:right w:val="nil"/>
            </w:tcBorders>
            <w:shd w:val="clear" w:color="auto" w:fill="auto"/>
            <w:noWrap/>
            <w:vAlign w:val="center"/>
            <w:hideMark/>
          </w:tcPr>
          <w:p w14:paraId="628BBCA8"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730" w:type="dxa"/>
            <w:tcBorders>
              <w:top w:val="nil"/>
              <w:left w:val="nil"/>
              <w:bottom w:val="nil"/>
              <w:right w:val="nil"/>
            </w:tcBorders>
            <w:shd w:val="clear" w:color="auto" w:fill="auto"/>
            <w:noWrap/>
            <w:vAlign w:val="center"/>
            <w:hideMark/>
          </w:tcPr>
          <w:p w14:paraId="25D17663" w14:textId="77777777" w:rsidR="009667A5" w:rsidRPr="002134CE" w:rsidRDefault="009667A5" w:rsidP="009667A5">
            <w:pPr>
              <w:jc w:val="center"/>
              <w:rPr>
                <w:sz w:val="22"/>
                <w:szCs w:val="22"/>
                <w:lang w:eastAsia="en-GB"/>
              </w:rPr>
            </w:pPr>
            <w:r w:rsidRPr="002134CE">
              <w:rPr>
                <w:sz w:val="22"/>
                <w:szCs w:val="22"/>
                <w:lang w:eastAsia="en-GB"/>
              </w:rPr>
              <w:t>0.99</w:t>
            </w:r>
          </w:p>
        </w:tc>
        <w:tc>
          <w:tcPr>
            <w:tcW w:w="1393" w:type="dxa"/>
            <w:tcBorders>
              <w:top w:val="nil"/>
              <w:left w:val="nil"/>
              <w:bottom w:val="nil"/>
              <w:right w:val="nil"/>
            </w:tcBorders>
            <w:shd w:val="clear" w:color="auto" w:fill="auto"/>
            <w:noWrap/>
            <w:vAlign w:val="center"/>
            <w:hideMark/>
          </w:tcPr>
          <w:p w14:paraId="6FB78961" w14:textId="77777777" w:rsidR="009667A5" w:rsidRPr="002134CE" w:rsidRDefault="009667A5" w:rsidP="009667A5">
            <w:pPr>
              <w:jc w:val="center"/>
              <w:rPr>
                <w:sz w:val="22"/>
                <w:szCs w:val="22"/>
                <w:lang w:eastAsia="en-GB"/>
              </w:rPr>
            </w:pPr>
            <w:r w:rsidRPr="002134CE">
              <w:rPr>
                <w:sz w:val="22"/>
                <w:szCs w:val="22"/>
                <w:lang w:eastAsia="en-GB"/>
              </w:rPr>
              <w:t>0.95, 1.03</w:t>
            </w:r>
          </w:p>
        </w:tc>
        <w:tc>
          <w:tcPr>
            <w:tcW w:w="1047" w:type="dxa"/>
            <w:tcBorders>
              <w:top w:val="nil"/>
              <w:left w:val="nil"/>
              <w:bottom w:val="nil"/>
              <w:right w:val="nil"/>
            </w:tcBorders>
            <w:shd w:val="clear" w:color="auto" w:fill="auto"/>
            <w:noWrap/>
            <w:vAlign w:val="center"/>
            <w:hideMark/>
          </w:tcPr>
          <w:p w14:paraId="6F1E5123" w14:textId="77777777" w:rsidR="009667A5" w:rsidRPr="002134CE" w:rsidRDefault="009667A5" w:rsidP="009667A5">
            <w:pPr>
              <w:jc w:val="center"/>
              <w:rPr>
                <w:sz w:val="22"/>
                <w:szCs w:val="22"/>
                <w:lang w:eastAsia="en-GB"/>
              </w:rPr>
            </w:pPr>
            <w:r w:rsidRPr="002134CE">
              <w:rPr>
                <w:sz w:val="22"/>
                <w:szCs w:val="22"/>
                <w:lang w:eastAsia="en-GB"/>
              </w:rPr>
              <w:t>0.96</w:t>
            </w:r>
          </w:p>
        </w:tc>
        <w:tc>
          <w:tcPr>
            <w:tcW w:w="1558" w:type="dxa"/>
            <w:tcBorders>
              <w:top w:val="nil"/>
              <w:left w:val="nil"/>
              <w:bottom w:val="nil"/>
              <w:right w:val="nil"/>
            </w:tcBorders>
            <w:shd w:val="clear" w:color="auto" w:fill="auto"/>
            <w:noWrap/>
            <w:vAlign w:val="center"/>
            <w:hideMark/>
          </w:tcPr>
          <w:p w14:paraId="791B9223" w14:textId="77777777" w:rsidR="009667A5" w:rsidRPr="002134CE" w:rsidRDefault="009667A5" w:rsidP="009667A5">
            <w:pPr>
              <w:jc w:val="center"/>
              <w:rPr>
                <w:sz w:val="22"/>
                <w:szCs w:val="22"/>
                <w:lang w:eastAsia="en-GB"/>
              </w:rPr>
            </w:pPr>
            <w:r w:rsidRPr="002134CE">
              <w:rPr>
                <w:sz w:val="22"/>
                <w:szCs w:val="22"/>
                <w:lang w:eastAsia="en-GB"/>
              </w:rPr>
              <w:t>0.92, 1.00</w:t>
            </w:r>
          </w:p>
        </w:tc>
        <w:tc>
          <w:tcPr>
            <w:tcW w:w="766" w:type="dxa"/>
            <w:tcBorders>
              <w:top w:val="nil"/>
              <w:left w:val="nil"/>
              <w:bottom w:val="nil"/>
              <w:right w:val="nil"/>
            </w:tcBorders>
            <w:shd w:val="clear" w:color="auto" w:fill="auto"/>
            <w:noWrap/>
            <w:vAlign w:val="center"/>
            <w:hideMark/>
          </w:tcPr>
          <w:p w14:paraId="31C2549B" w14:textId="77777777" w:rsidR="009667A5" w:rsidRPr="002134CE" w:rsidRDefault="009667A5" w:rsidP="009667A5">
            <w:pPr>
              <w:jc w:val="center"/>
              <w:rPr>
                <w:sz w:val="22"/>
                <w:szCs w:val="22"/>
                <w:lang w:eastAsia="en-GB"/>
              </w:rPr>
            </w:pPr>
            <w:r w:rsidRPr="002134CE">
              <w:rPr>
                <w:sz w:val="22"/>
                <w:szCs w:val="22"/>
                <w:lang w:eastAsia="en-GB"/>
              </w:rPr>
              <w:t>1.00</w:t>
            </w:r>
          </w:p>
        </w:tc>
        <w:tc>
          <w:tcPr>
            <w:tcW w:w="1382" w:type="dxa"/>
            <w:tcBorders>
              <w:top w:val="nil"/>
              <w:left w:val="nil"/>
              <w:bottom w:val="nil"/>
              <w:right w:val="nil"/>
            </w:tcBorders>
            <w:shd w:val="clear" w:color="auto" w:fill="auto"/>
            <w:noWrap/>
            <w:vAlign w:val="center"/>
            <w:hideMark/>
          </w:tcPr>
          <w:p w14:paraId="07349CF2" w14:textId="77777777" w:rsidR="009667A5" w:rsidRPr="002134CE" w:rsidRDefault="009667A5" w:rsidP="009667A5">
            <w:pPr>
              <w:jc w:val="center"/>
              <w:rPr>
                <w:sz w:val="22"/>
                <w:szCs w:val="22"/>
                <w:lang w:eastAsia="en-GB"/>
              </w:rPr>
            </w:pPr>
            <w:r w:rsidRPr="002134CE">
              <w:rPr>
                <w:sz w:val="22"/>
                <w:szCs w:val="22"/>
                <w:lang w:eastAsia="en-GB"/>
              </w:rPr>
              <w:t>0.95, 1.04</w:t>
            </w:r>
          </w:p>
        </w:tc>
      </w:tr>
      <w:tr w:rsidR="009667A5" w:rsidRPr="002134CE" w14:paraId="06D0EE11" w14:textId="77777777" w:rsidTr="009667A5">
        <w:trPr>
          <w:trHeight w:val="293"/>
        </w:trPr>
        <w:tc>
          <w:tcPr>
            <w:tcW w:w="2299" w:type="dxa"/>
            <w:tcBorders>
              <w:top w:val="nil"/>
              <w:left w:val="nil"/>
              <w:bottom w:val="nil"/>
              <w:right w:val="nil"/>
            </w:tcBorders>
            <w:shd w:val="clear" w:color="auto" w:fill="auto"/>
            <w:noWrap/>
            <w:vAlign w:val="center"/>
            <w:hideMark/>
          </w:tcPr>
          <w:p w14:paraId="266889B7"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730" w:type="dxa"/>
            <w:tcBorders>
              <w:top w:val="nil"/>
              <w:left w:val="nil"/>
              <w:bottom w:val="nil"/>
              <w:right w:val="nil"/>
            </w:tcBorders>
            <w:shd w:val="clear" w:color="auto" w:fill="auto"/>
            <w:noWrap/>
            <w:vAlign w:val="center"/>
            <w:hideMark/>
          </w:tcPr>
          <w:p w14:paraId="1377F153" w14:textId="77777777" w:rsidR="009667A5" w:rsidRPr="002134CE" w:rsidRDefault="009667A5" w:rsidP="009667A5">
            <w:pPr>
              <w:jc w:val="center"/>
              <w:rPr>
                <w:sz w:val="22"/>
                <w:szCs w:val="22"/>
                <w:lang w:eastAsia="en-GB"/>
              </w:rPr>
            </w:pPr>
            <w:r w:rsidRPr="002134CE">
              <w:rPr>
                <w:sz w:val="22"/>
                <w:szCs w:val="22"/>
                <w:lang w:eastAsia="en-GB"/>
              </w:rPr>
              <w:t>1.22</w:t>
            </w:r>
          </w:p>
        </w:tc>
        <w:tc>
          <w:tcPr>
            <w:tcW w:w="1393" w:type="dxa"/>
            <w:tcBorders>
              <w:top w:val="nil"/>
              <w:left w:val="nil"/>
              <w:bottom w:val="nil"/>
              <w:right w:val="nil"/>
            </w:tcBorders>
            <w:shd w:val="clear" w:color="auto" w:fill="auto"/>
            <w:noWrap/>
            <w:vAlign w:val="center"/>
            <w:hideMark/>
          </w:tcPr>
          <w:p w14:paraId="7B71A755" w14:textId="77777777" w:rsidR="009667A5" w:rsidRPr="002134CE" w:rsidRDefault="009667A5" w:rsidP="009667A5">
            <w:pPr>
              <w:jc w:val="center"/>
              <w:rPr>
                <w:sz w:val="22"/>
                <w:szCs w:val="22"/>
                <w:lang w:eastAsia="en-GB"/>
              </w:rPr>
            </w:pPr>
            <w:r w:rsidRPr="002134CE">
              <w:rPr>
                <w:sz w:val="22"/>
                <w:szCs w:val="22"/>
                <w:lang w:eastAsia="en-GB"/>
              </w:rPr>
              <w:t>0.75, 1.99</w:t>
            </w:r>
          </w:p>
        </w:tc>
        <w:tc>
          <w:tcPr>
            <w:tcW w:w="1047" w:type="dxa"/>
            <w:tcBorders>
              <w:top w:val="nil"/>
              <w:left w:val="nil"/>
              <w:bottom w:val="nil"/>
              <w:right w:val="nil"/>
            </w:tcBorders>
            <w:shd w:val="clear" w:color="auto" w:fill="auto"/>
            <w:noWrap/>
            <w:vAlign w:val="center"/>
            <w:hideMark/>
          </w:tcPr>
          <w:p w14:paraId="522D7232" w14:textId="77777777" w:rsidR="009667A5" w:rsidRPr="002134CE" w:rsidRDefault="009667A5" w:rsidP="009667A5">
            <w:pPr>
              <w:jc w:val="center"/>
              <w:rPr>
                <w:sz w:val="22"/>
                <w:szCs w:val="22"/>
                <w:lang w:eastAsia="en-GB"/>
              </w:rPr>
            </w:pPr>
            <w:r w:rsidRPr="002134CE">
              <w:rPr>
                <w:sz w:val="22"/>
                <w:szCs w:val="22"/>
                <w:lang w:eastAsia="en-GB"/>
              </w:rPr>
              <w:t>0.68</w:t>
            </w:r>
          </w:p>
        </w:tc>
        <w:tc>
          <w:tcPr>
            <w:tcW w:w="1558" w:type="dxa"/>
            <w:tcBorders>
              <w:top w:val="nil"/>
              <w:left w:val="nil"/>
              <w:bottom w:val="nil"/>
              <w:right w:val="nil"/>
            </w:tcBorders>
            <w:shd w:val="clear" w:color="auto" w:fill="auto"/>
            <w:noWrap/>
            <w:vAlign w:val="center"/>
            <w:hideMark/>
          </w:tcPr>
          <w:p w14:paraId="3482CDFE" w14:textId="77777777" w:rsidR="009667A5" w:rsidRPr="002134CE" w:rsidRDefault="009667A5" w:rsidP="009667A5">
            <w:pPr>
              <w:jc w:val="center"/>
              <w:rPr>
                <w:sz w:val="22"/>
                <w:szCs w:val="22"/>
                <w:lang w:eastAsia="en-GB"/>
              </w:rPr>
            </w:pPr>
            <w:r w:rsidRPr="002134CE">
              <w:rPr>
                <w:sz w:val="22"/>
                <w:szCs w:val="22"/>
                <w:lang w:eastAsia="en-GB"/>
              </w:rPr>
              <w:t>0.43, 1.07</w:t>
            </w:r>
          </w:p>
        </w:tc>
        <w:tc>
          <w:tcPr>
            <w:tcW w:w="766" w:type="dxa"/>
            <w:tcBorders>
              <w:top w:val="nil"/>
              <w:left w:val="nil"/>
              <w:bottom w:val="nil"/>
              <w:right w:val="nil"/>
            </w:tcBorders>
            <w:shd w:val="clear" w:color="auto" w:fill="auto"/>
            <w:noWrap/>
            <w:vAlign w:val="center"/>
            <w:hideMark/>
          </w:tcPr>
          <w:p w14:paraId="19255D58" w14:textId="77777777" w:rsidR="009667A5" w:rsidRPr="002134CE" w:rsidRDefault="009667A5" w:rsidP="009667A5">
            <w:pPr>
              <w:jc w:val="center"/>
              <w:rPr>
                <w:sz w:val="22"/>
                <w:szCs w:val="22"/>
                <w:lang w:eastAsia="en-GB"/>
              </w:rPr>
            </w:pPr>
            <w:r w:rsidRPr="002134CE">
              <w:rPr>
                <w:sz w:val="22"/>
                <w:szCs w:val="22"/>
                <w:lang w:eastAsia="en-GB"/>
              </w:rPr>
              <w:t>0.70</w:t>
            </w:r>
          </w:p>
        </w:tc>
        <w:tc>
          <w:tcPr>
            <w:tcW w:w="1382" w:type="dxa"/>
            <w:tcBorders>
              <w:top w:val="nil"/>
              <w:left w:val="nil"/>
              <w:bottom w:val="nil"/>
              <w:right w:val="nil"/>
            </w:tcBorders>
            <w:shd w:val="clear" w:color="auto" w:fill="auto"/>
            <w:noWrap/>
            <w:vAlign w:val="center"/>
            <w:hideMark/>
          </w:tcPr>
          <w:p w14:paraId="497ACB2A" w14:textId="77777777" w:rsidR="009667A5" w:rsidRPr="002134CE" w:rsidRDefault="009667A5" w:rsidP="009667A5">
            <w:pPr>
              <w:jc w:val="center"/>
              <w:rPr>
                <w:sz w:val="22"/>
                <w:szCs w:val="22"/>
                <w:lang w:eastAsia="en-GB"/>
              </w:rPr>
            </w:pPr>
            <w:r w:rsidRPr="002134CE">
              <w:rPr>
                <w:sz w:val="22"/>
                <w:szCs w:val="22"/>
                <w:lang w:eastAsia="en-GB"/>
              </w:rPr>
              <w:t>0.41, 1.20</w:t>
            </w:r>
          </w:p>
        </w:tc>
      </w:tr>
      <w:tr w:rsidR="009667A5" w:rsidRPr="002134CE" w14:paraId="73D3B355" w14:textId="77777777" w:rsidTr="009667A5">
        <w:trPr>
          <w:trHeight w:val="293"/>
        </w:trPr>
        <w:tc>
          <w:tcPr>
            <w:tcW w:w="2299" w:type="dxa"/>
            <w:tcBorders>
              <w:top w:val="nil"/>
              <w:left w:val="nil"/>
              <w:right w:val="nil"/>
            </w:tcBorders>
            <w:shd w:val="clear" w:color="auto" w:fill="auto"/>
            <w:noWrap/>
            <w:vAlign w:val="center"/>
            <w:hideMark/>
          </w:tcPr>
          <w:p w14:paraId="1849B38E" w14:textId="77777777" w:rsidR="009667A5" w:rsidRPr="002134CE" w:rsidRDefault="009667A5" w:rsidP="009667A5">
            <w:pPr>
              <w:ind w:left="176"/>
              <w:jc w:val="left"/>
              <w:rPr>
                <w:sz w:val="22"/>
                <w:szCs w:val="22"/>
                <w:lang w:eastAsia="en-GB"/>
              </w:rPr>
            </w:pPr>
            <w:r w:rsidRPr="002134CE">
              <w:rPr>
                <w:sz w:val="22"/>
                <w:szCs w:val="22"/>
                <w:lang w:eastAsia="en-GB"/>
              </w:rPr>
              <w:t>SF-12 PCS</w:t>
            </w:r>
          </w:p>
        </w:tc>
        <w:tc>
          <w:tcPr>
            <w:tcW w:w="730" w:type="dxa"/>
            <w:tcBorders>
              <w:top w:val="nil"/>
              <w:left w:val="nil"/>
              <w:right w:val="nil"/>
            </w:tcBorders>
            <w:shd w:val="clear" w:color="auto" w:fill="auto"/>
            <w:noWrap/>
            <w:vAlign w:val="center"/>
            <w:hideMark/>
          </w:tcPr>
          <w:p w14:paraId="5E7A1CF6" w14:textId="77777777" w:rsidR="009667A5" w:rsidRPr="002134CE" w:rsidRDefault="009667A5" w:rsidP="009667A5">
            <w:pPr>
              <w:jc w:val="center"/>
              <w:rPr>
                <w:sz w:val="22"/>
                <w:szCs w:val="22"/>
                <w:lang w:eastAsia="en-GB"/>
              </w:rPr>
            </w:pPr>
            <w:r w:rsidRPr="002134CE">
              <w:rPr>
                <w:sz w:val="22"/>
                <w:szCs w:val="22"/>
                <w:lang w:eastAsia="en-GB"/>
              </w:rPr>
              <w:t>1.00</w:t>
            </w:r>
          </w:p>
        </w:tc>
        <w:tc>
          <w:tcPr>
            <w:tcW w:w="1393" w:type="dxa"/>
            <w:tcBorders>
              <w:top w:val="nil"/>
              <w:left w:val="nil"/>
              <w:right w:val="nil"/>
            </w:tcBorders>
            <w:shd w:val="clear" w:color="auto" w:fill="auto"/>
            <w:noWrap/>
            <w:vAlign w:val="center"/>
            <w:hideMark/>
          </w:tcPr>
          <w:p w14:paraId="0DB5E30F" w14:textId="77777777" w:rsidR="009667A5" w:rsidRPr="002134CE" w:rsidRDefault="009667A5" w:rsidP="009667A5">
            <w:pPr>
              <w:jc w:val="center"/>
              <w:rPr>
                <w:sz w:val="22"/>
                <w:szCs w:val="22"/>
                <w:lang w:eastAsia="en-GB"/>
              </w:rPr>
            </w:pPr>
            <w:r w:rsidRPr="002134CE">
              <w:rPr>
                <w:sz w:val="22"/>
                <w:szCs w:val="22"/>
                <w:lang w:eastAsia="en-GB"/>
              </w:rPr>
              <w:t>0.97, 1.03</w:t>
            </w:r>
          </w:p>
        </w:tc>
        <w:tc>
          <w:tcPr>
            <w:tcW w:w="1047" w:type="dxa"/>
            <w:tcBorders>
              <w:top w:val="nil"/>
              <w:left w:val="nil"/>
              <w:right w:val="nil"/>
            </w:tcBorders>
            <w:shd w:val="clear" w:color="auto" w:fill="auto"/>
            <w:noWrap/>
            <w:vAlign w:val="center"/>
            <w:hideMark/>
          </w:tcPr>
          <w:p w14:paraId="15D47A30" w14:textId="77777777" w:rsidR="009667A5" w:rsidRPr="002134CE" w:rsidRDefault="009667A5" w:rsidP="009667A5">
            <w:pPr>
              <w:jc w:val="center"/>
              <w:rPr>
                <w:sz w:val="22"/>
                <w:szCs w:val="22"/>
                <w:lang w:eastAsia="en-GB"/>
              </w:rPr>
            </w:pPr>
            <w:r w:rsidRPr="002134CE">
              <w:rPr>
                <w:sz w:val="22"/>
                <w:szCs w:val="22"/>
                <w:lang w:eastAsia="en-GB"/>
              </w:rPr>
              <w:t>0.98</w:t>
            </w:r>
          </w:p>
        </w:tc>
        <w:tc>
          <w:tcPr>
            <w:tcW w:w="1558" w:type="dxa"/>
            <w:tcBorders>
              <w:top w:val="nil"/>
              <w:left w:val="nil"/>
              <w:right w:val="nil"/>
            </w:tcBorders>
            <w:shd w:val="clear" w:color="auto" w:fill="auto"/>
            <w:noWrap/>
            <w:vAlign w:val="center"/>
            <w:hideMark/>
          </w:tcPr>
          <w:p w14:paraId="13603EB5" w14:textId="77777777" w:rsidR="009667A5" w:rsidRPr="002134CE" w:rsidRDefault="009667A5" w:rsidP="009667A5">
            <w:pPr>
              <w:jc w:val="center"/>
              <w:rPr>
                <w:sz w:val="22"/>
                <w:szCs w:val="22"/>
                <w:lang w:eastAsia="en-GB"/>
              </w:rPr>
            </w:pPr>
            <w:r w:rsidRPr="002134CE">
              <w:rPr>
                <w:sz w:val="22"/>
                <w:szCs w:val="22"/>
                <w:lang w:eastAsia="en-GB"/>
              </w:rPr>
              <w:t>0.95, 1.01</w:t>
            </w:r>
          </w:p>
        </w:tc>
        <w:tc>
          <w:tcPr>
            <w:tcW w:w="766" w:type="dxa"/>
            <w:tcBorders>
              <w:top w:val="nil"/>
              <w:left w:val="nil"/>
              <w:right w:val="nil"/>
            </w:tcBorders>
            <w:shd w:val="clear" w:color="auto" w:fill="auto"/>
            <w:noWrap/>
            <w:vAlign w:val="center"/>
            <w:hideMark/>
          </w:tcPr>
          <w:p w14:paraId="6E52733A" w14:textId="77777777" w:rsidR="009667A5" w:rsidRPr="002134CE" w:rsidRDefault="009667A5" w:rsidP="009667A5">
            <w:pPr>
              <w:jc w:val="center"/>
              <w:rPr>
                <w:sz w:val="22"/>
                <w:szCs w:val="22"/>
                <w:lang w:eastAsia="en-GB"/>
              </w:rPr>
            </w:pPr>
            <w:r w:rsidRPr="002134CE">
              <w:rPr>
                <w:sz w:val="22"/>
                <w:szCs w:val="22"/>
                <w:lang w:eastAsia="en-GB"/>
              </w:rPr>
              <w:t>1.02</w:t>
            </w:r>
          </w:p>
        </w:tc>
        <w:tc>
          <w:tcPr>
            <w:tcW w:w="1382" w:type="dxa"/>
            <w:tcBorders>
              <w:top w:val="nil"/>
              <w:left w:val="nil"/>
              <w:right w:val="nil"/>
            </w:tcBorders>
            <w:shd w:val="clear" w:color="auto" w:fill="auto"/>
            <w:noWrap/>
            <w:vAlign w:val="center"/>
            <w:hideMark/>
          </w:tcPr>
          <w:p w14:paraId="6C1B713A" w14:textId="77777777" w:rsidR="009667A5" w:rsidRPr="002134CE" w:rsidRDefault="009667A5" w:rsidP="009667A5">
            <w:pPr>
              <w:jc w:val="center"/>
              <w:rPr>
                <w:sz w:val="22"/>
                <w:szCs w:val="22"/>
                <w:lang w:eastAsia="en-GB"/>
              </w:rPr>
            </w:pPr>
            <w:r w:rsidRPr="002134CE">
              <w:rPr>
                <w:sz w:val="22"/>
                <w:szCs w:val="22"/>
                <w:lang w:eastAsia="en-GB"/>
              </w:rPr>
              <w:t>0.98, 1.06</w:t>
            </w:r>
          </w:p>
        </w:tc>
      </w:tr>
      <w:tr w:rsidR="009667A5" w:rsidRPr="002134CE" w14:paraId="7042BCE9" w14:textId="77777777" w:rsidTr="009667A5">
        <w:trPr>
          <w:trHeight w:val="293"/>
        </w:trPr>
        <w:tc>
          <w:tcPr>
            <w:tcW w:w="2299" w:type="dxa"/>
            <w:tcBorders>
              <w:top w:val="nil"/>
              <w:left w:val="nil"/>
              <w:bottom w:val="single" w:sz="4" w:space="0" w:color="auto"/>
              <w:right w:val="nil"/>
            </w:tcBorders>
            <w:shd w:val="clear" w:color="auto" w:fill="auto"/>
            <w:noWrap/>
            <w:vAlign w:val="center"/>
            <w:hideMark/>
          </w:tcPr>
          <w:p w14:paraId="1B93A810" w14:textId="77777777" w:rsidR="009667A5" w:rsidRPr="002134CE" w:rsidRDefault="009667A5" w:rsidP="009667A5">
            <w:pPr>
              <w:ind w:left="176"/>
              <w:jc w:val="left"/>
              <w:rPr>
                <w:sz w:val="22"/>
                <w:szCs w:val="22"/>
                <w:lang w:eastAsia="en-GB"/>
              </w:rPr>
            </w:pPr>
            <w:r w:rsidRPr="002134CE">
              <w:rPr>
                <w:sz w:val="22"/>
                <w:szCs w:val="22"/>
                <w:lang w:eastAsia="en-GB"/>
              </w:rPr>
              <w:t>SF-12 MCS</w:t>
            </w:r>
          </w:p>
        </w:tc>
        <w:tc>
          <w:tcPr>
            <w:tcW w:w="730" w:type="dxa"/>
            <w:tcBorders>
              <w:top w:val="nil"/>
              <w:left w:val="nil"/>
              <w:bottom w:val="single" w:sz="4" w:space="0" w:color="auto"/>
              <w:right w:val="nil"/>
            </w:tcBorders>
            <w:shd w:val="clear" w:color="auto" w:fill="auto"/>
            <w:noWrap/>
            <w:vAlign w:val="center"/>
            <w:hideMark/>
          </w:tcPr>
          <w:p w14:paraId="0AA31BBF" w14:textId="77777777" w:rsidR="009667A5" w:rsidRPr="002134CE" w:rsidRDefault="009667A5" w:rsidP="009667A5">
            <w:pPr>
              <w:jc w:val="center"/>
              <w:rPr>
                <w:sz w:val="22"/>
                <w:szCs w:val="22"/>
                <w:lang w:eastAsia="en-GB"/>
              </w:rPr>
            </w:pPr>
            <w:r w:rsidRPr="002134CE">
              <w:rPr>
                <w:sz w:val="22"/>
                <w:szCs w:val="22"/>
                <w:lang w:eastAsia="en-GB"/>
              </w:rPr>
              <w:t>0.98</w:t>
            </w:r>
          </w:p>
        </w:tc>
        <w:tc>
          <w:tcPr>
            <w:tcW w:w="1393" w:type="dxa"/>
            <w:tcBorders>
              <w:top w:val="nil"/>
              <w:left w:val="nil"/>
              <w:bottom w:val="single" w:sz="4" w:space="0" w:color="auto"/>
              <w:right w:val="nil"/>
            </w:tcBorders>
            <w:shd w:val="clear" w:color="auto" w:fill="auto"/>
            <w:noWrap/>
            <w:vAlign w:val="center"/>
            <w:hideMark/>
          </w:tcPr>
          <w:p w14:paraId="2E6C2F20" w14:textId="77777777" w:rsidR="009667A5" w:rsidRPr="002134CE" w:rsidRDefault="009667A5" w:rsidP="009667A5">
            <w:pPr>
              <w:jc w:val="center"/>
              <w:rPr>
                <w:sz w:val="22"/>
                <w:szCs w:val="22"/>
                <w:lang w:eastAsia="en-GB"/>
              </w:rPr>
            </w:pPr>
            <w:r w:rsidRPr="002134CE">
              <w:rPr>
                <w:sz w:val="22"/>
                <w:szCs w:val="22"/>
                <w:lang w:eastAsia="en-GB"/>
              </w:rPr>
              <w:t>0.94, 1.02</w:t>
            </w:r>
          </w:p>
        </w:tc>
        <w:tc>
          <w:tcPr>
            <w:tcW w:w="1047" w:type="dxa"/>
            <w:tcBorders>
              <w:top w:val="nil"/>
              <w:left w:val="nil"/>
              <w:bottom w:val="single" w:sz="4" w:space="0" w:color="auto"/>
              <w:right w:val="nil"/>
            </w:tcBorders>
            <w:shd w:val="clear" w:color="auto" w:fill="auto"/>
            <w:noWrap/>
            <w:vAlign w:val="center"/>
            <w:hideMark/>
          </w:tcPr>
          <w:p w14:paraId="0758B612" w14:textId="77777777" w:rsidR="009667A5" w:rsidRPr="002134CE" w:rsidRDefault="009667A5" w:rsidP="009667A5">
            <w:pPr>
              <w:jc w:val="center"/>
              <w:rPr>
                <w:sz w:val="22"/>
                <w:szCs w:val="22"/>
                <w:vertAlign w:val="superscript"/>
                <w:lang w:eastAsia="en-GB"/>
              </w:rPr>
            </w:pPr>
            <w:r w:rsidRPr="002134CE">
              <w:rPr>
                <w:sz w:val="22"/>
                <w:szCs w:val="22"/>
                <w:lang w:eastAsia="en-GB"/>
              </w:rPr>
              <w:t>1.05</w:t>
            </w:r>
            <w:r w:rsidRPr="002134CE">
              <w:rPr>
                <w:sz w:val="22"/>
                <w:szCs w:val="22"/>
                <w:vertAlign w:val="superscript"/>
                <w:lang w:eastAsia="en-GB"/>
              </w:rPr>
              <w:t>*</w:t>
            </w:r>
          </w:p>
        </w:tc>
        <w:tc>
          <w:tcPr>
            <w:tcW w:w="1558" w:type="dxa"/>
            <w:tcBorders>
              <w:top w:val="nil"/>
              <w:left w:val="nil"/>
              <w:bottom w:val="single" w:sz="4" w:space="0" w:color="auto"/>
              <w:right w:val="nil"/>
            </w:tcBorders>
            <w:shd w:val="clear" w:color="auto" w:fill="auto"/>
            <w:noWrap/>
            <w:vAlign w:val="center"/>
            <w:hideMark/>
          </w:tcPr>
          <w:p w14:paraId="714D830A" w14:textId="77777777" w:rsidR="009667A5" w:rsidRPr="002134CE" w:rsidRDefault="009667A5" w:rsidP="009667A5">
            <w:pPr>
              <w:jc w:val="center"/>
              <w:rPr>
                <w:sz w:val="22"/>
                <w:szCs w:val="22"/>
                <w:lang w:eastAsia="en-GB"/>
              </w:rPr>
            </w:pPr>
            <w:r w:rsidRPr="002134CE">
              <w:rPr>
                <w:sz w:val="22"/>
                <w:szCs w:val="22"/>
                <w:lang w:eastAsia="en-GB"/>
              </w:rPr>
              <w:t>1.00, 1.10</w:t>
            </w:r>
          </w:p>
        </w:tc>
        <w:tc>
          <w:tcPr>
            <w:tcW w:w="766" w:type="dxa"/>
            <w:tcBorders>
              <w:top w:val="nil"/>
              <w:left w:val="nil"/>
              <w:bottom w:val="single" w:sz="4" w:space="0" w:color="auto"/>
              <w:right w:val="nil"/>
            </w:tcBorders>
            <w:shd w:val="clear" w:color="auto" w:fill="auto"/>
            <w:noWrap/>
            <w:vAlign w:val="center"/>
            <w:hideMark/>
          </w:tcPr>
          <w:p w14:paraId="45A900CE" w14:textId="77777777" w:rsidR="009667A5" w:rsidRPr="002134CE" w:rsidRDefault="009667A5" w:rsidP="009667A5">
            <w:pPr>
              <w:jc w:val="center"/>
              <w:rPr>
                <w:sz w:val="22"/>
                <w:szCs w:val="22"/>
                <w:lang w:eastAsia="en-GB"/>
              </w:rPr>
            </w:pPr>
            <w:r w:rsidRPr="002134CE">
              <w:rPr>
                <w:sz w:val="22"/>
                <w:szCs w:val="22"/>
                <w:lang w:eastAsia="en-GB"/>
              </w:rPr>
              <w:t>1.00</w:t>
            </w:r>
          </w:p>
        </w:tc>
        <w:tc>
          <w:tcPr>
            <w:tcW w:w="1382" w:type="dxa"/>
            <w:tcBorders>
              <w:top w:val="nil"/>
              <w:left w:val="nil"/>
              <w:bottom w:val="single" w:sz="4" w:space="0" w:color="auto"/>
              <w:right w:val="nil"/>
            </w:tcBorders>
            <w:shd w:val="clear" w:color="auto" w:fill="auto"/>
            <w:noWrap/>
            <w:vAlign w:val="center"/>
            <w:hideMark/>
          </w:tcPr>
          <w:p w14:paraId="7F90C782" w14:textId="77777777" w:rsidR="009667A5" w:rsidRPr="002134CE" w:rsidRDefault="009667A5" w:rsidP="009667A5">
            <w:pPr>
              <w:jc w:val="center"/>
              <w:rPr>
                <w:sz w:val="22"/>
                <w:szCs w:val="22"/>
                <w:lang w:eastAsia="en-GB"/>
              </w:rPr>
            </w:pPr>
            <w:r w:rsidRPr="002134CE">
              <w:rPr>
                <w:sz w:val="22"/>
                <w:szCs w:val="22"/>
                <w:lang w:eastAsia="en-GB"/>
              </w:rPr>
              <w:t>0.95, 1.05</w:t>
            </w:r>
          </w:p>
        </w:tc>
      </w:tr>
      <w:tr w:rsidR="009667A5" w:rsidRPr="002134CE" w14:paraId="12B31F70" w14:textId="77777777" w:rsidTr="009667A5">
        <w:trPr>
          <w:trHeight w:val="221"/>
        </w:trPr>
        <w:tc>
          <w:tcPr>
            <w:tcW w:w="2299" w:type="dxa"/>
            <w:tcBorders>
              <w:top w:val="single" w:sz="4" w:space="0" w:color="auto"/>
            </w:tcBorders>
            <w:shd w:val="clear" w:color="auto" w:fill="auto"/>
            <w:noWrap/>
            <w:vAlign w:val="center"/>
            <w:hideMark/>
          </w:tcPr>
          <w:p w14:paraId="4B562C0F" w14:textId="77777777" w:rsidR="009667A5" w:rsidRPr="002134CE" w:rsidRDefault="009667A5" w:rsidP="009667A5">
            <w:pPr>
              <w:jc w:val="left"/>
              <w:rPr>
                <w:b/>
                <w:bCs/>
                <w:sz w:val="22"/>
                <w:szCs w:val="22"/>
                <w:lang w:eastAsia="en-GB"/>
              </w:rPr>
            </w:pPr>
            <w:r w:rsidRPr="002134CE">
              <w:rPr>
                <w:b/>
                <w:bCs/>
                <w:sz w:val="22"/>
                <w:szCs w:val="22"/>
                <w:lang w:eastAsia="en-GB"/>
              </w:rPr>
              <w:t xml:space="preserve">TPA (ref: </w:t>
            </w:r>
            <w:r>
              <w:rPr>
                <w:b/>
                <w:bCs/>
                <w:sz w:val="22"/>
                <w:szCs w:val="22"/>
                <w:lang w:eastAsia="en-GB"/>
              </w:rPr>
              <w:t>&lt;</w:t>
            </w:r>
            <w:r w:rsidRPr="002134CE">
              <w:rPr>
                <w:b/>
                <w:bCs/>
                <w:sz w:val="22"/>
                <w:szCs w:val="22"/>
                <w:lang w:eastAsia="en-GB"/>
              </w:rPr>
              <w:t xml:space="preserve"> 120 min)</w:t>
            </w:r>
          </w:p>
        </w:tc>
        <w:tc>
          <w:tcPr>
            <w:tcW w:w="730" w:type="dxa"/>
            <w:tcBorders>
              <w:top w:val="single" w:sz="4" w:space="0" w:color="auto"/>
            </w:tcBorders>
            <w:shd w:val="clear" w:color="auto" w:fill="auto"/>
            <w:vAlign w:val="center"/>
          </w:tcPr>
          <w:p w14:paraId="43E50734" w14:textId="77777777" w:rsidR="009667A5" w:rsidRPr="002134CE" w:rsidRDefault="009667A5" w:rsidP="009667A5">
            <w:pPr>
              <w:jc w:val="left"/>
              <w:rPr>
                <w:b/>
                <w:bCs/>
                <w:sz w:val="22"/>
                <w:szCs w:val="22"/>
                <w:lang w:eastAsia="en-GB"/>
              </w:rPr>
            </w:pPr>
          </w:p>
        </w:tc>
        <w:tc>
          <w:tcPr>
            <w:tcW w:w="1393" w:type="dxa"/>
            <w:tcBorders>
              <w:top w:val="single" w:sz="4" w:space="0" w:color="auto"/>
            </w:tcBorders>
            <w:shd w:val="clear" w:color="auto" w:fill="auto"/>
            <w:noWrap/>
            <w:vAlign w:val="center"/>
            <w:hideMark/>
          </w:tcPr>
          <w:p w14:paraId="445221DE" w14:textId="77777777" w:rsidR="009667A5" w:rsidRPr="002134CE" w:rsidRDefault="009667A5" w:rsidP="009667A5">
            <w:pPr>
              <w:jc w:val="left"/>
              <w:rPr>
                <w:sz w:val="22"/>
                <w:szCs w:val="22"/>
                <w:lang w:eastAsia="en-GB"/>
              </w:rPr>
            </w:pPr>
            <w:r w:rsidRPr="002134CE">
              <w:rPr>
                <w:sz w:val="22"/>
                <w:szCs w:val="22"/>
                <w:lang w:eastAsia="en-GB"/>
              </w:rPr>
              <w:t> </w:t>
            </w:r>
          </w:p>
        </w:tc>
        <w:tc>
          <w:tcPr>
            <w:tcW w:w="1047" w:type="dxa"/>
            <w:tcBorders>
              <w:top w:val="single" w:sz="4" w:space="0" w:color="auto"/>
            </w:tcBorders>
            <w:shd w:val="clear" w:color="auto" w:fill="auto"/>
            <w:noWrap/>
            <w:vAlign w:val="center"/>
            <w:hideMark/>
          </w:tcPr>
          <w:p w14:paraId="1DEA2288" w14:textId="77777777" w:rsidR="009667A5" w:rsidRPr="002134CE" w:rsidRDefault="009667A5" w:rsidP="009667A5">
            <w:pPr>
              <w:jc w:val="center"/>
              <w:rPr>
                <w:sz w:val="22"/>
                <w:szCs w:val="22"/>
                <w:lang w:eastAsia="en-GB"/>
              </w:rPr>
            </w:pPr>
          </w:p>
        </w:tc>
        <w:tc>
          <w:tcPr>
            <w:tcW w:w="1558" w:type="dxa"/>
            <w:tcBorders>
              <w:top w:val="single" w:sz="4" w:space="0" w:color="auto"/>
            </w:tcBorders>
            <w:shd w:val="clear" w:color="auto" w:fill="auto"/>
            <w:noWrap/>
            <w:vAlign w:val="center"/>
            <w:hideMark/>
          </w:tcPr>
          <w:p w14:paraId="3A3B8FED" w14:textId="77777777" w:rsidR="009667A5" w:rsidRPr="002134CE" w:rsidRDefault="009667A5" w:rsidP="009667A5">
            <w:pPr>
              <w:jc w:val="center"/>
              <w:rPr>
                <w:sz w:val="22"/>
                <w:szCs w:val="22"/>
                <w:lang w:eastAsia="en-GB"/>
              </w:rPr>
            </w:pPr>
          </w:p>
        </w:tc>
        <w:tc>
          <w:tcPr>
            <w:tcW w:w="766" w:type="dxa"/>
            <w:tcBorders>
              <w:top w:val="single" w:sz="4" w:space="0" w:color="auto"/>
            </w:tcBorders>
            <w:shd w:val="clear" w:color="auto" w:fill="auto"/>
            <w:noWrap/>
            <w:vAlign w:val="center"/>
            <w:hideMark/>
          </w:tcPr>
          <w:p w14:paraId="1A0D4CBE" w14:textId="77777777" w:rsidR="009667A5" w:rsidRPr="002134CE" w:rsidRDefault="009667A5" w:rsidP="009667A5">
            <w:pPr>
              <w:jc w:val="center"/>
              <w:rPr>
                <w:sz w:val="22"/>
                <w:szCs w:val="22"/>
                <w:lang w:eastAsia="en-GB"/>
              </w:rPr>
            </w:pPr>
          </w:p>
        </w:tc>
        <w:tc>
          <w:tcPr>
            <w:tcW w:w="1382" w:type="dxa"/>
            <w:tcBorders>
              <w:top w:val="single" w:sz="4" w:space="0" w:color="auto"/>
            </w:tcBorders>
            <w:shd w:val="clear" w:color="auto" w:fill="auto"/>
            <w:noWrap/>
            <w:vAlign w:val="center"/>
            <w:hideMark/>
          </w:tcPr>
          <w:p w14:paraId="0B45E01B" w14:textId="77777777" w:rsidR="009667A5" w:rsidRPr="002134CE" w:rsidRDefault="009667A5" w:rsidP="009667A5">
            <w:pPr>
              <w:jc w:val="center"/>
              <w:rPr>
                <w:sz w:val="22"/>
                <w:szCs w:val="22"/>
                <w:lang w:eastAsia="en-GB"/>
              </w:rPr>
            </w:pPr>
          </w:p>
        </w:tc>
      </w:tr>
      <w:tr w:rsidR="009667A5" w:rsidRPr="002134CE" w14:paraId="039817EA" w14:textId="77777777" w:rsidTr="009667A5">
        <w:trPr>
          <w:trHeight w:val="293"/>
        </w:trPr>
        <w:tc>
          <w:tcPr>
            <w:tcW w:w="2299" w:type="dxa"/>
            <w:shd w:val="clear" w:color="auto" w:fill="auto"/>
            <w:noWrap/>
            <w:vAlign w:val="center"/>
            <w:hideMark/>
          </w:tcPr>
          <w:p w14:paraId="7CC9C4EE" w14:textId="77777777" w:rsidR="009667A5" w:rsidRPr="002134CE" w:rsidRDefault="009667A5" w:rsidP="009667A5">
            <w:pPr>
              <w:ind w:left="176"/>
              <w:jc w:val="left"/>
              <w:rPr>
                <w:sz w:val="22"/>
                <w:szCs w:val="22"/>
                <w:lang w:eastAsia="en-GB"/>
              </w:rPr>
            </w:pPr>
            <w:r w:rsidRPr="002134CE">
              <w:rPr>
                <w:sz w:val="22"/>
                <w:szCs w:val="22"/>
                <w:lang w:eastAsia="en-GB"/>
              </w:rPr>
              <w:t>120 to 1</w:t>
            </w:r>
            <w:r>
              <w:rPr>
                <w:sz w:val="22"/>
                <w:szCs w:val="22"/>
                <w:lang w:eastAsia="en-GB"/>
              </w:rPr>
              <w:t>49</w:t>
            </w:r>
            <w:r w:rsidRPr="002134CE">
              <w:rPr>
                <w:sz w:val="22"/>
                <w:szCs w:val="22"/>
                <w:lang w:eastAsia="en-GB"/>
              </w:rPr>
              <w:t xml:space="preserve"> min</w:t>
            </w:r>
          </w:p>
        </w:tc>
        <w:tc>
          <w:tcPr>
            <w:tcW w:w="730" w:type="dxa"/>
            <w:shd w:val="clear" w:color="auto" w:fill="auto"/>
            <w:noWrap/>
            <w:vAlign w:val="center"/>
            <w:hideMark/>
          </w:tcPr>
          <w:p w14:paraId="6394D5F8" w14:textId="77777777" w:rsidR="009667A5" w:rsidRPr="002134CE" w:rsidRDefault="009667A5" w:rsidP="009667A5">
            <w:pPr>
              <w:jc w:val="center"/>
              <w:rPr>
                <w:sz w:val="22"/>
                <w:szCs w:val="22"/>
                <w:lang w:eastAsia="en-GB"/>
              </w:rPr>
            </w:pPr>
            <w:r w:rsidRPr="002134CE">
              <w:rPr>
                <w:sz w:val="22"/>
                <w:szCs w:val="22"/>
                <w:lang w:eastAsia="en-GB"/>
              </w:rPr>
              <w:t>0.92</w:t>
            </w:r>
          </w:p>
        </w:tc>
        <w:tc>
          <w:tcPr>
            <w:tcW w:w="1393" w:type="dxa"/>
            <w:shd w:val="clear" w:color="auto" w:fill="auto"/>
            <w:noWrap/>
            <w:vAlign w:val="center"/>
            <w:hideMark/>
          </w:tcPr>
          <w:p w14:paraId="5FE18081" w14:textId="77777777" w:rsidR="009667A5" w:rsidRPr="002134CE" w:rsidRDefault="009667A5" w:rsidP="009667A5">
            <w:pPr>
              <w:jc w:val="center"/>
              <w:rPr>
                <w:sz w:val="22"/>
                <w:szCs w:val="22"/>
                <w:lang w:eastAsia="en-GB"/>
              </w:rPr>
            </w:pPr>
            <w:r w:rsidRPr="002134CE">
              <w:rPr>
                <w:sz w:val="22"/>
                <w:szCs w:val="22"/>
                <w:lang w:eastAsia="en-GB"/>
              </w:rPr>
              <w:t>0.06, 13.29</w:t>
            </w:r>
          </w:p>
        </w:tc>
        <w:tc>
          <w:tcPr>
            <w:tcW w:w="1047" w:type="dxa"/>
            <w:shd w:val="clear" w:color="auto" w:fill="auto"/>
            <w:noWrap/>
            <w:vAlign w:val="center"/>
            <w:hideMark/>
          </w:tcPr>
          <w:p w14:paraId="690BC6E7" w14:textId="77777777" w:rsidR="009667A5" w:rsidRPr="007B7B6D" w:rsidRDefault="009667A5" w:rsidP="009667A5">
            <w:pPr>
              <w:jc w:val="center"/>
              <w:rPr>
                <w:b/>
                <w:sz w:val="22"/>
                <w:szCs w:val="22"/>
                <w:vertAlign w:val="superscript"/>
                <w:lang w:eastAsia="en-GB"/>
              </w:rPr>
            </w:pPr>
            <w:r w:rsidRPr="007B7B6D">
              <w:rPr>
                <w:b/>
                <w:sz w:val="22"/>
                <w:szCs w:val="22"/>
                <w:lang w:eastAsia="en-GB"/>
              </w:rPr>
              <w:t>12.92</w:t>
            </w:r>
            <w:r w:rsidRPr="007B7B6D">
              <w:rPr>
                <w:b/>
                <w:sz w:val="22"/>
                <w:szCs w:val="22"/>
                <w:vertAlign w:val="superscript"/>
                <w:lang w:eastAsia="en-GB"/>
              </w:rPr>
              <w:t>*</w:t>
            </w:r>
          </w:p>
        </w:tc>
        <w:tc>
          <w:tcPr>
            <w:tcW w:w="1558" w:type="dxa"/>
            <w:shd w:val="clear" w:color="auto" w:fill="auto"/>
            <w:noWrap/>
            <w:vAlign w:val="center"/>
            <w:hideMark/>
          </w:tcPr>
          <w:p w14:paraId="03DA774B" w14:textId="77777777" w:rsidR="009667A5" w:rsidRPr="007B7B6D" w:rsidRDefault="009667A5" w:rsidP="009667A5">
            <w:pPr>
              <w:jc w:val="center"/>
              <w:rPr>
                <w:b/>
                <w:sz w:val="22"/>
                <w:szCs w:val="22"/>
                <w:lang w:eastAsia="en-GB"/>
              </w:rPr>
            </w:pPr>
            <w:r w:rsidRPr="007B7B6D">
              <w:rPr>
                <w:b/>
                <w:sz w:val="22"/>
                <w:szCs w:val="22"/>
                <w:lang w:eastAsia="en-GB"/>
              </w:rPr>
              <w:t>1.03, 162.17</w:t>
            </w:r>
          </w:p>
        </w:tc>
        <w:tc>
          <w:tcPr>
            <w:tcW w:w="766" w:type="dxa"/>
            <w:shd w:val="clear" w:color="auto" w:fill="auto"/>
            <w:noWrap/>
            <w:vAlign w:val="center"/>
            <w:hideMark/>
          </w:tcPr>
          <w:p w14:paraId="6F1F36E2" w14:textId="77777777" w:rsidR="009667A5" w:rsidRPr="002134CE" w:rsidRDefault="009667A5" w:rsidP="009667A5">
            <w:pPr>
              <w:jc w:val="center"/>
              <w:rPr>
                <w:sz w:val="22"/>
                <w:szCs w:val="22"/>
                <w:lang w:eastAsia="en-GB"/>
              </w:rPr>
            </w:pPr>
            <w:r w:rsidRPr="002134CE">
              <w:rPr>
                <w:sz w:val="22"/>
                <w:szCs w:val="22"/>
                <w:lang w:eastAsia="en-GB"/>
              </w:rPr>
              <w:t>0.53</w:t>
            </w:r>
          </w:p>
        </w:tc>
        <w:tc>
          <w:tcPr>
            <w:tcW w:w="1382" w:type="dxa"/>
            <w:shd w:val="clear" w:color="auto" w:fill="auto"/>
            <w:noWrap/>
            <w:vAlign w:val="center"/>
            <w:hideMark/>
          </w:tcPr>
          <w:p w14:paraId="1B89769D" w14:textId="77777777" w:rsidR="009667A5" w:rsidRPr="002134CE" w:rsidRDefault="009667A5" w:rsidP="009667A5">
            <w:pPr>
              <w:jc w:val="center"/>
              <w:rPr>
                <w:sz w:val="22"/>
                <w:szCs w:val="22"/>
                <w:lang w:eastAsia="en-GB"/>
              </w:rPr>
            </w:pPr>
            <w:r w:rsidRPr="002134CE">
              <w:rPr>
                <w:sz w:val="22"/>
                <w:szCs w:val="22"/>
                <w:lang w:eastAsia="en-GB"/>
              </w:rPr>
              <w:t>0.05, 6.16</w:t>
            </w:r>
          </w:p>
        </w:tc>
      </w:tr>
      <w:tr w:rsidR="009667A5" w:rsidRPr="002134CE" w14:paraId="6D708B13" w14:textId="77777777" w:rsidTr="009667A5">
        <w:trPr>
          <w:trHeight w:val="293"/>
        </w:trPr>
        <w:tc>
          <w:tcPr>
            <w:tcW w:w="2299" w:type="dxa"/>
            <w:shd w:val="clear" w:color="auto" w:fill="auto"/>
            <w:noWrap/>
            <w:vAlign w:val="center"/>
            <w:hideMark/>
          </w:tcPr>
          <w:p w14:paraId="7CDA2C4B" w14:textId="77777777" w:rsidR="009667A5" w:rsidRPr="002134CE" w:rsidRDefault="009667A5" w:rsidP="009667A5">
            <w:pPr>
              <w:ind w:left="176"/>
              <w:jc w:val="left"/>
              <w:rPr>
                <w:sz w:val="22"/>
                <w:szCs w:val="22"/>
                <w:lang w:eastAsia="en-GB"/>
              </w:rPr>
            </w:pPr>
            <w:r w:rsidRPr="002134CE">
              <w:rPr>
                <w:sz w:val="22"/>
                <w:szCs w:val="22"/>
                <w:lang w:eastAsia="en-GB"/>
              </w:rPr>
              <w:lastRenderedPageBreak/>
              <w:t>150 to 1</w:t>
            </w:r>
            <w:r>
              <w:rPr>
                <w:sz w:val="22"/>
                <w:szCs w:val="22"/>
                <w:lang w:eastAsia="en-GB"/>
              </w:rPr>
              <w:t>79</w:t>
            </w:r>
            <w:r w:rsidRPr="002134CE">
              <w:rPr>
                <w:sz w:val="22"/>
                <w:szCs w:val="22"/>
                <w:lang w:eastAsia="en-GB"/>
              </w:rPr>
              <w:t xml:space="preserve"> min</w:t>
            </w:r>
          </w:p>
        </w:tc>
        <w:tc>
          <w:tcPr>
            <w:tcW w:w="730" w:type="dxa"/>
            <w:shd w:val="clear" w:color="auto" w:fill="auto"/>
            <w:noWrap/>
            <w:vAlign w:val="center"/>
            <w:hideMark/>
          </w:tcPr>
          <w:p w14:paraId="58E2339A" w14:textId="77777777" w:rsidR="009667A5" w:rsidRPr="002134CE" w:rsidRDefault="009667A5" w:rsidP="009667A5">
            <w:pPr>
              <w:jc w:val="center"/>
              <w:rPr>
                <w:sz w:val="22"/>
                <w:szCs w:val="22"/>
                <w:lang w:eastAsia="en-GB"/>
              </w:rPr>
            </w:pPr>
            <w:r w:rsidRPr="002134CE">
              <w:rPr>
                <w:sz w:val="22"/>
                <w:szCs w:val="22"/>
                <w:lang w:eastAsia="en-GB"/>
              </w:rPr>
              <w:t>0.28</w:t>
            </w:r>
          </w:p>
        </w:tc>
        <w:tc>
          <w:tcPr>
            <w:tcW w:w="1393" w:type="dxa"/>
            <w:shd w:val="clear" w:color="auto" w:fill="auto"/>
            <w:noWrap/>
            <w:vAlign w:val="center"/>
            <w:hideMark/>
          </w:tcPr>
          <w:p w14:paraId="78E28C9C" w14:textId="77777777" w:rsidR="009667A5" w:rsidRPr="002134CE" w:rsidRDefault="009667A5" w:rsidP="009667A5">
            <w:pPr>
              <w:jc w:val="center"/>
              <w:rPr>
                <w:sz w:val="22"/>
                <w:szCs w:val="22"/>
                <w:lang w:eastAsia="en-GB"/>
              </w:rPr>
            </w:pPr>
            <w:r w:rsidRPr="002134CE">
              <w:rPr>
                <w:sz w:val="22"/>
                <w:szCs w:val="22"/>
                <w:lang w:eastAsia="en-GB"/>
              </w:rPr>
              <w:t>0.02, 3.70</w:t>
            </w:r>
          </w:p>
        </w:tc>
        <w:tc>
          <w:tcPr>
            <w:tcW w:w="1047" w:type="dxa"/>
            <w:shd w:val="clear" w:color="auto" w:fill="auto"/>
            <w:noWrap/>
            <w:vAlign w:val="center"/>
            <w:hideMark/>
          </w:tcPr>
          <w:p w14:paraId="26392B91" w14:textId="77777777" w:rsidR="009667A5" w:rsidRPr="007B7B6D" w:rsidRDefault="009667A5" w:rsidP="009667A5">
            <w:pPr>
              <w:jc w:val="center"/>
              <w:rPr>
                <w:b/>
                <w:sz w:val="22"/>
                <w:szCs w:val="22"/>
                <w:vertAlign w:val="superscript"/>
                <w:lang w:eastAsia="en-GB"/>
              </w:rPr>
            </w:pPr>
            <w:r w:rsidRPr="007B7B6D">
              <w:rPr>
                <w:b/>
                <w:sz w:val="22"/>
                <w:szCs w:val="22"/>
                <w:lang w:eastAsia="en-GB"/>
              </w:rPr>
              <w:t>258.64</w:t>
            </w:r>
            <w:r w:rsidRPr="007B7B6D">
              <w:rPr>
                <w:b/>
                <w:sz w:val="22"/>
                <w:szCs w:val="22"/>
                <w:vertAlign w:val="superscript"/>
                <w:lang w:eastAsia="en-GB"/>
              </w:rPr>
              <w:t>**</w:t>
            </w:r>
          </w:p>
        </w:tc>
        <w:tc>
          <w:tcPr>
            <w:tcW w:w="1558" w:type="dxa"/>
            <w:shd w:val="clear" w:color="auto" w:fill="auto"/>
            <w:noWrap/>
            <w:vAlign w:val="center"/>
            <w:hideMark/>
          </w:tcPr>
          <w:p w14:paraId="7A492CEB" w14:textId="77777777" w:rsidR="009667A5" w:rsidRPr="007B7B6D" w:rsidRDefault="009667A5" w:rsidP="009667A5">
            <w:pPr>
              <w:jc w:val="center"/>
              <w:rPr>
                <w:b/>
                <w:sz w:val="22"/>
                <w:szCs w:val="22"/>
                <w:lang w:eastAsia="en-GB"/>
              </w:rPr>
            </w:pPr>
            <w:r w:rsidRPr="007B7B6D">
              <w:rPr>
                <w:b/>
                <w:sz w:val="22"/>
                <w:szCs w:val="22"/>
                <w:lang w:eastAsia="en-GB"/>
              </w:rPr>
              <w:t>7.77, 9.E+03</w:t>
            </w:r>
          </w:p>
        </w:tc>
        <w:tc>
          <w:tcPr>
            <w:tcW w:w="766" w:type="dxa"/>
            <w:shd w:val="clear" w:color="auto" w:fill="auto"/>
            <w:noWrap/>
            <w:vAlign w:val="center"/>
            <w:hideMark/>
          </w:tcPr>
          <w:p w14:paraId="644D2C01" w14:textId="77777777" w:rsidR="009667A5" w:rsidRPr="002134CE" w:rsidRDefault="009667A5" w:rsidP="009667A5">
            <w:pPr>
              <w:jc w:val="center"/>
              <w:rPr>
                <w:sz w:val="22"/>
                <w:szCs w:val="22"/>
                <w:lang w:eastAsia="en-GB"/>
              </w:rPr>
            </w:pPr>
            <w:r w:rsidRPr="002134CE">
              <w:rPr>
                <w:sz w:val="22"/>
                <w:szCs w:val="22"/>
                <w:lang w:eastAsia="en-GB"/>
              </w:rPr>
              <w:t>0.87</w:t>
            </w:r>
          </w:p>
        </w:tc>
        <w:tc>
          <w:tcPr>
            <w:tcW w:w="1382" w:type="dxa"/>
            <w:shd w:val="clear" w:color="auto" w:fill="auto"/>
            <w:noWrap/>
            <w:vAlign w:val="center"/>
            <w:hideMark/>
          </w:tcPr>
          <w:p w14:paraId="7F9E0D48" w14:textId="77777777" w:rsidR="009667A5" w:rsidRPr="002134CE" w:rsidRDefault="009667A5" w:rsidP="009667A5">
            <w:pPr>
              <w:jc w:val="center"/>
              <w:rPr>
                <w:sz w:val="22"/>
                <w:szCs w:val="22"/>
                <w:lang w:eastAsia="en-GB"/>
              </w:rPr>
            </w:pPr>
            <w:r w:rsidRPr="002134CE">
              <w:rPr>
                <w:sz w:val="22"/>
                <w:szCs w:val="22"/>
                <w:lang w:eastAsia="en-GB"/>
              </w:rPr>
              <w:t>0.04, 19.14</w:t>
            </w:r>
          </w:p>
        </w:tc>
      </w:tr>
      <w:tr w:rsidR="009667A5" w:rsidRPr="002134CE" w14:paraId="576FB78A" w14:textId="77777777" w:rsidTr="009667A5">
        <w:trPr>
          <w:trHeight w:val="293"/>
        </w:trPr>
        <w:tc>
          <w:tcPr>
            <w:tcW w:w="2299" w:type="dxa"/>
            <w:tcBorders>
              <w:left w:val="nil"/>
              <w:bottom w:val="nil"/>
              <w:right w:val="nil"/>
            </w:tcBorders>
            <w:shd w:val="clear" w:color="auto" w:fill="auto"/>
            <w:noWrap/>
            <w:vAlign w:val="center"/>
            <w:hideMark/>
          </w:tcPr>
          <w:p w14:paraId="119444ED" w14:textId="77777777" w:rsidR="009667A5" w:rsidRPr="002134CE" w:rsidRDefault="009667A5" w:rsidP="009667A5">
            <w:pPr>
              <w:ind w:left="176"/>
              <w:jc w:val="left"/>
              <w:rPr>
                <w:sz w:val="22"/>
                <w:szCs w:val="22"/>
                <w:lang w:eastAsia="en-GB"/>
              </w:rPr>
            </w:pPr>
            <w:r w:rsidRPr="002134CE">
              <w:rPr>
                <w:sz w:val="22"/>
                <w:szCs w:val="22"/>
                <w:lang w:eastAsia="en-GB"/>
              </w:rPr>
              <w:t>180 to 2</w:t>
            </w:r>
            <w:r>
              <w:rPr>
                <w:sz w:val="22"/>
                <w:szCs w:val="22"/>
                <w:lang w:eastAsia="en-GB"/>
              </w:rPr>
              <w:t>09</w:t>
            </w:r>
            <w:r w:rsidRPr="002134CE">
              <w:rPr>
                <w:sz w:val="22"/>
                <w:szCs w:val="22"/>
                <w:lang w:eastAsia="en-GB"/>
              </w:rPr>
              <w:t xml:space="preserve"> min</w:t>
            </w:r>
          </w:p>
        </w:tc>
        <w:tc>
          <w:tcPr>
            <w:tcW w:w="730" w:type="dxa"/>
            <w:tcBorders>
              <w:left w:val="nil"/>
              <w:bottom w:val="nil"/>
              <w:right w:val="nil"/>
            </w:tcBorders>
            <w:shd w:val="clear" w:color="auto" w:fill="auto"/>
            <w:noWrap/>
            <w:vAlign w:val="center"/>
            <w:hideMark/>
          </w:tcPr>
          <w:p w14:paraId="0024F6AB" w14:textId="77777777" w:rsidR="009667A5" w:rsidRPr="002134CE" w:rsidRDefault="009667A5" w:rsidP="009667A5">
            <w:pPr>
              <w:jc w:val="center"/>
              <w:rPr>
                <w:sz w:val="22"/>
                <w:szCs w:val="22"/>
                <w:lang w:eastAsia="en-GB"/>
              </w:rPr>
            </w:pPr>
            <w:r w:rsidRPr="002134CE">
              <w:rPr>
                <w:sz w:val="22"/>
                <w:szCs w:val="22"/>
                <w:lang w:eastAsia="en-GB"/>
              </w:rPr>
              <w:t>0.12</w:t>
            </w:r>
          </w:p>
        </w:tc>
        <w:tc>
          <w:tcPr>
            <w:tcW w:w="1393" w:type="dxa"/>
            <w:tcBorders>
              <w:left w:val="nil"/>
              <w:bottom w:val="nil"/>
              <w:right w:val="nil"/>
            </w:tcBorders>
            <w:shd w:val="clear" w:color="auto" w:fill="auto"/>
            <w:noWrap/>
            <w:vAlign w:val="center"/>
            <w:hideMark/>
          </w:tcPr>
          <w:p w14:paraId="2517A4F0" w14:textId="77777777" w:rsidR="009667A5" w:rsidRPr="002134CE" w:rsidRDefault="009667A5" w:rsidP="009667A5">
            <w:pPr>
              <w:jc w:val="center"/>
              <w:rPr>
                <w:sz w:val="22"/>
                <w:szCs w:val="22"/>
                <w:lang w:eastAsia="en-GB"/>
              </w:rPr>
            </w:pPr>
            <w:r w:rsidRPr="002134CE">
              <w:rPr>
                <w:sz w:val="22"/>
                <w:szCs w:val="22"/>
                <w:lang w:eastAsia="en-GB"/>
              </w:rPr>
              <w:t>0.01, 1.11</w:t>
            </w:r>
          </w:p>
        </w:tc>
        <w:tc>
          <w:tcPr>
            <w:tcW w:w="1047" w:type="dxa"/>
            <w:tcBorders>
              <w:left w:val="nil"/>
              <w:bottom w:val="nil"/>
              <w:right w:val="nil"/>
            </w:tcBorders>
            <w:shd w:val="clear" w:color="auto" w:fill="auto"/>
            <w:noWrap/>
            <w:vAlign w:val="center"/>
            <w:hideMark/>
          </w:tcPr>
          <w:p w14:paraId="171F421D" w14:textId="77777777" w:rsidR="009667A5" w:rsidRPr="007B7B6D" w:rsidRDefault="009667A5" w:rsidP="009667A5">
            <w:pPr>
              <w:jc w:val="center"/>
              <w:rPr>
                <w:b/>
                <w:sz w:val="22"/>
                <w:szCs w:val="22"/>
                <w:vertAlign w:val="superscript"/>
                <w:lang w:eastAsia="en-GB"/>
              </w:rPr>
            </w:pPr>
            <w:r w:rsidRPr="007B7B6D">
              <w:rPr>
                <w:b/>
                <w:sz w:val="22"/>
                <w:szCs w:val="22"/>
                <w:lang w:eastAsia="en-GB"/>
              </w:rPr>
              <w:t>23.66</w:t>
            </w:r>
            <w:r w:rsidRPr="007B7B6D">
              <w:rPr>
                <w:b/>
                <w:sz w:val="22"/>
                <w:szCs w:val="22"/>
                <w:vertAlign w:val="superscript"/>
                <w:lang w:eastAsia="en-GB"/>
              </w:rPr>
              <w:t>*</w:t>
            </w:r>
          </w:p>
        </w:tc>
        <w:tc>
          <w:tcPr>
            <w:tcW w:w="1558" w:type="dxa"/>
            <w:tcBorders>
              <w:left w:val="nil"/>
              <w:bottom w:val="nil"/>
              <w:right w:val="nil"/>
            </w:tcBorders>
            <w:shd w:val="clear" w:color="auto" w:fill="auto"/>
            <w:noWrap/>
            <w:vAlign w:val="center"/>
            <w:hideMark/>
          </w:tcPr>
          <w:p w14:paraId="253819DE" w14:textId="77777777" w:rsidR="009667A5" w:rsidRPr="007B7B6D" w:rsidRDefault="009667A5" w:rsidP="009667A5">
            <w:pPr>
              <w:jc w:val="center"/>
              <w:rPr>
                <w:b/>
                <w:sz w:val="22"/>
                <w:szCs w:val="22"/>
                <w:lang w:eastAsia="en-GB"/>
              </w:rPr>
            </w:pPr>
            <w:r w:rsidRPr="007B7B6D">
              <w:rPr>
                <w:b/>
                <w:sz w:val="22"/>
                <w:szCs w:val="22"/>
                <w:lang w:eastAsia="en-GB"/>
              </w:rPr>
              <w:t>1.72, 324.59</w:t>
            </w:r>
          </w:p>
        </w:tc>
        <w:tc>
          <w:tcPr>
            <w:tcW w:w="766" w:type="dxa"/>
            <w:tcBorders>
              <w:left w:val="nil"/>
              <w:bottom w:val="nil"/>
              <w:right w:val="nil"/>
            </w:tcBorders>
            <w:shd w:val="clear" w:color="auto" w:fill="auto"/>
            <w:noWrap/>
            <w:vAlign w:val="center"/>
            <w:hideMark/>
          </w:tcPr>
          <w:p w14:paraId="7445307D" w14:textId="77777777" w:rsidR="009667A5" w:rsidRPr="002134CE" w:rsidRDefault="009667A5" w:rsidP="009667A5">
            <w:pPr>
              <w:jc w:val="center"/>
              <w:rPr>
                <w:sz w:val="22"/>
                <w:szCs w:val="22"/>
                <w:lang w:eastAsia="en-GB"/>
              </w:rPr>
            </w:pPr>
            <w:r w:rsidRPr="002134CE">
              <w:rPr>
                <w:sz w:val="22"/>
                <w:szCs w:val="22"/>
                <w:lang w:eastAsia="en-GB"/>
              </w:rPr>
              <w:t>0.85</w:t>
            </w:r>
          </w:p>
        </w:tc>
        <w:tc>
          <w:tcPr>
            <w:tcW w:w="1382" w:type="dxa"/>
            <w:tcBorders>
              <w:left w:val="nil"/>
              <w:bottom w:val="nil"/>
              <w:right w:val="nil"/>
            </w:tcBorders>
            <w:shd w:val="clear" w:color="auto" w:fill="auto"/>
            <w:noWrap/>
            <w:vAlign w:val="center"/>
            <w:hideMark/>
          </w:tcPr>
          <w:p w14:paraId="1D621942" w14:textId="77777777" w:rsidR="009667A5" w:rsidRPr="002134CE" w:rsidRDefault="009667A5" w:rsidP="009667A5">
            <w:pPr>
              <w:jc w:val="center"/>
              <w:rPr>
                <w:sz w:val="22"/>
                <w:szCs w:val="22"/>
                <w:lang w:eastAsia="en-GB"/>
              </w:rPr>
            </w:pPr>
            <w:r w:rsidRPr="002134CE">
              <w:rPr>
                <w:sz w:val="22"/>
                <w:szCs w:val="22"/>
                <w:lang w:eastAsia="en-GB"/>
              </w:rPr>
              <w:t>0.09, 7.57</w:t>
            </w:r>
          </w:p>
        </w:tc>
      </w:tr>
      <w:tr w:rsidR="009667A5" w:rsidRPr="002134CE" w14:paraId="717DA040" w14:textId="77777777" w:rsidTr="009667A5">
        <w:trPr>
          <w:trHeight w:val="293"/>
        </w:trPr>
        <w:tc>
          <w:tcPr>
            <w:tcW w:w="2299" w:type="dxa"/>
            <w:tcBorders>
              <w:top w:val="nil"/>
              <w:left w:val="nil"/>
              <w:bottom w:val="nil"/>
              <w:right w:val="nil"/>
            </w:tcBorders>
            <w:shd w:val="clear" w:color="auto" w:fill="auto"/>
            <w:noWrap/>
            <w:vAlign w:val="center"/>
            <w:hideMark/>
          </w:tcPr>
          <w:p w14:paraId="73E11CAB" w14:textId="77777777" w:rsidR="009667A5" w:rsidRPr="002134CE" w:rsidRDefault="009667A5" w:rsidP="009667A5">
            <w:pPr>
              <w:ind w:left="176"/>
              <w:jc w:val="left"/>
              <w:rPr>
                <w:sz w:val="22"/>
                <w:szCs w:val="22"/>
                <w:lang w:eastAsia="en-GB"/>
              </w:rPr>
            </w:pPr>
            <w:r w:rsidRPr="002134CE">
              <w:rPr>
                <w:sz w:val="22"/>
                <w:szCs w:val="22"/>
                <w:lang w:eastAsia="en-GB"/>
              </w:rPr>
              <w:t>210 to 2</w:t>
            </w:r>
            <w:r>
              <w:rPr>
                <w:sz w:val="22"/>
                <w:szCs w:val="22"/>
                <w:lang w:eastAsia="en-GB"/>
              </w:rPr>
              <w:t>39</w:t>
            </w:r>
            <w:r w:rsidRPr="002134CE">
              <w:rPr>
                <w:sz w:val="22"/>
                <w:szCs w:val="22"/>
                <w:lang w:eastAsia="en-GB"/>
              </w:rPr>
              <w:t xml:space="preserve"> min</w:t>
            </w:r>
          </w:p>
        </w:tc>
        <w:tc>
          <w:tcPr>
            <w:tcW w:w="730" w:type="dxa"/>
            <w:tcBorders>
              <w:top w:val="nil"/>
              <w:left w:val="nil"/>
              <w:bottom w:val="nil"/>
              <w:right w:val="nil"/>
            </w:tcBorders>
            <w:shd w:val="clear" w:color="auto" w:fill="auto"/>
            <w:noWrap/>
            <w:vAlign w:val="center"/>
            <w:hideMark/>
          </w:tcPr>
          <w:p w14:paraId="1E15CFC6" w14:textId="77777777" w:rsidR="009667A5" w:rsidRPr="002134CE" w:rsidRDefault="009667A5" w:rsidP="009667A5">
            <w:pPr>
              <w:jc w:val="center"/>
              <w:rPr>
                <w:sz w:val="22"/>
                <w:szCs w:val="22"/>
                <w:lang w:eastAsia="en-GB"/>
              </w:rPr>
            </w:pPr>
            <w:r w:rsidRPr="002134CE">
              <w:rPr>
                <w:sz w:val="22"/>
                <w:szCs w:val="22"/>
                <w:lang w:eastAsia="en-GB"/>
              </w:rPr>
              <w:t>0.14</w:t>
            </w:r>
          </w:p>
        </w:tc>
        <w:tc>
          <w:tcPr>
            <w:tcW w:w="1393" w:type="dxa"/>
            <w:tcBorders>
              <w:top w:val="nil"/>
              <w:left w:val="nil"/>
              <w:bottom w:val="nil"/>
              <w:right w:val="nil"/>
            </w:tcBorders>
            <w:shd w:val="clear" w:color="auto" w:fill="auto"/>
            <w:noWrap/>
            <w:vAlign w:val="center"/>
            <w:hideMark/>
          </w:tcPr>
          <w:p w14:paraId="45D097F3" w14:textId="77777777" w:rsidR="009667A5" w:rsidRPr="002134CE" w:rsidRDefault="009667A5" w:rsidP="009667A5">
            <w:pPr>
              <w:jc w:val="center"/>
              <w:rPr>
                <w:sz w:val="22"/>
                <w:szCs w:val="22"/>
                <w:lang w:eastAsia="en-GB"/>
              </w:rPr>
            </w:pPr>
            <w:r w:rsidRPr="002134CE">
              <w:rPr>
                <w:sz w:val="22"/>
                <w:szCs w:val="22"/>
                <w:lang w:eastAsia="en-GB"/>
              </w:rPr>
              <w:t>0.01, 1.55</w:t>
            </w:r>
          </w:p>
        </w:tc>
        <w:tc>
          <w:tcPr>
            <w:tcW w:w="1047" w:type="dxa"/>
            <w:tcBorders>
              <w:top w:val="nil"/>
              <w:left w:val="nil"/>
              <w:bottom w:val="nil"/>
              <w:right w:val="nil"/>
            </w:tcBorders>
            <w:shd w:val="clear" w:color="auto" w:fill="auto"/>
            <w:noWrap/>
            <w:vAlign w:val="center"/>
            <w:hideMark/>
          </w:tcPr>
          <w:p w14:paraId="6E6227E1" w14:textId="77777777" w:rsidR="009667A5" w:rsidRPr="002134CE" w:rsidRDefault="009667A5" w:rsidP="009667A5">
            <w:pPr>
              <w:jc w:val="center"/>
              <w:rPr>
                <w:sz w:val="22"/>
                <w:szCs w:val="22"/>
                <w:lang w:eastAsia="en-GB"/>
              </w:rPr>
            </w:pPr>
            <w:r w:rsidRPr="002134CE">
              <w:rPr>
                <w:sz w:val="22"/>
                <w:szCs w:val="22"/>
                <w:lang w:eastAsia="en-GB"/>
              </w:rPr>
              <w:t>9.08</w:t>
            </w:r>
          </w:p>
        </w:tc>
        <w:tc>
          <w:tcPr>
            <w:tcW w:w="1558" w:type="dxa"/>
            <w:tcBorders>
              <w:top w:val="nil"/>
              <w:left w:val="nil"/>
              <w:bottom w:val="nil"/>
              <w:right w:val="nil"/>
            </w:tcBorders>
            <w:shd w:val="clear" w:color="auto" w:fill="auto"/>
            <w:noWrap/>
            <w:vAlign w:val="center"/>
            <w:hideMark/>
          </w:tcPr>
          <w:p w14:paraId="46A0E470" w14:textId="77777777" w:rsidR="009667A5" w:rsidRPr="002134CE" w:rsidRDefault="009667A5" w:rsidP="009667A5">
            <w:pPr>
              <w:jc w:val="center"/>
              <w:rPr>
                <w:sz w:val="22"/>
                <w:szCs w:val="22"/>
                <w:lang w:eastAsia="en-GB"/>
              </w:rPr>
            </w:pPr>
            <w:r w:rsidRPr="002134CE">
              <w:rPr>
                <w:sz w:val="22"/>
                <w:szCs w:val="22"/>
                <w:lang w:eastAsia="en-GB"/>
              </w:rPr>
              <w:t>0.61, 134.49</w:t>
            </w:r>
          </w:p>
        </w:tc>
        <w:tc>
          <w:tcPr>
            <w:tcW w:w="766" w:type="dxa"/>
            <w:tcBorders>
              <w:top w:val="nil"/>
              <w:left w:val="nil"/>
              <w:bottom w:val="nil"/>
              <w:right w:val="nil"/>
            </w:tcBorders>
            <w:shd w:val="clear" w:color="auto" w:fill="auto"/>
            <w:noWrap/>
            <w:vAlign w:val="center"/>
            <w:hideMark/>
          </w:tcPr>
          <w:p w14:paraId="256886B7" w14:textId="77777777" w:rsidR="009667A5" w:rsidRPr="002134CE" w:rsidRDefault="009667A5" w:rsidP="009667A5">
            <w:pPr>
              <w:jc w:val="center"/>
              <w:rPr>
                <w:sz w:val="22"/>
                <w:szCs w:val="22"/>
                <w:lang w:eastAsia="en-GB"/>
              </w:rPr>
            </w:pPr>
            <w:r w:rsidRPr="002134CE">
              <w:rPr>
                <w:sz w:val="22"/>
                <w:szCs w:val="22"/>
                <w:lang w:eastAsia="en-GB"/>
              </w:rPr>
              <w:t>0.41</w:t>
            </w:r>
          </w:p>
        </w:tc>
        <w:tc>
          <w:tcPr>
            <w:tcW w:w="1382" w:type="dxa"/>
            <w:tcBorders>
              <w:top w:val="nil"/>
              <w:left w:val="nil"/>
              <w:bottom w:val="nil"/>
              <w:right w:val="nil"/>
            </w:tcBorders>
            <w:shd w:val="clear" w:color="auto" w:fill="auto"/>
            <w:noWrap/>
            <w:vAlign w:val="center"/>
            <w:hideMark/>
          </w:tcPr>
          <w:p w14:paraId="3604CEC8" w14:textId="77777777" w:rsidR="009667A5" w:rsidRPr="002134CE" w:rsidRDefault="009667A5" w:rsidP="009667A5">
            <w:pPr>
              <w:jc w:val="center"/>
              <w:rPr>
                <w:sz w:val="22"/>
                <w:szCs w:val="22"/>
                <w:lang w:eastAsia="en-GB"/>
              </w:rPr>
            </w:pPr>
            <w:r w:rsidRPr="002134CE">
              <w:rPr>
                <w:sz w:val="22"/>
                <w:szCs w:val="22"/>
                <w:lang w:eastAsia="en-GB"/>
              </w:rPr>
              <w:t>0.04, 3.98</w:t>
            </w:r>
          </w:p>
        </w:tc>
      </w:tr>
      <w:tr w:rsidR="009667A5" w:rsidRPr="002134CE" w14:paraId="19DF6971" w14:textId="77777777" w:rsidTr="009667A5">
        <w:trPr>
          <w:trHeight w:val="293"/>
        </w:trPr>
        <w:tc>
          <w:tcPr>
            <w:tcW w:w="2299" w:type="dxa"/>
            <w:tcBorders>
              <w:top w:val="nil"/>
              <w:left w:val="nil"/>
              <w:bottom w:val="nil"/>
              <w:right w:val="nil"/>
            </w:tcBorders>
            <w:shd w:val="clear" w:color="auto" w:fill="auto"/>
            <w:noWrap/>
            <w:vAlign w:val="center"/>
            <w:hideMark/>
          </w:tcPr>
          <w:p w14:paraId="7B79B008" w14:textId="77777777" w:rsidR="009667A5" w:rsidRPr="002134CE" w:rsidRDefault="009667A5" w:rsidP="009667A5">
            <w:pPr>
              <w:ind w:left="176"/>
              <w:jc w:val="left"/>
              <w:rPr>
                <w:sz w:val="22"/>
                <w:szCs w:val="22"/>
                <w:lang w:eastAsia="en-GB"/>
              </w:rPr>
            </w:pPr>
            <w:r w:rsidRPr="002134CE">
              <w:rPr>
                <w:sz w:val="22"/>
                <w:szCs w:val="22"/>
                <w:lang w:eastAsia="en-GB"/>
              </w:rPr>
              <w:t>240 to 2</w:t>
            </w:r>
            <w:r>
              <w:rPr>
                <w:sz w:val="22"/>
                <w:szCs w:val="22"/>
                <w:lang w:eastAsia="en-GB"/>
              </w:rPr>
              <w:t>69</w:t>
            </w:r>
            <w:r w:rsidRPr="002134CE">
              <w:rPr>
                <w:sz w:val="22"/>
                <w:szCs w:val="22"/>
                <w:lang w:eastAsia="en-GB"/>
              </w:rPr>
              <w:t xml:space="preserve"> min</w:t>
            </w:r>
          </w:p>
        </w:tc>
        <w:tc>
          <w:tcPr>
            <w:tcW w:w="730" w:type="dxa"/>
            <w:tcBorders>
              <w:top w:val="nil"/>
              <w:left w:val="nil"/>
              <w:bottom w:val="nil"/>
              <w:right w:val="nil"/>
            </w:tcBorders>
            <w:shd w:val="clear" w:color="auto" w:fill="auto"/>
            <w:noWrap/>
            <w:vAlign w:val="center"/>
            <w:hideMark/>
          </w:tcPr>
          <w:p w14:paraId="06631B9F" w14:textId="77777777" w:rsidR="009667A5" w:rsidRPr="002134CE" w:rsidRDefault="009667A5" w:rsidP="009667A5">
            <w:pPr>
              <w:jc w:val="center"/>
              <w:rPr>
                <w:sz w:val="22"/>
                <w:szCs w:val="22"/>
                <w:lang w:eastAsia="en-GB"/>
              </w:rPr>
            </w:pPr>
            <w:r w:rsidRPr="002134CE">
              <w:rPr>
                <w:sz w:val="22"/>
                <w:szCs w:val="22"/>
                <w:lang w:eastAsia="en-GB"/>
              </w:rPr>
              <w:t>0.21</w:t>
            </w:r>
          </w:p>
        </w:tc>
        <w:tc>
          <w:tcPr>
            <w:tcW w:w="1393" w:type="dxa"/>
            <w:tcBorders>
              <w:top w:val="nil"/>
              <w:left w:val="nil"/>
              <w:bottom w:val="nil"/>
              <w:right w:val="nil"/>
            </w:tcBorders>
            <w:shd w:val="clear" w:color="auto" w:fill="auto"/>
            <w:noWrap/>
            <w:vAlign w:val="center"/>
            <w:hideMark/>
          </w:tcPr>
          <w:p w14:paraId="232747DA" w14:textId="77777777" w:rsidR="009667A5" w:rsidRPr="002134CE" w:rsidRDefault="009667A5" w:rsidP="009667A5">
            <w:pPr>
              <w:jc w:val="center"/>
              <w:rPr>
                <w:sz w:val="22"/>
                <w:szCs w:val="22"/>
                <w:lang w:eastAsia="en-GB"/>
              </w:rPr>
            </w:pPr>
            <w:r w:rsidRPr="002134CE">
              <w:rPr>
                <w:sz w:val="22"/>
                <w:szCs w:val="22"/>
                <w:lang w:eastAsia="en-GB"/>
              </w:rPr>
              <w:t>0.02, 2.88</w:t>
            </w:r>
          </w:p>
        </w:tc>
        <w:tc>
          <w:tcPr>
            <w:tcW w:w="1047" w:type="dxa"/>
            <w:tcBorders>
              <w:top w:val="nil"/>
              <w:left w:val="nil"/>
              <w:bottom w:val="nil"/>
              <w:right w:val="nil"/>
            </w:tcBorders>
            <w:shd w:val="clear" w:color="auto" w:fill="auto"/>
            <w:noWrap/>
            <w:vAlign w:val="center"/>
            <w:hideMark/>
          </w:tcPr>
          <w:p w14:paraId="34FC4CAA" w14:textId="77777777" w:rsidR="009667A5" w:rsidRPr="007B7B6D" w:rsidRDefault="009667A5" w:rsidP="009667A5">
            <w:pPr>
              <w:jc w:val="center"/>
              <w:rPr>
                <w:b/>
                <w:sz w:val="22"/>
                <w:szCs w:val="22"/>
                <w:vertAlign w:val="superscript"/>
                <w:lang w:eastAsia="en-GB"/>
              </w:rPr>
            </w:pPr>
            <w:r w:rsidRPr="007B7B6D">
              <w:rPr>
                <w:b/>
                <w:sz w:val="22"/>
                <w:szCs w:val="22"/>
                <w:lang w:eastAsia="en-GB"/>
              </w:rPr>
              <w:t>19.46</w:t>
            </w:r>
            <w:r w:rsidRPr="007B7B6D">
              <w:rPr>
                <w:b/>
                <w:sz w:val="22"/>
                <w:szCs w:val="22"/>
                <w:vertAlign w:val="superscript"/>
                <w:lang w:eastAsia="en-GB"/>
              </w:rPr>
              <w:t>*</w:t>
            </w:r>
          </w:p>
        </w:tc>
        <w:tc>
          <w:tcPr>
            <w:tcW w:w="1558" w:type="dxa"/>
            <w:tcBorders>
              <w:top w:val="nil"/>
              <w:left w:val="nil"/>
              <w:bottom w:val="nil"/>
              <w:right w:val="nil"/>
            </w:tcBorders>
            <w:shd w:val="clear" w:color="auto" w:fill="auto"/>
            <w:noWrap/>
            <w:vAlign w:val="center"/>
            <w:hideMark/>
          </w:tcPr>
          <w:p w14:paraId="4E15E0C3" w14:textId="77777777" w:rsidR="009667A5" w:rsidRPr="007B7B6D" w:rsidRDefault="009667A5" w:rsidP="009667A5">
            <w:pPr>
              <w:jc w:val="center"/>
              <w:rPr>
                <w:b/>
                <w:sz w:val="22"/>
                <w:szCs w:val="22"/>
                <w:lang w:eastAsia="en-GB"/>
              </w:rPr>
            </w:pPr>
            <w:r w:rsidRPr="007B7B6D">
              <w:rPr>
                <w:b/>
                <w:sz w:val="22"/>
                <w:szCs w:val="22"/>
                <w:lang w:eastAsia="en-GB"/>
              </w:rPr>
              <w:t>1.14, 333.52</w:t>
            </w:r>
          </w:p>
        </w:tc>
        <w:tc>
          <w:tcPr>
            <w:tcW w:w="766" w:type="dxa"/>
            <w:tcBorders>
              <w:top w:val="nil"/>
              <w:left w:val="nil"/>
              <w:bottom w:val="nil"/>
              <w:right w:val="nil"/>
            </w:tcBorders>
            <w:shd w:val="clear" w:color="auto" w:fill="auto"/>
            <w:noWrap/>
            <w:vAlign w:val="center"/>
            <w:hideMark/>
          </w:tcPr>
          <w:p w14:paraId="385C6BDC" w14:textId="77777777" w:rsidR="009667A5" w:rsidRPr="002134CE" w:rsidRDefault="009667A5" w:rsidP="009667A5">
            <w:pPr>
              <w:jc w:val="center"/>
              <w:rPr>
                <w:sz w:val="22"/>
                <w:szCs w:val="22"/>
                <w:lang w:eastAsia="en-GB"/>
              </w:rPr>
            </w:pPr>
            <w:r w:rsidRPr="002134CE">
              <w:rPr>
                <w:sz w:val="22"/>
                <w:szCs w:val="22"/>
                <w:lang w:eastAsia="en-GB"/>
              </w:rPr>
              <w:t>0.22</w:t>
            </w:r>
          </w:p>
        </w:tc>
        <w:tc>
          <w:tcPr>
            <w:tcW w:w="1382" w:type="dxa"/>
            <w:tcBorders>
              <w:top w:val="nil"/>
              <w:left w:val="nil"/>
              <w:bottom w:val="nil"/>
              <w:right w:val="nil"/>
            </w:tcBorders>
            <w:shd w:val="clear" w:color="auto" w:fill="auto"/>
            <w:noWrap/>
            <w:vAlign w:val="center"/>
            <w:hideMark/>
          </w:tcPr>
          <w:p w14:paraId="4CA2BAA7" w14:textId="77777777" w:rsidR="009667A5" w:rsidRPr="002134CE" w:rsidRDefault="009667A5" w:rsidP="009667A5">
            <w:pPr>
              <w:jc w:val="center"/>
              <w:rPr>
                <w:sz w:val="22"/>
                <w:szCs w:val="22"/>
                <w:lang w:eastAsia="en-GB"/>
              </w:rPr>
            </w:pPr>
            <w:r w:rsidRPr="002134CE">
              <w:rPr>
                <w:sz w:val="22"/>
                <w:szCs w:val="22"/>
                <w:lang w:eastAsia="en-GB"/>
              </w:rPr>
              <w:t>0.01, 4.05</w:t>
            </w:r>
          </w:p>
        </w:tc>
      </w:tr>
      <w:tr w:rsidR="009667A5" w:rsidRPr="002134CE" w14:paraId="4C19B203" w14:textId="77777777" w:rsidTr="009667A5">
        <w:trPr>
          <w:trHeight w:val="293"/>
        </w:trPr>
        <w:tc>
          <w:tcPr>
            <w:tcW w:w="2299" w:type="dxa"/>
            <w:tcBorders>
              <w:top w:val="nil"/>
              <w:left w:val="nil"/>
              <w:bottom w:val="nil"/>
              <w:right w:val="nil"/>
            </w:tcBorders>
            <w:shd w:val="clear" w:color="auto" w:fill="auto"/>
            <w:noWrap/>
            <w:vAlign w:val="center"/>
            <w:hideMark/>
          </w:tcPr>
          <w:p w14:paraId="2ADCE68C" w14:textId="77777777" w:rsidR="009667A5" w:rsidRPr="002134CE" w:rsidRDefault="009667A5" w:rsidP="009667A5">
            <w:pPr>
              <w:ind w:left="176"/>
              <w:jc w:val="left"/>
              <w:rPr>
                <w:sz w:val="22"/>
                <w:szCs w:val="22"/>
                <w:lang w:eastAsia="en-GB"/>
              </w:rPr>
            </w:pPr>
            <w:r>
              <w:rPr>
                <w:rFonts w:cs="Calibri"/>
                <w:sz w:val="22"/>
                <w:szCs w:val="22"/>
                <w:lang w:eastAsia="en-GB"/>
              </w:rPr>
              <w:t>≥</w:t>
            </w:r>
            <w:r w:rsidRPr="002134CE">
              <w:rPr>
                <w:sz w:val="22"/>
                <w:szCs w:val="22"/>
                <w:lang w:eastAsia="en-GB"/>
              </w:rPr>
              <w:t xml:space="preserve"> 270 min</w:t>
            </w:r>
          </w:p>
        </w:tc>
        <w:tc>
          <w:tcPr>
            <w:tcW w:w="730" w:type="dxa"/>
            <w:tcBorders>
              <w:top w:val="nil"/>
              <w:left w:val="nil"/>
              <w:bottom w:val="nil"/>
              <w:right w:val="nil"/>
            </w:tcBorders>
            <w:shd w:val="clear" w:color="auto" w:fill="auto"/>
            <w:noWrap/>
            <w:vAlign w:val="center"/>
            <w:hideMark/>
          </w:tcPr>
          <w:p w14:paraId="7785622C" w14:textId="77777777" w:rsidR="009667A5" w:rsidRPr="007B7B6D" w:rsidRDefault="009667A5" w:rsidP="009667A5">
            <w:pPr>
              <w:jc w:val="center"/>
              <w:rPr>
                <w:b/>
                <w:sz w:val="22"/>
                <w:szCs w:val="22"/>
                <w:vertAlign w:val="superscript"/>
                <w:lang w:eastAsia="en-GB"/>
              </w:rPr>
            </w:pPr>
            <w:r w:rsidRPr="007B7B6D">
              <w:rPr>
                <w:b/>
                <w:sz w:val="22"/>
                <w:szCs w:val="22"/>
                <w:lang w:eastAsia="en-GB"/>
              </w:rPr>
              <w:t>0.05</w:t>
            </w:r>
            <w:r w:rsidRPr="007B7B6D">
              <w:rPr>
                <w:b/>
                <w:sz w:val="22"/>
                <w:szCs w:val="22"/>
                <w:vertAlign w:val="superscript"/>
                <w:lang w:eastAsia="en-GB"/>
              </w:rPr>
              <w:t>*</w:t>
            </w:r>
          </w:p>
        </w:tc>
        <w:tc>
          <w:tcPr>
            <w:tcW w:w="1393" w:type="dxa"/>
            <w:tcBorders>
              <w:top w:val="nil"/>
              <w:left w:val="nil"/>
              <w:bottom w:val="nil"/>
              <w:right w:val="nil"/>
            </w:tcBorders>
            <w:shd w:val="clear" w:color="auto" w:fill="auto"/>
            <w:noWrap/>
            <w:vAlign w:val="center"/>
            <w:hideMark/>
          </w:tcPr>
          <w:p w14:paraId="53141F9B" w14:textId="77777777" w:rsidR="009667A5" w:rsidRPr="007B7B6D" w:rsidRDefault="009667A5" w:rsidP="009667A5">
            <w:pPr>
              <w:jc w:val="center"/>
              <w:rPr>
                <w:b/>
                <w:sz w:val="22"/>
                <w:szCs w:val="22"/>
                <w:lang w:eastAsia="en-GB"/>
              </w:rPr>
            </w:pPr>
            <w:r w:rsidRPr="007B7B6D">
              <w:rPr>
                <w:b/>
                <w:sz w:val="22"/>
                <w:szCs w:val="22"/>
                <w:lang w:eastAsia="en-GB"/>
              </w:rPr>
              <w:t>0.00, 0.66</w:t>
            </w:r>
          </w:p>
        </w:tc>
        <w:tc>
          <w:tcPr>
            <w:tcW w:w="1047" w:type="dxa"/>
            <w:tcBorders>
              <w:top w:val="nil"/>
              <w:left w:val="nil"/>
              <w:bottom w:val="nil"/>
              <w:right w:val="nil"/>
            </w:tcBorders>
            <w:shd w:val="clear" w:color="auto" w:fill="auto"/>
            <w:noWrap/>
            <w:vAlign w:val="center"/>
            <w:hideMark/>
          </w:tcPr>
          <w:p w14:paraId="460D4D42" w14:textId="77777777" w:rsidR="009667A5" w:rsidRPr="002134CE" w:rsidRDefault="009667A5" w:rsidP="009667A5">
            <w:pPr>
              <w:jc w:val="center"/>
              <w:rPr>
                <w:sz w:val="22"/>
                <w:szCs w:val="22"/>
                <w:lang w:eastAsia="en-GB"/>
              </w:rPr>
            </w:pPr>
            <w:r w:rsidRPr="002134CE">
              <w:rPr>
                <w:sz w:val="22"/>
                <w:szCs w:val="22"/>
                <w:lang w:eastAsia="en-GB"/>
              </w:rPr>
              <w:t>9.20</w:t>
            </w:r>
          </w:p>
        </w:tc>
        <w:tc>
          <w:tcPr>
            <w:tcW w:w="1558" w:type="dxa"/>
            <w:tcBorders>
              <w:top w:val="nil"/>
              <w:left w:val="nil"/>
              <w:bottom w:val="nil"/>
              <w:right w:val="nil"/>
            </w:tcBorders>
            <w:shd w:val="clear" w:color="auto" w:fill="auto"/>
            <w:noWrap/>
            <w:vAlign w:val="center"/>
            <w:hideMark/>
          </w:tcPr>
          <w:p w14:paraId="0759AF8D" w14:textId="77777777" w:rsidR="009667A5" w:rsidRPr="002134CE" w:rsidRDefault="009667A5" w:rsidP="009667A5">
            <w:pPr>
              <w:jc w:val="center"/>
              <w:rPr>
                <w:sz w:val="22"/>
                <w:szCs w:val="22"/>
                <w:lang w:eastAsia="en-GB"/>
              </w:rPr>
            </w:pPr>
            <w:r w:rsidRPr="002134CE">
              <w:rPr>
                <w:sz w:val="22"/>
                <w:szCs w:val="22"/>
                <w:lang w:eastAsia="en-GB"/>
              </w:rPr>
              <w:t>0.60, 140.70</w:t>
            </w:r>
          </w:p>
        </w:tc>
        <w:tc>
          <w:tcPr>
            <w:tcW w:w="766" w:type="dxa"/>
            <w:tcBorders>
              <w:top w:val="nil"/>
              <w:left w:val="nil"/>
              <w:bottom w:val="nil"/>
              <w:right w:val="nil"/>
            </w:tcBorders>
            <w:shd w:val="clear" w:color="auto" w:fill="auto"/>
            <w:noWrap/>
            <w:vAlign w:val="center"/>
            <w:hideMark/>
          </w:tcPr>
          <w:p w14:paraId="16B06E25" w14:textId="77777777" w:rsidR="009667A5" w:rsidRPr="002134CE" w:rsidRDefault="009667A5" w:rsidP="009667A5">
            <w:pPr>
              <w:jc w:val="center"/>
              <w:rPr>
                <w:sz w:val="22"/>
                <w:szCs w:val="22"/>
                <w:lang w:eastAsia="en-GB"/>
              </w:rPr>
            </w:pPr>
            <w:r w:rsidRPr="002134CE">
              <w:rPr>
                <w:sz w:val="22"/>
                <w:szCs w:val="22"/>
                <w:lang w:eastAsia="en-GB"/>
              </w:rPr>
              <w:t>0.14</w:t>
            </w:r>
          </w:p>
        </w:tc>
        <w:tc>
          <w:tcPr>
            <w:tcW w:w="1382" w:type="dxa"/>
            <w:tcBorders>
              <w:top w:val="nil"/>
              <w:left w:val="nil"/>
              <w:bottom w:val="nil"/>
              <w:right w:val="nil"/>
            </w:tcBorders>
            <w:shd w:val="clear" w:color="auto" w:fill="auto"/>
            <w:noWrap/>
            <w:vAlign w:val="center"/>
            <w:hideMark/>
          </w:tcPr>
          <w:p w14:paraId="097E4495" w14:textId="77777777" w:rsidR="009667A5" w:rsidRPr="002134CE" w:rsidRDefault="009667A5" w:rsidP="009667A5">
            <w:pPr>
              <w:jc w:val="center"/>
              <w:rPr>
                <w:sz w:val="22"/>
                <w:szCs w:val="22"/>
                <w:lang w:eastAsia="en-GB"/>
              </w:rPr>
            </w:pPr>
            <w:r w:rsidRPr="002134CE">
              <w:rPr>
                <w:sz w:val="22"/>
                <w:szCs w:val="22"/>
                <w:lang w:eastAsia="en-GB"/>
              </w:rPr>
              <w:t>0.01, 1.89</w:t>
            </w:r>
          </w:p>
        </w:tc>
      </w:tr>
      <w:tr w:rsidR="009667A5" w:rsidRPr="002134CE" w14:paraId="4FF4A2C8" w14:textId="77777777" w:rsidTr="009667A5">
        <w:trPr>
          <w:trHeight w:val="293"/>
        </w:trPr>
        <w:tc>
          <w:tcPr>
            <w:tcW w:w="2299" w:type="dxa"/>
            <w:tcBorders>
              <w:top w:val="nil"/>
              <w:left w:val="nil"/>
              <w:bottom w:val="nil"/>
              <w:right w:val="nil"/>
            </w:tcBorders>
            <w:shd w:val="clear" w:color="auto" w:fill="auto"/>
            <w:noWrap/>
            <w:vAlign w:val="center"/>
            <w:hideMark/>
          </w:tcPr>
          <w:p w14:paraId="10CF0B8A" w14:textId="77777777" w:rsidR="009667A5" w:rsidRPr="002134CE" w:rsidRDefault="009667A5" w:rsidP="009667A5">
            <w:pPr>
              <w:jc w:val="left"/>
              <w:rPr>
                <w:b/>
                <w:bCs/>
                <w:i/>
                <w:iCs/>
                <w:sz w:val="22"/>
                <w:szCs w:val="22"/>
                <w:lang w:eastAsia="en-GB"/>
              </w:rPr>
            </w:pPr>
            <w:r w:rsidRPr="002134CE">
              <w:rPr>
                <w:b/>
                <w:bCs/>
                <w:i/>
                <w:iCs/>
                <w:sz w:val="22"/>
                <w:szCs w:val="22"/>
                <w:lang w:eastAsia="en-GB"/>
              </w:rPr>
              <w:t>Control variables</w:t>
            </w:r>
          </w:p>
        </w:tc>
        <w:tc>
          <w:tcPr>
            <w:tcW w:w="730" w:type="dxa"/>
            <w:tcBorders>
              <w:top w:val="nil"/>
              <w:left w:val="nil"/>
              <w:bottom w:val="nil"/>
              <w:right w:val="nil"/>
            </w:tcBorders>
            <w:shd w:val="clear" w:color="auto" w:fill="auto"/>
            <w:noWrap/>
            <w:vAlign w:val="center"/>
            <w:hideMark/>
          </w:tcPr>
          <w:p w14:paraId="71FA5691" w14:textId="77777777" w:rsidR="009667A5" w:rsidRPr="002134CE" w:rsidRDefault="009667A5" w:rsidP="009667A5">
            <w:pPr>
              <w:jc w:val="center"/>
              <w:rPr>
                <w:b/>
                <w:bCs/>
                <w:i/>
                <w:iCs/>
                <w:sz w:val="22"/>
                <w:szCs w:val="22"/>
                <w:lang w:eastAsia="en-GB"/>
              </w:rPr>
            </w:pPr>
          </w:p>
        </w:tc>
        <w:tc>
          <w:tcPr>
            <w:tcW w:w="1393" w:type="dxa"/>
            <w:tcBorders>
              <w:top w:val="nil"/>
              <w:left w:val="nil"/>
              <w:bottom w:val="nil"/>
              <w:right w:val="nil"/>
            </w:tcBorders>
            <w:shd w:val="clear" w:color="auto" w:fill="auto"/>
            <w:noWrap/>
            <w:vAlign w:val="center"/>
            <w:hideMark/>
          </w:tcPr>
          <w:p w14:paraId="2BD7E3AD" w14:textId="77777777" w:rsidR="009667A5" w:rsidRPr="002134CE" w:rsidRDefault="009667A5" w:rsidP="009667A5">
            <w:pPr>
              <w:jc w:val="center"/>
              <w:rPr>
                <w:rFonts w:ascii="Times New Roman" w:hAnsi="Times New Roman"/>
                <w:sz w:val="20"/>
                <w:szCs w:val="20"/>
                <w:lang w:eastAsia="en-GB"/>
              </w:rPr>
            </w:pPr>
          </w:p>
        </w:tc>
        <w:tc>
          <w:tcPr>
            <w:tcW w:w="1047" w:type="dxa"/>
            <w:tcBorders>
              <w:top w:val="nil"/>
              <w:left w:val="nil"/>
              <w:bottom w:val="nil"/>
              <w:right w:val="nil"/>
            </w:tcBorders>
            <w:shd w:val="clear" w:color="auto" w:fill="auto"/>
            <w:noWrap/>
            <w:vAlign w:val="center"/>
            <w:hideMark/>
          </w:tcPr>
          <w:p w14:paraId="14462603" w14:textId="77777777" w:rsidR="009667A5" w:rsidRPr="002134CE" w:rsidRDefault="009667A5" w:rsidP="009667A5">
            <w:pPr>
              <w:jc w:val="center"/>
              <w:rPr>
                <w:rFonts w:ascii="Times New Roman" w:hAnsi="Times New Roman"/>
                <w:sz w:val="20"/>
                <w:szCs w:val="20"/>
                <w:lang w:eastAsia="en-GB"/>
              </w:rPr>
            </w:pPr>
          </w:p>
        </w:tc>
        <w:tc>
          <w:tcPr>
            <w:tcW w:w="1558" w:type="dxa"/>
            <w:tcBorders>
              <w:top w:val="nil"/>
              <w:left w:val="nil"/>
              <w:bottom w:val="nil"/>
              <w:right w:val="nil"/>
            </w:tcBorders>
            <w:shd w:val="clear" w:color="auto" w:fill="auto"/>
            <w:noWrap/>
            <w:vAlign w:val="center"/>
            <w:hideMark/>
          </w:tcPr>
          <w:p w14:paraId="622D0379" w14:textId="77777777" w:rsidR="009667A5" w:rsidRPr="002134CE" w:rsidRDefault="009667A5" w:rsidP="009667A5">
            <w:pPr>
              <w:jc w:val="center"/>
              <w:rPr>
                <w:rFonts w:ascii="Times New Roman" w:hAnsi="Times New Roman"/>
                <w:sz w:val="20"/>
                <w:szCs w:val="20"/>
                <w:lang w:eastAsia="en-GB"/>
              </w:rPr>
            </w:pPr>
          </w:p>
        </w:tc>
        <w:tc>
          <w:tcPr>
            <w:tcW w:w="766" w:type="dxa"/>
            <w:tcBorders>
              <w:top w:val="nil"/>
              <w:left w:val="nil"/>
              <w:bottom w:val="nil"/>
              <w:right w:val="nil"/>
            </w:tcBorders>
            <w:shd w:val="clear" w:color="auto" w:fill="auto"/>
            <w:noWrap/>
            <w:vAlign w:val="center"/>
            <w:hideMark/>
          </w:tcPr>
          <w:p w14:paraId="73EB369C" w14:textId="77777777" w:rsidR="009667A5" w:rsidRPr="002134CE" w:rsidRDefault="009667A5" w:rsidP="009667A5">
            <w:pPr>
              <w:jc w:val="center"/>
              <w:rPr>
                <w:rFonts w:ascii="Times New Roman" w:hAnsi="Times New Roman"/>
                <w:sz w:val="20"/>
                <w:szCs w:val="20"/>
                <w:lang w:eastAsia="en-GB"/>
              </w:rPr>
            </w:pPr>
          </w:p>
        </w:tc>
        <w:tc>
          <w:tcPr>
            <w:tcW w:w="1382" w:type="dxa"/>
            <w:tcBorders>
              <w:top w:val="nil"/>
              <w:left w:val="nil"/>
              <w:bottom w:val="nil"/>
              <w:right w:val="nil"/>
            </w:tcBorders>
            <w:shd w:val="clear" w:color="auto" w:fill="auto"/>
            <w:noWrap/>
            <w:vAlign w:val="center"/>
            <w:hideMark/>
          </w:tcPr>
          <w:p w14:paraId="219AEFF7" w14:textId="77777777" w:rsidR="009667A5" w:rsidRPr="002134CE" w:rsidRDefault="009667A5" w:rsidP="009667A5">
            <w:pPr>
              <w:jc w:val="center"/>
              <w:rPr>
                <w:rFonts w:ascii="Times New Roman" w:hAnsi="Times New Roman"/>
                <w:sz w:val="20"/>
                <w:szCs w:val="20"/>
                <w:lang w:eastAsia="en-GB"/>
              </w:rPr>
            </w:pPr>
          </w:p>
        </w:tc>
      </w:tr>
      <w:tr w:rsidR="009667A5" w:rsidRPr="002134CE" w14:paraId="024C185B" w14:textId="77777777" w:rsidTr="009667A5">
        <w:trPr>
          <w:trHeight w:val="293"/>
        </w:trPr>
        <w:tc>
          <w:tcPr>
            <w:tcW w:w="2299" w:type="dxa"/>
            <w:tcBorders>
              <w:top w:val="nil"/>
              <w:left w:val="nil"/>
              <w:bottom w:val="nil"/>
              <w:right w:val="nil"/>
            </w:tcBorders>
            <w:shd w:val="clear" w:color="auto" w:fill="auto"/>
            <w:noWrap/>
            <w:vAlign w:val="center"/>
            <w:hideMark/>
          </w:tcPr>
          <w:p w14:paraId="7715BA81" w14:textId="77777777" w:rsidR="009667A5" w:rsidRPr="002134CE" w:rsidRDefault="009667A5" w:rsidP="009667A5">
            <w:pPr>
              <w:ind w:left="176"/>
              <w:jc w:val="left"/>
              <w:rPr>
                <w:sz w:val="22"/>
                <w:szCs w:val="22"/>
                <w:lang w:eastAsia="en-GB"/>
              </w:rPr>
            </w:pPr>
            <w:r w:rsidRPr="002134CE">
              <w:rPr>
                <w:sz w:val="22"/>
                <w:szCs w:val="22"/>
                <w:lang w:eastAsia="en-GB"/>
              </w:rPr>
              <w:t>Widowed</w:t>
            </w:r>
          </w:p>
        </w:tc>
        <w:tc>
          <w:tcPr>
            <w:tcW w:w="730" w:type="dxa"/>
            <w:tcBorders>
              <w:top w:val="nil"/>
              <w:left w:val="nil"/>
              <w:bottom w:val="nil"/>
              <w:right w:val="nil"/>
            </w:tcBorders>
            <w:shd w:val="clear" w:color="auto" w:fill="auto"/>
            <w:noWrap/>
            <w:vAlign w:val="center"/>
            <w:hideMark/>
          </w:tcPr>
          <w:p w14:paraId="17A0DDA1" w14:textId="77777777" w:rsidR="009667A5" w:rsidRPr="002134CE" w:rsidRDefault="009667A5" w:rsidP="009667A5">
            <w:pPr>
              <w:jc w:val="center"/>
              <w:rPr>
                <w:sz w:val="22"/>
                <w:szCs w:val="22"/>
                <w:vertAlign w:val="superscript"/>
                <w:lang w:eastAsia="en-GB"/>
              </w:rPr>
            </w:pPr>
            <w:r w:rsidRPr="002134CE">
              <w:rPr>
                <w:sz w:val="22"/>
                <w:szCs w:val="22"/>
                <w:lang w:eastAsia="en-GB"/>
              </w:rPr>
              <w:t>0.16</w:t>
            </w:r>
            <w:r w:rsidRPr="002134CE">
              <w:rPr>
                <w:sz w:val="22"/>
                <w:szCs w:val="22"/>
                <w:vertAlign w:val="superscript"/>
                <w:lang w:eastAsia="en-GB"/>
              </w:rPr>
              <w:t>*</w:t>
            </w:r>
          </w:p>
        </w:tc>
        <w:tc>
          <w:tcPr>
            <w:tcW w:w="1393" w:type="dxa"/>
            <w:tcBorders>
              <w:top w:val="nil"/>
              <w:left w:val="nil"/>
              <w:bottom w:val="nil"/>
              <w:right w:val="nil"/>
            </w:tcBorders>
            <w:shd w:val="clear" w:color="auto" w:fill="auto"/>
            <w:noWrap/>
            <w:vAlign w:val="center"/>
            <w:hideMark/>
          </w:tcPr>
          <w:p w14:paraId="11631939" w14:textId="77777777" w:rsidR="009667A5" w:rsidRPr="002134CE" w:rsidRDefault="009667A5" w:rsidP="009667A5">
            <w:pPr>
              <w:jc w:val="center"/>
              <w:rPr>
                <w:sz w:val="22"/>
                <w:szCs w:val="22"/>
                <w:lang w:eastAsia="en-GB"/>
              </w:rPr>
            </w:pPr>
            <w:r w:rsidRPr="002134CE">
              <w:rPr>
                <w:sz w:val="22"/>
                <w:szCs w:val="22"/>
                <w:lang w:eastAsia="en-GB"/>
              </w:rPr>
              <w:t>0.03, 0.75</w:t>
            </w:r>
          </w:p>
        </w:tc>
        <w:tc>
          <w:tcPr>
            <w:tcW w:w="1047" w:type="dxa"/>
            <w:tcBorders>
              <w:top w:val="nil"/>
              <w:left w:val="nil"/>
              <w:bottom w:val="nil"/>
              <w:right w:val="nil"/>
            </w:tcBorders>
            <w:shd w:val="clear" w:color="auto" w:fill="auto"/>
            <w:noWrap/>
            <w:vAlign w:val="center"/>
            <w:hideMark/>
          </w:tcPr>
          <w:p w14:paraId="21CB47DF" w14:textId="77777777" w:rsidR="009667A5" w:rsidRPr="002134CE" w:rsidRDefault="009667A5" w:rsidP="009667A5">
            <w:pPr>
              <w:jc w:val="center"/>
              <w:rPr>
                <w:sz w:val="22"/>
                <w:szCs w:val="22"/>
                <w:lang w:eastAsia="en-GB"/>
              </w:rPr>
            </w:pPr>
            <w:r w:rsidRPr="002134CE">
              <w:rPr>
                <w:sz w:val="22"/>
                <w:szCs w:val="22"/>
                <w:lang w:eastAsia="en-GB"/>
              </w:rPr>
              <w:t>0.17</w:t>
            </w:r>
          </w:p>
        </w:tc>
        <w:tc>
          <w:tcPr>
            <w:tcW w:w="1558" w:type="dxa"/>
            <w:tcBorders>
              <w:top w:val="nil"/>
              <w:left w:val="nil"/>
              <w:bottom w:val="nil"/>
              <w:right w:val="nil"/>
            </w:tcBorders>
            <w:shd w:val="clear" w:color="auto" w:fill="auto"/>
            <w:noWrap/>
            <w:vAlign w:val="center"/>
            <w:hideMark/>
          </w:tcPr>
          <w:p w14:paraId="0E90F747" w14:textId="77777777" w:rsidR="009667A5" w:rsidRPr="002134CE" w:rsidRDefault="009667A5" w:rsidP="009667A5">
            <w:pPr>
              <w:jc w:val="center"/>
              <w:rPr>
                <w:sz w:val="22"/>
                <w:szCs w:val="22"/>
                <w:lang w:eastAsia="en-GB"/>
              </w:rPr>
            </w:pPr>
            <w:r w:rsidRPr="002134CE">
              <w:rPr>
                <w:sz w:val="22"/>
                <w:szCs w:val="22"/>
                <w:lang w:eastAsia="en-GB"/>
              </w:rPr>
              <w:t>0.02, 1.26</w:t>
            </w:r>
          </w:p>
        </w:tc>
        <w:tc>
          <w:tcPr>
            <w:tcW w:w="766" w:type="dxa"/>
            <w:tcBorders>
              <w:top w:val="nil"/>
              <w:left w:val="nil"/>
              <w:bottom w:val="nil"/>
              <w:right w:val="nil"/>
            </w:tcBorders>
            <w:shd w:val="clear" w:color="auto" w:fill="auto"/>
            <w:noWrap/>
            <w:vAlign w:val="center"/>
            <w:hideMark/>
          </w:tcPr>
          <w:p w14:paraId="6A6B1A49" w14:textId="77777777" w:rsidR="009667A5" w:rsidRPr="002134CE" w:rsidRDefault="009667A5" w:rsidP="009667A5">
            <w:pPr>
              <w:jc w:val="center"/>
              <w:rPr>
                <w:sz w:val="22"/>
                <w:szCs w:val="22"/>
                <w:lang w:eastAsia="en-GB"/>
              </w:rPr>
            </w:pPr>
            <w:r w:rsidRPr="002134CE">
              <w:rPr>
                <w:sz w:val="22"/>
                <w:szCs w:val="22"/>
                <w:lang w:eastAsia="en-GB"/>
              </w:rPr>
              <w:t>1.42</w:t>
            </w:r>
          </w:p>
        </w:tc>
        <w:tc>
          <w:tcPr>
            <w:tcW w:w="1382" w:type="dxa"/>
            <w:tcBorders>
              <w:top w:val="nil"/>
              <w:left w:val="nil"/>
              <w:bottom w:val="nil"/>
              <w:right w:val="nil"/>
            </w:tcBorders>
            <w:shd w:val="clear" w:color="auto" w:fill="auto"/>
            <w:noWrap/>
            <w:vAlign w:val="center"/>
            <w:hideMark/>
          </w:tcPr>
          <w:p w14:paraId="29DC44E7" w14:textId="77777777" w:rsidR="009667A5" w:rsidRPr="002134CE" w:rsidRDefault="009667A5" w:rsidP="009667A5">
            <w:pPr>
              <w:jc w:val="center"/>
              <w:rPr>
                <w:sz w:val="22"/>
                <w:szCs w:val="22"/>
                <w:lang w:eastAsia="en-GB"/>
              </w:rPr>
            </w:pPr>
            <w:r w:rsidRPr="002134CE">
              <w:rPr>
                <w:sz w:val="22"/>
                <w:szCs w:val="22"/>
                <w:lang w:eastAsia="en-GB"/>
              </w:rPr>
              <w:t>0.25, 8.13</w:t>
            </w:r>
          </w:p>
        </w:tc>
      </w:tr>
      <w:tr w:rsidR="009667A5" w:rsidRPr="002134CE" w14:paraId="62856BB9" w14:textId="77777777" w:rsidTr="009667A5">
        <w:trPr>
          <w:trHeight w:val="293"/>
        </w:trPr>
        <w:tc>
          <w:tcPr>
            <w:tcW w:w="2299" w:type="dxa"/>
            <w:tcBorders>
              <w:top w:val="nil"/>
              <w:left w:val="nil"/>
              <w:bottom w:val="nil"/>
              <w:right w:val="nil"/>
            </w:tcBorders>
            <w:shd w:val="clear" w:color="auto" w:fill="auto"/>
            <w:noWrap/>
            <w:vAlign w:val="center"/>
            <w:hideMark/>
          </w:tcPr>
          <w:p w14:paraId="3C4F04A5" w14:textId="77777777" w:rsidR="009667A5" w:rsidRPr="002134CE" w:rsidRDefault="009667A5" w:rsidP="009667A5">
            <w:pPr>
              <w:ind w:left="176"/>
              <w:jc w:val="left"/>
              <w:rPr>
                <w:sz w:val="22"/>
                <w:szCs w:val="22"/>
                <w:lang w:eastAsia="en-GB"/>
              </w:rPr>
            </w:pPr>
            <w:r w:rsidRPr="002134CE">
              <w:rPr>
                <w:sz w:val="22"/>
                <w:szCs w:val="22"/>
                <w:lang w:eastAsia="en-GB"/>
              </w:rPr>
              <w:t>Older age (years)</w:t>
            </w:r>
          </w:p>
        </w:tc>
        <w:tc>
          <w:tcPr>
            <w:tcW w:w="730" w:type="dxa"/>
            <w:tcBorders>
              <w:top w:val="nil"/>
              <w:left w:val="nil"/>
              <w:bottom w:val="nil"/>
              <w:right w:val="nil"/>
            </w:tcBorders>
            <w:shd w:val="clear" w:color="auto" w:fill="auto"/>
            <w:noWrap/>
            <w:vAlign w:val="center"/>
            <w:hideMark/>
          </w:tcPr>
          <w:p w14:paraId="3E720084" w14:textId="77777777" w:rsidR="009667A5" w:rsidRPr="002134CE" w:rsidRDefault="009667A5" w:rsidP="009667A5">
            <w:pPr>
              <w:jc w:val="center"/>
              <w:rPr>
                <w:sz w:val="22"/>
                <w:szCs w:val="22"/>
                <w:lang w:eastAsia="en-GB"/>
              </w:rPr>
            </w:pPr>
            <w:r w:rsidRPr="002134CE">
              <w:rPr>
                <w:sz w:val="22"/>
                <w:szCs w:val="22"/>
                <w:lang w:eastAsia="en-GB"/>
              </w:rPr>
              <w:t>0.94</w:t>
            </w:r>
          </w:p>
        </w:tc>
        <w:tc>
          <w:tcPr>
            <w:tcW w:w="1393" w:type="dxa"/>
            <w:tcBorders>
              <w:top w:val="nil"/>
              <w:left w:val="nil"/>
              <w:bottom w:val="nil"/>
              <w:right w:val="nil"/>
            </w:tcBorders>
            <w:shd w:val="clear" w:color="auto" w:fill="auto"/>
            <w:noWrap/>
            <w:vAlign w:val="center"/>
            <w:hideMark/>
          </w:tcPr>
          <w:p w14:paraId="368A98E0" w14:textId="77777777" w:rsidR="009667A5" w:rsidRPr="002134CE" w:rsidRDefault="009667A5" w:rsidP="009667A5">
            <w:pPr>
              <w:jc w:val="center"/>
              <w:rPr>
                <w:sz w:val="22"/>
                <w:szCs w:val="22"/>
                <w:lang w:eastAsia="en-GB"/>
              </w:rPr>
            </w:pPr>
            <w:r w:rsidRPr="002134CE">
              <w:rPr>
                <w:sz w:val="22"/>
                <w:szCs w:val="22"/>
                <w:lang w:eastAsia="en-GB"/>
              </w:rPr>
              <w:t>0.84, 1.04</w:t>
            </w:r>
          </w:p>
        </w:tc>
        <w:tc>
          <w:tcPr>
            <w:tcW w:w="1047" w:type="dxa"/>
            <w:tcBorders>
              <w:top w:val="nil"/>
              <w:left w:val="nil"/>
              <w:bottom w:val="nil"/>
              <w:right w:val="nil"/>
            </w:tcBorders>
            <w:shd w:val="clear" w:color="auto" w:fill="auto"/>
            <w:noWrap/>
            <w:vAlign w:val="center"/>
            <w:hideMark/>
          </w:tcPr>
          <w:p w14:paraId="7E17A9CE" w14:textId="77777777" w:rsidR="009667A5" w:rsidRPr="002134CE" w:rsidRDefault="009667A5" w:rsidP="009667A5">
            <w:pPr>
              <w:jc w:val="center"/>
              <w:rPr>
                <w:sz w:val="22"/>
                <w:szCs w:val="22"/>
                <w:lang w:eastAsia="en-GB"/>
              </w:rPr>
            </w:pPr>
            <w:r w:rsidRPr="002134CE">
              <w:rPr>
                <w:sz w:val="22"/>
                <w:szCs w:val="22"/>
                <w:lang w:eastAsia="en-GB"/>
              </w:rPr>
              <w:t>1.02</w:t>
            </w:r>
          </w:p>
        </w:tc>
        <w:tc>
          <w:tcPr>
            <w:tcW w:w="1558" w:type="dxa"/>
            <w:tcBorders>
              <w:top w:val="nil"/>
              <w:left w:val="nil"/>
              <w:bottom w:val="nil"/>
              <w:right w:val="nil"/>
            </w:tcBorders>
            <w:shd w:val="clear" w:color="auto" w:fill="auto"/>
            <w:noWrap/>
            <w:vAlign w:val="center"/>
            <w:hideMark/>
          </w:tcPr>
          <w:p w14:paraId="6CDA3B45" w14:textId="77777777" w:rsidR="009667A5" w:rsidRPr="002134CE" w:rsidRDefault="009667A5" w:rsidP="009667A5">
            <w:pPr>
              <w:jc w:val="center"/>
              <w:rPr>
                <w:sz w:val="22"/>
                <w:szCs w:val="22"/>
                <w:lang w:eastAsia="en-GB"/>
              </w:rPr>
            </w:pPr>
            <w:r w:rsidRPr="002134CE">
              <w:rPr>
                <w:sz w:val="22"/>
                <w:szCs w:val="22"/>
                <w:lang w:eastAsia="en-GB"/>
              </w:rPr>
              <w:t>0.92, 1.14</w:t>
            </w:r>
          </w:p>
        </w:tc>
        <w:tc>
          <w:tcPr>
            <w:tcW w:w="766" w:type="dxa"/>
            <w:tcBorders>
              <w:top w:val="nil"/>
              <w:left w:val="nil"/>
              <w:bottom w:val="nil"/>
              <w:right w:val="nil"/>
            </w:tcBorders>
            <w:shd w:val="clear" w:color="auto" w:fill="auto"/>
            <w:noWrap/>
            <w:vAlign w:val="center"/>
            <w:hideMark/>
          </w:tcPr>
          <w:p w14:paraId="0B20B497" w14:textId="77777777" w:rsidR="009667A5" w:rsidRPr="002134CE" w:rsidRDefault="009667A5" w:rsidP="009667A5">
            <w:pPr>
              <w:jc w:val="center"/>
              <w:rPr>
                <w:sz w:val="22"/>
                <w:szCs w:val="22"/>
                <w:vertAlign w:val="superscript"/>
                <w:lang w:eastAsia="en-GB"/>
              </w:rPr>
            </w:pPr>
            <w:r w:rsidRPr="002134CE">
              <w:rPr>
                <w:sz w:val="22"/>
                <w:szCs w:val="22"/>
                <w:lang w:eastAsia="en-GB"/>
              </w:rPr>
              <w:t>0.85</w:t>
            </w:r>
            <w:r w:rsidRPr="002134CE">
              <w:rPr>
                <w:sz w:val="22"/>
                <w:szCs w:val="22"/>
                <w:vertAlign w:val="superscript"/>
                <w:lang w:eastAsia="en-GB"/>
              </w:rPr>
              <w:t>*</w:t>
            </w:r>
          </w:p>
        </w:tc>
        <w:tc>
          <w:tcPr>
            <w:tcW w:w="1382" w:type="dxa"/>
            <w:tcBorders>
              <w:top w:val="nil"/>
              <w:left w:val="nil"/>
              <w:bottom w:val="nil"/>
              <w:right w:val="nil"/>
            </w:tcBorders>
            <w:shd w:val="clear" w:color="auto" w:fill="auto"/>
            <w:noWrap/>
            <w:vAlign w:val="center"/>
            <w:hideMark/>
          </w:tcPr>
          <w:p w14:paraId="00BCB557" w14:textId="77777777" w:rsidR="009667A5" w:rsidRPr="002134CE" w:rsidRDefault="009667A5" w:rsidP="009667A5">
            <w:pPr>
              <w:jc w:val="center"/>
              <w:rPr>
                <w:sz w:val="22"/>
                <w:szCs w:val="22"/>
                <w:lang w:eastAsia="en-GB"/>
              </w:rPr>
            </w:pPr>
            <w:r w:rsidRPr="002134CE">
              <w:rPr>
                <w:sz w:val="22"/>
                <w:szCs w:val="22"/>
                <w:lang w:eastAsia="en-GB"/>
              </w:rPr>
              <w:t>0.74, 0.98</w:t>
            </w:r>
          </w:p>
        </w:tc>
      </w:tr>
      <w:tr w:rsidR="009667A5" w:rsidRPr="002134CE" w14:paraId="252CB2CC" w14:textId="77777777" w:rsidTr="009667A5">
        <w:trPr>
          <w:trHeight w:val="293"/>
        </w:trPr>
        <w:tc>
          <w:tcPr>
            <w:tcW w:w="2299" w:type="dxa"/>
            <w:tcBorders>
              <w:top w:val="nil"/>
              <w:left w:val="nil"/>
              <w:bottom w:val="nil"/>
              <w:right w:val="nil"/>
            </w:tcBorders>
            <w:shd w:val="clear" w:color="auto" w:fill="auto"/>
            <w:noWrap/>
            <w:vAlign w:val="center"/>
            <w:hideMark/>
          </w:tcPr>
          <w:p w14:paraId="33827CFD" w14:textId="77777777" w:rsidR="009667A5" w:rsidRPr="002134CE" w:rsidRDefault="009667A5" w:rsidP="009667A5">
            <w:pPr>
              <w:ind w:left="176"/>
              <w:jc w:val="left"/>
              <w:rPr>
                <w:sz w:val="22"/>
                <w:szCs w:val="22"/>
                <w:lang w:eastAsia="en-GB"/>
              </w:rPr>
            </w:pPr>
            <w:r w:rsidRPr="002134CE">
              <w:rPr>
                <w:sz w:val="22"/>
                <w:szCs w:val="22"/>
                <w:lang w:eastAsia="en-GB"/>
              </w:rPr>
              <w:t>Household income</w:t>
            </w:r>
          </w:p>
        </w:tc>
        <w:tc>
          <w:tcPr>
            <w:tcW w:w="730" w:type="dxa"/>
            <w:tcBorders>
              <w:top w:val="nil"/>
              <w:left w:val="nil"/>
              <w:bottom w:val="nil"/>
              <w:right w:val="nil"/>
            </w:tcBorders>
            <w:shd w:val="clear" w:color="auto" w:fill="auto"/>
            <w:noWrap/>
            <w:vAlign w:val="center"/>
            <w:hideMark/>
          </w:tcPr>
          <w:p w14:paraId="3001C09D" w14:textId="77777777" w:rsidR="009667A5" w:rsidRPr="002134CE" w:rsidRDefault="009667A5" w:rsidP="009667A5">
            <w:pPr>
              <w:jc w:val="center"/>
              <w:rPr>
                <w:sz w:val="22"/>
                <w:szCs w:val="22"/>
                <w:lang w:eastAsia="en-GB"/>
              </w:rPr>
            </w:pPr>
            <w:r w:rsidRPr="002134CE">
              <w:rPr>
                <w:sz w:val="22"/>
                <w:szCs w:val="22"/>
                <w:lang w:eastAsia="en-GB"/>
              </w:rPr>
              <w:t>1.46</w:t>
            </w:r>
          </w:p>
        </w:tc>
        <w:tc>
          <w:tcPr>
            <w:tcW w:w="1393" w:type="dxa"/>
            <w:tcBorders>
              <w:top w:val="nil"/>
              <w:left w:val="nil"/>
              <w:bottom w:val="nil"/>
              <w:right w:val="nil"/>
            </w:tcBorders>
            <w:shd w:val="clear" w:color="auto" w:fill="auto"/>
            <w:noWrap/>
            <w:vAlign w:val="center"/>
            <w:hideMark/>
          </w:tcPr>
          <w:p w14:paraId="4E47248C" w14:textId="77777777" w:rsidR="009667A5" w:rsidRPr="002134CE" w:rsidRDefault="009667A5" w:rsidP="009667A5">
            <w:pPr>
              <w:jc w:val="center"/>
              <w:rPr>
                <w:sz w:val="22"/>
                <w:szCs w:val="22"/>
                <w:lang w:eastAsia="en-GB"/>
              </w:rPr>
            </w:pPr>
            <w:r w:rsidRPr="002134CE">
              <w:rPr>
                <w:sz w:val="22"/>
                <w:szCs w:val="22"/>
                <w:lang w:eastAsia="en-GB"/>
              </w:rPr>
              <w:t>0.84, 2.52</w:t>
            </w:r>
          </w:p>
        </w:tc>
        <w:tc>
          <w:tcPr>
            <w:tcW w:w="1047" w:type="dxa"/>
            <w:tcBorders>
              <w:top w:val="nil"/>
              <w:left w:val="nil"/>
              <w:bottom w:val="nil"/>
              <w:right w:val="nil"/>
            </w:tcBorders>
            <w:shd w:val="clear" w:color="auto" w:fill="auto"/>
            <w:noWrap/>
            <w:vAlign w:val="center"/>
            <w:hideMark/>
          </w:tcPr>
          <w:p w14:paraId="1A51DCB6" w14:textId="77777777" w:rsidR="009667A5" w:rsidRPr="002134CE" w:rsidRDefault="009667A5" w:rsidP="009667A5">
            <w:pPr>
              <w:jc w:val="center"/>
              <w:rPr>
                <w:sz w:val="22"/>
                <w:szCs w:val="22"/>
                <w:vertAlign w:val="superscript"/>
                <w:lang w:eastAsia="en-GB"/>
              </w:rPr>
            </w:pPr>
            <w:r w:rsidRPr="002134CE">
              <w:rPr>
                <w:sz w:val="22"/>
                <w:szCs w:val="22"/>
                <w:lang w:eastAsia="en-GB"/>
              </w:rPr>
              <w:t>2.00</w:t>
            </w:r>
            <w:r w:rsidRPr="002134CE">
              <w:rPr>
                <w:sz w:val="22"/>
                <w:szCs w:val="22"/>
                <w:vertAlign w:val="superscript"/>
                <w:lang w:eastAsia="en-GB"/>
              </w:rPr>
              <w:t>*</w:t>
            </w:r>
          </w:p>
        </w:tc>
        <w:tc>
          <w:tcPr>
            <w:tcW w:w="1558" w:type="dxa"/>
            <w:tcBorders>
              <w:top w:val="nil"/>
              <w:left w:val="nil"/>
              <w:bottom w:val="nil"/>
              <w:right w:val="nil"/>
            </w:tcBorders>
            <w:shd w:val="clear" w:color="auto" w:fill="auto"/>
            <w:noWrap/>
            <w:vAlign w:val="center"/>
            <w:hideMark/>
          </w:tcPr>
          <w:p w14:paraId="518D0164" w14:textId="77777777" w:rsidR="009667A5" w:rsidRPr="002134CE" w:rsidRDefault="009667A5" w:rsidP="009667A5">
            <w:pPr>
              <w:jc w:val="center"/>
              <w:rPr>
                <w:sz w:val="22"/>
                <w:szCs w:val="22"/>
                <w:lang w:eastAsia="en-GB"/>
              </w:rPr>
            </w:pPr>
            <w:r w:rsidRPr="002134CE">
              <w:rPr>
                <w:sz w:val="22"/>
                <w:szCs w:val="22"/>
                <w:lang w:eastAsia="en-GB"/>
              </w:rPr>
              <w:t>1.07, 3.75</w:t>
            </w:r>
          </w:p>
        </w:tc>
        <w:tc>
          <w:tcPr>
            <w:tcW w:w="766" w:type="dxa"/>
            <w:tcBorders>
              <w:top w:val="nil"/>
              <w:left w:val="nil"/>
              <w:bottom w:val="nil"/>
              <w:right w:val="nil"/>
            </w:tcBorders>
            <w:shd w:val="clear" w:color="auto" w:fill="auto"/>
            <w:noWrap/>
            <w:vAlign w:val="center"/>
            <w:hideMark/>
          </w:tcPr>
          <w:p w14:paraId="297B39EA" w14:textId="77777777" w:rsidR="009667A5" w:rsidRPr="002134CE" w:rsidRDefault="009667A5" w:rsidP="009667A5">
            <w:pPr>
              <w:jc w:val="center"/>
              <w:rPr>
                <w:sz w:val="22"/>
                <w:szCs w:val="22"/>
                <w:lang w:eastAsia="en-GB"/>
              </w:rPr>
            </w:pPr>
            <w:r w:rsidRPr="002134CE">
              <w:rPr>
                <w:sz w:val="22"/>
                <w:szCs w:val="22"/>
                <w:lang w:eastAsia="en-GB"/>
              </w:rPr>
              <w:t>0.94</w:t>
            </w:r>
          </w:p>
        </w:tc>
        <w:tc>
          <w:tcPr>
            <w:tcW w:w="1382" w:type="dxa"/>
            <w:tcBorders>
              <w:top w:val="nil"/>
              <w:left w:val="nil"/>
              <w:bottom w:val="nil"/>
              <w:right w:val="nil"/>
            </w:tcBorders>
            <w:shd w:val="clear" w:color="auto" w:fill="auto"/>
            <w:noWrap/>
            <w:vAlign w:val="center"/>
            <w:hideMark/>
          </w:tcPr>
          <w:p w14:paraId="77697EA7" w14:textId="77777777" w:rsidR="009667A5" w:rsidRPr="002134CE" w:rsidRDefault="009667A5" w:rsidP="009667A5">
            <w:pPr>
              <w:jc w:val="center"/>
              <w:rPr>
                <w:sz w:val="22"/>
                <w:szCs w:val="22"/>
                <w:lang w:eastAsia="en-GB"/>
              </w:rPr>
            </w:pPr>
            <w:r w:rsidRPr="002134CE">
              <w:rPr>
                <w:sz w:val="22"/>
                <w:szCs w:val="22"/>
                <w:lang w:eastAsia="en-GB"/>
              </w:rPr>
              <w:t>0.49, 1.81</w:t>
            </w:r>
          </w:p>
        </w:tc>
      </w:tr>
      <w:tr w:rsidR="009667A5" w:rsidRPr="002134CE" w14:paraId="71A879D6" w14:textId="77777777" w:rsidTr="009667A5">
        <w:trPr>
          <w:trHeight w:val="293"/>
        </w:trPr>
        <w:tc>
          <w:tcPr>
            <w:tcW w:w="2299" w:type="dxa"/>
            <w:tcBorders>
              <w:top w:val="nil"/>
              <w:left w:val="nil"/>
              <w:bottom w:val="nil"/>
              <w:right w:val="nil"/>
            </w:tcBorders>
            <w:shd w:val="clear" w:color="auto" w:fill="auto"/>
            <w:noWrap/>
            <w:vAlign w:val="center"/>
            <w:hideMark/>
          </w:tcPr>
          <w:p w14:paraId="3ED405C4" w14:textId="77777777" w:rsidR="009667A5" w:rsidRPr="002134CE" w:rsidRDefault="009667A5" w:rsidP="009667A5">
            <w:pPr>
              <w:ind w:left="176"/>
              <w:jc w:val="left"/>
              <w:rPr>
                <w:sz w:val="22"/>
                <w:szCs w:val="22"/>
                <w:lang w:eastAsia="en-GB"/>
              </w:rPr>
            </w:pPr>
            <w:r w:rsidRPr="002134CE">
              <w:rPr>
                <w:sz w:val="22"/>
                <w:szCs w:val="22"/>
                <w:lang w:eastAsia="en-GB"/>
              </w:rPr>
              <w:t>Residence years</w:t>
            </w:r>
          </w:p>
        </w:tc>
        <w:tc>
          <w:tcPr>
            <w:tcW w:w="730" w:type="dxa"/>
            <w:tcBorders>
              <w:top w:val="nil"/>
              <w:left w:val="nil"/>
              <w:bottom w:val="nil"/>
              <w:right w:val="nil"/>
            </w:tcBorders>
            <w:shd w:val="clear" w:color="auto" w:fill="auto"/>
            <w:noWrap/>
            <w:vAlign w:val="center"/>
            <w:hideMark/>
          </w:tcPr>
          <w:p w14:paraId="66EDF8E2" w14:textId="77777777" w:rsidR="009667A5" w:rsidRPr="002134CE" w:rsidRDefault="009667A5" w:rsidP="009667A5">
            <w:pPr>
              <w:jc w:val="center"/>
              <w:rPr>
                <w:sz w:val="22"/>
                <w:szCs w:val="22"/>
                <w:lang w:eastAsia="en-GB"/>
              </w:rPr>
            </w:pPr>
            <w:r w:rsidRPr="002134CE">
              <w:rPr>
                <w:sz w:val="22"/>
                <w:szCs w:val="22"/>
                <w:lang w:eastAsia="en-GB"/>
              </w:rPr>
              <w:t>0.98</w:t>
            </w:r>
          </w:p>
        </w:tc>
        <w:tc>
          <w:tcPr>
            <w:tcW w:w="1393" w:type="dxa"/>
            <w:tcBorders>
              <w:top w:val="nil"/>
              <w:left w:val="nil"/>
              <w:bottom w:val="nil"/>
              <w:right w:val="nil"/>
            </w:tcBorders>
            <w:shd w:val="clear" w:color="auto" w:fill="auto"/>
            <w:noWrap/>
            <w:vAlign w:val="center"/>
            <w:hideMark/>
          </w:tcPr>
          <w:p w14:paraId="5271D748" w14:textId="77777777" w:rsidR="009667A5" w:rsidRPr="002134CE" w:rsidRDefault="009667A5" w:rsidP="009667A5">
            <w:pPr>
              <w:jc w:val="center"/>
              <w:rPr>
                <w:sz w:val="22"/>
                <w:szCs w:val="22"/>
                <w:lang w:eastAsia="en-GB"/>
              </w:rPr>
            </w:pPr>
            <w:r w:rsidRPr="002134CE">
              <w:rPr>
                <w:sz w:val="22"/>
                <w:szCs w:val="22"/>
                <w:lang w:eastAsia="en-GB"/>
              </w:rPr>
              <w:t>0.94, 1.02</w:t>
            </w:r>
          </w:p>
        </w:tc>
        <w:tc>
          <w:tcPr>
            <w:tcW w:w="1047" w:type="dxa"/>
            <w:tcBorders>
              <w:top w:val="nil"/>
              <w:left w:val="nil"/>
              <w:bottom w:val="nil"/>
              <w:right w:val="nil"/>
            </w:tcBorders>
            <w:shd w:val="clear" w:color="auto" w:fill="auto"/>
            <w:noWrap/>
            <w:vAlign w:val="center"/>
            <w:hideMark/>
          </w:tcPr>
          <w:p w14:paraId="745CD58C" w14:textId="77777777" w:rsidR="009667A5" w:rsidRPr="002134CE" w:rsidRDefault="009667A5" w:rsidP="009667A5">
            <w:pPr>
              <w:jc w:val="center"/>
              <w:rPr>
                <w:sz w:val="22"/>
                <w:szCs w:val="22"/>
                <w:vertAlign w:val="superscript"/>
                <w:lang w:eastAsia="en-GB"/>
              </w:rPr>
            </w:pPr>
            <w:r w:rsidRPr="002134CE">
              <w:rPr>
                <w:sz w:val="22"/>
                <w:szCs w:val="22"/>
                <w:lang w:eastAsia="en-GB"/>
              </w:rPr>
              <w:t>0.95</w:t>
            </w:r>
            <w:r w:rsidRPr="002134CE">
              <w:rPr>
                <w:sz w:val="22"/>
                <w:szCs w:val="22"/>
                <w:vertAlign w:val="superscript"/>
                <w:lang w:eastAsia="en-GB"/>
              </w:rPr>
              <w:t>*</w:t>
            </w:r>
          </w:p>
        </w:tc>
        <w:tc>
          <w:tcPr>
            <w:tcW w:w="1558" w:type="dxa"/>
            <w:tcBorders>
              <w:top w:val="nil"/>
              <w:left w:val="nil"/>
              <w:bottom w:val="nil"/>
              <w:right w:val="nil"/>
            </w:tcBorders>
            <w:shd w:val="clear" w:color="auto" w:fill="auto"/>
            <w:noWrap/>
            <w:vAlign w:val="center"/>
            <w:hideMark/>
          </w:tcPr>
          <w:p w14:paraId="28794762" w14:textId="77777777" w:rsidR="009667A5" w:rsidRPr="002134CE" w:rsidRDefault="009667A5" w:rsidP="009667A5">
            <w:pPr>
              <w:jc w:val="center"/>
              <w:rPr>
                <w:sz w:val="22"/>
                <w:szCs w:val="22"/>
                <w:lang w:eastAsia="en-GB"/>
              </w:rPr>
            </w:pPr>
            <w:r w:rsidRPr="002134CE">
              <w:rPr>
                <w:sz w:val="22"/>
                <w:szCs w:val="22"/>
                <w:lang w:eastAsia="en-GB"/>
              </w:rPr>
              <w:t>0.91, 1.00</w:t>
            </w:r>
          </w:p>
        </w:tc>
        <w:tc>
          <w:tcPr>
            <w:tcW w:w="766" w:type="dxa"/>
            <w:tcBorders>
              <w:top w:val="nil"/>
              <w:left w:val="nil"/>
              <w:bottom w:val="nil"/>
              <w:right w:val="nil"/>
            </w:tcBorders>
            <w:shd w:val="clear" w:color="auto" w:fill="auto"/>
            <w:noWrap/>
            <w:vAlign w:val="center"/>
            <w:hideMark/>
          </w:tcPr>
          <w:p w14:paraId="4FB44741" w14:textId="77777777" w:rsidR="009667A5" w:rsidRPr="002134CE" w:rsidRDefault="009667A5" w:rsidP="009667A5">
            <w:pPr>
              <w:jc w:val="center"/>
              <w:rPr>
                <w:sz w:val="22"/>
                <w:szCs w:val="22"/>
                <w:lang w:eastAsia="en-GB"/>
              </w:rPr>
            </w:pPr>
            <w:r w:rsidRPr="002134CE">
              <w:rPr>
                <w:sz w:val="22"/>
                <w:szCs w:val="22"/>
                <w:lang w:eastAsia="en-GB"/>
              </w:rPr>
              <w:t>1.00</w:t>
            </w:r>
          </w:p>
        </w:tc>
        <w:tc>
          <w:tcPr>
            <w:tcW w:w="1382" w:type="dxa"/>
            <w:tcBorders>
              <w:top w:val="nil"/>
              <w:left w:val="nil"/>
              <w:bottom w:val="nil"/>
              <w:right w:val="nil"/>
            </w:tcBorders>
            <w:shd w:val="clear" w:color="auto" w:fill="auto"/>
            <w:noWrap/>
            <w:vAlign w:val="center"/>
            <w:hideMark/>
          </w:tcPr>
          <w:p w14:paraId="521E5B7C" w14:textId="77777777" w:rsidR="009667A5" w:rsidRPr="002134CE" w:rsidRDefault="009667A5" w:rsidP="009667A5">
            <w:pPr>
              <w:jc w:val="center"/>
              <w:rPr>
                <w:sz w:val="22"/>
                <w:szCs w:val="22"/>
                <w:lang w:eastAsia="en-GB"/>
              </w:rPr>
            </w:pPr>
            <w:r w:rsidRPr="002134CE">
              <w:rPr>
                <w:sz w:val="22"/>
                <w:szCs w:val="22"/>
                <w:lang w:eastAsia="en-GB"/>
              </w:rPr>
              <w:t>0.96, 1.05</w:t>
            </w:r>
          </w:p>
        </w:tc>
      </w:tr>
      <w:tr w:rsidR="009667A5" w:rsidRPr="002134CE" w14:paraId="308BFF1B" w14:textId="77777777" w:rsidTr="009667A5">
        <w:trPr>
          <w:trHeight w:val="293"/>
        </w:trPr>
        <w:tc>
          <w:tcPr>
            <w:tcW w:w="2299" w:type="dxa"/>
            <w:tcBorders>
              <w:top w:val="nil"/>
              <w:left w:val="nil"/>
              <w:bottom w:val="nil"/>
              <w:right w:val="nil"/>
            </w:tcBorders>
            <w:shd w:val="clear" w:color="auto" w:fill="auto"/>
            <w:noWrap/>
            <w:vAlign w:val="center"/>
            <w:hideMark/>
          </w:tcPr>
          <w:p w14:paraId="6757061E" w14:textId="77777777" w:rsidR="009667A5" w:rsidRPr="002134CE" w:rsidRDefault="009667A5" w:rsidP="009667A5">
            <w:pPr>
              <w:ind w:left="176"/>
              <w:jc w:val="left"/>
              <w:rPr>
                <w:sz w:val="22"/>
                <w:szCs w:val="22"/>
                <w:lang w:eastAsia="en-GB"/>
              </w:rPr>
            </w:pPr>
            <w:r w:rsidRPr="002134CE">
              <w:rPr>
                <w:sz w:val="22"/>
                <w:szCs w:val="22"/>
                <w:lang w:eastAsia="en-GB"/>
              </w:rPr>
              <w:t>Physical function</w:t>
            </w:r>
          </w:p>
        </w:tc>
        <w:tc>
          <w:tcPr>
            <w:tcW w:w="730" w:type="dxa"/>
            <w:tcBorders>
              <w:top w:val="nil"/>
              <w:left w:val="nil"/>
              <w:bottom w:val="nil"/>
              <w:right w:val="nil"/>
            </w:tcBorders>
            <w:shd w:val="clear" w:color="auto" w:fill="auto"/>
            <w:noWrap/>
            <w:vAlign w:val="center"/>
            <w:hideMark/>
          </w:tcPr>
          <w:p w14:paraId="1092A503" w14:textId="77777777" w:rsidR="009667A5" w:rsidRPr="002134CE" w:rsidRDefault="009667A5" w:rsidP="009667A5">
            <w:pPr>
              <w:jc w:val="center"/>
              <w:rPr>
                <w:sz w:val="22"/>
                <w:szCs w:val="22"/>
                <w:lang w:eastAsia="en-GB"/>
              </w:rPr>
            </w:pPr>
            <w:r w:rsidRPr="002134CE">
              <w:rPr>
                <w:sz w:val="22"/>
                <w:szCs w:val="22"/>
                <w:lang w:eastAsia="en-GB"/>
              </w:rPr>
              <w:t>1.00</w:t>
            </w:r>
          </w:p>
        </w:tc>
        <w:tc>
          <w:tcPr>
            <w:tcW w:w="1393" w:type="dxa"/>
            <w:tcBorders>
              <w:top w:val="nil"/>
              <w:left w:val="nil"/>
              <w:bottom w:val="nil"/>
              <w:right w:val="nil"/>
            </w:tcBorders>
            <w:shd w:val="clear" w:color="auto" w:fill="auto"/>
            <w:noWrap/>
            <w:vAlign w:val="center"/>
            <w:hideMark/>
          </w:tcPr>
          <w:p w14:paraId="64D11E15" w14:textId="77777777" w:rsidR="009667A5" w:rsidRPr="002134CE" w:rsidRDefault="009667A5" w:rsidP="009667A5">
            <w:pPr>
              <w:jc w:val="center"/>
              <w:rPr>
                <w:b/>
                <w:sz w:val="22"/>
                <w:szCs w:val="22"/>
                <w:lang w:eastAsia="en-GB"/>
              </w:rPr>
            </w:pPr>
            <w:r w:rsidRPr="002134CE">
              <w:rPr>
                <w:sz w:val="22"/>
                <w:szCs w:val="22"/>
                <w:lang w:eastAsia="en-GB"/>
              </w:rPr>
              <w:t>0.64, 1.56</w:t>
            </w:r>
          </w:p>
        </w:tc>
        <w:tc>
          <w:tcPr>
            <w:tcW w:w="1047" w:type="dxa"/>
            <w:tcBorders>
              <w:top w:val="nil"/>
              <w:left w:val="nil"/>
              <w:bottom w:val="nil"/>
              <w:right w:val="nil"/>
            </w:tcBorders>
            <w:shd w:val="clear" w:color="auto" w:fill="auto"/>
            <w:noWrap/>
            <w:vAlign w:val="center"/>
            <w:hideMark/>
          </w:tcPr>
          <w:p w14:paraId="457BFC19" w14:textId="77777777" w:rsidR="009667A5" w:rsidRPr="002134CE" w:rsidRDefault="009667A5" w:rsidP="009667A5">
            <w:pPr>
              <w:jc w:val="center"/>
              <w:rPr>
                <w:sz w:val="22"/>
                <w:szCs w:val="22"/>
                <w:lang w:eastAsia="en-GB"/>
              </w:rPr>
            </w:pPr>
            <w:r w:rsidRPr="002134CE">
              <w:rPr>
                <w:sz w:val="22"/>
                <w:szCs w:val="22"/>
                <w:lang w:eastAsia="en-GB"/>
              </w:rPr>
              <w:t>0.64</w:t>
            </w:r>
          </w:p>
        </w:tc>
        <w:tc>
          <w:tcPr>
            <w:tcW w:w="1558" w:type="dxa"/>
            <w:tcBorders>
              <w:top w:val="nil"/>
              <w:left w:val="nil"/>
              <w:bottom w:val="nil"/>
              <w:right w:val="nil"/>
            </w:tcBorders>
            <w:shd w:val="clear" w:color="auto" w:fill="auto"/>
            <w:noWrap/>
            <w:vAlign w:val="center"/>
            <w:hideMark/>
          </w:tcPr>
          <w:p w14:paraId="40831736" w14:textId="77777777" w:rsidR="009667A5" w:rsidRPr="002134CE" w:rsidRDefault="009667A5" w:rsidP="009667A5">
            <w:pPr>
              <w:jc w:val="center"/>
              <w:rPr>
                <w:sz w:val="22"/>
                <w:szCs w:val="22"/>
                <w:lang w:eastAsia="en-GB"/>
              </w:rPr>
            </w:pPr>
            <w:r w:rsidRPr="002134CE">
              <w:rPr>
                <w:sz w:val="22"/>
                <w:szCs w:val="22"/>
                <w:lang w:eastAsia="en-GB"/>
              </w:rPr>
              <w:t>0.41, 1.02</w:t>
            </w:r>
          </w:p>
        </w:tc>
        <w:tc>
          <w:tcPr>
            <w:tcW w:w="766" w:type="dxa"/>
            <w:tcBorders>
              <w:top w:val="nil"/>
              <w:left w:val="nil"/>
              <w:bottom w:val="nil"/>
              <w:right w:val="nil"/>
            </w:tcBorders>
            <w:shd w:val="clear" w:color="auto" w:fill="auto"/>
            <w:noWrap/>
            <w:vAlign w:val="center"/>
            <w:hideMark/>
          </w:tcPr>
          <w:p w14:paraId="001E3B14" w14:textId="77777777" w:rsidR="009667A5" w:rsidRPr="002134CE" w:rsidRDefault="009667A5" w:rsidP="009667A5">
            <w:pPr>
              <w:jc w:val="center"/>
              <w:rPr>
                <w:sz w:val="22"/>
                <w:szCs w:val="22"/>
                <w:lang w:eastAsia="en-GB"/>
              </w:rPr>
            </w:pPr>
            <w:r w:rsidRPr="002134CE">
              <w:rPr>
                <w:sz w:val="22"/>
                <w:szCs w:val="22"/>
                <w:lang w:eastAsia="en-GB"/>
              </w:rPr>
              <w:t>0.70</w:t>
            </w:r>
          </w:p>
        </w:tc>
        <w:tc>
          <w:tcPr>
            <w:tcW w:w="1382" w:type="dxa"/>
            <w:tcBorders>
              <w:top w:val="nil"/>
              <w:left w:val="nil"/>
              <w:bottom w:val="nil"/>
              <w:right w:val="nil"/>
            </w:tcBorders>
            <w:shd w:val="clear" w:color="auto" w:fill="auto"/>
            <w:noWrap/>
            <w:vAlign w:val="center"/>
            <w:hideMark/>
          </w:tcPr>
          <w:p w14:paraId="22CD142E" w14:textId="77777777" w:rsidR="009667A5" w:rsidRPr="002134CE" w:rsidRDefault="009667A5" w:rsidP="009667A5">
            <w:pPr>
              <w:jc w:val="center"/>
              <w:rPr>
                <w:sz w:val="22"/>
                <w:szCs w:val="22"/>
                <w:lang w:eastAsia="en-GB"/>
              </w:rPr>
            </w:pPr>
            <w:r w:rsidRPr="002134CE">
              <w:rPr>
                <w:sz w:val="22"/>
                <w:szCs w:val="22"/>
                <w:lang w:eastAsia="en-GB"/>
              </w:rPr>
              <w:t>0.44, 1.11</w:t>
            </w:r>
          </w:p>
        </w:tc>
      </w:tr>
      <w:tr w:rsidR="009667A5" w:rsidRPr="002134CE" w14:paraId="7CA10DD6" w14:textId="77777777" w:rsidTr="009667A5">
        <w:trPr>
          <w:trHeight w:val="293"/>
        </w:trPr>
        <w:tc>
          <w:tcPr>
            <w:tcW w:w="2299" w:type="dxa"/>
            <w:tcBorders>
              <w:top w:val="nil"/>
              <w:left w:val="nil"/>
              <w:right w:val="nil"/>
            </w:tcBorders>
            <w:shd w:val="clear" w:color="auto" w:fill="auto"/>
            <w:noWrap/>
            <w:vAlign w:val="center"/>
            <w:hideMark/>
          </w:tcPr>
          <w:p w14:paraId="05C6813C" w14:textId="77777777" w:rsidR="009667A5" w:rsidRPr="002134CE" w:rsidRDefault="009667A5" w:rsidP="009667A5">
            <w:pPr>
              <w:ind w:left="176"/>
              <w:jc w:val="left"/>
              <w:rPr>
                <w:sz w:val="22"/>
                <w:szCs w:val="22"/>
                <w:lang w:eastAsia="en-GB"/>
              </w:rPr>
            </w:pPr>
            <w:r w:rsidRPr="002134CE">
              <w:rPr>
                <w:sz w:val="22"/>
                <w:szCs w:val="22"/>
                <w:lang w:eastAsia="en-GB"/>
              </w:rPr>
              <w:t>SF-12 PCS</w:t>
            </w:r>
          </w:p>
        </w:tc>
        <w:tc>
          <w:tcPr>
            <w:tcW w:w="730" w:type="dxa"/>
            <w:tcBorders>
              <w:top w:val="nil"/>
              <w:left w:val="nil"/>
              <w:right w:val="nil"/>
            </w:tcBorders>
            <w:shd w:val="clear" w:color="auto" w:fill="auto"/>
            <w:noWrap/>
            <w:vAlign w:val="center"/>
            <w:hideMark/>
          </w:tcPr>
          <w:p w14:paraId="2B5886C8" w14:textId="77777777" w:rsidR="009667A5" w:rsidRPr="002134CE" w:rsidRDefault="009667A5" w:rsidP="009667A5">
            <w:pPr>
              <w:jc w:val="center"/>
              <w:rPr>
                <w:sz w:val="22"/>
                <w:szCs w:val="22"/>
                <w:lang w:eastAsia="en-GB"/>
              </w:rPr>
            </w:pPr>
            <w:r w:rsidRPr="002134CE">
              <w:rPr>
                <w:sz w:val="22"/>
                <w:szCs w:val="22"/>
                <w:lang w:eastAsia="en-GB"/>
              </w:rPr>
              <w:t>1.01</w:t>
            </w:r>
          </w:p>
        </w:tc>
        <w:tc>
          <w:tcPr>
            <w:tcW w:w="1393" w:type="dxa"/>
            <w:tcBorders>
              <w:top w:val="nil"/>
              <w:left w:val="nil"/>
              <w:right w:val="nil"/>
            </w:tcBorders>
            <w:shd w:val="clear" w:color="auto" w:fill="auto"/>
            <w:noWrap/>
            <w:vAlign w:val="center"/>
            <w:hideMark/>
          </w:tcPr>
          <w:p w14:paraId="7E377208" w14:textId="77777777" w:rsidR="009667A5" w:rsidRPr="002134CE" w:rsidRDefault="009667A5" w:rsidP="009667A5">
            <w:pPr>
              <w:jc w:val="center"/>
              <w:rPr>
                <w:sz w:val="22"/>
                <w:szCs w:val="22"/>
                <w:lang w:eastAsia="en-GB"/>
              </w:rPr>
            </w:pPr>
            <w:r w:rsidRPr="002134CE">
              <w:rPr>
                <w:sz w:val="22"/>
                <w:szCs w:val="22"/>
                <w:lang w:eastAsia="en-GB"/>
              </w:rPr>
              <w:t>0.98, 1.04</w:t>
            </w:r>
          </w:p>
        </w:tc>
        <w:tc>
          <w:tcPr>
            <w:tcW w:w="1047" w:type="dxa"/>
            <w:tcBorders>
              <w:top w:val="nil"/>
              <w:left w:val="nil"/>
              <w:right w:val="nil"/>
            </w:tcBorders>
            <w:shd w:val="clear" w:color="auto" w:fill="auto"/>
            <w:noWrap/>
            <w:vAlign w:val="center"/>
            <w:hideMark/>
          </w:tcPr>
          <w:p w14:paraId="301E92C5" w14:textId="77777777" w:rsidR="009667A5" w:rsidRPr="002134CE" w:rsidRDefault="009667A5" w:rsidP="009667A5">
            <w:pPr>
              <w:jc w:val="center"/>
              <w:rPr>
                <w:sz w:val="22"/>
                <w:szCs w:val="22"/>
                <w:vertAlign w:val="superscript"/>
                <w:lang w:eastAsia="en-GB"/>
              </w:rPr>
            </w:pPr>
            <w:r w:rsidRPr="002134CE">
              <w:rPr>
                <w:sz w:val="22"/>
                <w:szCs w:val="22"/>
                <w:lang w:eastAsia="en-GB"/>
              </w:rPr>
              <w:t>0.96</w:t>
            </w:r>
            <w:r w:rsidRPr="002134CE">
              <w:rPr>
                <w:sz w:val="22"/>
                <w:szCs w:val="22"/>
                <w:vertAlign w:val="superscript"/>
                <w:lang w:eastAsia="en-GB"/>
              </w:rPr>
              <w:t>*</w:t>
            </w:r>
          </w:p>
        </w:tc>
        <w:tc>
          <w:tcPr>
            <w:tcW w:w="1558" w:type="dxa"/>
            <w:tcBorders>
              <w:top w:val="nil"/>
              <w:left w:val="nil"/>
              <w:right w:val="nil"/>
            </w:tcBorders>
            <w:shd w:val="clear" w:color="auto" w:fill="auto"/>
            <w:noWrap/>
            <w:vAlign w:val="center"/>
            <w:hideMark/>
          </w:tcPr>
          <w:p w14:paraId="1FF15EC5" w14:textId="77777777" w:rsidR="009667A5" w:rsidRPr="002134CE" w:rsidRDefault="009667A5" w:rsidP="009667A5">
            <w:pPr>
              <w:jc w:val="center"/>
              <w:rPr>
                <w:sz w:val="22"/>
                <w:szCs w:val="22"/>
                <w:lang w:eastAsia="en-GB"/>
              </w:rPr>
            </w:pPr>
            <w:r w:rsidRPr="002134CE">
              <w:rPr>
                <w:sz w:val="22"/>
                <w:szCs w:val="22"/>
                <w:lang w:eastAsia="en-GB"/>
              </w:rPr>
              <w:t>0.93, 1.00</w:t>
            </w:r>
          </w:p>
        </w:tc>
        <w:tc>
          <w:tcPr>
            <w:tcW w:w="766" w:type="dxa"/>
            <w:tcBorders>
              <w:top w:val="nil"/>
              <w:left w:val="nil"/>
              <w:right w:val="nil"/>
            </w:tcBorders>
            <w:shd w:val="clear" w:color="auto" w:fill="auto"/>
            <w:noWrap/>
            <w:vAlign w:val="center"/>
            <w:hideMark/>
          </w:tcPr>
          <w:p w14:paraId="09CD5ED2" w14:textId="77777777" w:rsidR="009667A5" w:rsidRPr="002134CE" w:rsidRDefault="009667A5" w:rsidP="009667A5">
            <w:pPr>
              <w:jc w:val="center"/>
              <w:rPr>
                <w:sz w:val="22"/>
                <w:szCs w:val="22"/>
                <w:lang w:eastAsia="en-GB"/>
              </w:rPr>
            </w:pPr>
            <w:r w:rsidRPr="002134CE">
              <w:rPr>
                <w:sz w:val="22"/>
                <w:szCs w:val="22"/>
                <w:lang w:eastAsia="en-GB"/>
              </w:rPr>
              <w:t>1.02</w:t>
            </w:r>
          </w:p>
        </w:tc>
        <w:tc>
          <w:tcPr>
            <w:tcW w:w="1382" w:type="dxa"/>
            <w:tcBorders>
              <w:top w:val="nil"/>
              <w:left w:val="nil"/>
              <w:right w:val="nil"/>
            </w:tcBorders>
            <w:shd w:val="clear" w:color="auto" w:fill="auto"/>
            <w:noWrap/>
            <w:vAlign w:val="center"/>
            <w:hideMark/>
          </w:tcPr>
          <w:p w14:paraId="26BB5B0F" w14:textId="77777777" w:rsidR="009667A5" w:rsidRPr="002134CE" w:rsidRDefault="009667A5" w:rsidP="009667A5">
            <w:pPr>
              <w:jc w:val="center"/>
              <w:rPr>
                <w:sz w:val="22"/>
                <w:szCs w:val="22"/>
                <w:lang w:eastAsia="en-GB"/>
              </w:rPr>
            </w:pPr>
            <w:r w:rsidRPr="002134CE">
              <w:rPr>
                <w:sz w:val="22"/>
                <w:szCs w:val="22"/>
                <w:lang w:eastAsia="en-GB"/>
              </w:rPr>
              <w:t>0.98, 1.06</w:t>
            </w:r>
          </w:p>
        </w:tc>
      </w:tr>
      <w:tr w:rsidR="009667A5" w:rsidRPr="002134CE" w14:paraId="241C4C6F" w14:textId="77777777" w:rsidTr="009667A5">
        <w:trPr>
          <w:trHeight w:val="293"/>
        </w:trPr>
        <w:tc>
          <w:tcPr>
            <w:tcW w:w="2299" w:type="dxa"/>
            <w:tcBorders>
              <w:top w:val="nil"/>
              <w:left w:val="nil"/>
              <w:bottom w:val="single" w:sz="4" w:space="0" w:color="auto"/>
              <w:right w:val="nil"/>
            </w:tcBorders>
            <w:shd w:val="clear" w:color="auto" w:fill="auto"/>
            <w:noWrap/>
            <w:vAlign w:val="center"/>
            <w:hideMark/>
          </w:tcPr>
          <w:p w14:paraId="499CBE35" w14:textId="77777777" w:rsidR="009667A5" w:rsidRPr="002134CE" w:rsidRDefault="009667A5" w:rsidP="009667A5">
            <w:pPr>
              <w:ind w:left="176"/>
              <w:jc w:val="left"/>
              <w:rPr>
                <w:sz w:val="22"/>
                <w:szCs w:val="22"/>
                <w:lang w:eastAsia="en-GB"/>
              </w:rPr>
            </w:pPr>
            <w:r w:rsidRPr="002134CE">
              <w:rPr>
                <w:sz w:val="22"/>
                <w:szCs w:val="22"/>
                <w:lang w:eastAsia="en-GB"/>
              </w:rPr>
              <w:t>SF-12 MCS</w:t>
            </w:r>
          </w:p>
        </w:tc>
        <w:tc>
          <w:tcPr>
            <w:tcW w:w="730" w:type="dxa"/>
            <w:tcBorders>
              <w:top w:val="nil"/>
              <w:left w:val="nil"/>
              <w:bottom w:val="single" w:sz="4" w:space="0" w:color="auto"/>
              <w:right w:val="nil"/>
            </w:tcBorders>
            <w:shd w:val="clear" w:color="auto" w:fill="auto"/>
            <w:noWrap/>
            <w:vAlign w:val="center"/>
            <w:hideMark/>
          </w:tcPr>
          <w:p w14:paraId="1D39CDA6" w14:textId="77777777" w:rsidR="009667A5" w:rsidRPr="002134CE" w:rsidRDefault="009667A5" w:rsidP="009667A5">
            <w:pPr>
              <w:jc w:val="center"/>
              <w:rPr>
                <w:sz w:val="22"/>
                <w:szCs w:val="22"/>
                <w:lang w:eastAsia="en-GB"/>
              </w:rPr>
            </w:pPr>
            <w:r w:rsidRPr="002134CE">
              <w:rPr>
                <w:sz w:val="22"/>
                <w:szCs w:val="22"/>
                <w:lang w:eastAsia="en-GB"/>
              </w:rPr>
              <w:t>0.97</w:t>
            </w:r>
          </w:p>
        </w:tc>
        <w:tc>
          <w:tcPr>
            <w:tcW w:w="1393" w:type="dxa"/>
            <w:tcBorders>
              <w:top w:val="nil"/>
              <w:left w:val="nil"/>
              <w:bottom w:val="single" w:sz="4" w:space="0" w:color="auto"/>
              <w:right w:val="nil"/>
            </w:tcBorders>
            <w:shd w:val="clear" w:color="auto" w:fill="auto"/>
            <w:noWrap/>
            <w:vAlign w:val="center"/>
            <w:hideMark/>
          </w:tcPr>
          <w:p w14:paraId="4D931D57" w14:textId="77777777" w:rsidR="009667A5" w:rsidRPr="002134CE" w:rsidRDefault="009667A5" w:rsidP="009667A5">
            <w:pPr>
              <w:jc w:val="center"/>
              <w:rPr>
                <w:sz w:val="22"/>
                <w:szCs w:val="22"/>
                <w:lang w:eastAsia="en-GB"/>
              </w:rPr>
            </w:pPr>
            <w:r w:rsidRPr="002134CE">
              <w:rPr>
                <w:sz w:val="22"/>
                <w:szCs w:val="22"/>
                <w:lang w:eastAsia="en-GB"/>
              </w:rPr>
              <w:t>0.93, 1.02</w:t>
            </w:r>
          </w:p>
        </w:tc>
        <w:tc>
          <w:tcPr>
            <w:tcW w:w="1047" w:type="dxa"/>
            <w:tcBorders>
              <w:top w:val="nil"/>
              <w:left w:val="nil"/>
              <w:bottom w:val="single" w:sz="4" w:space="0" w:color="auto"/>
              <w:right w:val="nil"/>
            </w:tcBorders>
            <w:shd w:val="clear" w:color="auto" w:fill="auto"/>
            <w:noWrap/>
            <w:vAlign w:val="center"/>
            <w:hideMark/>
          </w:tcPr>
          <w:p w14:paraId="1FD969C0" w14:textId="77777777" w:rsidR="009667A5" w:rsidRPr="002134CE" w:rsidRDefault="009667A5" w:rsidP="009667A5">
            <w:pPr>
              <w:jc w:val="center"/>
              <w:rPr>
                <w:sz w:val="22"/>
                <w:szCs w:val="22"/>
                <w:vertAlign w:val="superscript"/>
                <w:lang w:eastAsia="en-GB"/>
              </w:rPr>
            </w:pPr>
            <w:r w:rsidRPr="002134CE">
              <w:rPr>
                <w:sz w:val="22"/>
                <w:szCs w:val="22"/>
                <w:lang w:eastAsia="en-GB"/>
              </w:rPr>
              <w:t>1.06</w:t>
            </w:r>
            <w:r w:rsidRPr="002134CE">
              <w:rPr>
                <w:sz w:val="22"/>
                <w:szCs w:val="22"/>
                <w:vertAlign w:val="superscript"/>
                <w:lang w:eastAsia="en-GB"/>
              </w:rPr>
              <w:t>*</w:t>
            </w:r>
          </w:p>
        </w:tc>
        <w:tc>
          <w:tcPr>
            <w:tcW w:w="1558" w:type="dxa"/>
            <w:tcBorders>
              <w:top w:val="nil"/>
              <w:left w:val="nil"/>
              <w:bottom w:val="single" w:sz="4" w:space="0" w:color="auto"/>
              <w:right w:val="nil"/>
            </w:tcBorders>
            <w:shd w:val="clear" w:color="auto" w:fill="auto"/>
            <w:noWrap/>
            <w:vAlign w:val="center"/>
            <w:hideMark/>
          </w:tcPr>
          <w:p w14:paraId="72BAA7BD" w14:textId="77777777" w:rsidR="009667A5" w:rsidRPr="002134CE" w:rsidRDefault="009667A5" w:rsidP="009667A5">
            <w:pPr>
              <w:jc w:val="center"/>
              <w:rPr>
                <w:sz w:val="22"/>
                <w:szCs w:val="22"/>
                <w:lang w:eastAsia="en-GB"/>
              </w:rPr>
            </w:pPr>
            <w:r w:rsidRPr="002134CE">
              <w:rPr>
                <w:sz w:val="22"/>
                <w:szCs w:val="22"/>
                <w:lang w:eastAsia="en-GB"/>
              </w:rPr>
              <w:t>1.00, 1.12</w:t>
            </w:r>
          </w:p>
        </w:tc>
        <w:tc>
          <w:tcPr>
            <w:tcW w:w="766" w:type="dxa"/>
            <w:tcBorders>
              <w:top w:val="nil"/>
              <w:left w:val="nil"/>
              <w:bottom w:val="single" w:sz="4" w:space="0" w:color="auto"/>
              <w:right w:val="nil"/>
            </w:tcBorders>
            <w:shd w:val="clear" w:color="auto" w:fill="auto"/>
            <w:noWrap/>
            <w:vAlign w:val="center"/>
            <w:hideMark/>
          </w:tcPr>
          <w:p w14:paraId="7DC1F850" w14:textId="77777777" w:rsidR="009667A5" w:rsidRPr="002134CE" w:rsidRDefault="009667A5" w:rsidP="009667A5">
            <w:pPr>
              <w:jc w:val="center"/>
              <w:rPr>
                <w:sz w:val="22"/>
                <w:szCs w:val="22"/>
                <w:lang w:eastAsia="en-GB"/>
              </w:rPr>
            </w:pPr>
            <w:r w:rsidRPr="002134CE">
              <w:rPr>
                <w:sz w:val="22"/>
                <w:szCs w:val="22"/>
                <w:lang w:eastAsia="en-GB"/>
              </w:rPr>
              <w:t>0.99</w:t>
            </w:r>
          </w:p>
        </w:tc>
        <w:tc>
          <w:tcPr>
            <w:tcW w:w="1382" w:type="dxa"/>
            <w:tcBorders>
              <w:top w:val="nil"/>
              <w:left w:val="nil"/>
              <w:bottom w:val="single" w:sz="4" w:space="0" w:color="auto"/>
              <w:right w:val="nil"/>
            </w:tcBorders>
            <w:shd w:val="clear" w:color="auto" w:fill="auto"/>
            <w:noWrap/>
            <w:vAlign w:val="center"/>
            <w:hideMark/>
          </w:tcPr>
          <w:p w14:paraId="1560229B" w14:textId="77777777" w:rsidR="009667A5" w:rsidRPr="002134CE" w:rsidRDefault="009667A5" w:rsidP="009667A5">
            <w:pPr>
              <w:jc w:val="center"/>
              <w:rPr>
                <w:sz w:val="22"/>
                <w:szCs w:val="22"/>
                <w:lang w:eastAsia="en-GB"/>
              </w:rPr>
            </w:pPr>
            <w:r w:rsidRPr="002134CE">
              <w:rPr>
                <w:sz w:val="22"/>
                <w:szCs w:val="22"/>
                <w:lang w:eastAsia="en-GB"/>
              </w:rPr>
              <w:t>0.95, 1.04</w:t>
            </w:r>
          </w:p>
        </w:tc>
      </w:tr>
      <w:tr w:rsidR="009667A5" w:rsidRPr="002134CE" w14:paraId="420CF3E9" w14:textId="77777777" w:rsidTr="009667A5">
        <w:trPr>
          <w:trHeight w:val="293"/>
        </w:trPr>
        <w:tc>
          <w:tcPr>
            <w:tcW w:w="9175" w:type="dxa"/>
            <w:gridSpan w:val="7"/>
            <w:tcBorders>
              <w:top w:val="single" w:sz="4" w:space="0" w:color="auto"/>
              <w:left w:val="nil"/>
              <w:right w:val="nil"/>
            </w:tcBorders>
            <w:shd w:val="clear" w:color="auto" w:fill="auto"/>
            <w:noWrap/>
            <w:vAlign w:val="center"/>
          </w:tcPr>
          <w:p w14:paraId="6CACF3AC" w14:textId="77777777" w:rsidR="009667A5" w:rsidRPr="002134CE" w:rsidRDefault="009667A5" w:rsidP="009667A5">
            <w:pPr>
              <w:rPr>
                <w:sz w:val="22"/>
                <w:szCs w:val="22"/>
                <w:lang w:eastAsia="en-GB"/>
              </w:rPr>
            </w:pPr>
            <w:r w:rsidRPr="002134CE">
              <w:rPr>
                <w:sz w:val="22"/>
                <w:szCs w:val="22"/>
                <w:vertAlign w:val="superscript"/>
                <w:lang w:eastAsia="en-GB"/>
              </w:rPr>
              <w:t>*</w:t>
            </w:r>
            <w:r>
              <w:rPr>
                <w:sz w:val="22"/>
                <w:szCs w:val="22"/>
                <w:lang w:eastAsia="en-GB"/>
              </w:rPr>
              <w:t xml:space="preserve"> p&lt;</w:t>
            </w:r>
            <w:r w:rsidRPr="002134CE">
              <w:rPr>
                <w:sz w:val="22"/>
                <w:szCs w:val="22"/>
                <w:lang w:eastAsia="en-GB"/>
              </w:rPr>
              <w:t xml:space="preserve">0.05, </w:t>
            </w:r>
            <w:r w:rsidRPr="002134CE">
              <w:rPr>
                <w:sz w:val="22"/>
                <w:szCs w:val="22"/>
                <w:vertAlign w:val="superscript"/>
                <w:lang w:eastAsia="en-GB"/>
              </w:rPr>
              <w:t>**</w:t>
            </w:r>
            <w:r>
              <w:rPr>
                <w:sz w:val="22"/>
                <w:szCs w:val="22"/>
                <w:lang w:eastAsia="en-GB"/>
              </w:rPr>
              <w:t xml:space="preserve"> p&lt;</w:t>
            </w:r>
            <w:r w:rsidRPr="002134CE">
              <w:rPr>
                <w:sz w:val="22"/>
                <w:szCs w:val="22"/>
                <w:lang w:eastAsia="en-GB"/>
              </w:rPr>
              <w:t>0.01</w:t>
            </w:r>
            <w:r>
              <w:rPr>
                <w:sz w:val="22"/>
                <w:szCs w:val="22"/>
                <w:lang w:eastAsia="en-GB"/>
              </w:rPr>
              <w:t xml:space="preserve"> (shown in bold for independent variable)</w:t>
            </w:r>
            <w:r w:rsidRPr="002134CE">
              <w:rPr>
                <w:sz w:val="22"/>
                <w:szCs w:val="22"/>
                <w:lang w:eastAsia="en-GB"/>
              </w:rPr>
              <w:t xml:space="preserve">. </w:t>
            </w:r>
            <w:r w:rsidRPr="002134CE">
              <w:rPr>
                <w:sz w:val="22"/>
                <w:szCs w:val="22"/>
                <w:vertAlign w:val="superscript"/>
                <w:lang w:eastAsia="en-GB"/>
              </w:rPr>
              <w:t>1</w:t>
            </w:r>
            <w:r w:rsidRPr="002134CE">
              <w:rPr>
                <w:sz w:val="22"/>
                <w:szCs w:val="22"/>
                <w:lang w:eastAsia="en-GB"/>
              </w:rPr>
              <w:t xml:space="preserve"> Physical component score, </w:t>
            </w:r>
            <w:r w:rsidRPr="002134CE">
              <w:rPr>
                <w:sz w:val="22"/>
                <w:szCs w:val="22"/>
                <w:vertAlign w:val="superscript"/>
                <w:lang w:eastAsia="en-GB"/>
              </w:rPr>
              <w:t>2</w:t>
            </w:r>
            <w:r w:rsidRPr="002134CE">
              <w:rPr>
                <w:sz w:val="22"/>
                <w:szCs w:val="22"/>
                <w:lang w:eastAsia="en-GB"/>
              </w:rPr>
              <w:t xml:space="preserve"> Mental Component Score.</w:t>
            </w:r>
            <w:r>
              <w:rPr>
                <w:sz w:val="22"/>
                <w:szCs w:val="22"/>
                <w:lang w:eastAsia="en-GB"/>
              </w:rPr>
              <w:t xml:space="preserve"> Note: Odds Ratio’s under 1.00 indicate that the likelihood of social isolation is lower for that given response category, compared with the reference category. Odds Ratio’s over 1.00 indicate that the likelihood of social isolation is higher for that given response category, compared with the reference category.</w:t>
            </w:r>
          </w:p>
        </w:tc>
      </w:tr>
    </w:tbl>
    <w:p w14:paraId="498A8238" w14:textId="65F228DA" w:rsidR="009667A5" w:rsidRDefault="009667A5" w:rsidP="009667A5">
      <w:pPr>
        <w:spacing w:after="160" w:line="480" w:lineRule="auto"/>
        <w:jc w:val="left"/>
        <w:rPr>
          <w:rFonts w:asciiTheme="minorHAnsi" w:eastAsiaTheme="minorHAnsi" w:hAnsiTheme="minorHAnsi" w:cstheme="minorBidi"/>
          <w:b/>
          <w:sz w:val="32"/>
          <w:szCs w:val="22"/>
        </w:rPr>
      </w:pPr>
    </w:p>
    <w:p w14:paraId="16161548" w14:textId="77777777" w:rsidR="009667A5" w:rsidRDefault="009667A5">
      <w:pPr>
        <w:spacing w:after="160" w:line="259" w:lineRule="auto"/>
        <w:jc w:val="left"/>
        <w:rPr>
          <w:rFonts w:asciiTheme="minorHAnsi" w:eastAsiaTheme="minorHAnsi" w:hAnsiTheme="minorHAnsi" w:cstheme="minorBidi"/>
          <w:b/>
          <w:sz w:val="32"/>
          <w:szCs w:val="22"/>
        </w:rPr>
      </w:pPr>
      <w:r>
        <w:rPr>
          <w:rFonts w:asciiTheme="minorHAnsi" w:eastAsiaTheme="minorHAnsi" w:hAnsiTheme="minorHAnsi" w:cstheme="minorBidi"/>
          <w:b/>
          <w:sz w:val="32"/>
          <w:szCs w:val="22"/>
        </w:rPr>
        <w:br w:type="page"/>
      </w:r>
    </w:p>
    <w:p w14:paraId="7F04605F" w14:textId="1B2A06F9" w:rsidR="009667A5" w:rsidRDefault="00522082" w:rsidP="009667A5">
      <w:pPr>
        <w:spacing w:after="160" w:line="480" w:lineRule="auto"/>
        <w:jc w:val="left"/>
        <w:rPr>
          <w:rFonts w:asciiTheme="minorHAnsi" w:eastAsiaTheme="minorHAnsi" w:hAnsiTheme="minorHAnsi" w:cstheme="minorBidi"/>
          <w:b/>
          <w:sz w:val="32"/>
          <w:szCs w:val="22"/>
        </w:rPr>
      </w:pPr>
      <w:r>
        <w:rPr>
          <w:noProof/>
          <w:lang w:eastAsia="en-GB"/>
        </w:rPr>
        <w:lastRenderedPageBreak/>
        <mc:AlternateContent>
          <mc:Choice Requires="wps">
            <w:drawing>
              <wp:anchor distT="45720" distB="45720" distL="114300" distR="114300" simplePos="0" relativeHeight="251660288" behindDoc="0" locked="0" layoutInCell="1" allowOverlap="1" wp14:anchorId="70D8E42F" wp14:editId="4FD8AFED">
                <wp:simplePos x="0" y="0"/>
                <wp:positionH relativeFrom="margin">
                  <wp:align>left</wp:align>
                </wp:positionH>
                <wp:positionV relativeFrom="paragraph">
                  <wp:posOffset>8019415</wp:posOffset>
                </wp:positionV>
                <wp:extent cx="5791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noFill/>
                        <a:ln w="9525">
                          <a:noFill/>
                          <a:miter lim="800000"/>
                          <a:headEnd/>
                          <a:tailEnd/>
                        </a:ln>
                      </wps:spPr>
                      <wps:txbx>
                        <w:txbxContent>
                          <w:p w14:paraId="7CE6E233" w14:textId="77777777" w:rsidR="00522082" w:rsidRDefault="00522082" w:rsidP="00522082">
                            <w:r>
                              <w:t xml:space="preserve">Supplementary Figure 1. </w:t>
                            </w:r>
                            <w:r w:rsidRPr="00630F91">
                              <w:t>Map of most</w:t>
                            </w:r>
                            <w:r>
                              <w:t xml:space="preserve"> deprived</w:t>
                            </w:r>
                            <w:r w:rsidRPr="00630F91">
                              <w:t xml:space="preserve"> </w:t>
                            </w:r>
                            <w:r>
                              <w:t xml:space="preserve">Lower Super Output Areas </w:t>
                            </w:r>
                            <w:r w:rsidRPr="00630F91">
                              <w:t xml:space="preserve">in </w:t>
                            </w:r>
                            <w:r>
                              <w:t>the West of England</w:t>
                            </w:r>
                            <w:r w:rsidRPr="00630F91">
                              <w:t xml:space="preserve"> CRN area</w:t>
                            </w:r>
                            <w:r>
                              <w:t xml:space="preserve"> in Wiltshire.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D8E42F" id="_x0000_t202" coordsize="21600,21600" o:spt="202" path="m,l,21600r21600,l21600,xe">
                <v:stroke joinstyle="miter"/>
                <v:path gradientshapeok="t" o:connecttype="rect"/>
              </v:shapetype>
              <v:shape id="Text Box 2" o:spid="_x0000_s1026" type="#_x0000_t202" style="position:absolute;margin-left:0;margin-top:631.45pt;width:456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yTDgIAAPUDAAAOAAAAZHJzL2Uyb0RvYy54bWysU9tuGyEQfa/Uf0C813uRHccr4yhN6qpS&#10;epGSfgBmWS8qMBSwd9Ov78A6jtW+Vd2HFTAzhzlnDuub0WhylD4osIxWs5ISaQW0yu4Z/f60fXdN&#10;SYjctlyDlYw+y0BvNm/frAfXyBp60K30BEFsaAbHaB+ja4oiiF4aHmbgpMVgB97wiFu/L1rPB0Q3&#10;uqjL8qoYwLfOg5Ah4On9FKSbjN91UsSvXRdkJJpR7C3mv8//XfoXmzVv9p67XolTG/wfujBcWbz0&#10;DHXPIycHr/6CMkp4CNDFmQBTQNcpITMHZFOVf7B57LmTmQuKE9xZpvD/YMWX4zdPVMtoXS0psdzg&#10;kJ7kGMl7GEmd9BlcaDDt0WFiHPEY55y5BvcA4kcgFu56bvfy1nsYeslb7K9KlcVF6YQTEshu+Awt&#10;XsMPETLQ2HmTxEM5CKLjnJ7Ps0mtCDxcLFcVDpwSgbFqXs6v6jy9gjcv5c6H+FGCIWnBqMfhZ3h+&#10;fAgxtcObl5R0m4Wt0jobQFsyMLpa1ItccBExKqI/tTKMXpfpmxyTWH6wbS6OXOlpjRdoe6KdmE6c&#10;47gbMTFpsYP2GQXwMPkQ3w0uevC/KBnQg4yGnwfuJSX6k0URV9V8nkybN/PFEhkTfxnZXUa4FQjF&#10;aKRkWt7FbPTENbhbFHursgyvnZx6RW9ldU7vIJn3cp+zXl/r5jcAAAD//wMAUEsDBBQABgAIAAAA&#10;IQCsSmMM3gAAAAoBAAAPAAAAZHJzL2Rvd25yZXYueG1sTI/BTsMwEETvSPyDtUjcqBOrKm2IU1Wo&#10;LUegRJzd2E2ixmvLdtPw9ywnetw3o9mZcj3ZgY0mxN6hhHyWATPYON1jK6H+2j0tgcWkUKvBoZHw&#10;YyKsq/u7UhXaXfHTjIfUMgrBWCgJXUq+4Dw2nbEqzpw3SNrJBasSnaHlOqgrhduBiyxbcKt6pA+d&#10;8ua1M835cLESfPL757fw/rHZ7sas/t7Xom+3Uj4+TJsXYMlM6d8Mf/WpOlTU6eguqCMbJNCQRFQs&#10;xAoY6atcEDoSmi/nOfCq5LcTql8AAAD//wMAUEsBAi0AFAAGAAgAAAAhALaDOJL+AAAA4QEAABMA&#10;AAAAAAAAAAAAAAAAAAAAAFtDb250ZW50X1R5cGVzXS54bWxQSwECLQAUAAYACAAAACEAOP0h/9YA&#10;AACUAQAACwAAAAAAAAAAAAAAAAAvAQAAX3JlbHMvLnJlbHNQSwECLQAUAAYACAAAACEAoDGckw4C&#10;AAD1AwAADgAAAAAAAAAAAAAAAAAuAgAAZHJzL2Uyb0RvYy54bWxQSwECLQAUAAYACAAAACEArEpj&#10;DN4AAAAKAQAADwAAAAAAAAAAAAAAAABoBAAAZHJzL2Rvd25yZXYueG1sUEsFBgAAAAAEAAQA8wAA&#10;AHMFAAAAAA==&#10;" filled="f" stroked="f">
                <v:textbox style="mso-fit-shape-to-text:t">
                  <w:txbxContent>
                    <w:p w14:paraId="7CE6E233" w14:textId="77777777" w:rsidR="00522082" w:rsidRDefault="00522082" w:rsidP="00522082">
                      <w:r>
                        <w:t xml:space="preserve">Supplementary Figure 1. </w:t>
                      </w:r>
                      <w:r w:rsidRPr="00630F91">
                        <w:t>Map of most</w:t>
                      </w:r>
                      <w:r>
                        <w:t xml:space="preserve"> deprived</w:t>
                      </w:r>
                      <w:r w:rsidRPr="00630F91">
                        <w:t xml:space="preserve"> </w:t>
                      </w:r>
                      <w:r>
                        <w:t xml:space="preserve">Lower Super Output Areas </w:t>
                      </w:r>
                      <w:r w:rsidRPr="00630F91">
                        <w:t xml:space="preserve">in </w:t>
                      </w:r>
                      <w:r>
                        <w:t>the West of England</w:t>
                      </w:r>
                      <w:r w:rsidRPr="00630F91">
                        <w:t xml:space="preserve"> CRN area</w:t>
                      </w:r>
                      <w:r>
                        <w:t xml:space="preserve"> in Wiltshire. </w:t>
                      </w:r>
                    </w:p>
                  </w:txbxContent>
                </v:textbox>
                <w10:wrap anchorx="margin"/>
              </v:shape>
            </w:pict>
          </mc:Fallback>
        </mc:AlternateContent>
      </w:r>
      <w:r>
        <w:rPr>
          <w:noProof/>
          <w:lang w:eastAsia="en-GB"/>
        </w:rPr>
        <w:drawing>
          <wp:inline distT="0" distB="0" distL="0" distR="0" wp14:anchorId="3750E195" wp14:editId="189229E0">
            <wp:extent cx="5731510" cy="7957185"/>
            <wp:effectExtent l="38100" t="38100" r="40640" b="438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 Map of most LSOAs in Wiltshire Wessex CRN area (JPE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957185"/>
                    </a:xfrm>
                    <a:prstGeom prst="rect">
                      <a:avLst/>
                    </a:prstGeom>
                    <a:ln w="38100" cap="sq">
                      <a:solidFill>
                        <a:srgbClr val="000000"/>
                      </a:solidFill>
                      <a:prstDash val="solid"/>
                      <a:miter lim="800000"/>
                    </a:ln>
                    <a:effectLst/>
                  </pic:spPr>
                </pic:pic>
              </a:graphicData>
            </a:graphic>
          </wp:inline>
        </w:drawing>
      </w:r>
    </w:p>
    <w:p w14:paraId="526849C1" w14:textId="516141E6" w:rsidR="009667A5" w:rsidRDefault="009667A5" w:rsidP="009667A5">
      <w:pPr>
        <w:spacing w:after="160" w:line="480" w:lineRule="auto"/>
        <w:jc w:val="left"/>
        <w:rPr>
          <w:b/>
        </w:rPr>
      </w:pPr>
    </w:p>
    <w:p w14:paraId="28A0C620" w14:textId="0C3AB85B" w:rsidR="00522082" w:rsidRDefault="00522082" w:rsidP="00522082">
      <w:pPr>
        <w:pStyle w:val="Caption"/>
        <w:keepNext/>
      </w:pPr>
      <w:bookmarkStart w:id="101" w:name="_Toc460945269"/>
      <w:bookmarkStart w:id="102" w:name="_Toc463430250"/>
      <w:bookmarkStart w:id="103" w:name="_Toc508869335"/>
      <w:r>
        <w:lastRenderedPageBreak/>
        <w:t>Supplementary File 1. Thematic analysis</w:t>
      </w:r>
    </w:p>
    <w:p w14:paraId="413624BE" w14:textId="77777777" w:rsidR="00522082" w:rsidRDefault="00522082" w:rsidP="00522082">
      <w:pPr>
        <w:pStyle w:val="Caption"/>
        <w:keepNext/>
      </w:pPr>
    </w:p>
    <w:p w14:paraId="7DD254FC" w14:textId="6E50B0EF" w:rsidR="00522082" w:rsidRPr="002134CE" w:rsidRDefault="00522082" w:rsidP="00522082">
      <w:pPr>
        <w:pStyle w:val="Caption"/>
        <w:keepNext/>
      </w:pPr>
      <w:r w:rsidRPr="00522082">
        <w:t>Table 1.</w:t>
      </w:r>
      <w:r>
        <w:rPr>
          <w:b/>
        </w:rPr>
        <w:t xml:space="preserve"> </w:t>
      </w:r>
      <w:r w:rsidRPr="002134CE">
        <w:t>Lower and higher-level categories of activity types derived from the 7-day diary entries</w:t>
      </w:r>
      <w:bookmarkEnd w:id="101"/>
      <w:bookmarkEnd w:id="102"/>
      <w:bookmarkEnd w:id="103"/>
    </w:p>
    <w:tbl>
      <w:tblPr>
        <w:tblW w:w="8364" w:type="dxa"/>
        <w:tblBorders>
          <w:top w:val="single" w:sz="4" w:space="0" w:color="auto"/>
          <w:bottom w:val="single" w:sz="4" w:space="0" w:color="auto"/>
          <w:insideH w:val="single" w:sz="4" w:space="0" w:color="auto"/>
        </w:tblBorders>
        <w:tblLook w:val="04A0" w:firstRow="1" w:lastRow="0" w:firstColumn="1" w:lastColumn="0" w:noHBand="0" w:noVBand="1"/>
      </w:tblPr>
      <w:tblGrid>
        <w:gridCol w:w="578"/>
        <w:gridCol w:w="2333"/>
        <w:gridCol w:w="5453"/>
      </w:tblGrid>
      <w:tr w:rsidR="00522082" w:rsidRPr="00786B2C" w14:paraId="2CC1B6CD" w14:textId="77777777" w:rsidTr="002C58C1">
        <w:trPr>
          <w:trHeight w:val="1072"/>
        </w:trPr>
        <w:tc>
          <w:tcPr>
            <w:tcW w:w="578" w:type="dxa"/>
            <w:shd w:val="clear" w:color="auto" w:fill="auto"/>
          </w:tcPr>
          <w:p w14:paraId="091339E4" w14:textId="77777777" w:rsidR="00522082" w:rsidRPr="00786B2C" w:rsidRDefault="00522082" w:rsidP="005424C8">
            <w:pPr>
              <w:spacing w:line="276" w:lineRule="auto"/>
              <w:rPr>
                <w:b/>
              </w:rPr>
            </w:pPr>
            <w:r w:rsidRPr="00786B2C">
              <w:rPr>
                <w:b/>
              </w:rPr>
              <w:t>No.</w:t>
            </w:r>
          </w:p>
        </w:tc>
        <w:tc>
          <w:tcPr>
            <w:tcW w:w="2333" w:type="dxa"/>
            <w:shd w:val="clear" w:color="auto" w:fill="auto"/>
          </w:tcPr>
          <w:p w14:paraId="41A09A7F" w14:textId="77777777" w:rsidR="00522082" w:rsidRPr="00786B2C" w:rsidRDefault="00522082" w:rsidP="005424C8">
            <w:pPr>
              <w:spacing w:line="276" w:lineRule="auto"/>
              <w:jc w:val="left"/>
              <w:rPr>
                <w:b/>
              </w:rPr>
            </w:pPr>
            <w:r w:rsidRPr="00786B2C">
              <w:rPr>
                <w:b/>
              </w:rPr>
              <w:t xml:space="preserve">Higher-level activity categories </w:t>
            </w:r>
          </w:p>
          <w:p w14:paraId="4953DC98" w14:textId="77777777" w:rsidR="00522082" w:rsidRPr="00786B2C" w:rsidRDefault="00522082" w:rsidP="005424C8">
            <w:pPr>
              <w:spacing w:line="276" w:lineRule="auto"/>
              <w:jc w:val="left"/>
            </w:pPr>
            <w:r w:rsidRPr="00786B2C">
              <w:t>(Used in OPAL: Fox et al., 2011)</w:t>
            </w:r>
          </w:p>
        </w:tc>
        <w:tc>
          <w:tcPr>
            <w:tcW w:w="5453" w:type="dxa"/>
            <w:shd w:val="clear" w:color="auto" w:fill="auto"/>
          </w:tcPr>
          <w:p w14:paraId="3142809F" w14:textId="77777777" w:rsidR="00522082" w:rsidRPr="00786B2C" w:rsidRDefault="00522082" w:rsidP="005424C8">
            <w:pPr>
              <w:spacing w:line="276" w:lineRule="auto"/>
              <w:rPr>
                <w:b/>
              </w:rPr>
            </w:pPr>
            <w:r w:rsidRPr="00786B2C">
              <w:rPr>
                <w:b/>
              </w:rPr>
              <w:t xml:space="preserve">Lower-level activity categories observed inductively from 7-day activity diaries </w:t>
            </w:r>
          </w:p>
          <w:p w14:paraId="5F4D1F96" w14:textId="77777777" w:rsidR="00522082" w:rsidRPr="00786B2C" w:rsidRDefault="00522082" w:rsidP="005424C8">
            <w:pPr>
              <w:spacing w:line="276" w:lineRule="auto"/>
            </w:pPr>
            <w:r w:rsidRPr="00786B2C">
              <w:t>(Fitted under the higher-level categories used in OPAL, or in new ones if necessary)</w:t>
            </w:r>
          </w:p>
        </w:tc>
      </w:tr>
      <w:tr w:rsidR="00522082" w:rsidRPr="002134CE" w14:paraId="1EE42092" w14:textId="77777777" w:rsidTr="002C58C1">
        <w:trPr>
          <w:trHeight w:val="879"/>
        </w:trPr>
        <w:tc>
          <w:tcPr>
            <w:tcW w:w="578" w:type="dxa"/>
            <w:shd w:val="clear" w:color="auto" w:fill="auto"/>
          </w:tcPr>
          <w:p w14:paraId="1E8EB33C" w14:textId="77777777" w:rsidR="00522082" w:rsidRPr="002134CE" w:rsidRDefault="00522082" w:rsidP="005424C8">
            <w:pPr>
              <w:spacing w:line="276" w:lineRule="auto"/>
            </w:pPr>
            <w:r w:rsidRPr="002134CE">
              <w:t>1</w:t>
            </w:r>
          </w:p>
        </w:tc>
        <w:tc>
          <w:tcPr>
            <w:tcW w:w="2333" w:type="dxa"/>
            <w:shd w:val="clear" w:color="auto" w:fill="auto"/>
          </w:tcPr>
          <w:p w14:paraId="637ED9B0" w14:textId="77777777" w:rsidR="00522082" w:rsidRPr="002134CE" w:rsidRDefault="00522082" w:rsidP="005424C8">
            <w:pPr>
              <w:spacing w:line="276" w:lineRule="auto"/>
              <w:jc w:val="left"/>
            </w:pPr>
            <w:r w:rsidRPr="002134CE">
              <w:t>Shopping</w:t>
            </w:r>
          </w:p>
        </w:tc>
        <w:tc>
          <w:tcPr>
            <w:tcW w:w="5453" w:type="dxa"/>
            <w:shd w:val="clear" w:color="auto" w:fill="auto"/>
          </w:tcPr>
          <w:p w14:paraId="14722D6D" w14:textId="77777777" w:rsidR="00522082" w:rsidRPr="002134CE" w:rsidRDefault="00522082" w:rsidP="005424C8">
            <w:pPr>
              <w:pStyle w:val="ListParagraph"/>
              <w:widowControl/>
              <w:numPr>
                <w:ilvl w:val="0"/>
                <w:numId w:val="26"/>
              </w:numPr>
              <w:suppressAutoHyphens w:val="0"/>
              <w:spacing w:line="276" w:lineRule="auto"/>
              <w:ind w:left="318"/>
              <w:jc w:val="left"/>
              <w:rPr>
                <w:szCs w:val="24"/>
              </w:rPr>
            </w:pPr>
            <w:r w:rsidRPr="002134CE">
              <w:rPr>
                <w:szCs w:val="24"/>
              </w:rPr>
              <w:t>[32] General shopping [general - mostly food shopping at larger stores]</w:t>
            </w:r>
          </w:p>
          <w:p w14:paraId="7B456511" w14:textId="77777777" w:rsidR="00522082" w:rsidRPr="002134CE" w:rsidRDefault="00522082" w:rsidP="005424C8">
            <w:pPr>
              <w:pStyle w:val="ListParagraph"/>
              <w:widowControl/>
              <w:numPr>
                <w:ilvl w:val="0"/>
                <w:numId w:val="26"/>
              </w:numPr>
              <w:suppressAutoHyphens w:val="0"/>
              <w:spacing w:line="276" w:lineRule="auto"/>
              <w:ind w:left="318"/>
              <w:jc w:val="left"/>
              <w:rPr>
                <w:szCs w:val="24"/>
              </w:rPr>
            </w:pPr>
            <w:r w:rsidRPr="002134CE">
              <w:rPr>
                <w:szCs w:val="24"/>
              </w:rPr>
              <w:t>[33] Local shopping [to local or village shop for the daily paper or other]</w:t>
            </w:r>
          </w:p>
          <w:p w14:paraId="30433F67" w14:textId="77777777" w:rsidR="00522082" w:rsidRPr="002134CE" w:rsidRDefault="00522082" w:rsidP="005424C8">
            <w:pPr>
              <w:pStyle w:val="ListParagraph"/>
              <w:widowControl/>
              <w:numPr>
                <w:ilvl w:val="0"/>
                <w:numId w:val="26"/>
              </w:numPr>
              <w:suppressAutoHyphens w:val="0"/>
              <w:spacing w:line="276" w:lineRule="auto"/>
              <w:ind w:left="318"/>
              <w:jc w:val="left"/>
              <w:rPr>
                <w:szCs w:val="24"/>
              </w:rPr>
            </w:pPr>
            <w:r w:rsidRPr="002134CE">
              <w:rPr>
                <w:szCs w:val="24"/>
              </w:rPr>
              <w:t>[38] DIY shopping</w:t>
            </w:r>
          </w:p>
        </w:tc>
      </w:tr>
      <w:tr w:rsidR="00522082" w:rsidRPr="002134CE" w14:paraId="464667F8" w14:textId="77777777" w:rsidTr="002C58C1">
        <w:trPr>
          <w:trHeight w:val="3036"/>
        </w:trPr>
        <w:tc>
          <w:tcPr>
            <w:tcW w:w="578" w:type="dxa"/>
            <w:shd w:val="clear" w:color="auto" w:fill="auto"/>
          </w:tcPr>
          <w:p w14:paraId="30C245D3" w14:textId="77777777" w:rsidR="00522082" w:rsidRPr="002134CE" w:rsidRDefault="00522082" w:rsidP="005424C8">
            <w:pPr>
              <w:spacing w:line="276" w:lineRule="auto"/>
            </w:pPr>
            <w:r w:rsidRPr="002134CE">
              <w:t>2</w:t>
            </w:r>
          </w:p>
        </w:tc>
        <w:tc>
          <w:tcPr>
            <w:tcW w:w="2333" w:type="dxa"/>
            <w:shd w:val="clear" w:color="auto" w:fill="auto"/>
          </w:tcPr>
          <w:p w14:paraId="27FD7FC1" w14:textId="77777777" w:rsidR="00522082" w:rsidRPr="002134CE" w:rsidRDefault="00522082" w:rsidP="005424C8">
            <w:pPr>
              <w:spacing w:line="276" w:lineRule="auto"/>
              <w:jc w:val="left"/>
            </w:pPr>
            <w:r w:rsidRPr="002134CE">
              <w:t xml:space="preserve">Visits / social events </w:t>
            </w:r>
          </w:p>
          <w:p w14:paraId="431AC942" w14:textId="77777777" w:rsidR="00522082" w:rsidRPr="002134CE" w:rsidRDefault="00522082" w:rsidP="005424C8">
            <w:pPr>
              <w:spacing w:line="276" w:lineRule="auto"/>
              <w:jc w:val="left"/>
            </w:pPr>
          </w:p>
          <w:p w14:paraId="75A7C104" w14:textId="77777777" w:rsidR="00522082" w:rsidRPr="002134CE" w:rsidRDefault="00522082" w:rsidP="005424C8">
            <w:pPr>
              <w:spacing w:line="276" w:lineRule="auto"/>
              <w:jc w:val="left"/>
            </w:pPr>
            <w:r w:rsidRPr="002134CE">
              <w:t>[Includes meeting people in a non-home setting]</w:t>
            </w:r>
          </w:p>
        </w:tc>
        <w:tc>
          <w:tcPr>
            <w:tcW w:w="5453" w:type="dxa"/>
            <w:shd w:val="clear" w:color="auto" w:fill="auto"/>
          </w:tcPr>
          <w:p w14:paraId="3FA4A0B4"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[2] Visiting young family [visit to children and or grandchildren's home or out]</w:t>
            </w:r>
          </w:p>
          <w:p w14:paraId="29B5E2BF"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[3] Visiting siblings [visit siblings (or in law), their home or out]</w:t>
            </w:r>
          </w:p>
          <w:p w14:paraId="41C88C8F"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[4] Visiting parents [parent visit or help or visiting parents grave]</w:t>
            </w:r>
          </w:p>
          <w:p w14:paraId="45C51541"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[5] Visiting spouse [visit spouse in caring facility]</w:t>
            </w:r>
          </w:p>
          <w:p w14:paraId="34CD2725"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[6] Group social [parties or social events, village activities, social groups]</w:t>
            </w:r>
          </w:p>
          <w:p w14:paraId="3D6389B0"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[8] Coffee, tea-related social meetings [coffee or tea and cakes out with friends]</w:t>
            </w:r>
          </w:p>
          <w:p w14:paraId="2EA5F736"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[9] Funerals [acquaintances' funerals]</w:t>
            </w:r>
          </w:p>
          <w:p w14:paraId="30099707"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[10] Social visits [to friends’ homes]</w:t>
            </w:r>
          </w:p>
          <w:p w14:paraId="7AF3BB29"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[11] Shopping-related social meetings [meet friends for or during shopping]</w:t>
            </w:r>
          </w:p>
          <w:p w14:paraId="73600901" w14:textId="77777777" w:rsidR="00522082" w:rsidRPr="002134CE" w:rsidRDefault="00522082" w:rsidP="005424C8">
            <w:pPr>
              <w:pStyle w:val="ListParagraph"/>
              <w:widowControl/>
              <w:numPr>
                <w:ilvl w:val="0"/>
                <w:numId w:val="27"/>
              </w:numPr>
              <w:suppressAutoHyphens w:val="0"/>
              <w:spacing w:line="276" w:lineRule="auto"/>
              <w:ind w:left="318"/>
              <w:jc w:val="left"/>
              <w:rPr>
                <w:szCs w:val="24"/>
              </w:rPr>
            </w:pPr>
            <w:r w:rsidRPr="002134CE">
              <w:rPr>
                <w:szCs w:val="24"/>
              </w:rPr>
              <w:t>[12] Neighbourly social [practical or chance neighbourly interaction]</w:t>
            </w:r>
          </w:p>
        </w:tc>
      </w:tr>
      <w:tr w:rsidR="00522082" w:rsidRPr="002134CE" w14:paraId="428FF304" w14:textId="77777777" w:rsidTr="002C58C1">
        <w:trPr>
          <w:trHeight w:val="890"/>
        </w:trPr>
        <w:tc>
          <w:tcPr>
            <w:tcW w:w="578" w:type="dxa"/>
            <w:shd w:val="clear" w:color="auto" w:fill="auto"/>
          </w:tcPr>
          <w:p w14:paraId="160F71A2" w14:textId="77777777" w:rsidR="00522082" w:rsidRPr="002134CE" w:rsidRDefault="00522082" w:rsidP="005424C8">
            <w:pPr>
              <w:spacing w:line="276" w:lineRule="auto"/>
            </w:pPr>
            <w:r w:rsidRPr="002134CE">
              <w:t>3</w:t>
            </w:r>
          </w:p>
        </w:tc>
        <w:tc>
          <w:tcPr>
            <w:tcW w:w="2333" w:type="dxa"/>
            <w:shd w:val="clear" w:color="auto" w:fill="auto"/>
          </w:tcPr>
          <w:p w14:paraId="698713D7" w14:textId="77777777" w:rsidR="00522082" w:rsidRPr="002134CE" w:rsidRDefault="00522082" w:rsidP="005424C8">
            <w:pPr>
              <w:spacing w:line="276" w:lineRule="auto"/>
              <w:jc w:val="left"/>
            </w:pPr>
            <w:r w:rsidRPr="002134CE">
              <w:t>Entertainment</w:t>
            </w:r>
          </w:p>
        </w:tc>
        <w:tc>
          <w:tcPr>
            <w:tcW w:w="5453" w:type="dxa"/>
            <w:shd w:val="clear" w:color="auto" w:fill="auto"/>
          </w:tcPr>
          <w:p w14:paraId="7E10FD96" w14:textId="77777777" w:rsidR="00522082" w:rsidRPr="002134CE" w:rsidRDefault="00522082" w:rsidP="005424C8">
            <w:pPr>
              <w:pStyle w:val="ListParagraph"/>
              <w:widowControl/>
              <w:numPr>
                <w:ilvl w:val="0"/>
                <w:numId w:val="28"/>
              </w:numPr>
              <w:suppressAutoHyphens w:val="0"/>
              <w:spacing w:line="276" w:lineRule="auto"/>
              <w:ind w:left="317"/>
              <w:jc w:val="left"/>
              <w:rPr>
                <w:szCs w:val="24"/>
              </w:rPr>
            </w:pPr>
            <w:r w:rsidRPr="002134CE">
              <w:rPr>
                <w:szCs w:val="24"/>
              </w:rPr>
              <w:t>[7] Food-related social [lunch or dinner with friends]</w:t>
            </w:r>
          </w:p>
          <w:p w14:paraId="6CDD6591" w14:textId="77777777" w:rsidR="00522082" w:rsidRPr="002134CE" w:rsidRDefault="00522082" w:rsidP="005424C8">
            <w:pPr>
              <w:pStyle w:val="ListParagraph"/>
              <w:widowControl/>
              <w:numPr>
                <w:ilvl w:val="0"/>
                <w:numId w:val="28"/>
              </w:numPr>
              <w:suppressAutoHyphens w:val="0"/>
              <w:spacing w:line="276" w:lineRule="auto"/>
              <w:ind w:left="317"/>
              <w:jc w:val="left"/>
              <w:rPr>
                <w:szCs w:val="24"/>
              </w:rPr>
            </w:pPr>
            <w:r w:rsidRPr="002134CE">
              <w:rPr>
                <w:szCs w:val="24"/>
              </w:rPr>
              <w:t>[54] Musical or theatrical entertainment [bands, concerts, theatre shows, cinema, street parade]</w:t>
            </w:r>
          </w:p>
          <w:p w14:paraId="048E521B" w14:textId="77777777" w:rsidR="00522082" w:rsidRPr="002134CE" w:rsidRDefault="00522082" w:rsidP="005424C8">
            <w:pPr>
              <w:pStyle w:val="ListParagraph"/>
              <w:widowControl/>
              <w:numPr>
                <w:ilvl w:val="0"/>
                <w:numId w:val="28"/>
              </w:numPr>
              <w:suppressAutoHyphens w:val="0"/>
              <w:spacing w:line="276" w:lineRule="auto"/>
              <w:ind w:left="317"/>
              <w:jc w:val="left"/>
              <w:rPr>
                <w:szCs w:val="24"/>
              </w:rPr>
            </w:pPr>
            <w:r w:rsidRPr="002134CE">
              <w:rPr>
                <w:szCs w:val="24"/>
              </w:rPr>
              <w:t>[56] Spectating sport</w:t>
            </w:r>
          </w:p>
          <w:p w14:paraId="62F094F9" w14:textId="77777777" w:rsidR="00522082" w:rsidRPr="002134CE" w:rsidRDefault="00522082" w:rsidP="005424C8">
            <w:pPr>
              <w:pStyle w:val="ListParagraph"/>
              <w:widowControl/>
              <w:numPr>
                <w:ilvl w:val="0"/>
                <w:numId w:val="28"/>
              </w:numPr>
              <w:suppressAutoHyphens w:val="0"/>
              <w:spacing w:line="276" w:lineRule="auto"/>
              <w:ind w:left="317"/>
              <w:jc w:val="left"/>
              <w:rPr>
                <w:szCs w:val="24"/>
              </w:rPr>
            </w:pPr>
            <w:r w:rsidRPr="002134CE">
              <w:rPr>
                <w:szCs w:val="24"/>
              </w:rPr>
              <w:t>[58] Eating or drinking out</w:t>
            </w:r>
          </w:p>
        </w:tc>
      </w:tr>
      <w:tr w:rsidR="00522082" w:rsidRPr="002134CE" w14:paraId="3FA11365" w14:textId="77777777" w:rsidTr="002C58C1">
        <w:trPr>
          <w:trHeight w:val="1438"/>
        </w:trPr>
        <w:tc>
          <w:tcPr>
            <w:tcW w:w="578" w:type="dxa"/>
            <w:shd w:val="clear" w:color="auto" w:fill="auto"/>
          </w:tcPr>
          <w:p w14:paraId="276AC323" w14:textId="77777777" w:rsidR="00522082" w:rsidRPr="002134CE" w:rsidRDefault="00522082" w:rsidP="005424C8">
            <w:pPr>
              <w:spacing w:line="276" w:lineRule="auto"/>
            </w:pPr>
            <w:r w:rsidRPr="002134CE">
              <w:t>4</w:t>
            </w:r>
          </w:p>
        </w:tc>
        <w:tc>
          <w:tcPr>
            <w:tcW w:w="2333" w:type="dxa"/>
            <w:shd w:val="clear" w:color="auto" w:fill="auto"/>
          </w:tcPr>
          <w:p w14:paraId="45CCD1A8" w14:textId="77777777" w:rsidR="00522082" w:rsidRPr="002134CE" w:rsidRDefault="00522082" w:rsidP="005424C8">
            <w:pPr>
              <w:spacing w:line="276" w:lineRule="auto"/>
              <w:jc w:val="left"/>
            </w:pPr>
            <w:r w:rsidRPr="002134CE">
              <w:t>Personal / household errands</w:t>
            </w:r>
          </w:p>
        </w:tc>
        <w:tc>
          <w:tcPr>
            <w:tcW w:w="5453" w:type="dxa"/>
            <w:shd w:val="clear" w:color="auto" w:fill="auto"/>
          </w:tcPr>
          <w:p w14:paraId="5D93FFDB"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[34] Post-related errands</w:t>
            </w:r>
          </w:p>
          <w:p w14:paraId="11CB6EFF"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[35] Car-related errands</w:t>
            </w:r>
          </w:p>
          <w:p w14:paraId="446DD878"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[36] Bank or accountant errands</w:t>
            </w:r>
          </w:p>
          <w:p w14:paraId="45165766"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[37] Library errands</w:t>
            </w:r>
          </w:p>
          <w:p w14:paraId="0523BBCD"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lastRenderedPageBreak/>
              <w:t>[39] Recycling errands [to the waste tip or recycling services]</w:t>
            </w:r>
          </w:p>
          <w:p w14:paraId="46E84F7C"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[40] Pet errands [pet shopping or to vets]</w:t>
            </w:r>
          </w:p>
          <w:p w14:paraId="593E21BC" w14:textId="77777777" w:rsidR="00522082" w:rsidRPr="002134CE" w:rsidRDefault="00522082" w:rsidP="005424C8">
            <w:pPr>
              <w:pStyle w:val="ListParagraph"/>
              <w:widowControl/>
              <w:numPr>
                <w:ilvl w:val="0"/>
                <w:numId w:val="29"/>
              </w:numPr>
              <w:suppressAutoHyphens w:val="0"/>
              <w:spacing w:line="276" w:lineRule="auto"/>
              <w:ind w:left="317"/>
              <w:jc w:val="left"/>
              <w:rPr>
                <w:szCs w:val="24"/>
              </w:rPr>
            </w:pPr>
            <w:r w:rsidRPr="002134CE">
              <w:rPr>
                <w:szCs w:val="24"/>
              </w:rPr>
              <w:t>[55] Beauty or grooming treatment</w:t>
            </w:r>
          </w:p>
        </w:tc>
      </w:tr>
      <w:tr w:rsidR="00522082" w:rsidRPr="002134CE" w14:paraId="0EDEA82F" w14:textId="77777777" w:rsidTr="002C58C1">
        <w:trPr>
          <w:trHeight w:val="1243"/>
        </w:trPr>
        <w:tc>
          <w:tcPr>
            <w:tcW w:w="578" w:type="dxa"/>
            <w:shd w:val="clear" w:color="auto" w:fill="auto"/>
          </w:tcPr>
          <w:p w14:paraId="2171EB53" w14:textId="77777777" w:rsidR="00522082" w:rsidRPr="002134CE" w:rsidRDefault="00522082" w:rsidP="005424C8">
            <w:pPr>
              <w:spacing w:line="276" w:lineRule="auto"/>
            </w:pPr>
            <w:r>
              <w:lastRenderedPageBreak/>
              <w:t>5</w:t>
            </w:r>
          </w:p>
        </w:tc>
        <w:tc>
          <w:tcPr>
            <w:tcW w:w="2333" w:type="dxa"/>
            <w:shd w:val="clear" w:color="auto" w:fill="auto"/>
          </w:tcPr>
          <w:p w14:paraId="2A5D9CA1" w14:textId="77777777" w:rsidR="00522082" w:rsidRPr="002134CE" w:rsidRDefault="00522082" w:rsidP="005424C8">
            <w:pPr>
              <w:spacing w:line="276" w:lineRule="auto"/>
              <w:jc w:val="left"/>
            </w:pPr>
            <w:r w:rsidRPr="002134CE">
              <w:t>Escort</w:t>
            </w:r>
          </w:p>
        </w:tc>
        <w:tc>
          <w:tcPr>
            <w:tcW w:w="5453" w:type="dxa"/>
            <w:shd w:val="clear" w:color="auto" w:fill="auto"/>
          </w:tcPr>
          <w:p w14:paraId="644E9F48" w14:textId="77777777" w:rsidR="00522082" w:rsidRPr="002134CE" w:rsidRDefault="00522082" w:rsidP="005424C8">
            <w:pPr>
              <w:pStyle w:val="ListParagraph"/>
              <w:widowControl/>
              <w:numPr>
                <w:ilvl w:val="0"/>
                <w:numId w:val="31"/>
              </w:numPr>
              <w:suppressAutoHyphens w:val="0"/>
              <w:spacing w:line="276" w:lineRule="auto"/>
              <w:ind w:left="317"/>
              <w:jc w:val="left"/>
              <w:rPr>
                <w:szCs w:val="24"/>
              </w:rPr>
            </w:pPr>
            <w:r w:rsidRPr="002134CE">
              <w:rPr>
                <w:szCs w:val="24"/>
              </w:rPr>
              <w:t xml:space="preserve">[1] Caring for grandchildren [child-minding in grandchildren’s home or escorting children between destinations] </w:t>
            </w:r>
          </w:p>
          <w:p w14:paraId="37418258" w14:textId="77777777" w:rsidR="00522082" w:rsidRPr="002134CE" w:rsidRDefault="00522082" w:rsidP="005424C8">
            <w:pPr>
              <w:pStyle w:val="ListParagraph"/>
              <w:widowControl/>
              <w:numPr>
                <w:ilvl w:val="0"/>
                <w:numId w:val="31"/>
              </w:numPr>
              <w:suppressAutoHyphens w:val="0"/>
              <w:spacing w:line="276" w:lineRule="auto"/>
              <w:ind w:left="317"/>
              <w:jc w:val="left"/>
              <w:rPr>
                <w:szCs w:val="24"/>
              </w:rPr>
            </w:pPr>
            <w:r w:rsidRPr="002134CE">
              <w:rPr>
                <w:szCs w:val="24"/>
              </w:rPr>
              <w:t>[14] Inter-personal help [inter-personal practical help or caring - not including caring for grandchildren]</w:t>
            </w:r>
          </w:p>
          <w:p w14:paraId="6732471A" w14:textId="77777777" w:rsidR="00522082" w:rsidRPr="002134CE" w:rsidRDefault="00522082" w:rsidP="005424C8">
            <w:pPr>
              <w:pStyle w:val="ListParagraph"/>
              <w:widowControl/>
              <w:numPr>
                <w:ilvl w:val="0"/>
                <w:numId w:val="31"/>
              </w:numPr>
              <w:suppressAutoHyphens w:val="0"/>
              <w:spacing w:line="276" w:lineRule="auto"/>
              <w:ind w:left="317"/>
              <w:jc w:val="left"/>
              <w:rPr>
                <w:szCs w:val="24"/>
              </w:rPr>
            </w:pPr>
            <w:r w:rsidRPr="002134CE">
              <w:rPr>
                <w:szCs w:val="24"/>
              </w:rPr>
              <w:t>[15] Transport help [giving others car lifts, excluding grandchildren]</w:t>
            </w:r>
          </w:p>
        </w:tc>
      </w:tr>
      <w:tr w:rsidR="00522082" w:rsidRPr="002134CE" w14:paraId="5F59E402" w14:textId="77777777" w:rsidTr="002C58C1">
        <w:trPr>
          <w:trHeight w:val="1609"/>
        </w:trPr>
        <w:tc>
          <w:tcPr>
            <w:tcW w:w="578" w:type="dxa"/>
            <w:shd w:val="clear" w:color="auto" w:fill="auto"/>
          </w:tcPr>
          <w:p w14:paraId="0EE6D098" w14:textId="77777777" w:rsidR="00522082" w:rsidRPr="002134CE" w:rsidRDefault="00522082" w:rsidP="005424C8">
            <w:pPr>
              <w:spacing w:line="276" w:lineRule="auto"/>
            </w:pPr>
            <w:r>
              <w:t>6</w:t>
            </w:r>
          </w:p>
        </w:tc>
        <w:tc>
          <w:tcPr>
            <w:tcW w:w="2333" w:type="dxa"/>
            <w:shd w:val="clear" w:color="auto" w:fill="auto"/>
          </w:tcPr>
          <w:p w14:paraId="47DD0F91" w14:textId="77777777" w:rsidR="00522082" w:rsidRPr="002134CE" w:rsidRDefault="00522082" w:rsidP="005424C8">
            <w:pPr>
              <w:spacing w:line="276" w:lineRule="auto"/>
              <w:jc w:val="left"/>
              <w:rPr>
                <w:i/>
              </w:rPr>
            </w:pPr>
            <w:r w:rsidRPr="002134CE">
              <w:t>Sports / exercise</w:t>
            </w:r>
          </w:p>
        </w:tc>
        <w:tc>
          <w:tcPr>
            <w:tcW w:w="5453" w:type="dxa"/>
            <w:shd w:val="clear" w:color="auto" w:fill="auto"/>
          </w:tcPr>
          <w:p w14:paraId="06AAF7EF"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 xml:space="preserve">[19] Structured exercise [gym, studio or pool-based exercise or movement; group or individual] </w:t>
            </w:r>
            <w:r w:rsidRPr="002134CE">
              <w:rPr>
                <w:i/>
                <w:szCs w:val="24"/>
              </w:rPr>
              <w:t>(pool-based exercise included in frequency variable, but not in objective PA variables)</w:t>
            </w:r>
          </w:p>
          <w:p w14:paraId="67F63F86"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[20] Bike ride [for exercise reasons]</w:t>
            </w:r>
          </w:p>
          <w:p w14:paraId="6CEFDE41"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[21] Outdoor running [for exercise reasons]</w:t>
            </w:r>
          </w:p>
          <w:p w14:paraId="492E5701"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[22] Golf</w:t>
            </w:r>
          </w:p>
          <w:p w14:paraId="11CC90B7"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[23] Tennis</w:t>
            </w:r>
          </w:p>
          <w:p w14:paraId="6FD87DAA" w14:textId="77777777" w:rsidR="00522082" w:rsidRPr="002134CE" w:rsidRDefault="00522082" w:rsidP="005424C8">
            <w:pPr>
              <w:pStyle w:val="ListParagraph"/>
              <w:widowControl/>
              <w:numPr>
                <w:ilvl w:val="0"/>
                <w:numId w:val="32"/>
              </w:numPr>
              <w:suppressAutoHyphens w:val="0"/>
              <w:spacing w:line="276" w:lineRule="auto"/>
              <w:ind w:left="317"/>
              <w:jc w:val="left"/>
              <w:rPr>
                <w:szCs w:val="24"/>
              </w:rPr>
            </w:pPr>
            <w:r w:rsidRPr="002134CE">
              <w:rPr>
                <w:szCs w:val="24"/>
              </w:rPr>
              <w:t>[49] Social physical games [bowling, bowls or skittles]</w:t>
            </w:r>
          </w:p>
        </w:tc>
      </w:tr>
      <w:tr w:rsidR="00522082" w:rsidRPr="002134CE" w14:paraId="5BAC3ACE" w14:textId="77777777" w:rsidTr="002C58C1">
        <w:trPr>
          <w:trHeight w:val="707"/>
        </w:trPr>
        <w:tc>
          <w:tcPr>
            <w:tcW w:w="578" w:type="dxa"/>
            <w:shd w:val="clear" w:color="auto" w:fill="auto"/>
          </w:tcPr>
          <w:p w14:paraId="168D074E" w14:textId="77777777" w:rsidR="00522082" w:rsidRPr="002134CE" w:rsidRDefault="00522082" w:rsidP="005424C8">
            <w:pPr>
              <w:spacing w:line="276" w:lineRule="auto"/>
            </w:pPr>
            <w:r>
              <w:t>7</w:t>
            </w:r>
          </w:p>
        </w:tc>
        <w:tc>
          <w:tcPr>
            <w:tcW w:w="2333" w:type="dxa"/>
            <w:shd w:val="clear" w:color="auto" w:fill="auto"/>
          </w:tcPr>
          <w:p w14:paraId="3B5E085D" w14:textId="77777777" w:rsidR="00522082" w:rsidRPr="002134CE" w:rsidRDefault="00522082" w:rsidP="005424C8">
            <w:pPr>
              <w:spacing w:line="276" w:lineRule="auto"/>
              <w:jc w:val="left"/>
            </w:pPr>
            <w:r w:rsidRPr="002134CE">
              <w:t>Health</w:t>
            </w:r>
          </w:p>
        </w:tc>
        <w:tc>
          <w:tcPr>
            <w:tcW w:w="5453" w:type="dxa"/>
            <w:shd w:val="clear" w:color="auto" w:fill="auto"/>
          </w:tcPr>
          <w:p w14:paraId="2173A723" w14:textId="77777777" w:rsidR="00522082" w:rsidRPr="002134CE" w:rsidRDefault="00522082" w:rsidP="005424C8">
            <w:pPr>
              <w:pStyle w:val="ListParagraph"/>
              <w:widowControl/>
              <w:numPr>
                <w:ilvl w:val="0"/>
                <w:numId w:val="33"/>
              </w:numPr>
              <w:suppressAutoHyphens w:val="0"/>
              <w:spacing w:line="276" w:lineRule="auto"/>
              <w:ind w:left="317"/>
              <w:jc w:val="left"/>
              <w:rPr>
                <w:szCs w:val="24"/>
              </w:rPr>
            </w:pPr>
            <w:r w:rsidRPr="002134CE">
              <w:rPr>
                <w:szCs w:val="24"/>
              </w:rPr>
              <w:t>[44] Hospital or GP appointments</w:t>
            </w:r>
          </w:p>
          <w:p w14:paraId="6CDFAAE6" w14:textId="77777777" w:rsidR="00522082" w:rsidRPr="002134CE" w:rsidRDefault="00522082" w:rsidP="005424C8">
            <w:pPr>
              <w:pStyle w:val="ListParagraph"/>
              <w:widowControl/>
              <w:numPr>
                <w:ilvl w:val="0"/>
                <w:numId w:val="33"/>
              </w:numPr>
              <w:suppressAutoHyphens w:val="0"/>
              <w:spacing w:line="276" w:lineRule="auto"/>
              <w:ind w:left="317"/>
              <w:jc w:val="left"/>
              <w:rPr>
                <w:szCs w:val="24"/>
              </w:rPr>
            </w:pPr>
            <w:r w:rsidRPr="002134CE">
              <w:rPr>
                <w:szCs w:val="24"/>
              </w:rPr>
              <w:t>[45] Non-GP medical appointments [Dentist, Podiatrist, Chiropodist, Physiotherapy or Homeopath appointments or Chemist]</w:t>
            </w:r>
          </w:p>
        </w:tc>
      </w:tr>
      <w:tr w:rsidR="00522082" w:rsidRPr="002134CE" w14:paraId="364C65D1" w14:textId="77777777" w:rsidTr="002C58C1">
        <w:trPr>
          <w:trHeight w:val="536"/>
        </w:trPr>
        <w:tc>
          <w:tcPr>
            <w:tcW w:w="578" w:type="dxa"/>
            <w:shd w:val="clear" w:color="auto" w:fill="auto"/>
          </w:tcPr>
          <w:p w14:paraId="7958D769" w14:textId="77777777" w:rsidR="00522082" w:rsidRPr="002134CE" w:rsidRDefault="00522082" w:rsidP="005424C8">
            <w:pPr>
              <w:spacing w:line="276" w:lineRule="auto"/>
            </w:pPr>
            <w:r>
              <w:t>8</w:t>
            </w:r>
          </w:p>
        </w:tc>
        <w:tc>
          <w:tcPr>
            <w:tcW w:w="2333" w:type="dxa"/>
            <w:shd w:val="clear" w:color="auto" w:fill="auto"/>
          </w:tcPr>
          <w:p w14:paraId="604CCA88" w14:textId="77777777" w:rsidR="00522082" w:rsidRPr="002134CE" w:rsidRDefault="00522082" w:rsidP="005424C8">
            <w:pPr>
              <w:spacing w:line="276" w:lineRule="auto"/>
              <w:jc w:val="left"/>
            </w:pPr>
            <w:r w:rsidRPr="002134CE">
              <w:t>Day trip</w:t>
            </w:r>
          </w:p>
        </w:tc>
        <w:tc>
          <w:tcPr>
            <w:tcW w:w="5453" w:type="dxa"/>
            <w:shd w:val="clear" w:color="auto" w:fill="auto"/>
          </w:tcPr>
          <w:p w14:paraId="7D02B91D" w14:textId="77777777" w:rsidR="00522082" w:rsidRPr="002134CE" w:rsidRDefault="00522082" w:rsidP="005424C8">
            <w:pPr>
              <w:pStyle w:val="ListParagraph"/>
              <w:widowControl/>
              <w:numPr>
                <w:ilvl w:val="0"/>
                <w:numId w:val="34"/>
              </w:numPr>
              <w:suppressAutoHyphens w:val="0"/>
              <w:spacing w:line="276" w:lineRule="auto"/>
              <w:ind w:left="317"/>
              <w:jc w:val="left"/>
              <w:rPr>
                <w:szCs w:val="24"/>
              </w:rPr>
            </w:pPr>
            <w:r w:rsidRPr="002134CE">
              <w:rPr>
                <w:szCs w:val="24"/>
              </w:rPr>
              <w:t>[53] Nature and heritage outings [nature, countryside house, museum or city-focussed outings]</w:t>
            </w:r>
          </w:p>
          <w:p w14:paraId="6C849B72" w14:textId="77777777" w:rsidR="00522082" w:rsidRPr="002134CE" w:rsidRDefault="00522082" w:rsidP="005424C8">
            <w:pPr>
              <w:pStyle w:val="ListParagraph"/>
              <w:widowControl/>
              <w:numPr>
                <w:ilvl w:val="0"/>
                <w:numId w:val="34"/>
              </w:numPr>
              <w:suppressAutoHyphens w:val="0"/>
              <w:spacing w:line="276" w:lineRule="auto"/>
              <w:ind w:left="317"/>
              <w:jc w:val="left"/>
              <w:rPr>
                <w:szCs w:val="24"/>
              </w:rPr>
            </w:pPr>
            <w:r w:rsidRPr="002134CE">
              <w:rPr>
                <w:szCs w:val="24"/>
              </w:rPr>
              <w:t>[57] Holidays</w:t>
            </w:r>
          </w:p>
        </w:tc>
      </w:tr>
      <w:tr w:rsidR="00522082" w:rsidRPr="002134CE" w14:paraId="5A8CF33A" w14:textId="77777777" w:rsidTr="002C58C1">
        <w:trPr>
          <w:trHeight w:val="890"/>
        </w:trPr>
        <w:tc>
          <w:tcPr>
            <w:tcW w:w="578" w:type="dxa"/>
            <w:shd w:val="clear" w:color="auto" w:fill="auto"/>
          </w:tcPr>
          <w:p w14:paraId="2BEAD114" w14:textId="77777777" w:rsidR="00522082" w:rsidRPr="002134CE" w:rsidRDefault="00522082" w:rsidP="005424C8">
            <w:pPr>
              <w:spacing w:line="276" w:lineRule="auto"/>
            </w:pPr>
            <w:r>
              <w:t>9</w:t>
            </w:r>
          </w:p>
        </w:tc>
        <w:tc>
          <w:tcPr>
            <w:tcW w:w="2333" w:type="dxa"/>
            <w:shd w:val="clear" w:color="auto" w:fill="auto"/>
          </w:tcPr>
          <w:p w14:paraId="6A63B10C" w14:textId="77777777" w:rsidR="00522082" w:rsidRPr="002134CE" w:rsidRDefault="00522082" w:rsidP="005424C8">
            <w:pPr>
              <w:spacing w:line="276" w:lineRule="auto"/>
              <w:jc w:val="left"/>
            </w:pPr>
            <w:r w:rsidRPr="002134CE">
              <w:t>Hobby</w:t>
            </w:r>
          </w:p>
        </w:tc>
        <w:tc>
          <w:tcPr>
            <w:tcW w:w="5453" w:type="dxa"/>
            <w:shd w:val="clear" w:color="auto" w:fill="auto"/>
          </w:tcPr>
          <w:p w14:paraId="0D8C0FD3"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t>[42] Horse care tasks</w:t>
            </w:r>
          </w:p>
          <w:p w14:paraId="5147CBCC"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t>[47] Musical hobby [in a band or choir]</w:t>
            </w:r>
          </w:p>
          <w:p w14:paraId="4A622926"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t>[48] Social games [bingo or bridge in local social centres]</w:t>
            </w:r>
          </w:p>
          <w:p w14:paraId="32D1810E"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t>[50] Hobby in nature [birdwatching, picking blackberries, fly-fishing, shooting]</w:t>
            </w:r>
          </w:p>
          <w:p w14:paraId="2A50BF4B"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t>[51] Interest group activities [book club, gardening club, gliding club [NADFAS society, pub quizzes, continuing education clubs]</w:t>
            </w:r>
          </w:p>
          <w:p w14:paraId="76C7657A" w14:textId="77777777" w:rsidR="00522082" w:rsidRPr="002134CE" w:rsidRDefault="00522082" w:rsidP="005424C8">
            <w:pPr>
              <w:pStyle w:val="ListParagraph"/>
              <w:widowControl/>
              <w:numPr>
                <w:ilvl w:val="0"/>
                <w:numId w:val="35"/>
              </w:numPr>
              <w:suppressAutoHyphens w:val="0"/>
              <w:spacing w:line="276" w:lineRule="auto"/>
              <w:ind w:left="317"/>
              <w:jc w:val="left"/>
              <w:rPr>
                <w:szCs w:val="24"/>
              </w:rPr>
            </w:pPr>
            <w:r w:rsidRPr="002134CE">
              <w:rPr>
                <w:szCs w:val="24"/>
              </w:rPr>
              <w:lastRenderedPageBreak/>
              <w:t>[52] Artistic hobby [sketching, painting, pottery or sewing]</w:t>
            </w:r>
          </w:p>
        </w:tc>
      </w:tr>
      <w:tr w:rsidR="00522082" w:rsidRPr="002134CE" w14:paraId="201C540C" w14:textId="77777777" w:rsidTr="002C58C1">
        <w:trPr>
          <w:trHeight w:val="261"/>
        </w:trPr>
        <w:tc>
          <w:tcPr>
            <w:tcW w:w="578" w:type="dxa"/>
            <w:shd w:val="clear" w:color="auto" w:fill="auto"/>
          </w:tcPr>
          <w:p w14:paraId="6C5BE64A" w14:textId="77777777" w:rsidR="00522082" w:rsidRPr="002134CE" w:rsidRDefault="00522082" w:rsidP="005424C8">
            <w:pPr>
              <w:spacing w:line="276" w:lineRule="auto"/>
            </w:pPr>
            <w:r>
              <w:lastRenderedPageBreak/>
              <w:t>10</w:t>
            </w:r>
          </w:p>
        </w:tc>
        <w:tc>
          <w:tcPr>
            <w:tcW w:w="2333" w:type="dxa"/>
            <w:shd w:val="clear" w:color="auto" w:fill="auto"/>
          </w:tcPr>
          <w:p w14:paraId="1C9E8624" w14:textId="77777777" w:rsidR="00522082" w:rsidRPr="002134CE" w:rsidRDefault="00522082" w:rsidP="005424C8">
            <w:pPr>
              <w:spacing w:line="276" w:lineRule="auto"/>
              <w:jc w:val="left"/>
            </w:pPr>
            <w:r w:rsidRPr="002134CE">
              <w:t>Religion</w:t>
            </w:r>
          </w:p>
        </w:tc>
        <w:tc>
          <w:tcPr>
            <w:tcW w:w="5453" w:type="dxa"/>
            <w:shd w:val="clear" w:color="auto" w:fill="auto"/>
          </w:tcPr>
          <w:p w14:paraId="088CE43B" w14:textId="77777777" w:rsidR="00522082" w:rsidRPr="002134CE" w:rsidRDefault="00522082" w:rsidP="005424C8">
            <w:pPr>
              <w:pStyle w:val="ListParagraph"/>
              <w:widowControl/>
              <w:numPr>
                <w:ilvl w:val="0"/>
                <w:numId w:val="24"/>
              </w:numPr>
              <w:suppressAutoHyphens w:val="0"/>
              <w:spacing w:line="276" w:lineRule="auto"/>
              <w:ind w:left="317"/>
              <w:jc w:val="left"/>
              <w:rPr>
                <w:szCs w:val="24"/>
              </w:rPr>
            </w:pPr>
            <w:r w:rsidRPr="002134CE">
              <w:rPr>
                <w:szCs w:val="24"/>
              </w:rPr>
              <w:t>[46] Church-related activities</w:t>
            </w:r>
          </w:p>
        </w:tc>
      </w:tr>
      <w:tr w:rsidR="00522082" w:rsidRPr="002134CE" w14:paraId="65221CAB" w14:textId="77777777" w:rsidTr="002C58C1">
        <w:trPr>
          <w:trHeight w:val="536"/>
        </w:trPr>
        <w:tc>
          <w:tcPr>
            <w:tcW w:w="8364" w:type="dxa"/>
            <w:gridSpan w:val="3"/>
            <w:shd w:val="clear" w:color="auto" w:fill="auto"/>
          </w:tcPr>
          <w:p w14:paraId="79D11511" w14:textId="77777777" w:rsidR="00522082" w:rsidRPr="002134CE" w:rsidRDefault="00522082" w:rsidP="005424C8">
            <w:pPr>
              <w:spacing w:line="276" w:lineRule="auto"/>
            </w:pPr>
            <w:r w:rsidRPr="002134CE">
              <w:rPr>
                <w:b/>
              </w:rPr>
              <w:t>Additional categories (not in Davis et al., 2011)</w:t>
            </w:r>
          </w:p>
        </w:tc>
      </w:tr>
      <w:tr w:rsidR="00522082" w:rsidRPr="002134CE" w14:paraId="7F2CEBAA" w14:textId="77777777" w:rsidTr="002C58C1">
        <w:trPr>
          <w:trHeight w:val="536"/>
        </w:trPr>
        <w:tc>
          <w:tcPr>
            <w:tcW w:w="578" w:type="dxa"/>
            <w:shd w:val="clear" w:color="auto" w:fill="auto"/>
          </w:tcPr>
          <w:p w14:paraId="68B2B0BF" w14:textId="77777777" w:rsidR="00522082" w:rsidRPr="002134CE" w:rsidRDefault="00522082" w:rsidP="005424C8">
            <w:pPr>
              <w:spacing w:line="276" w:lineRule="auto"/>
            </w:pPr>
            <w:r>
              <w:t>11</w:t>
            </w:r>
          </w:p>
        </w:tc>
        <w:tc>
          <w:tcPr>
            <w:tcW w:w="2333" w:type="dxa"/>
            <w:shd w:val="clear" w:color="auto" w:fill="auto"/>
          </w:tcPr>
          <w:p w14:paraId="2A338D6B" w14:textId="77777777" w:rsidR="00522082" w:rsidRPr="002134CE" w:rsidRDefault="00522082" w:rsidP="005424C8">
            <w:pPr>
              <w:spacing w:line="276" w:lineRule="auto"/>
              <w:jc w:val="left"/>
            </w:pPr>
            <w:r w:rsidRPr="002134CE">
              <w:t>Walking for leisure or exercise</w:t>
            </w:r>
          </w:p>
        </w:tc>
        <w:tc>
          <w:tcPr>
            <w:tcW w:w="5453" w:type="dxa"/>
            <w:shd w:val="clear" w:color="auto" w:fill="auto"/>
          </w:tcPr>
          <w:p w14:paraId="16C50948" w14:textId="77777777" w:rsidR="00522082" w:rsidRPr="002134CE" w:rsidRDefault="00522082" w:rsidP="005424C8">
            <w:pPr>
              <w:pStyle w:val="ListParagraph"/>
              <w:widowControl/>
              <w:numPr>
                <w:ilvl w:val="0"/>
                <w:numId w:val="23"/>
              </w:numPr>
              <w:suppressAutoHyphens w:val="0"/>
              <w:spacing w:line="276" w:lineRule="auto"/>
              <w:ind w:left="317"/>
              <w:jc w:val="left"/>
              <w:rPr>
                <w:szCs w:val="24"/>
              </w:rPr>
            </w:pPr>
            <w:r w:rsidRPr="002134CE">
              <w:rPr>
                <w:szCs w:val="24"/>
              </w:rPr>
              <w:t>[18] Walking for exercise</w:t>
            </w:r>
          </w:p>
          <w:p w14:paraId="2001C69B" w14:textId="77777777" w:rsidR="00522082" w:rsidRPr="002134CE" w:rsidRDefault="00522082" w:rsidP="005424C8">
            <w:pPr>
              <w:spacing w:line="276" w:lineRule="auto"/>
              <w:ind w:left="360"/>
            </w:pPr>
          </w:p>
        </w:tc>
      </w:tr>
      <w:tr w:rsidR="00522082" w:rsidRPr="002134CE" w14:paraId="60777C8C" w14:textId="77777777" w:rsidTr="002C58C1">
        <w:trPr>
          <w:trHeight w:val="536"/>
        </w:trPr>
        <w:tc>
          <w:tcPr>
            <w:tcW w:w="578" w:type="dxa"/>
            <w:shd w:val="clear" w:color="auto" w:fill="auto"/>
          </w:tcPr>
          <w:p w14:paraId="7959E445" w14:textId="77777777" w:rsidR="00522082" w:rsidRPr="002134CE" w:rsidRDefault="00522082" w:rsidP="005424C8">
            <w:pPr>
              <w:spacing w:line="276" w:lineRule="auto"/>
            </w:pPr>
            <w:r>
              <w:t>12</w:t>
            </w:r>
          </w:p>
        </w:tc>
        <w:tc>
          <w:tcPr>
            <w:tcW w:w="2333" w:type="dxa"/>
            <w:shd w:val="clear" w:color="auto" w:fill="auto"/>
          </w:tcPr>
          <w:p w14:paraId="089733AA" w14:textId="77777777" w:rsidR="00522082" w:rsidRPr="002134CE" w:rsidRDefault="00522082" w:rsidP="005424C8">
            <w:pPr>
              <w:spacing w:line="276" w:lineRule="auto"/>
              <w:jc w:val="left"/>
            </w:pPr>
            <w:r w:rsidRPr="002134CE">
              <w:t xml:space="preserve">Dog walking </w:t>
            </w:r>
          </w:p>
        </w:tc>
        <w:tc>
          <w:tcPr>
            <w:tcW w:w="5453" w:type="dxa"/>
            <w:shd w:val="clear" w:color="auto" w:fill="auto"/>
          </w:tcPr>
          <w:p w14:paraId="2BA5B955" w14:textId="77777777" w:rsidR="00522082" w:rsidRPr="002134CE" w:rsidRDefault="00522082" w:rsidP="005424C8">
            <w:pPr>
              <w:pStyle w:val="ListParagraph"/>
              <w:widowControl/>
              <w:numPr>
                <w:ilvl w:val="0"/>
                <w:numId w:val="23"/>
              </w:numPr>
              <w:suppressAutoHyphens w:val="0"/>
              <w:spacing w:line="276" w:lineRule="auto"/>
              <w:ind w:left="317"/>
              <w:jc w:val="left"/>
              <w:rPr>
                <w:szCs w:val="24"/>
              </w:rPr>
            </w:pPr>
            <w:r w:rsidRPr="002134CE">
              <w:rPr>
                <w:szCs w:val="24"/>
              </w:rPr>
              <w:t>[41] Dog walking</w:t>
            </w:r>
          </w:p>
          <w:p w14:paraId="0FC3AAAE" w14:textId="77777777" w:rsidR="00522082" w:rsidRPr="002134CE" w:rsidRDefault="00522082" w:rsidP="005424C8">
            <w:pPr>
              <w:spacing w:line="276" w:lineRule="auto"/>
              <w:ind w:left="360"/>
            </w:pPr>
          </w:p>
        </w:tc>
      </w:tr>
      <w:tr w:rsidR="00522082" w:rsidRPr="002134CE" w14:paraId="736C7C0F" w14:textId="77777777" w:rsidTr="002C58C1">
        <w:trPr>
          <w:trHeight w:val="536"/>
        </w:trPr>
        <w:tc>
          <w:tcPr>
            <w:tcW w:w="578" w:type="dxa"/>
            <w:shd w:val="clear" w:color="auto" w:fill="auto"/>
          </w:tcPr>
          <w:p w14:paraId="62F1EE8F" w14:textId="77777777" w:rsidR="00522082" w:rsidRPr="002134CE" w:rsidRDefault="00522082" w:rsidP="005424C8">
            <w:pPr>
              <w:spacing w:line="276" w:lineRule="auto"/>
            </w:pPr>
            <w:r>
              <w:t>13</w:t>
            </w:r>
          </w:p>
        </w:tc>
        <w:tc>
          <w:tcPr>
            <w:tcW w:w="2333" w:type="dxa"/>
            <w:shd w:val="clear" w:color="auto" w:fill="auto"/>
          </w:tcPr>
          <w:p w14:paraId="7659CCC5" w14:textId="77777777" w:rsidR="00522082" w:rsidRPr="002134CE" w:rsidRDefault="00522082" w:rsidP="005424C8">
            <w:pPr>
              <w:spacing w:line="276" w:lineRule="auto"/>
              <w:jc w:val="left"/>
            </w:pPr>
            <w:r w:rsidRPr="002134CE">
              <w:t>Volunteering</w:t>
            </w:r>
          </w:p>
        </w:tc>
        <w:tc>
          <w:tcPr>
            <w:tcW w:w="5453" w:type="dxa"/>
            <w:shd w:val="clear" w:color="auto" w:fill="auto"/>
          </w:tcPr>
          <w:p w14:paraId="6E11A630" w14:textId="77777777" w:rsidR="00522082" w:rsidRPr="002134CE" w:rsidRDefault="00522082" w:rsidP="005424C8">
            <w:pPr>
              <w:pStyle w:val="ListParagraph"/>
              <w:widowControl/>
              <w:numPr>
                <w:ilvl w:val="0"/>
                <w:numId w:val="30"/>
              </w:numPr>
              <w:suppressAutoHyphens w:val="0"/>
              <w:spacing w:line="276" w:lineRule="auto"/>
              <w:ind w:left="317"/>
              <w:jc w:val="left"/>
              <w:rPr>
                <w:szCs w:val="24"/>
              </w:rPr>
            </w:pPr>
            <w:r w:rsidRPr="002134CE">
              <w:rPr>
                <w:szCs w:val="24"/>
              </w:rPr>
              <w:t>[13] Committee meetings</w:t>
            </w:r>
          </w:p>
          <w:p w14:paraId="36216CC2" w14:textId="77777777" w:rsidR="00522082" w:rsidRPr="002134CE" w:rsidRDefault="00522082" w:rsidP="005424C8">
            <w:pPr>
              <w:pStyle w:val="ListParagraph"/>
              <w:widowControl/>
              <w:numPr>
                <w:ilvl w:val="0"/>
                <w:numId w:val="30"/>
              </w:numPr>
              <w:suppressAutoHyphens w:val="0"/>
              <w:spacing w:line="276" w:lineRule="auto"/>
              <w:ind w:left="317"/>
              <w:jc w:val="left"/>
              <w:rPr>
                <w:szCs w:val="24"/>
              </w:rPr>
            </w:pPr>
            <w:r w:rsidRPr="002134CE">
              <w:rPr>
                <w:szCs w:val="24"/>
              </w:rPr>
              <w:t>[16] Volunteering in community [community-benefitting volunteering or help (village shop, maintaining public property and green spaces, running clubs, events or Speed Watch)]</w:t>
            </w:r>
          </w:p>
          <w:p w14:paraId="3B5628EA" w14:textId="77777777" w:rsidR="00522082" w:rsidRPr="002134CE" w:rsidRDefault="00522082" w:rsidP="005424C8">
            <w:pPr>
              <w:pStyle w:val="ListParagraph"/>
              <w:widowControl/>
              <w:numPr>
                <w:ilvl w:val="0"/>
                <w:numId w:val="30"/>
              </w:numPr>
              <w:suppressAutoHyphens w:val="0"/>
              <w:spacing w:line="276" w:lineRule="auto"/>
              <w:ind w:left="317"/>
              <w:jc w:val="left"/>
              <w:rPr>
                <w:szCs w:val="24"/>
              </w:rPr>
            </w:pPr>
            <w:r w:rsidRPr="002134CE">
              <w:rPr>
                <w:szCs w:val="24"/>
              </w:rPr>
              <w:t>[17] Volunteering outside community [formal charity work outside community]</w:t>
            </w:r>
          </w:p>
        </w:tc>
      </w:tr>
      <w:tr w:rsidR="00522082" w:rsidRPr="002134CE" w14:paraId="4FB4E8A7" w14:textId="77777777" w:rsidTr="002C58C1">
        <w:trPr>
          <w:trHeight w:val="536"/>
        </w:trPr>
        <w:tc>
          <w:tcPr>
            <w:tcW w:w="578" w:type="dxa"/>
            <w:shd w:val="clear" w:color="auto" w:fill="auto"/>
          </w:tcPr>
          <w:p w14:paraId="23E05099" w14:textId="77777777" w:rsidR="00522082" w:rsidRPr="002134CE" w:rsidRDefault="00522082" w:rsidP="005424C8">
            <w:pPr>
              <w:spacing w:line="276" w:lineRule="auto"/>
            </w:pPr>
            <w:r>
              <w:t>14</w:t>
            </w:r>
          </w:p>
        </w:tc>
        <w:tc>
          <w:tcPr>
            <w:tcW w:w="2333" w:type="dxa"/>
            <w:shd w:val="clear" w:color="auto" w:fill="auto"/>
          </w:tcPr>
          <w:p w14:paraId="6F80CEE0" w14:textId="77777777" w:rsidR="00522082" w:rsidRPr="002134CE" w:rsidRDefault="00522082" w:rsidP="005424C8">
            <w:pPr>
              <w:spacing w:line="276" w:lineRule="auto"/>
              <w:jc w:val="left"/>
            </w:pPr>
            <w:r w:rsidRPr="002134CE">
              <w:t>Paid work</w:t>
            </w:r>
          </w:p>
        </w:tc>
        <w:tc>
          <w:tcPr>
            <w:tcW w:w="5453" w:type="dxa"/>
            <w:shd w:val="clear" w:color="auto" w:fill="auto"/>
          </w:tcPr>
          <w:p w14:paraId="3B8D6AA6" w14:textId="77777777" w:rsidR="00522082" w:rsidRPr="002134CE" w:rsidRDefault="00522082" w:rsidP="005424C8">
            <w:pPr>
              <w:pStyle w:val="ListParagraph"/>
              <w:widowControl/>
              <w:numPr>
                <w:ilvl w:val="0"/>
                <w:numId w:val="37"/>
              </w:numPr>
              <w:suppressAutoHyphens w:val="0"/>
              <w:spacing w:line="276" w:lineRule="auto"/>
              <w:ind w:left="317"/>
              <w:jc w:val="left"/>
              <w:rPr>
                <w:szCs w:val="24"/>
              </w:rPr>
            </w:pPr>
            <w:r w:rsidRPr="002134CE">
              <w:rPr>
                <w:szCs w:val="24"/>
              </w:rPr>
              <w:t>[59] Farm work</w:t>
            </w:r>
          </w:p>
          <w:p w14:paraId="3B414523" w14:textId="77777777" w:rsidR="00522082" w:rsidRPr="002134CE" w:rsidRDefault="00522082" w:rsidP="005424C8">
            <w:pPr>
              <w:pStyle w:val="ListParagraph"/>
              <w:widowControl/>
              <w:numPr>
                <w:ilvl w:val="0"/>
                <w:numId w:val="37"/>
              </w:numPr>
              <w:suppressAutoHyphens w:val="0"/>
              <w:spacing w:line="276" w:lineRule="auto"/>
              <w:ind w:left="317"/>
              <w:jc w:val="left"/>
              <w:rPr>
                <w:szCs w:val="24"/>
              </w:rPr>
            </w:pPr>
            <w:r w:rsidRPr="002134CE">
              <w:rPr>
                <w:szCs w:val="24"/>
              </w:rPr>
              <w:t>[60] Manual work from home, non-farming</w:t>
            </w:r>
          </w:p>
          <w:p w14:paraId="52061998" w14:textId="77777777" w:rsidR="00522082" w:rsidRPr="002134CE" w:rsidRDefault="00522082" w:rsidP="005424C8">
            <w:pPr>
              <w:pStyle w:val="ListParagraph"/>
              <w:widowControl/>
              <w:numPr>
                <w:ilvl w:val="0"/>
                <w:numId w:val="37"/>
              </w:numPr>
              <w:suppressAutoHyphens w:val="0"/>
              <w:spacing w:line="276" w:lineRule="auto"/>
              <w:ind w:left="317"/>
              <w:jc w:val="left"/>
              <w:rPr>
                <w:szCs w:val="24"/>
              </w:rPr>
            </w:pPr>
            <w:r w:rsidRPr="002134CE">
              <w:rPr>
                <w:szCs w:val="24"/>
              </w:rPr>
              <w:t>[61] Office work from home</w:t>
            </w:r>
          </w:p>
          <w:p w14:paraId="4F10B9CE" w14:textId="77777777" w:rsidR="00522082" w:rsidRPr="002134CE" w:rsidRDefault="00522082" w:rsidP="005424C8">
            <w:pPr>
              <w:pStyle w:val="ListParagraph"/>
              <w:widowControl/>
              <w:numPr>
                <w:ilvl w:val="0"/>
                <w:numId w:val="37"/>
              </w:numPr>
              <w:suppressAutoHyphens w:val="0"/>
              <w:spacing w:line="276" w:lineRule="auto"/>
              <w:ind w:left="317"/>
              <w:jc w:val="left"/>
              <w:rPr>
                <w:szCs w:val="24"/>
              </w:rPr>
            </w:pPr>
            <w:r w:rsidRPr="002134CE">
              <w:rPr>
                <w:szCs w:val="24"/>
              </w:rPr>
              <w:t>[62] Work needing travel</w:t>
            </w:r>
          </w:p>
        </w:tc>
      </w:tr>
      <w:tr w:rsidR="00522082" w:rsidRPr="002134CE" w14:paraId="1F85CDC0" w14:textId="77777777" w:rsidTr="002C58C1">
        <w:trPr>
          <w:trHeight w:val="1598"/>
        </w:trPr>
        <w:tc>
          <w:tcPr>
            <w:tcW w:w="578" w:type="dxa"/>
            <w:shd w:val="clear" w:color="auto" w:fill="auto"/>
          </w:tcPr>
          <w:p w14:paraId="6A4E402F" w14:textId="77777777" w:rsidR="00522082" w:rsidRPr="002134CE" w:rsidRDefault="00522082" w:rsidP="005424C8">
            <w:pPr>
              <w:spacing w:line="276" w:lineRule="auto"/>
            </w:pPr>
            <w:r>
              <w:t>1</w:t>
            </w:r>
            <w:r w:rsidRPr="002134CE">
              <w:t>5</w:t>
            </w:r>
          </w:p>
        </w:tc>
        <w:tc>
          <w:tcPr>
            <w:tcW w:w="2333" w:type="dxa"/>
            <w:shd w:val="clear" w:color="auto" w:fill="auto"/>
          </w:tcPr>
          <w:p w14:paraId="57012C08" w14:textId="77777777" w:rsidR="00522082" w:rsidRPr="002134CE" w:rsidRDefault="00522082" w:rsidP="005424C8">
            <w:pPr>
              <w:spacing w:line="276" w:lineRule="auto"/>
              <w:jc w:val="left"/>
            </w:pPr>
            <w:r w:rsidRPr="002134CE">
              <w:t>Gardening</w:t>
            </w:r>
          </w:p>
        </w:tc>
        <w:tc>
          <w:tcPr>
            <w:tcW w:w="5453" w:type="dxa"/>
            <w:shd w:val="clear" w:color="auto" w:fill="auto"/>
          </w:tcPr>
          <w:p w14:paraId="63030A64" w14:textId="77777777" w:rsidR="00522082" w:rsidRPr="002134CE" w:rsidRDefault="00522082" w:rsidP="005424C8">
            <w:pPr>
              <w:pStyle w:val="ListParagraph"/>
              <w:widowControl/>
              <w:numPr>
                <w:ilvl w:val="0"/>
                <w:numId w:val="25"/>
              </w:numPr>
              <w:suppressAutoHyphens w:val="0"/>
              <w:spacing w:line="276" w:lineRule="auto"/>
              <w:ind w:left="317"/>
              <w:jc w:val="left"/>
              <w:rPr>
                <w:szCs w:val="24"/>
              </w:rPr>
            </w:pPr>
            <w:r w:rsidRPr="002134CE">
              <w:rPr>
                <w:szCs w:val="24"/>
              </w:rPr>
              <w:t>[24] Allotment work [away from home]</w:t>
            </w:r>
          </w:p>
          <w:p w14:paraId="06B29638" w14:textId="77777777" w:rsidR="00522082" w:rsidRPr="002134CE" w:rsidRDefault="00522082" w:rsidP="005424C8">
            <w:pPr>
              <w:pStyle w:val="ListParagraph"/>
              <w:widowControl/>
              <w:numPr>
                <w:ilvl w:val="0"/>
                <w:numId w:val="25"/>
              </w:numPr>
              <w:suppressAutoHyphens w:val="0"/>
              <w:spacing w:line="276" w:lineRule="auto"/>
              <w:ind w:left="317"/>
              <w:jc w:val="left"/>
              <w:rPr>
                <w:szCs w:val="24"/>
              </w:rPr>
            </w:pPr>
            <w:r w:rsidRPr="002134CE">
              <w:rPr>
                <w:szCs w:val="24"/>
              </w:rPr>
              <w:t>[25] Gardening [Garden maintenance work (in garden or greenhouse)]</w:t>
            </w:r>
          </w:p>
          <w:p w14:paraId="0C398770" w14:textId="77777777" w:rsidR="00522082" w:rsidRPr="002134CE" w:rsidRDefault="00522082" w:rsidP="005424C8">
            <w:pPr>
              <w:pStyle w:val="CommentText"/>
              <w:spacing w:line="276" w:lineRule="auto"/>
              <w:ind w:left="317"/>
              <w:rPr>
                <w:sz w:val="24"/>
                <w:szCs w:val="24"/>
              </w:rPr>
            </w:pPr>
          </w:p>
          <w:p w14:paraId="160D83CB" w14:textId="77777777" w:rsidR="00522082" w:rsidRPr="002134CE" w:rsidRDefault="00522082" w:rsidP="005424C8">
            <w:pPr>
              <w:pStyle w:val="CommentText"/>
              <w:spacing w:line="276" w:lineRule="auto"/>
              <w:ind w:left="317"/>
              <w:rPr>
                <w:sz w:val="24"/>
                <w:szCs w:val="24"/>
              </w:rPr>
            </w:pPr>
            <w:r w:rsidRPr="002134CE">
              <w:rPr>
                <w:sz w:val="24"/>
                <w:szCs w:val="24"/>
              </w:rPr>
              <w:t>[While in OPAL they did not include gardening in one’s own garden in this category, I think we need to here as having just the ‘allotment work’ will not generate enough responses.  Many people gardened at home, but few people had an allotment.]</w:t>
            </w:r>
          </w:p>
        </w:tc>
      </w:tr>
      <w:tr w:rsidR="00522082" w:rsidRPr="002134CE" w14:paraId="759C661B" w14:textId="77777777" w:rsidTr="002C58C1">
        <w:trPr>
          <w:trHeight w:val="1598"/>
        </w:trPr>
        <w:tc>
          <w:tcPr>
            <w:tcW w:w="578" w:type="dxa"/>
            <w:shd w:val="clear" w:color="auto" w:fill="auto"/>
          </w:tcPr>
          <w:p w14:paraId="6B3311C5" w14:textId="77777777" w:rsidR="00522082" w:rsidRPr="002134CE" w:rsidRDefault="00522082" w:rsidP="005424C8">
            <w:pPr>
              <w:spacing w:line="276" w:lineRule="auto"/>
            </w:pPr>
            <w:r>
              <w:t>1</w:t>
            </w:r>
            <w:r w:rsidRPr="002134CE">
              <w:t>6</w:t>
            </w:r>
          </w:p>
        </w:tc>
        <w:tc>
          <w:tcPr>
            <w:tcW w:w="2333" w:type="dxa"/>
            <w:shd w:val="clear" w:color="auto" w:fill="auto"/>
          </w:tcPr>
          <w:p w14:paraId="213D964C" w14:textId="77777777" w:rsidR="00522082" w:rsidRPr="002134CE" w:rsidRDefault="00522082" w:rsidP="005424C8">
            <w:pPr>
              <w:spacing w:line="276" w:lineRule="auto"/>
              <w:jc w:val="left"/>
            </w:pPr>
            <w:r w:rsidRPr="002134CE">
              <w:t xml:space="preserve">Activities around the house </w:t>
            </w:r>
          </w:p>
          <w:p w14:paraId="52BBB275" w14:textId="77777777" w:rsidR="00522082" w:rsidRPr="002134CE" w:rsidRDefault="00522082" w:rsidP="005424C8">
            <w:pPr>
              <w:spacing w:line="276" w:lineRule="auto"/>
              <w:jc w:val="left"/>
            </w:pPr>
            <w:r w:rsidRPr="002134CE">
              <w:t>(non-gardening)</w:t>
            </w:r>
          </w:p>
          <w:p w14:paraId="05BA0BF9" w14:textId="77777777" w:rsidR="00522082" w:rsidRPr="002134CE" w:rsidRDefault="00522082" w:rsidP="005424C8">
            <w:pPr>
              <w:spacing w:line="276" w:lineRule="auto"/>
              <w:jc w:val="left"/>
            </w:pPr>
          </w:p>
        </w:tc>
        <w:tc>
          <w:tcPr>
            <w:tcW w:w="5453" w:type="dxa"/>
            <w:shd w:val="clear" w:color="auto" w:fill="auto"/>
          </w:tcPr>
          <w:p w14:paraId="4D69FE49" w14:textId="77777777" w:rsidR="00522082" w:rsidRPr="002134CE" w:rsidRDefault="00522082" w:rsidP="005424C8">
            <w:pPr>
              <w:pStyle w:val="ListParagraph"/>
              <w:widowControl/>
              <w:numPr>
                <w:ilvl w:val="0"/>
                <w:numId w:val="36"/>
              </w:numPr>
              <w:suppressAutoHyphens w:val="0"/>
              <w:spacing w:line="276" w:lineRule="auto"/>
              <w:ind w:left="299"/>
              <w:jc w:val="left"/>
              <w:rPr>
                <w:szCs w:val="24"/>
              </w:rPr>
            </w:pPr>
            <w:r w:rsidRPr="002134CE">
              <w:rPr>
                <w:szCs w:val="24"/>
              </w:rPr>
              <w:t>[26] Non-garden work in garden [cleaning things, emptying kitchen waste, hanging laundry, feeding fish, chicken birds and bees]</w:t>
            </w:r>
          </w:p>
          <w:p w14:paraId="764D2483" w14:textId="77777777" w:rsidR="00522082" w:rsidRPr="002134CE" w:rsidRDefault="00522082" w:rsidP="005424C8">
            <w:pPr>
              <w:pStyle w:val="ListParagraph"/>
              <w:widowControl/>
              <w:numPr>
                <w:ilvl w:val="0"/>
                <w:numId w:val="36"/>
              </w:numPr>
              <w:suppressAutoHyphens w:val="0"/>
              <w:spacing w:line="276" w:lineRule="auto"/>
              <w:ind w:left="299"/>
              <w:jc w:val="left"/>
              <w:rPr>
                <w:szCs w:val="24"/>
              </w:rPr>
            </w:pPr>
            <w:r w:rsidRPr="002134CE">
              <w:rPr>
                <w:szCs w:val="24"/>
              </w:rPr>
              <w:t>[27] Working with wood [moving and working with fire wood]</w:t>
            </w:r>
          </w:p>
          <w:p w14:paraId="087EA84F" w14:textId="77777777" w:rsidR="00522082" w:rsidRPr="002134CE" w:rsidRDefault="00522082" w:rsidP="005424C8">
            <w:pPr>
              <w:pStyle w:val="ListParagraph"/>
              <w:widowControl/>
              <w:numPr>
                <w:ilvl w:val="0"/>
                <w:numId w:val="36"/>
              </w:numPr>
              <w:suppressAutoHyphens w:val="0"/>
              <w:spacing w:line="276" w:lineRule="auto"/>
              <w:ind w:left="299"/>
              <w:jc w:val="left"/>
              <w:rPr>
                <w:szCs w:val="24"/>
              </w:rPr>
            </w:pPr>
            <w:r w:rsidRPr="002134CE">
              <w:rPr>
                <w:szCs w:val="24"/>
              </w:rPr>
              <w:t>[28] DIY [work in shed, garage, workshop and front drive]</w:t>
            </w:r>
          </w:p>
          <w:p w14:paraId="7E0B95C5" w14:textId="77777777" w:rsidR="00522082" w:rsidRPr="002134CE" w:rsidRDefault="00522082" w:rsidP="005424C8">
            <w:pPr>
              <w:pStyle w:val="ListParagraph"/>
              <w:widowControl/>
              <w:numPr>
                <w:ilvl w:val="0"/>
                <w:numId w:val="36"/>
              </w:numPr>
              <w:suppressAutoHyphens w:val="0"/>
              <w:spacing w:line="276" w:lineRule="auto"/>
              <w:ind w:left="299"/>
              <w:jc w:val="left"/>
              <w:rPr>
                <w:szCs w:val="24"/>
              </w:rPr>
            </w:pPr>
            <w:r w:rsidRPr="002134CE">
              <w:rPr>
                <w:szCs w:val="24"/>
              </w:rPr>
              <w:t>[29] Car maintenance work</w:t>
            </w:r>
          </w:p>
          <w:p w14:paraId="1D7D93D0" w14:textId="77777777" w:rsidR="00522082" w:rsidRPr="002134CE" w:rsidRDefault="00522082" w:rsidP="005424C8">
            <w:pPr>
              <w:pStyle w:val="ListParagraph"/>
              <w:widowControl/>
              <w:numPr>
                <w:ilvl w:val="0"/>
                <w:numId w:val="36"/>
              </w:numPr>
              <w:suppressAutoHyphens w:val="0"/>
              <w:spacing w:line="276" w:lineRule="auto"/>
              <w:ind w:left="299"/>
              <w:jc w:val="left"/>
              <w:rPr>
                <w:szCs w:val="24"/>
              </w:rPr>
            </w:pPr>
            <w:r w:rsidRPr="002134CE">
              <w:rPr>
                <w:szCs w:val="24"/>
              </w:rPr>
              <w:t>[30] Front drive tasks [loading and unloading from car, emptying dustbins]</w:t>
            </w:r>
          </w:p>
        </w:tc>
      </w:tr>
    </w:tbl>
    <w:p w14:paraId="62C9DF0F" w14:textId="3B3F9035" w:rsidR="004D3ADF" w:rsidRDefault="004D3ADF" w:rsidP="00341D18">
      <w:pPr>
        <w:spacing w:line="480" w:lineRule="auto"/>
      </w:pPr>
    </w:p>
    <w:sectPr w:rsidR="004D3ADF" w:rsidSect="008854E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D1C4C" w14:textId="77777777" w:rsidR="009667A5" w:rsidRDefault="009667A5">
      <w:pPr>
        <w:spacing w:line="240" w:lineRule="auto"/>
      </w:pPr>
      <w:r>
        <w:separator/>
      </w:r>
    </w:p>
  </w:endnote>
  <w:endnote w:type="continuationSeparator" w:id="0">
    <w:p w14:paraId="5F49B71A" w14:textId="77777777" w:rsidR="009667A5" w:rsidRDefault="00966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Liberation Sans">
    <w:altName w:val="Arial"/>
    <w:charset w:val="01"/>
    <w:family w:val="swiss"/>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PMincho"/>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1"/>
    <w:family w:val="swiss"/>
    <w:pitch w:val="default"/>
  </w:font>
  <w:font w:name="Times New Roman Bold">
    <w:panose1 w:val="02020803070505020304"/>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D42D" w14:textId="26578C69" w:rsidR="009667A5" w:rsidRDefault="009667A5" w:rsidP="004E26C0">
    <w:pPr>
      <w:pStyle w:val="Footer"/>
    </w:pPr>
  </w:p>
  <w:p w14:paraId="1C396F46" w14:textId="77777777" w:rsidR="009667A5" w:rsidRDefault="00966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33A69" w14:textId="77777777" w:rsidR="009667A5" w:rsidRDefault="009667A5">
      <w:pPr>
        <w:spacing w:line="240" w:lineRule="auto"/>
      </w:pPr>
      <w:r>
        <w:separator/>
      </w:r>
    </w:p>
  </w:footnote>
  <w:footnote w:type="continuationSeparator" w:id="0">
    <w:p w14:paraId="5FF21C01" w14:textId="77777777" w:rsidR="009667A5" w:rsidRDefault="009667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223761"/>
      <w:docPartObj>
        <w:docPartGallery w:val="Page Numbers (Top of Page)"/>
        <w:docPartUnique/>
      </w:docPartObj>
    </w:sdtPr>
    <w:sdtEndPr>
      <w:rPr>
        <w:noProof/>
      </w:rPr>
    </w:sdtEndPr>
    <w:sdtContent>
      <w:p w14:paraId="044388E2" w14:textId="13E0198C" w:rsidR="009667A5" w:rsidRDefault="009667A5">
        <w:pPr>
          <w:pStyle w:val="Header"/>
          <w:jc w:val="right"/>
        </w:pPr>
        <w:r>
          <w:fldChar w:fldCharType="begin"/>
        </w:r>
        <w:r>
          <w:instrText xml:space="preserve"> PAGE   \* MERGEFORMAT </w:instrText>
        </w:r>
        <w:r>
          <w:fldChar w:fldCharType="separate"/>
        </w:r>
        <w:r w:rsidR="004E56B8">
          <w:rPr>
            <w:noProof/>
          </w:rPr>
          <w:t>21</w:t>
        </w:r>
        <w:r>
          <w:rPr>
            <w:noProof/>
          </w:rPr>
          <w:fldChar w:fldCharType="end"/>
        </w:r>
      </w:p>
    </w:sdtContent>
  </w:sdt>
  <w:p w14:paraId="314F255A" w14:textId="77777777" w:rsidR="009667A5" w:rsidRDefault="00966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45F"/>
    <w:multiLevelType w:val="hybridMultilevel"/>
    <w:tmpl w:val="F7260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E64B6"/>
    <w:multiLevelType w:val="hybridMultilevel"/>
    <w:tmpl w:val="80A83AF2"/>
    <w:lvl w:ilvl="0" w:tplc="A198B936">
      <w:start w:val="1"/>
      <w:numFmt w:val="decimal"/>
      <w:lvlText w:val="2.%1"/>
      <w:lvlJc w:val="left"/>
      <w:pPr>
        <w:ind w:left="0" w:firstLine="0"/>
      </w:pPr>
      <w:rPr>
        <w:rFonts w:ascii="Calibri" w:hAnsi="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A0E28"/>
    <w:multiLevelType w:val="hybridMultilevel"/>
    <w:tmpl w:val="6876F4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D2A8D"/>
    <w:multiLevelType w:val="hybridMultilevel"/>
    <w:tmpl w:val="C552623C"/>
    <w:lvl w:ilvl="0" w:tplc="13C24168">
      <w:start w:val="1"/>
      <w:numFmt w:val="decimal"/>
      <w:lvlText w:val="2.%1"/>
      <w:lvlJc w:val="left"/>
      <w:pPr>
        <w:ind w:left="720" w:hanging="360"/>
      </w:pPr>
      <w:rPr>
        <w:rFonts w:ascii="Calibri" w:hAnsi="Calibri" w:hint="default"/>
        <w:b/>
        <w:i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53555"/>
    <w:multiLevelType w:val="hybridMultilevel"/>
    <w:tmpl w:val="62B8A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C5118"/>
    <w:multiLevelType w:val="hybridMultilevel"/>
    <w:tmpl w:val="51EE6C20"/>
    <w:lvl w:ilvl="0" w:tplc="8E18B826">
      <w:start w:val="1"/>
      <w:numFmt w:val="decimal"/>
      <w:lvlText w:val="1.%1"/>
      <w:lvlJc w:val="left"/>
      <w:pPr>
        <w:ind w:left="720" w:hanging="360"/>
      </w:pPr>
      <w:rPr>
        <w:rFonts w:ascii="Calibri" w:hAnsi="Calibri" w:hint="default"/>
        <w:b/>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13F52"/>
    <w:multiLevelType w:val="hybridMultilevel"/>
    <w:tmpl w:val="E8FA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916D5"/>
    <w:multiLevelType w:val="hybridMultilevel"/>
    <w:tmpl w:val="2C32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AB64AF"/>
    <w:multiLevelType w:val="hybridMultilevel"/>
    <w:tmpl w:val="634E0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B475A"/>
    <w:multiLevelType w:val="hybridMultilevel"/>
    <w:tmpl w:val="2DC8D4B0"/>
    <w:lvl w:ilvl="0" w:tplc="8084E56E">
      <w:start w:val="1"/>
      <w:numFmt w:val="decimal"/>
      <w:lvlText w:val="5.2.%1"/>
      <w:lvlJc w:val="left"/>
      <w:pPr>
        <w:ind w:left="720" w:hanging="360"/>
      </w:pPr>
      <w:rPr>
        <w:rFonts w:ascii="Calibri" w:hAnsi="Calibri"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951B6"/>
    <w:multiLevelType w:val="hybridMultilevel"/>
    <w:tmpl w:val="EF80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B7F26"/>
    <w:multiLevelType w:val="hybridMultilevel"/>
    <w:tmpl w:val="21984742"/>
    <w:lvl w:ilvl="0" w:tplc="43A0CB0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2F6EAE"/>
    <w:multiLevelType w:val="hybridMultilevel"/>
    <w:tmpl w:val="C96EF6EA"/>
    <w:lvl w:ilvl="0" w:tplc="24FC6454">
      <w:start w:val="1"/>
      <w:numFmt w:val="decimal"/>
      <w:lvlText w:val="1.%1"/>
      <w:lvlJc w:val="left"/>
      <w:pPr>
        <w:ind w:left="720" w:hanging="360"/>
      </w:pPr>
      <w:rPr>
        <w:rFonts w:ascii="Calibri" w:hAnsi="Calibri" w:hint="default"/>
        <w:b/>
        <w:i w:val="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F2537"/>
    <w:multiLevelType w:val="hybridMultilevel"/>
    <w:tmpl w:val="190EA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47EE3"/>
    <w:multiLevelType w:val="hybridMultilevel"/>
    <w:tmpl w:val="BC76AF78"/>
    <w:lvl w:ilvl="0" w:tplc="17FC5DB4">
      <w:start w:val="1"/>
      <w:numFmt w:val="decimal"/>
      <w:lvlText w:val="4.%1"/>
      <w:lvlJc w:val="left"/>
      <w:pPr>
        <w:ind w:left="36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C13768"/>
    <w:multiLevelType w:val="hybridMultilevel"/>
    <w:tmpl w:val="729C4288"/>
    <w:lvl w:ilvl="0" w:tplc="0809000F">
      <w:start w:val="1"/>
      <w:numFmt w:val="decimal"/>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38B41F41"/>
    <w:multiLevelType w:val="hybridMultilevel"/>
    <w:tmpl w:val="82F8DF9C"/>
    <w:lvl w:ilvl="0" w:tplc="1A1CE5C6">
      <w:start w:val="1"/>
      <w:numFmt w:val="decimal"/>
      <w:lvlText w:val="5.1.%1"/>
      <w:lvlJc w:val="left"/>
      <w:pPr>
        <w:ind w:left="720" w:hanging="360"/>
      </w:pPr>
      <w:rPr>
        <w:rFonts w:ascii="Calibri" w:hAnsi="Calibri"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2E50C2"/>
    <w:multiLevelType w:val="hybridMultilevel"/>
    <w:tmpl w:val="C2FE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E3292"/>
    <w:multiLevelType w:val="hybridMultilevel"/>
    <w:tmpl w:val="BC4A13EE"/>
    <w:lvl w:ilvl="0" w:tplc="89F628E2">
      <w:start w:val="1"/>
      <w:numFmt w:val="decimal"/>
      <w:lvlText w:val="1.%1"/>
      <w:lvlJc w:val="left"/>
      <w:pPr>
        <w:ind w:left="0" w:firstLine="0"/>
      </w:pPr>
      <w:rPr>
        <w:rFonts w:ascii="Calibri" w:hAnsi="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9D579D"/>
    <w:multiLevelType w:val="hybridMultilevel"/>
    <w:tmpl w:val="74A2080C"/>
    <w:lvl w:ilvl="0" w:tplc="F6467C78">
      <w:start w:val="1"/>
      <w:numFmt w:val="decimal"/>
      <w:lvlText w:val="3.%1"/>
      <w:lvlJc w:val="left"/>
      <w:pPr>
        <w:ind w:left="360" w:hanging="360"/>
      </w:pPr>
      <w:rPr>
        <w:rFonts w:ascii="Calibri" w:hAnsi="Calibri"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1A6AC1"/>
    <w:multiLevelType w:val="multilevel"/>
    <w:tmpl w:val="CE16C042"/>
    <w:lvl w:ilvl="0">
      <w:start w:val="1"/>
      <w:numFmt w:val="decimal"/>
      <w:lvlText w:val="%1."/>
      <w:lvlJc w:val="left"/>
      <w:pPr>
        <w:ind w:left="360" w:hanging="36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D8B0F2E"/>
    <w:multiLevelType w:val="hybridMultilevel"/>
    <w:tmpl w:val="26EC6F1A"/>
    <w:lvl w:ilvl="0" w:tplc="FF14592E">
      <w:start w:val="1"/>
      <w:numFmt w:val="decimal"/>
      <w:lvlText w:val="3.%1"/>
      <w:lvlJc w:val="left"/>
      <w:pPr>
        <w:ind w:left="780" w:hanging="360"/>
      </w:pPr>
      <w:rPr>
        <w:rFonts w:hint="default"/>
        <w:b/>
        <w:i w:val="0"/>
        <w:sz w:val="3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5585053F"/>
    <w:multiLevelType w:val="hybridMultilevel"/>
    <w:tmpl w:val="5428E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615CC"/>
    <w:multiLevelType w:val="hybridMultilevel"/>
    <w:tmpl w:val="DA243844"/>
    <w:lvl w:ilvl="0" w:tplc="CBAC2152">
      <w:start w:val="1"/>
      <w:numFmt w:val="decimal"/>
      <w:lvlText w:val="5.4.%1"/>
      <w:lvlJc w:val="left"/>
      <w:pPr>
        <w:ind w:left="720" w:hanging="360"/>
      </w:pPr>
      <w:rPr>
        <w:rFonts w:ascii="Calibri" w:hAnsi="Calibri"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040653"/>
    <w:multiLevelType w:val="hybridMultilevel"/>
    <w:tmpl w:val="98DA5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B04876"/>
    <w:multiLevelType w:val="hybridMultilevel"/>
    <w:tmpl w:val="4A204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3C2BEA"/>
    <w:multiLevelType w:val="hybridMultilevel"/>
    <w:tmpl w:val="C2443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D34392"/>
    <w:multiLevelType w:val="hybridMultilevel"/>
    <w:tmpl w:val="20DE2F12"/>
    <w:lvl w:ilvl="0" w:tplc="DC46EF2A">
      <w:start w:val="1"/>
      <w:numFmt w:val="decimal"/>
      <w:lvlText w:val="5.3.%1"/>
      <w:lvlJc w:val="left"/>
      <w:pPr>
        <w:ind w:left="720" w:hanging="360"/>
      </w:pPr>
      <w:rPr>
        <w:rFonts w:ascii="Calibri" w:hAnsi="Calibri"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6E4164"/>
    <w:multiLevelType w:val="hybridMultilevel"/>
    <w:tmpl w:val="9D1E2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2473B"/>
    <w:multiLevelType w:val="hybridMultilevel"/>
    <w:tmpl w:val="A9E2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C5732B"/>
    <w:multiLevelType w:val="hybridMultilevel"/>
    <w:tmpl w:val="7AA47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835404"/>
    <w:multiLevelType w:val="hybridMultilevel"/>
    <w:tmpl w:val="E57C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9455D3"/>
    <w:multiLevelType w:val="hybridMultilevel"/>
    <w:tmpl w:val="CF06B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7A7921"/>
    <w:multiLevelType w:val="hybridMultilevel"/>
    <w:tmpl w:val="C86EB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883C4E"/>
    <w:multiLevelType w:val="multilevel"/>
    <w:tmpl w:val="9050C6B0"/>
    <w:lvl w:ilvl="0">
      <w:start w:val="1"/>
      <w:numFmt w:val="decimal"/>
      <w:lvlText w:val="%1."/>
      <w:lvlJc w:val="left"/>
      <w:pPr>
        <w:tabs>
          <w:tab w:val="num" w:pos="142"/>
        </w:tabs>
        <w:ind w:left="574" w:hanging="432"/>
      </w:pPr>
      <w:rPr>
        <w:b w:val="0"/>
        <w:bCs w:val="0"/>
        <w:i w:val="0"/>
        <w:iCs w:val="0"/>
        <w:caps w:val="0"/>
        <w:smallCaps w:val="0"/>
        <w:strike w:val="0"/>
        <w:dstrike w:val="0"/>
        <w:outline w:val="0"/>
        <w:shadow w:val="0"/>
        <w:emboss w:val="0"/>
        <w:imprint w:val="0"/>
        <w:vanish w:val="0"/>
        <w:spacing w:val="0"/>
        <w:position w:val="0"/>
        <w:sz w:val="24"/>
        <w:u w:val="none"/>
        <w:effect w:val="none"/>
        <w:vertAlign w:val="baseline"/>
        <w:em w:val="none"/>
      </w:rPr>
    </w:lvl>
    <w:lvl w:ilvl="1">
      <w:start w:val="1"/>
      <w:numFmt w:val="none"/>
      <w:pStyle w:val="Heading2"/>
      <w:suff w:val="nothing"/>
      <w:lvlText w:val=""/>
      <w:lvlJc w:val="left"/>
      <w:pPr>
        <w:ind w:left="718" w:hanging="576"/>
      </w:pPr>
    </w:lvl>
    <w:lvl w:ilvl="2">
      <w:start w:val="1"/>
      <w:numFmt w:val="none"/>
      <w:pStyle w:val="Heading3"/>
      <w:suff w:val="nothing"/>
      <w:lvlText w:val=""/>
      <w:lvlJc w:val="left"/>
      <w:pPr>
        <w:ind w:left="862"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784A12C0"/>
    <w:multiLevelType w:val="hybridMultilevel"/>
    <w:tmpl w:val="0BF034E4"/>
    <w:lvl w:ilvl="0" w:tplc="FF14592E">
      <w:start w:val="1"/>
      <w:numFmt w:val="decimal"/>
      <w:lvlText w:val="3.%1"/>
      <w:lvlJc w:val="left"/>
      <w:pPr>
        <w:ind w:left="720" w:hanging="360"/>
      </w:pPr>
      <w:rPr>
        <w:rFonts w:hint="default"/>
        <w:b/>
        <w:i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ED39F1"/>
    <w:multiLevelType w:val="hybridMultilevel"/>
    <w:tmpl w:val="23DAC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0"/>
  </w:num>
  <w:num w:numId="3">
    <w:abstractNumId w:val="15"/>
  </w:num>
  <w:num w:numId="4">
    <w:abstractNumId w:val="10"/>
  </w:num>
  <w:num w:numId="5">
    <w:abstractNumId w:val="16"/>
  </w:num>
  <w:num w:numId="6">
    <w:abstractNumId w:val="9"/>
  </w:num>
  <w:num w:numId="7">
    <w:abstractNumId w:val="27"/>
  </w:num>
  <w:num w:numId="8">
    <w:abstractNumId w:val="23"/>
  </w:num>
  <w:num w:numId="9">
    <w:abstractNumId w:val="11"/>
  </w:num>
  <w:num w:numId="10">
    <w:abstractNumId w:val="5"/>
  </w:num>
  <w:num w:numId="11">
    <w:abstractNumId w:val="3"/>
  </w:num>
  <w:num w:numId="12">
    <w:abstractNumId w:val="18"/>
  </w:num>
  <w:num w:numId="13">
    <w:abstractNumId w:val="12"/>
  </w:num>
  <w:num w:numId="14">
    <w:abstractNumId w:val="1"/>
  </w:num>
  <w:num w:numId="15">
    <w:abstractNumId w:val="19"/>
  </w:num>
  <w:num w:numId="16">
    <w:abstractNumId w:val="14"/>
  </w:num>
  <w:num w:numId="17">
    <w:abstractNumId w:val="32"/>
  </w:num>
  <w:num w:numId="18">
    <w:abstractNumId w:val="8"/>
  </w:num>
  <w:num w:numId="19">
    <w:abstractNumId w:val="21"/>
  </w:num>
  <w:num w:numId="20">
    <w:abstractNumId w:val="35"/>
  </w:num>
  <w:num w:numId="21">
    <w:abstractNumId w:val="17"/>
  </w:num>
  <w:num w:numId="22">
    <w:abstractNumId w:val="6"/>
  </w:num>
  <w:num w:numId="23">
    <w:abstractNumId w:val="2"/>
  </w:num>
  <w:num w:numId="24">
    <w:abstractNumId w:val="30"/>
  </w:num>
  <w:num w:numId="25">
    <w:abstractNumId w:val="22"/>
  </w:num>
  <w:num w:numId="26">
    <w:abstractNumId w:val="28"/>
  </w:num>
  <w:num w:numId="27">
    <w:abstractNumId w:val="24"/>
  </w:num>
  <w:num w:numId="28">
    <w:abstractNumId w:val="31"/>
  </w:num>
  <w:num w:numId="29">
    <w:abstractNumId w:val="25"/>
  </w:num>
  <w:num w:numId="30">
    <w:abstractNumId w:val="29"/>
  </w:num>
  <w:num w:numId="31">
    <w:abstractNumId w:val="4"/>
  </w:num>
  <w:num w:numId="32">
    <w:abstractNumId w:val="36"/>
  </w:num>
  <w:num w:numId="33">
    <w:abstractNumId w:val="0"/>
  </w:num>
  <w:num w:numId="34">
    <w:abstractNumId w:val="33"/>
  </w:num>
  <w:num w:numId="35">
    <w:abstractNumId w:val="26"/>
  </w:num>
  <w:num w:numId="36">
    <w:abstractNumId w:val="7"/>
  </w:num>
  <w:num w:numId="3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twaa552vp25e5ptxvt9ejsf5xzvz59fap&quot;&gt;PhD EndNote Library&lt;record-ids&gt;&lt;item&gt;5&lt;/item&gt;&lt;item&gt;8&lt;/item&gt;&lt;item&gt;11&lt;/item&gt;&lt;item&gt;24&lt;/item&gt;&lt;item&gt;26&lt;/item&gt;&lt;item&gt;27&lt;/item&gt;&lt;item&gt;31&lt;/item&gt;&lt;item&gt;32&lt;/item&gt;&lt;item&gt;38&lt;/item&gt;&lt;item&gt;39&lt;/item&gt;&lt;item&gt;46&lt;/item&gt;&lt;item&gt;60&lt;/item&gt;&lt;item&gt;61&lt;/item&gt;&lt;item&gt;64&lt;/item&gt;&lt;item&gt;71&lt;/item&gt;&lt;item&gt;73&lt;/item&gt;&lt;item&gt;74&lt;/item&gt;&lt;item&gt;76&lt;/item&gt;&lt;item&gt;96&lt;/item&gt;&lt;item&gt;107&lt;/item&gt;&lt;item&gt;108&lt;/item&gt;&lt;item&gt;110&lt;/item&gt;&lt;item&gt;114&lt;/item&gt;&lt;item&gt;143&lt;/item&gt;&lt;item&gt;156&lt;/item&gt;&lt;item&gt;157&lt;/item&gt;&lt;item&gt;168&lt;/item&gt;&lt;item&gt;172&lt;/item&gt;&lt;item&gt;177&lt;/item&gt;&lt;item&gt;178&lt;/item&gt;&lt;item&gt;183&lt;/item&gt;&lt;item&gt;184&lt;/item&gt;&lt;item&gt;206&lt;/item&gt;&lt;item&gt;211&lt;/item&gt;&lt;item&gt;223&lt;/item&gt;&lt;item&gt;226&lt;/item&gt;&lt;item&gt;242&lt;/item&gt;&lt;item&gt;270&lt;/item&gt;&lt;item&gt;284&lt;/item&gt;&lt;item&gt;314&lt;/item&gt;&lt;item&gt;340&lt;/item&gt;&lt;item&gt;343&lt;/item&gt;&lt;item&gt;344&lt;/item&gt;&lt;item&gt;345&lt;/item&gt;&lt;item&gt;355&lt;/item&gt;&lt;item&gt;357&lt;/item&gt;&lt;item&gt;361&lt;/item&gt;&lt;item&gt;384&lt;/item&gt;&lt;item&gt;391&lt;/item&gt;&lt;item&gt;395&lt;/item&gt;&lt;item&gt;396&lt;/item&gt;&lt;item&gt;424&lt;/item&gt;&lt;item&gt;425&lt;/item&gt;&lt;item&gt;506&lt;/item&gt;&lt;item&gt;507&lt;/item&gt;&lt;item&gt;518&lt;/item&gt;&lt;item&gt;519&lt;/item&gt;&lt;item&gt;521&lt;/item&gt;&lt;item&gt;525&lt;/item&gt;&lt;item&gt;536&lt;/item&gt;&lt;item&gt;541&lt;/item&gt;&lt;item&gt;550&lt;/item&gt;&lt;item&gt;562&lt;/item&gt;&lt;item&gt;564&lt;/item&gt;&lt;item&gt;565&lt;/item&gt;&lt;item&gt;566&lt;/item&gt;&lt;item&gt;569&lt;/item&gt;&lt;item&gt;570&lt;/item&gt;&lt;item&gt;573&lt;/item&gt;&lt;item&gt;576&lt;/item&gt;&lt;item&gt;617&lt;/item&gt;&lt;item&gt;618&lt;/item&gt;&lt;item&gt;620&lt;/item&gt;&lt;item&gt;621&lt;/item&gt;&lt;item&gt;622&lt;/item&gt;&lt;item&gt;623&lt;/item&gt;&lt;item&gt;624&lt;/item&gt;&lt;item&gt;625&lt;/item&gt;&lt;item&gt;627&lt;/item&gt;&lt;item&gt;628&lt;/item&gt;&lt;item&gt;629&lt;/item&gt;&lt;item&gt;630&lt;/item&gt;&lt;item&gt;631&lt;/item&gt;&lt;item&gt;632&lt;/item&gt;&lt;item&gt;633&lt;/item&gt;&lt;item&gt;634&lt;/item&gt;&lt;/record-ids&gt;&lt;/item&gt;&lt;/Libraries&gt;"/>
  </w:docVars>
  <w:rsids>
    <w:rsidRoot w:val="00CA310B"/>
    <w:rsid w:val="000003A6"/>
    <w:rsid w:val="000012F0"/>
    <w:rsid w:val="00002EA2"/>
    <w:rsid w:val="000042A6"/>
    <w:rsid w:val="000045BA"/>
    <w:rsid w:val="00004F87"/>
    <w:rsid w:val="0001058C"/>
    <w:rsid w:val="00010AAF"/>
    <w:rsid w:val="00010EBA"/>
    <w:rsid w:val="00012C66"/>
    <w:rsid w:val="00013D44"/>
    <w:rsid w:val="00014236"/>
    <w:rsid w:val="0001433B"/>
    <w:rsid w:val="00014355"/>
    <w:rsid w:val="00014EBB"/>
    <w:rsid w:val="0001586F"/>
    <w:rsid w:val="000171A1"/>
    <w:rsid w:val="00017623"/>
    <w:rsid w:val="00020AAF"/>
    <w:rsid w:val="00021098"/>
    <w:rsid w:val="00023166"/>
    <w:rsid w:val="0002375A"/>
    <w:rsid w:val="00023C1F"/>
    <w:rsid w:val="000241D1"/>
    <w:rsid w:val="00024B82"/>
    <w:rsid w:val="00027A24"/>
    <w:rsid w:val="00030265"/>
    <w:rsid w:val="0003069D"/>
    <w:rsid w:val="00030D0A"/>
    <w:rsid w:val="00033302"/>
    <w:rsid w:val="00033908"/>
    <w:rsid w:val="00033C2C"/>
    <w:rsid w:val="00034FE4"/>
    <w:rsid w:val="00035494"/>
    <w:rsid w:val="00036E30"/>
    <w:rsid w:val="0003730C"/>
    <w:rsid w:val="0004047A"/>
    <w:rsid w:val="00040592"/>
    <w:rsid w:val="00041336"/>
    <w:rsid w:val="0004225A"/>
    <w:rsid w:val="0004323E"/>
    <w:rsid w:val="000456B0"/>
    <w:rsid w:val="00045BC5"/>
    <w:rsid w:val="00047042"/>
    <w:rsid w:val="0004769E"/>
    <w:rsid w:val="00047C9B"/>
    <w:rsid w:val="0005036C"/>
    <w:rsid w:val="00050F7C"/>
    <w:rsid w:val="00053462"/>
    <w:rsid w:val="000548FE"/>
    <w:rsid w:val="00055EDA"/>
    <w:rsid w:val="00061B48"/>
    <w:rsid w:val="00061E13"/>
    <w:rsid w:val="00062220"/>
    <w:rsid w:val="000624A8"/>
    <w:rsid w:val="00065C5B"/>
    <w:rsid w:val="000679CE"/>
    <w:rsid w:val="000701D3"/>
    <w:rsid w:val="0007048A"/>
    <w:rsid w:val="000707D3"/>
    <w:rsid w:val="00070FBB"/>
    <w:rsid w:val="00071429"/>
    <w:rsid w:val="00071487"/>
    <w:rsid w:val="000714BF"/>
    <w:rsid w:val="00072030"/>
    <w:rsid w:val="00072040"/>
    <w:rsid w:val="0007290B"/>
    <w:rsid w:val="00073292"/>
    <w:rsid w:val="0007393B"/>
    <w:rsid w:val="00074739"/>
    <w:rsid w:val="00074D13"/>
    <w:rsid w:val="00075E04"/>
    <w:rsid w:val="00075E9C"/>
    <w:rsid w:val="000810F7"/>
    <w:rsid w:val="00082147"/>
    <w:rsid w:val="000823E4"/>
    <w:rsid w:val="00082E36"/>
    <w:rsid w:val="00083571"/>
    <w:rsid w:val="00085E2C"/>
    <w:rsid w:val="000907E4"/>
    <w:rsid w:val="000910C9"/>
    <w:rsid w:val="000910E4"/>
    <w:rsid w:val="000912D4"/>
    <w:rsid w:val="000913C2"/>
    <w:rsid w:val="000919D0"/>
    <w:rsid w:val="0009201B"/>
    <w:rsid w:val="00092824"/>
    <w:rsid w:val="00092D1B"/>
    <w:rsid w:val="00093558"/>
    <w:rsid w:val="00093DAF"/>
    <w:rsid w:val="00094347"/>
    <w:rsid w:val="0009481B"/>
    <w:rsid w:val="00095B8B"/>
    <w:rsid w:val="00095E58"/>
    <w:rsid w:val="0009650F"/>
    <w:rsid w:val="00097776"/>
    <w:rsid w:val="0009797B"/>
    <w:rsid w:val="00097C4D"/>
    <w:rsid w:val="000A0484"/>
    <w:rsid w:val="000A085C"/>
    <w:rsid w:val="000A099A"/>
    <w:rsid w:val="000A1F3D"/>
    <w:rsid w:val="000A2435"/>
    <w:rsid w:val="000A3A67"/>
    <w:rsid w:val="000A738B"/>
    <w:rsid w:val="000A7935"/>
    <w:rsid w:val="000B062C"/>
    <w:rsid w:val="000B088E"/>
    <w:rsid w:val="000B0DC1"/>
    <w:rsid w:val="000B19D1"/>
    <w:rsid w:val="000B2204"/>
    <w:rsid w:val="000B2FD5"/>
    <w:rsid w:val="000B3DC3"/>
    <w:rsid w:val="000B40D0"/>
    <w:rsid w:val="000B4E79"/>
    <w:rsid w:val="000B5DEA"/>
    <w:rsid w:val="000B7211"/>
    <w:rsid w:val="000C052C"/>
    <w:rsid w:val="000C0AC3"/>
    <w:rsid w:val="000C1133"/>
    <w:rsid w:val="000C17AB"/>
    <w:rsid w:val="000C17FF"/>
    <w:rsid w:val="000C3218"/>
    <w:rsid w:val="000C4BAF"/>
    <w:rsid w:val="000C5818"/>
    <w:rsid w:val="000C5B4F"/>
    <w:rsid w:val="000C5F37"/>
    <w:rsid w:val="000C631A"/>
    <w:rsid w:val="000C6AA0"/>
    <w:rsid w:val="000C7097"/>
    <w:rsid w:val="000D1B4A"/>
    <w:rsid w:val="000D1F66"/>
    <w:rsid w:val="000D287B"/>
    <w:rsid w:val="000D32A0"/>
    <w:rsid w:val="000D44C9"/>
    <w:rsid w:val="000D6887"/>
    <w:rsid w:val="000E07E7"/>
    <w:rsid w:val="000E0B71"/>
    <w:rsid w:val="000E10E9"/>
    <w:rsid w:val="000E12FB"/>
    <w:rsid w:val="000E4175"/>
    <w:rsid w:val="000E46EF"/>
    <w:rsid w:val="000E56D5"/>
    <w:rsid w:val="000E72C3"/>
    <w:rsid w:val="000F1103"/>
    <w:rsid w:val="000F2B89"/>
    <w:rsid w:val="000F2FBD"/>
    <w:rsid w:val="000F38A6"/>
    <w:rsid w:val="000F3A06"/>
    <w:rsid w:val="000F443E"/>
    <w:rsid w:val="000F4ED2"/>
    <w:rsid w:val="000F6C33"/>
    <w:rsid w:val="000F72A7"/>
    <w:rsid w:val="00100F13"/>
    <w:rsid w:val="00101C03"/>
    <w:rsid w:val="00103815"/>
    <w:rsid w:val="00104190"/>
    <w:rsid w:val="00104400"/>
    <w:rsid w:val="00105EE1"/>
    <w:rsid w:val="00106483"/>
    <w:rsid w:val="00106DF4"/>
    <w:rsid w:val="001077E3"/>
    <w:rsid w:val="00110B75"/>
    <w:rsid w:val="00111F45"/>
    <w:rsid w:val="00112F60"/>
    <w:rsid w:val="00112F99"/>
    <w:rsid w:val="00113B89"/>
    <w:rsid w:val="00114639"/>
    <w:rsid w:val="00115899"/>
    <w:rsid w:val="0011593E"/>
    <w:rsid w:val="00115A6F"/>
    <w:rsid w:val="00116909"/>
    <w:rsid w:val="001174B7"/>
    <w:rsid w:val="0011795F"/>
    <w:rsid w:val="00120031"/>
    <w:rsid w:val="00120CD9"/>
    <w:rsid w:val="001214BF"/>
    <w:rsid w:val="0012443F"/>
    <w:rsid w:val="00124711"/>
    <w:rsid w:val="0012667C"/>
    <w:rsid w:val="001267A4"/>
    <w:rsid w:val="00126E7D"/>
    <w:rsid w:val="001274A4"/>
    <w:rsid w:val="001303DA"/>
    <w:rsid w:val="00132BB6"/>
    <w:rsid w:val="00133242"/>
    <w:rsid w:val="00134FDD"/>
    <w:rsid w:val="001377D6"/>
    <w:rsid w:val="00140714"/>
    <w:rsid w:val="00140810"/>
    <w:rsid w:val="00142BC9"/>
    <w:rsid w:val="00143950"/>
    <w:rsid w:val="001453BB"/>
    <w:rsid w:val="001457F9"/>
    <w:rsid w:val="00147B24"/>
    <w:rsid w:val="00147EF1"/>
    <w:rsid w:val="00151500"/>
    <w:rsid w:val="00151F37"/>
    <w:rsid w:val="00152795"/>
    <w:rsid w:val="00153597"/>
    <w:rsid w:val="00154CAB"/>
    <w:rsid w:val="00156F27"/>
    <w:rsid w:val="0015762A"/>
    <w:rsid w:val="00160014"/>
    <w:rsid w:val="00160D1C"/>
    <w:rsid w:val="00160FA6"/>
    <w:rsid w:val="00161268"/>
    <w:rsid w:val="001613B8"/>
    <w:rsid w:val="0016178C"/>
    <w:rsid w:val="00162985"/>
    <w:rsid w:val="00162B43"/>
    <w:rsid w:val="00163106"/>
    <w:rsid w:val="001631E0"/>
    <w:rsid w:val="00167CA0"/>
    <w:rsid w:val="00170EB2"/>
    <w:rsid w:val="001746F5"/>
    <w:rsid w:val="00174B8C"/>
    <w:rsid w:val="00176C7D"/>
    <w:rsid w:val="00177DF6"/>
    <w:rsid w:val="00180CAE"/>
    <w:rsid w:val="00180D2A"/>
    <w:rsid w:val="001812C3"/>
    <w:rsid w:val="00181A87"/>
    <w:rsid w:val="00181E7C"/>
    <w:rsid w:val="00184ABB"/>
    <w:rsid w:val="00184E2D"/>
    <w:rsid w:val="001854C8"/>
    <w:rsid w:val="00187F6B"/>
    <w:rsid w:val="0019218D"/>
    <w:rsid w:val="0019363B"/>
    <w:rsid w:val="00194628"/>
    <w:rsid w:val="001951DE"/>
    <w:rsid w:val="001A0616"/>
    <w:rsid w:val="001A3016"/>
    <w:rsid w:val="001A41E0"/>
    <w:rsid w:val="001A4448"/>
    <w:rsid w:val="001A456D"/>
    <w:rsid w:val="001A4CF3"/>
    <w:rsid w:val="001A6FBE"/>
    <w:rsid w:val="001A7AE2"/>
    <w:rsid w:val="001B0EEB"/>
    <w:rsid w:val="001B230F"/>
    <w:rsid w:val="001B35BD"/>
    <w:rsid w:val="001B42D0"/>
    <w:rsid w:val="001B4938"/>
    <w:rsid w:val="001B4D71"/>
    <w:rsid w:val="001B50D6"/>
    <w:rsid w:val="001B78EA"/>
    <w:rsid w:val="001B79EF"/>
    <w:rsid w:val="001C1678"/>
    <w:rsid w:val="001C1C80"/>
    <w:rsid w:val="001C1F4E"/>
    <w:rsid w:val="001C2F0C"/>
    <w:rsid w:val="001C33F7"/>
    <w:rsid w:val="001C368F"/>
    <w:rsid w:val="001C4684"/>
    <w:rsid w:val="001C51F9"/>
    <w:rsid w:val="001C65A6"/>
    <w:rsid w:val="001C6AF1"/>
    <w:rsid w:val="001C70EF"/>
    <w:rsid w:val="001C7359"/>
    <w:rsid w:val="001C7DC2"/>
    <w:rsid w:val="001D0BB2"/>
    <w:rsid w:val="001D21C5"/>
    <w:rsid w:val="001D3342"/>
    <w:rsid w:val="001E31E5"/>
    <w:rsid w:val="001E535B"/>
    <w:rsid w:val="001E550F"/>
    <w:rsid w:val="001E58BA"/>
    <w:rsid w:val="001E63A9"/>
    <w:rsid w:val="001E750A"/>
    <w:rsid w:val="001F10BA"/>
    <w:rsid w:val="001F2BCD"/>
    <w:rsid w:val="001F3424"/>
    <w:rsid w:val="001F3B07"/>
    <w:rsid w:val="001F4CDD"/>
    <w:rsid w:val="00200373"/>
    <w:rsid w:val="0020170E"/>
    <w:rsid w:val="00205951"/>
    <w:rsid w:val="00206966"/>
    <w:rsid w:val="002113F7"/>
    <w:rsid w:val="002118F0"/>
    <w:rsid w:val="00212C05"/>
    <w:rsid w:val="002141D3"/>
    <w:rsid w:val="0021619D"/>
    <w:rsid w:val="00216291"/>
    <w:rsid w:val="00217165"/>
    <w:rsid w:val="002176AB"/>
    <w:rsid w:val="0022028D"/>
    <w:rsid w:val="00221E22"/>
    <w:rsid w:val="00222B43"/>
    <w:rsid w:val="00222D7B"/>
    <w:rsid w:val="00222EE1"/>
    <w:rsid w:val="00223C63"/>
    <w:rsid w:val="00223C69"/>
    <w:rsid w:val="002240EF"/>
    <w:rsid w:val="00225DFA"/>
    <w:rsid w:val="00231AFA"/>
    <w:rsid w:val="00231C7F"/>
    <w:rsid w:val="002329E7"/>
    <w:rsid w:val="002332A4"/>
    <w:rsid w:val="00234841"/>
    <w:rsid w:val="0023524B"/>
    <w:rsid w:val="00235779"/>
    <w:rsid w:val="00235E67"/>
    <w:rsid w:val="00236062"/>
    <w:rsid w:val="00236928"/>
    <w:rsid w:val="0023775A"/>
    <w:rsid w:val="00244E28"/>
    <w:rsid w:val="00246793"/>
    <w:rsid w:val="002505B2"/>
    <w:rsid w:val="00250D7B"/>
    <w:rsid w:val="00251533"/>
    <w:rsid w:val="002520E8"/>
    <w:rsid w:val="00252336"/>
    <w:rsid w:val="00252BAB"/>
    <w:rsid w:val="0025499E"/>
    <w:rsid w:val="00255E20"/>
    <w:rsid w:val="0025799B"/>
    <w:rsid w:val="00261E36"/>
    <w:rsid w:val="00262143"/>
    <w:rsid w:val="002623F6"/>
    <w:rsid w:val="00262761"/>
    <w:rsid w:val="0026342A"/>
    <w:rsid w:val="00264CC8"/>
    <w:rsid w:val="00264DEC"/>
    <w:rsid w:val="002679BE"/>
    <w:rsid w:val="00270A19"/>
    <w:rsid w:val="0027129C"/>
    <w:rsid w:val="00271D78"/>
    <w:rsid w:val="00273492"/>
    <w:rsid w:val="00274291"/>
    <w:rsid w:val="0027492F"/>
    <w:rsid w:val="00274A22"/>
    <w:rsid w:val="00276AFB"/>
    <w:rsid w:val="00276B40"/>
    <w:rsid w:val="0028031E"/>
    <w:rsid w:val="0028275C"/>
    <w:rsid w:val="002830F3"/>
    <w:rsid w:val="002855D8"/>
    <w:rsid w:val="00285D99"/>
    <w:rsid w:val="0028653C"/>
    <w:rsid w:val="002866C2"/>
    <w:rsid w:val="00287235"/>
    <w:rsid w:val="0029007B"/>
    <w:rsid w:val="002940E1"/>
    <w:rsid w:val="00294891"/>
    <w:rsid w:val="00294CB5"/>
    <w:rsid w:val="00294E7C"/>
    <w:rsid w:val="00295BE0"/>
    <w:rsid w:val="002961DC"/>
    <w:rsid w:val="002978AA"/>
    <w:rsid w:val="002A2254"/>
    <w:rsid w:val="002A2A85"/>
    <w:rsid w:val="002A3843"/>
    <w:rsid w:val="002A52A6"/>
    <w:rsid w:val="002A52F7"/>
    <w:rsid w:val="002A7877"/>
    <w:rsid w:val="002B32CF"/>
    <w:rsid w:val="002B3E7D"/>
    <w:rsid w:val="002B4B01"/>
    <w:rsid w:val="002B4C21"/>
    <w:rsid w:val="002B5B49"/>
    <w:rsid w:val="002B63E4"/>
    <w:rsid w:val="002B69CB"/>
    <w:rsid w:val="002B6C24"/>
    <w:rsid w:val="002C02A1"/>
    <w:rsid w:val="002C1BB3"/>
    <w:rsid w:val="002C2E0B"/>
    <w:rsid w:val="002C4598"/>
    <w:rsid w:val="002C4674"/>
    <w:rsid w:val="002C5B12"/>
    <w:rsid w:val="002C7150"/>
    <w:rsid w:val="002D0C0B"/>
    <w:rsid w:val="002D263D"/>
    <w:rsid w:val="002D2F45"/>
    <w:rsid w:val="002D38B9"/>
    <w:rsid w:val="002D4BFB"/>
    <w:rsid w:val="002D65C3"/>
    <w:rsid w:val="002D79CA"/>
    <w:rsid w:val="002D7FE5"/>
    <w:rsid w:val="002E1464"/>
    <w:rsid w:val="002E33B9"/>
    <w:rsid w:val="002E60E7"/>
    <w:rsid w:val="002E6AE0"/>
    <w:rsid w:val="002F1F44"/>
    <w:rsid w:val="002F1F53"/>
    <w:rsid w:val="002F29BD"/>
    <w:rsid w:val="002F29FB"/>
    <w:rsid w:val="002F39D3"/>
    <w:rsid w:val="002F4E78"/>
    <w:rsid w:val="002F5730"/>
    <w:rsid w:val="002F5969"/>
    <w:rsid w:val="002F7E08"/>
    <w:rsid w:val="003001CB"/>
    <w:rsid w:val="00301D99"/>
    <w:rsid w:val="00301F5B"/>
    <w:rsid w:val="003024D7"/>
    <w:rsid w:val="0030280A"/>
    <w:rsid w:val="003038C3"/>
    <w:rsid w:val="003062F8"/>
    <w:rsid w:val="003065E1"/>
    <w:rsid w:val="00306C66"/>
    <w:rsid w:val="00306E55"/>
    <w:rsid w:val="00307B87"/>
    <w:rsid w:val="00310F61"/>
    <w:rsid w:val="0031116F"/>
    <w:rsid w:val="003117DC"/>
    <w:rsid w:val="00312900"/>
    <w:rsid w:val="00312DD2"/>
    <w:rsid w:val="003132E8"/>
    <w:rsid w:val="00314E66"/>
    <w:rsid w:val="003156B2"/>
    <w:rsid w:val="00315E49"/>
    <w:rsid w:val="00322432"/>
    <w:rsid w:val="00323190"/>
    <w:rsid w:val="003232FE"/>
    <w:rsid w:val="0032528E"/>
    <w:rsid w:val="003254DB"/>
    <w:rsid w:val="00325D27"/>
    <w:rsid w:val="00325E0B"/>
    <w:rsid w:val="00326013"/>
    <w:rsid w:val="003269BB"/>
    <w:rsid w:val="00327FEE"/>
    <w:rsid w:val="003306EC"/>
    <w:rsid w:val="00330FA7"/>
    <w:rsid w:val="003319D7"/>
    <w:rsid w:val="00331BFE"/>
    <w:rsid w:val="0033455F"/>
    <w:rsid w:val="00335580"/>
    <w:rsid w:val="00335EFE"/>
    <w:rsid w:val="00336F65"/>
    <w:rsid w:val="003379F9"/>
    <w:rsid w:val="00337C7F"/>
    <w:rsid w:val="0034044F"/>
    <w:rsid w:val="003414DD"/>
    <w:rsid w:val="00341D18"/>
    <w:rsid w:val="00341DC4"/>
    <w:rsid w:val="00341F83"/>
    <w:rsid w:val="00342440"/>
    <w:rsid w:val="00342CF8"/>
    <w:rsid w:val="00344251"/>
    <w:rsid w:val="00345282"/>
    <w:rsid w:val="00345C87"/>
    <w:rsid w:val="003472F8"/>
    <w:rsid w:val="00347F12"/>
    <w:rsid w:val="00350168"/>
    <w:rsid w:val="003506B2"/>
    <w:rsid w:val="003508BB"/>
    <w:rsid w:val="00350B48"/>
    <w:rsid w:val="00351651"/>
    <w:rsid w:val="00351F0E"/>
    <w:rsid w:val="0035234B"/>
    <w:rsid w:val="00353315"/>
    <w:rsid w:val="00353376"/>
    <w:rsid w:val="0035595E"/>
    <w:rsid w:val="00356681"/>
    <w:rsid w:val="00356B94"/>
    <w:rsid w:val="00356B9D"/>
    <w:rsid w:val="003577E3"/>
    <w:rsid w:val="00357801"/>
    <w:rsid w:val="003578EC"/>
    <w:rsid w:val="0036087E"/>
    <w:rsid w:val="003614EC"/>
    <w:rsid w:val="0036160A"/>
    <w:rsid w:val="00361B2F"/>
    <w:rsid w:val="003624A3"/>
    <w:rsid w:val="003631E0"/>
    <w:rsid w:val="00363C3C"/>
    <w:rsid w:val="00363CC6"/>
    <w:rsid w:val="00364B8F"/>
    <w:rsid w:val="00367C1A"/>
    <w:rsid w:val="00371255"/>
    <w:rsid w:val="00372505"/>
    <w:rsid w:val="00373943"/>
    <w:rsid w:val="00374556"/>
    <w:rsid w:val="00375C6A"/>
    <w:rsid w:val="0037636D"/>
    <w:rsid w:val="00377D9A"/>
    <w:rsid w:val="00381571"/>
    <w:rsid w:val="003826F9"/>
    <w:rsid w:val="003829C2"/>
    <w:rsid w:val="00383446"/>
    <w:rsid w:val="00384C28"/>
    <w:rsid w:val="00386F6F"/>
    <w:rsid w:val="00390015"/>
    <w:rsid w:val="003916B4"/>
    <w:rsid w:val="0039276D"/>
    <w:rsid w:val="003933AB"/>
    <w:rsid w:val="0039343B"/>
    <w:rsid w:val="003937F9"/>
    <w:rsid w:val="00397B08"/>
    <w:rsid w:val="003A136B"/>
    <w:rsid w:val="003A148E"/>
    <w:rsid w:val="003A15E4"/>
    <w:rsid w:val="003A1CD8"/>
    <w:rsid w:val="003A26F2"/>
    <w:rsid w:val="003A4A5C"/>
    <w:rsid w:val="003A4BD8"/>
    <w:rsid w:val="003A4F41"/>
    <w:rsid w:val="003A5453"/>
    <w:rsid w:val="003A5B8B"/>
    <w:rsid w:val="003A5BC3"/>
    <w:rsid w:val="003A7C25"/>
    <w:rsid w:val="003A7F3D"/>
    <w:rsid w:val="003B0F2E"/>
    <w:rsid w:val="003B14D2"/>
    <w:rsid w:val="003B1772"/>
    <w:rsid w:val="003B1E26"/>
    <w:rsid w:val="003B45E8"/>
    <w:rsid w:val="003B4D63"/>
    <w:rsid w:val="003B4FD4"/>
    <w:rsid w:val="003B5108"/>
    <w:rsid w:val="003C013D"/>
    <w:rsid w:val="003C0F0D"/>
    <w:rsid w:val="003C1EBD"/>
    <w:rsid w:val="003C38C8"/>
    <w:rsid w:val="003C44C8"/>
    <w:rsid w:val="003C4913"/>
    <w:rsid w:val="003C4C0D"/>
    <w:rsid w:val="003D21F6"/>
    <w:rsid w:val="003D22B5"/>
    <w:rsid w:val="003D2446"/>
    <w:rsid w:val="003D3F0E"/>
    <w:rsid w:val="003D6C61"/>
    <w:rsid w:val="003D6C64"/>
    <w:rsid w:val="003E02A8"/>
    <w:rsid w:val="003E3A16"/>
    <w:rsid w:val="003E415F"/>
    <w:rsid w:val="003E463E"/>
    <w:rsid w:val="003F0125"/>
    <w:rsid w:val="003F0674"/>
    <w:rsid w:val="003F1F23"/>
    <w:rsid w:val="003F2367"/>
    <w:rsid w:val="003F369D"/>
    <w:rsid w:val="003F4D75"/>
    <w:rsid w:val="003F558A"/>
    <w:rsid w:val="00400D88"/>
    <w:rsid w:val="004023CD"/>
    <w:rsid w:val="004049B0"/>
    <w:rsid w:val="00405C05"/>
    <w:rsid w:val="00405CD7"/>
    <w:rsid w:val="00406325"/>
    <w:rsid w:val="0040752F"/>
    <w:rsid w:val="00410E3E"/>
    <w:rsid w:val="004145F5"/>
    <w:rsid w:val="00414703"/>
    <w:rsid w:val="0041493D"/>
    <w:rsid w:val="004150B8"/>
    <w:rsid w:val="004156FB"/>
    <w:rsid w:val="00415E3C"/>
    <w:rsid w:val="00415F51"/>
    <w:rsid w:val="00417C98"/>
    <w:rsid w:val="00420E56"/>
    <w:rsid w:val="004250BD"/>
    <w:rsid w:val="00425BE0"/>
    <w:rsid w:val="004264FD"/>
    <w:rsid w:val="004302FE"/>
    <w:rsid w:val="004305A4"/>
    <w:rsid w:val="00431CDB"/>
    <w:rsid w:val="004336F1"/>
    <w:rsid w:val="00433CC5"/>
    <w:rsid w:val="00434051"/>
    <w:rsid w:val="00434801"/>
    <w:rsid w:val="00434CDD"/>
    <w:rsid w:val="00434D8C"/>
    <w:rsid w:val="00436BD6"/>
    <w:rsid w:val="00437872"/>
    <w:rsid w:val="0044139B"/>
    <w:rsid w:val="00442493"/>
    <w:rsid w:val="00447701"/>
    <w:rsid w:val="00447F99"/>
    <w:rsid w:val="00453555"/>
    <w:rsid w:val="00455369"/>
    <w:rsid w:val="0045571A"/>
    <w:rsid w:val="004558DD"/>
    <w:rsid w:val="0045669B"/>
    <w:rsid w:val="004577BD"/>
    <w:rsid w:val="00461884"/>
    <w:rsid w:val="00461EFF"/>
    <w:rsid w:val="00462D99"/>
    <w:rsid w:val="004634D2"/>
    <w:rsid w:val="0046470E"/>
    <w:rsid w:val="00465120"/>
    <w:rsid w:val="004654DD"/>
    <w:rsid w:val="00465987"/>
    <w:rsid w:val="00466326"/>
    <w:rsid w:val="004674C2"/>
    <w:rsid w:val="00470E50"/>
    <w:rsid w:val="0047101D"/>
    <w:rsid w:val="0047370D"/>
    <w:rsid w:val="004737B0"/>
    <w:rsid w:val="00473BB0"/>
    <w:rsid w:val="0047743E"/>
    <w:rsid w:val="00480824"/>
    <w:rsid w:val="00482F87"/>
    <w:rsid w:val="00482F94"/>
    <w:rsid w:val="0048393F"/>
    <w:rsid w:val="004846CF"/>
    <w:rsid w:val="004856D5"/>
    <w:rsid w:val="00485A95"/>
    <w:rsid w:val="00486951"/>
    <w:rsid w:val="00491E35"/>
    <w:rsid w:val="00492404"/>
    <w:rsid w:val="0049240A"/>
    <w:rsid w:val="004929F0"/>
    <w:rsid w:val="004944B3"/>
    <w:rsid w:val="00494E6E"/>
    <w:rsid w:val="00495F3F"/>
    <w:rsid w:val="004960C7"/>
    <w:rsid w:val="0049724F"/>
    <w:rsid w:val="00497EB6"/>
    <w:rsid w:val="004A0DCF"/>
    <w:rsid w:val="004A0FB7"/>
    <w:rsid w:val="004A1FD3"/>
    <w:rsid w:val="004A2228"/>
    <w:rsid w:val="004A3306"/>
    <w:rsid w:val="004A35BB"/>
    <w:rsid w:val="004A4E5F"/>
    <w:rsid w:val="004A4F89"/>
    <w:rsid w:val="004A6B61"/>
    <w:rsid w:val="004B01C3"/>
    <w:rsid w:val="004B0D19"/>
    <w:rsid w:val="004B103F"/>
    <w:rsid w:val="004B3E80"/>
    <w:rsid w:val="004B4818"/>
    <w:rsid w:val="004B4F23"/>
    <w:rsid w:val="004B55DC"/>
    <w:rsid w:val="004B6F10"/>
    <w:rsid w:val="004C114D"/>
    <w:rsid w:val="004C1749"/>
    <w:rsid w:val="004C1BFE"/>
    <w:rsid w:val="004C1F12"/>
    <w:rsid w:val="004C2011"/>
    <w:rsid w:val="004C3151"/>
    <w:rsid w:val="004C53B8"/>
    <w:rsid w:val="004C576D"/>
    <w:rsid w:val="004C588B"/>
    <w:rsid w:val="004C5A00"/>
    <w:rsid w:val="004C647F"/>
    <w:rsid w:val="004C6C36"/>
    <w:rsid w:val="004D0693"/>
    <w:rsid w:val="004D160E"/>
    <w:rsid w:val="004D38E3"/>
    <w:rsid w:val="004D3ADF"/>
    <w:rsid w:val="004D4833"/>
    <w:rsid w:val="004D4D42"/>
    <w:rsid w:val="004D5CD9"/>
    <w:rsid w:val="004D7B1B"/>
    <w:rsid w:val="004D7EE7"/>
    <w:rsid w:val="004E0F1B"/>
    <w:rsid w:val="004E25FC"/>
    <w:rsid w:val="004E26C0"/>
    <w:rsid w:val="004E4229"/>
    <w:rsid w:val="004E546A"/>
    <w:rsid w:val="004E56B8"/>
    <w:rsid w:val="004F1437"/>
    <w:rsid w:val="004F1F60"/>
    <w:rsid w:val="004F26C2"/>
    <w:rsid w:val="004F5AA1"/>
    <w:rsid w:val="004F5C04"/>
    <w:rsid w:val="004F6188"/>
    <w:rsid w:val="004F6AF6"/>
    <w:rsid w:val="004F7148"/>
    <w:rsid w:val="005018DE"/>
    <w:rsid w:val="005038B4"/>
    <w:rsid w:val="005047AB"/>
    <w:rsid w:val="00504B7A"/>
    <w:rsid w:val="00504E77"/>
    <w:rsid w:val="0050512C"/>
    <w:rsid w:val="005053AE"/>
    <w:rsid w:val="00505F12"/>
    <w:rsid w:val="00507AA6"/>
    <w:rsid w:val="00511814"/>
    <w:rsid w:val="00512018"/>
    <w:rsid w:val="0051249C"/>
    <w:rsid w:val="00512571"/>
    <w:rsid w:val="0051271F"/>
    <w:rsid w:val="00514211"/>
    <w:rsid w:val="00514AF4"/>
    <w:rsid w:val="00514F55"/>
    <w:rsid w:val="00515754"/>
    <w:rsid w:val="00515BDF"/>
    <w:rsid w:val="00516279"/>
    <w:rsid w:val="00516D58"/>
    <w:rsid w:val="00522082"/>
    <w:rsid w:val="005231B6"/>
    <w:rsid w:val="00523E42"/>
    <w:rsid w:val="00525924"/>
    <w:rsid w:val="00525A46"/>
    <w:rsid w:val="00525D65"/>
    <w:rsid w:val="00526756"/>
    <w:rsid w:val="00527AA9"/>
    <w:rsid w:val="00531D56"/>
    <w:rsid w:val="00531FAD"/>
    <w:rsid w:val="00533175"/>
    <w:rsid w:val="005360BB"/>
    <w:rsid w:val="0053671F"/>
    <w:rsid w:val="00537830"/>
    <w:rsid w:val="005424C8"/>
    <w:rsid w:val="00542CA4"/>
    <w:rsid w:val="0054440E"/>
    <w:rsid w:val="00544F14"/>
    <w:rsid w:val="0054550C"/>
    <w:rsid w:val="00545A69"/>
    <w:rsid w:val="005461BC"/>
    <w:rsid w:val="00547978"/>
    <w:rsid w:val="00547C30"/>
    <w:rsid w:val="00552A8E"/>
    <w:rsid w:val="005548C8"/>
    <w:rsid w:val="005556A5"/>
    <w:rsid w:val="00555BE4"/>
    <w:rsid w:val="00556AD3"/>
    <w:rsid w:val="00557C6B"/>
    <w:rsid w:val="00562511"/>
    <w:rsid w:val="00564347"/>
    <w:rsid w:val="00564429"/>
    <w:rsid w:val="005676F9"/>
    <w:rsid w:val="00570A97"/>
    <w:rsid w:val="00573131"/>
    <w:rsid w:val="0057350F"/>
    <w:rsid w:val="00573A67"/>
    <w:rsid w:val="005744A9"/>
    <w:rsid w:val="00574BDC"/>
    <w:rsid w:val="00574CBB"/>
    <w:rsid w:val="00575431"/>
    <w:rsid w:val="0057695F"/>
    <w:rsid w:val="00576A78"/>
    <w:rsid w:val="00577A29"/>
    <w:rsid w:val="005824FE"/>
    <w:rsid w:val="00584539"/>
    <w:rsid w:val="00584DD8"/>
    <w:rsid w:val="00584E4F"/>
    <w:rsid w:val="005851AE"/>
    <w:rsid w:val="00586499"/>
    <w:rsid w:val="00586577"/>
    <w:rsid w:val="005865B8"/>
    <w:rsid w:val="005866DF"/>
    <w:rsid w:val="00587569"/>
    <w:rsid w:val="00590779"/>
    <w:rsid w:val="00590E12"/>
    <w:rsid w:val="005922F4"/>
    <w:rsid w:val="00594E6E"/>
    <w:rsid w:val="0059533E"/>
    <w:rsid w:val="00596B7B"/>
    <w:rsid w:val="005A00C7"/>
    <w:rsid w:val="005A0FAC"/>
    <w:rsid w:val="005A1B51"/>
    <w:rsid w:val="005A1DE4"/>
    <w:rsid w:val="005A2B8D"/>
    <w:rsid w:val="005A4268"/>
    <w:rsid w:val="005A4DF3"/>
    <w:rsid w:val="005A65DA"/>
    <w:rsid w:val="005A7775"/>
    <w:rsid w:val="005A79C3"/>
    <w:rsid w:val="005B11C5"/>
    <w:rsid w:val="005B1ADA"/>
    <w:rsid w:val="005B1C6A"/>
    <w:rsid w:val="005B2488"/>
    <w:rsid w:val="005B3C5F"/>
    <w:rsid w:val="005B4135"/>
    <w:rsid w:val="005B4A3B"/>
    <w:rsid w:val="005C01B5"/>
    <w:rsid w:val="005C56B5"/>
    <w:rsid w:val="005C5E0D"/>
    <w:rsid w:val="005C5EF2"/>
    <w:rsid w:val="005C7D8D"/>
    <w:rsid w:val="005D2692"/>
    <w:rsid w:val="005D30DC"/>
    <w:rsid w:val="005D3544"/>
    <w:rsid w:val="005D40FB"/>
    <w:rsid w:val="005D4B7C"/>
    <w:rsid w:val="005D555F"/>
    <w:rsid w:val="005D60AB"/>
    <w:rsid w:val="005D6D9D"/>
    <w:rsid w:val="005D736E"/>
    <w:rsid w:val="005E1C26"/>
    <w:rsid w:val="005E282A"/>
    <w:rsid w:val="005E3AD1"/>
    <w:rsid w:val="005E3FFD"/>
    <w:rsid w:val="005E434C"/>
    <w:rsid w:val="005E4C5D"/>
    <w:rsid w:val="005E4FE4"/>
    <w:rsid w:val="005E5772"/>
    <w:rsid w:val="005E57E9"/>
    <w:rsid w:val="005E6D7C"/>
    <w:rsid w:val="005F011B"/>
    <w:rsid w:val="005F032D"/>
    <w:rsid w:val="005F1123"/>
    <w:rsid w:val="005F2057"/>
    <w:rsid w:val="005F2C0E"/>
    <w:rsid w:val="005F4084"/>
    <w:rsid w:val="005F41C0"/>
    <w:rsid w:val="005F4D28"/>
    <w:rsid w:val="005F4DE8"/>
    <w:rsid w:val="005F54C9"/>
    <w:rsid w:val="005F5E39"/>
    <w:rsid w:val="005F72E0"/>
    <w:rsid w:val="005F746D"/>
    <w:rsid w:val="00600664"/>
    <w:rsid w:val="00600860"/>
    <w:rsid w:val="00601449"/>
    <w:rsid w:val="00601D29"/>
    <w:rsid w:val="00603A2E"/>
    <w:rsid w:val="006052FC"/>
    <w:rsid w:val="006067F3"/>
    <w:rsid w:val="0060785B"/>
    <w:rsid w:val="0061052B"/>
    <w:rsid w:val="00611BE7"/>
    <w:rsid w:val="0061212B"/>
    <w:rsid w:val="0061249B"/>
    <w:rsid w:val="00612D99"/>
    <w:rsid w:val="00614C80"/>
    <w:rsid w:val="00615713"/>
    <w:rsid w:val="00615C3B"/>
    <w:rsid w:val="00621561"/>
    <w:rsid w:val="006216D8"/>
    <w:rsid w:val="006229CD"/>
    <w:rsid w:val="00624E2F"/>
    <w:rsid w:val="00625265"/>
    <w:rsid w:val="006262D8"/>
    <w:rsid w:val="0062718F"/>
    <w:rsid w:val="006271D3"/>
    <w:rsid w:val="00630C6A"/>
    <w:rsid w:val="00631DDB"/>
    <w:rsid w:val="00631DF6"/>
    <w:rsid w:val="00632E9A"/>
    <w:rsid w:val="00632F59"/>
    <w:rsid w:val="00633313"/>
    <w:rsid w:val="0063383F"/>
    <w:rsid w:val="0063417E"/>
    <w:rsid w:val="00634184"/>
    <w:rsid w:val="00634841"/>
    <w:rsid w:val="00634F1B"/>
    <w:rsid w:val="00635599"/>
    <w:rsid w:val="00635A1E"/>
    <w:rsid w:val="0063751F"/>
    <w:rsid w:val="00637922"/>
    <w:rsid w:val="00637CC8"/>
    <w:rsid w:val="006405A1"/>
    <w:rsid w:val="00640D2C"/>
    <w:rsid w:val="006421FF"/>
    <w:rsid w:val="006424BD"/>
    <w:rsid w:val="006427A4"/>
    <w:rsid w:val="0064308B"/>
    <w:rsid w:val="00646A19"/>
    <w:rsid w:val="0065442A"/>
    <w:rsid w:val="00655177"/>
    <w:rsid w:val="00656D7C"/>
    <w:rsid w:val="00657AA3"/>
    <w:rsid w:val="006603A7"/>
    <w:rsid w:val="006605DB"/>
    <w:rsid w:val="00661A22"/>
    <w:rsid w:val="00662F5A"/>
    <w:rsid w:val="0066303B"/>
    <w:rsid w:val="00663B0C"/>
    <w:rsid w:val="00665117"/>
    <w:rsid w:val="00665592"/>
    <w:rsid w:val="00665E06"/>
    <w:rsid w:val="00670056"/>
    <w:rsid w:val="0067056C"/>
    <w:rsid w:val="00670F19"/>
    <w:rsid w:val="00672566"/>
    <w:rsid w:val="00672CAA"/>
    <w:rsid w:val="00672EA6"/>
    <w:rsid w:val="00674230"/>
    <w:rsid w:val="00674C0D"/>
    <w:rsid w:val="00676154"/>
    <w:rsid w:val="00676E05"/>
    <w:rsid w:val="0068041C"/>
    <w:rsid w:val="006809F9"/>
    <w:rsid w:val="00681FAF"/>
    <w:rsid w:val="0068503E"/>
    <w:rsid w:val="0068581D"/>
    <w:rsid w:val="00686024"/>
    <w:rsid w:val="00687993"/>
    <w:rsid w:val="00687D00"/>
    <w:rsid w:val="00691693"/>
    <w:rsid w:val="0069265A"/>
    <w:rsid w:val="006928EB"/>
    <w:rsid w:val="006929BA"/>
    <w:rsid w:val="006932CF"/>
    <w:rsid w:val="0069362C"/>
    <w:rsid w:val="006961C5"/>
    <w:rsid w:val="006967B9"/>
    <w:rsid w:val="00696C1E"/>
    <w:rsid w:val="00697C2D"/>
    <w:rsid w:val="006A0D13"/>
    <w:rsid w:val="006A362D"/>
    <w:rsid w:val="006A36D2"/>
    <w:rsid w:val="006A378D"/>
    <w:rsid w:val="006A3A9D"/>
    <w:rsid w:val="006A419F"/>
    <w:rsid w:val="006A5408"/>
    <w:rsid w:val="006A5BBD"/>
    <w:rsid w:val="006A5C51"/>
    <w:rsid w:val="006A6B36"/>
    <w:rsid w:val="006A6CE4"/>
    <w:rsid w:val="006A7DD8"/>
    <w:rsid w:val="006B035C"/>
    <w:rsid w:val="006B1364"/>
    <w:rsid w:val="006B2319"/>
    <w:rsid w:val="006B2CF6"/>
    <w:rsid w:val="006B2D6C"/>
    <w:rsid w:val="006B2FA8"/>
    <w:rsid w:val="006B38F8"/>
    <w:rsid w:val="006B484D"/>
    <w:rsid w:val="006B7A90"/>
    <w:rsid w:val="006C006D"/>
    <w:rsid w:val="006C0360"/>
    <w:rsid w:val="006C07D2"/>
    <w:rsid w:val="006C27A4"/>
    <w:rsid w:val="006C3559"/>
    <w:rsid w:val="006C39DA"/>
    <w:rsid w:val="006C51CB"/>
    <w:rsid w:val="006C6C91"/>
    <w:rsid w:val="006C78DD"/>
    <w:rsid w:val="006D0528"/>
    <w:rsid w:val="006D18F9"/>
    <w:rsid w:val="006D2616"/>
    <w:rsid w:val="006D320F"/>
    <w:rsid w:val="006D39A0"/>
    <w:rsid w:val="006D3FE8"/>
    <w:rsid w:val="006D41DB"/>
    <w:rsid w:val="006D79C2"/>
    <w:rsid w:val="006E1471"/>
    <w:rsid w:val="006E3EE0"/>
    <w:rsid w:val="006F17C1"/>
    <w:rsid w:val="006F28AB"/>
    <w:rsid w:val="006F28B6"/>
    <w:rsid w:val="006F4659"/>
    <w:rsid w:val="006F530B"/>
    <w:rsid w:val="006F56DE"/>
    <w:rsid w:val="006F5CEB"/>
    <w:rsid w:val="007010BB"/>
    <w:rsid w:val="007017D6"/>
    <w:rsid w:val="00702BF5"/>
    <w:rsid w:val="00702F06"/>
    <w:rsid w:val="007032A4"/>
    <w:rsid w:val="00704641"/>
    <w:rsid w:val="00705069"/>
    <w:rsid w:val="00705ADC"/>
    <w:rsid w:val="007111D1"/>
    <w:rsid w:val="007114FE"/>
    <w:rsid w:val="007119B8"/>
    <w:rsid w:val="007119F3"/>
    <w:rsid w:val="0071572E"/>
    <w:rsid w:val="0071735B"/>
    <w:rsid w:val="00717610"/>
    <w:rsid w:val="007211B8"/>
    <w:rsid w:val="00721526"/>
    <w:rsid w:val="0072323B"/>
    <w:rsid w:val="0072535F"/>
    <w:rsid w:val="007253FC"/>
    <w:rsid w:val="0072557C"/>
    <w:rsid w:val="00726238"/>
    <w:rsid w:val="00726EA8"/>
    <w:rsid w:val="00727043"/>
    <w:rsid w:val="007277EC"/>
    <w:rsid w:val="0072792A"/>
    <w:rsid w:val="00731627"/>
    <w:rsid w:val="00733405"/>
    <w:rsid w:val="007336E7"/>
    <w:rsid w:val="00733CFF"/>
    <w:rsid w:val="0073412B"/>
    <w:rsid w:val="00734AD4"/>
    <w:rsid w:val="00737239"/>
    <w:rsid w:val="007401A0"/>
    <w:rsid w:val="00741A55"/>
    <w:rsid w:val="00745625"/>
    <w:rsid w:val="00746A47"/>
    <w:rsid w:val="0074705A"/>
    <w:rsid w:val="00747A11"/>
    <w:rsid w:val="00750A5D"/>
    <w:rsid w:val="00750B63"/>
    <w:rsid w:val="00750E97"/>
    <w:rsid w:val="0075209B"/>
    <w:rsid w:val="00752466"/>
    <w:rsid w:val="007525CB"/>
    <w:rsid w:val="007547A6"/>
    <w:rsid w:val="00754D02"/>
    <w:rsid w:val="00756176"/>
    <w:rsid w:val="007563E9"/>
    <w:rsid w:val="00756DDD"/>
    <w:rsid w:val="0075704A"/>
    <w:rsid w:val="00757658"/>
    <w:rsid w:val="00757811"/>
    <w:rsid w:val="0076256E"/>
    <w:rsid w:val="00764D2B"/>
    <w:rsid w:val="00766AE8"/>
    <w:rsid w:val="00767DD3"/>
    <w:rsid w:val="00770311"/>
    <w:rsid w:val="0077065A"/>
    <w:rsid w:val="00771202"/>
    <w:rsid w:val="00771FA9"/>
    <w:rsid w:val="00774059"/>
    <w:rsid w:val="00774FA2"/>
    <w:rsid w:val="00781332"/>
    <w:rsid w:val="00782629"/>
    <w:rsid w:val="0078354F"/>
    <w:rsid w:val="00783BB3"/>
    <w:rsid w:val="00785793"/>
    <w:rsid w:val="007878F9"/>
    <w:rsid w:val="00787B5A"/>
    <w:rsid w:val="0079121E"/>
    <w:rsid w:val="0079171A"/>
    <w:rsid w:val="00791F61"/>
    <w:rsid w:val="007924D9"/>
    <w:rsid w:val="00792A2E"/>
    <w:rsid w:val="00792B4D"/>
    <w:rsid w:val="007933B7"/>
    <w:rsid w:val="0079356C"/>
    <w:rsid w:val="007935D0"/>
    <w:rsid w:val="0079465C"/>
    <w:rsid w:val="007971BD"/>
    <w:rsid w:val="007A1005"/>
    <w:rsid w:val="007A12FD"/>
    <w:rsid w:val="007A4A21"/>
    <w:rsid w:val="007A5123"/>
    <w:rsid w:val="007A5448"/>
    <w:rsid w:val="007A7047"/>
    <w:rsid w:val="007B0A46"/>
    <w:rsid w:val="007B112C"/>
    <w:rsid w:val="007B20E8"/>
    <w:rsid w:val="007B3729"/>
    <w:rsid w:val="007B45F0"/>
    <w:rsid w:val="007B4F87"/>
    <w:rsid w:val="007B62BF"/>
    <w:rsid w:val="007C1D15"/>
    <w:rsid w:val="007C2557"/>
    <w:rsid w:val="007C6038"/>
    <w:rsid w:val="007D041D"/>
    <w:rsid w:val="007D09B9"/>
    <w:rsid w:val="007D0F5E"/>
    <w:rsid w:val="007D1867"/>
    <w:rsid w:val="007D1B0B"/>
    <w:rsid w:val="007D3049"/>
    <w:rsid w:val="007D452E"/>
    <w:rsid w:val="007D4D10"/>
    <w:rsid w:val="007D6AD4"/>
    <w:rsid w:val="007D6F38"/>
    <w:rsid w:val="007D6FD6"/>
    <w:rsid w:val="007E00F2"/>
    <w:rsid w:val="007E0450"/>
    <w:rsid w:val="007E06FA"/>
    <w:rsid w:val="007E141A"/>
    <w:rsid w:val="007E3661"/>
    <w:rsid w:val="007E3D2A"/>
    <w:rsid w:val="007E4BC3"/>
    <w:rsid w:val="007E610D"/>
    <w:rsid w:val="007F11E0"/>
    <w:rsid w:val="007F16B9"/>
    <w:rsid w:val="007F225A"/>
    <w:rsid w:val="007F2BB6"/>
    <w:rsid w:val="007F3120"/>
    <w:rsid w:val="007F3197"/>
    <w:rsid w:val="007F46EE"/>
    <w:rsid w:val="00800D3B"/>
    <w:rsid w:val="00800F6F"/>
    <w:rsid w:val="00801C93"/>
    <w:rsid w:val="008026FE"/>
    <w:rsid w:val="00803B76"/>
    <w:rsid w:val="0080491D"/>
    <w:rsid w:val="0080510C"/>
    <w:rsid w:val="00805AD3"/>
    <w:rsid w:val="00811B01"/>
    <w:rsid w:val="00814CA0"/>
    <w:rsid w:val="00816B47"/>
    <w:rsid w:val="008176DB"/>
    <w:rsid w:val="00817F09"/>
    <w:rsid w:val="00820E82"/>
    <w:rsid w:val="0082301B"/>
    <w:rsid w:val="00823031"/>
    <w:rsid w:val="008251F7"/>
    <w:rsid w:val="00826014"/>
    <w:rsid w:val="0082605C"/>
    <w:rsid w:val="008277BC"/>
    <w:rsid w:val="00830035"/>
    <w:rsid w:val="0083252D"/>
    <w:rsid w:val="00835306"/>
    <w:rsid w:val="00835A36"/>
    <w:rsid w:val="00835FBE"/>
    <w:rsid w:val="00835FD9"/>
    <w:rsid w:val="00836E1B"/>
    <w:rsid w:val="00841D2F"/>
    <w:rsid w:val="00842644"/>
    <w:rsid w:val="00842756"/>
    <w:rsid w:val="00844419"/>
    <w:rsid w:val="00844BDD"/>
    <w:rsid w:val="00844E9A"/>
    <w:rsid w:val="00845919"/>
    <w:rsid w:val="008469D6"/>
    <w:rsid w:val="00846F29"/>
    <w:rsid w:val="008479A4"/>
    <w:rsid w:val="00850FC3"/>
    <w:rsid w:val="008534CA"/>
    <w:rsid w:val="008544C4"/>
    <w:rsid w:val="00861427"/>
    <w:rsid w:val="00862131"/>
    <w:rsid w:val="008638E7"/>
    <w:rsid w:val="00863E5C"/>
    <w:rsid w:val="00865CCB"/>
    <w:rsid w:val="00866CEB"/>
    <w:rsid w:val="00870455"/>
    <w:rsid w:val="00871114"/>
    <w:rsid w:val="0087216C"/>
    <w:rsid w:val="0087243C"/>
    <w:rsid w:val="008737DB"/>
    <w:rsid w:val="00873991"/>
    <w:rsid w:val="0087792B"/>
    <w:rsid w:val="00880202"/>
    <w:rsid w:val="0088117C"/>
    <w:rsid w:val="0088180A"/>
    <w:rsid w:val="008854E1"/>
    <w:rsid w:val="00885E31"/>
    <w:rsid w:val="008860A4"/>
    <w:rsid w:val="008912D8"/>
    <w:rsid w:val="0089136C"/>
    <w:rsid w:val="00893360"/>
    <w:rsid w:val="0089658C"/>
    <w:rsid w:val="008A14DF"/>
    <w:rsid w:val="008A3F8F"/>
    <w:rsid w:val="008A484D"/>
    <w:rsid w:val="008A48A4"/>
    <w:rsid w:val="008A5D3F"/>
    <w:rsid w:val="008A6D7E"/>
    <w:rsid w:val="008B1657"/>
    <w:rsid w:val="008B1E14"/>
    <w:rsid w:val="008B1E5E"/>
    <w:rsid w:val="008B21B5"/>
    <w:rsid w:val="008B5703"/>
    <w:rsid w:val="008B64AE"/>
    <w:rsid w:val="008B68F4"/>
    <w:rsid w:val="008C04A1"/>
    <w:rsid w:val="008C04A7"/>
    <w:rsid w:val="008C0FDC"/>
    <w:rsid w:val="008C1E3A"/>
    <w:rsid w:val="008C3DD7"/>
    <w:rsid w:val="008C3E32"/>
    <w:rsid w:val="008C3EE1"/>
    <w:rsid w:val="008C4324"/>
    <w:rsid w:val="008C65BF"/>
    <w:rsid w:val="008C79BB"/>
    <w:rsid w:val="008D06B0"/>
    <w:rsid w:val="008D1143"/>
    <w:rsid w:val="008D6173"/>
    <w:rsid w:val="008D6BDB"/>
    <w:rsid w:val="008D6C51"/>
    <w:rsid w:val="008D6C8E"/>
    <w:rsid w:val="008D726D"/>
    <w:rsid w:val="008E11DF"/>
    <w:rsid w:val="008E2613"/>
    <w:rsid w:val="008E3866"/>
    <w:rsid w:val="008E41F6"/>
    <w:rsid w:val="008E438B"/>
    <w:rsid w:val="008E4EBF"/>
    <w:rsid w:val="008E54D2"/>
    <w:rsid w:val="008E5D25"/>
    <w:rsid w:val="008E7816"/>
    <w:rsid w:val="008F01D5"/>
    <w:rsid w:val="008F03BE"/>
    <w:rsid w:val="008F0C71"/>
    <w:rsid w:val="008F12EE"/>
    <w:rsid w:val="008F19E9"/>
    <w:rsid w:val="008F1B31"/>
    <w:rsid w:val="008F3E53"/>
    <w:rsid w:val="008F46A1"/>
    <w:rsid w:val="008F4CFD"/>
    <w:rsid w:val="008F6680"/>
    <w:rsid w:val="008F71C3"/>
    <w:rsid w:val="0090192C"/>
    <w:rsid w:val="00902210"/>
    <w:rsid w:val="009032A3"/>
    <w:rsid w:val="00903BB5"/>
    <w:rsid w:val="00904FB7"/>
    <w:rsid w:val="009052B4"/>
    <w:rsid w:val="00905932"/>
    <w:rsid w:val="009059A1"/>
    <w:rsid w:val="009072B1"/>
    <w:rsid w:val="009106E5"/>
    <w:rsid w:val="009120F2"/>
    <w:rsid w:val="00912F55"/>
    <w:rsid w:val="009137F2"/>
    <w:rsid w:val="00913AAA"/>
    <w:rsid w:val="00914E3C"/>
    <w:rsid w:val="009164AD"/>
    <w:rsid w:val="00916721"/>
    <w:rsid w:val="009171AC"/>
    <w:rsid w:val="00921108"/>
    <w:rsid w:val="0092149F"/>
    <w:rsid w:val="0092272B"/>
    <w:rsid w:val="00923BB3"/>
    <w:rsid w:val="00923DC4"/>
    <w:rsid w:val="0092418C"/>
    <w:rsid w:val="0092681B"/>
    <w:rsid w:val="00926DF4"/>
    <w:rsid w:val="009274E7"/>
    <w:rsid w:val="009308EA"/>
    <w:rsid w:val="00930FE6"/>
    <w:rsid w:val="0093169F"/>
    <w:rsid w:val="00932FC2"/>
    <w:rsid w:val="0093337E"/>
    <w:rsid w:val="00934607"/>
    <w:rsid w:val="00935688"/>
    <w:rsid w:val="00937485"/>
    <w:rsid w:val="00940ECE"/>
    <w:rsid w:val="00940EFB"/>
    <w:rsid w:val="009415C5"/>
    <w:rsid w:val="009433B0"/>
    <w:rsid w:val="00945B58"/>
    <w:rsid w:val="009478C4"/>
    <w:rsid w:val="00947A81"/>
    <w:rsid w:val="00947B76"/>
    <w:rsid w:val="00947CE6"/>
    <w:rsid w:val="009500D0"/>
    <w:rsid w:val="00950F74"/>
    <w:rsid w:val="00951270"/>
    <w:rsid w:val="009519E2"/>
    <w:rsid w:val="00952D63"/>
    <w:rsid w:val="00953CDC"/>
    <w:rsid w:val="00953E55"/>
    <w:rsid w:val="00955AEB"/>
    <w:rsid w:val="00955C4E"/>
    <w:rsid w:val="00956F42"/>
    <w:rsid w:val="009570B7"/>
    <w:rsid w:val="00957C92"/>
    <w:rsid w:val="00960FD3"/>
    <w:rsid w:val="009616B2"/>
    <w:rsid w:val="00962761"/>
    <w:rsid w:val="00962FD0"/>
    <w:rsid w:val="00964C88"/>
    <w:rsid w:val="009667A5"/>
    <w:rsid w:val="00967B70"/>
    <w:rsid w:val="00970B3D"/>
    <w:rsid w:val="00970D8E"/>
    <w:rsid w:val="0097153E"/>
    <w:rsid w:val="009743CB"/>
    <w:rsid w:val="00976D52"/>
    <w:rsid w:val="00981388"/>
    <w:rsid w:val="00983953"/>
    <w:rsid w:val="00983A6C"/>
    <w:rsid w:val="00986D1F"/>
    <w:rsid w:val="0098716F"/>
    <w:rsid w:val="0099014A"/>
    <w:rsid w:val="00992F47"/>
    <w:rsid w:val="00994471"/>
    <w:rsid w:val="00994814"/>
    <w:rsid w:val="00995473"/>
    <w:rsid w:val="00995BBA"/>
    <w:rsid w:val="00997096"/>
    <w:rsid w:val="009979BB"/>
    <w:rsid w:val="009A0188"/>
    <w:rsid w:val="009A0F18"/>
    <w:rsid w:val="009A5814"/>
    <w:rsid w:val="009A6CBA"/>
    <w:rsid w:val="009B03C8"/>
    <w:rsid w:val="009B0771"/>
    <w:rsid w:val="009B3EC6"/>
    <w:rsid w:val="009B5FB9"/>
    <w:rsid w:val="009B65E3"/>
    <w:rsid w:val="009B6CEB"/>
    <w:rsid w:val="009B6D9A"/>
    <w:rsid w:val="009C0E85"/>
    <w:rsid w:val="009C2D5F"/>
    <w:rsid w:val="009C3D52"/>
    <w:rsid w:val="009C4A01"/>
    <w:rsid w:val="009C64AD"/>
    <w:rsid w:val="009C76DE"/>
    <w:rsid w:val="009D1052"/>
    <w:rsid w:val="009D2B44"/>
    <w:rsid w:val="009D36B9"/>
    <w:rsid w:val="009D5B01"/>
    <w:rsid w:val="009D6347"/>
    <w:rsid w:val="009D725D"/>
    <w:rsid w:val="009D7E29"/>
    <w:rsid w:val="009E0FB9"/>
    <w:rsid w:val="009E15A6"/>
    <w:rsid w:val="009E22D2"/>
    <w:rsid w:val="009E24E3"/>
    <w:rsid w:val="009E2A63"/>
    <w:rsid w:val="009E3BC7"/>
    <w:rsid w:val="009E3CCF"/>
    <w:rsid w:val="009E3E8C"/>
    <w:rsid w:val="009E4335"/>
    <w:rsid w:val="009E4971"/>
    <w:rsid w:val="009E4A8F"/>
    <w:rsid w:val="009E55F1"/>
    <w:rsid w:val="009E5959"/>
    <w:rsid w:val="009E79BD"/>
    <w:rsid w:val="009F1337"/>
    <w:rsid w:val="009F16A3"/>
    <w:rsid w:val="009F1D76"/>
    <w:rsid w:val="009F4B24"/>
    <w:rsid w:val="009F4FCB"/>
    <w:rsid w:val="009F612F"/>
    <w:rsid w:val="00A02213"/>
    <w:rsid w:val="00A02519"/>
    <w:rsid w:val="00A034EB"/>
    <w:rsid w:val="00A03A91"/>
    <w:rsid w:val="00A04747"/>
    <w:rsid w:val="00A04948"/>
    <w:rsid w:val="00A05472"/>
    <w:rsid w:val="00A0574B"/>
    <w:rsid w:val="00A06462"/>
    <w:rsid w:val="00A10F8A"/>
    <w:rsid w:val="00A119A7"/>
    <w:rsid w:val="00A128CF"/>
    <w:rsid w:val="00A12E9B"/>
    <w:rsid w:val="00A13242"/>
    <w:rsid w:val="00A14146"/>
    <w:rsid w:val="00A14743"/>
    <w:rsid w:val="00A149FF"/>
    <w:rsid w:val="00A14C2B"/>
    <w:rsid w:val="00A15697"/>
    <w:rsid w:val="00A15F64"/>
    <w:rsid w:val="00A16D96"/>
    <w:rsid w:val="00A1760B"/>
    <w:rsid w:val="00A17D9D"/>
    <w:rsid w:val="00A21381"/>
    <w:rsid w:val="00A21B2B"/>
    <w:rsid w:val="00A21B42"/>
    <w:rsid w:val="00A253A6"/>
    <w:rsid w:val="00A256F1"/>
    <w:rsid w:val="00A26ECB"/>
    <w:rsid w:val="00A306F2"/>
    <w:rsid w:val="00A31B8D"/>
    <w:rsid w:val="00A32993"/>
    <w:rsid w:val="00A33D29"/>
    <w:rsid w:val="00A35AAC"/>
    <w:rsid w:val="00A40119"/>
    <w:rsid w:val="00A4231D"/>
    <w:rsid w:val="00A43847"/>
    <w:rsid w:val="00A43E23"/>
    <w:rsid w:val="00A44A6A"/>
    <w:rsid w:val="00A450DA"/>
    <w:rsid w:val="00A4676D"/>
    <w:rsid w:val="00A46FD1"/>
    <w:rsid w:val="00A4735A"/>
    <w:rsid w:val="00A474C2"/>
    <w:rsid w:val="00A47F9F"/>
    <w:rsid w:val="00A5072C"/>
    <w:rsid w:val="00A51322"/>
    <w:rsid w:val="00A51724"/>
    <w:rsid w:val="00A51AF6"/>
    <w:rsid w:val="00A545A4"/>
    <w:rsid w:val="00A547E1"/>
    <w:rsid w:val="00A55732"/>
    <w:rsid w:val="00A55875"/>
    <w:rsid w:val="00A606B7"/>
    <w:rsid w:val="00A60845"/>
    <w:rsid w:val="00A611B8"/>
    <w:rsid w:val="00A64AB3"/>
    <w:rsid w:val="00A65351"/>
    <w:rsid w:val="00A653EC"/>
    <w:rsid w:val="00A67F50"/>
    <w:rsid w:val="00A70920"/>
    <w:rsid w:val="00A70CFB"/>
    <w:rsid w:val="00A717A4"/>
    <w:rsid w:val="00A72141"/>
    <w:rsid w:val="00A72208"/>
    <w:rsid w:val="00A724CD"/>
    <w:rsid w:val="00A725E6"/>
    <w:rsid w:val="00A72E77"/>
    <w:rsid w:val="00A73373"/>
    <w:rsid w:val="00A7347F"/>
    <w:rsid w:val="00A74842"/>
    <w:rsid w:val="00A75C2B"/>
    <w:rsid w:val="00A77D07"/>
    <w:rsid w:val="00A8081A"/>
    <w:rsid w:val="00A80A16"/>
    <w:rsid w:val="00A80EF6"/>
    <w:rsid w:val="00A8404B"/>
    <w:rsid w:val="00A84113"/>
    <w:rsid w:val="00A84AC0"/>
    <w:rsid w:val="00A87B43"/>
    <w:rsid w:val="00A90E23"/>
    <w:rsid w:val="00A92CF7"/>
    <w:rsid w:val="00A92D26"/>
    <w:rsid w:val="00A941B9"/>
    <w:rsid w:val="00A947E7"/>
    <w:rsid w:val="00A94E66"/>
    <w:rsid w:val="00A94FA2"/>
    <w:rsid w:val="00A957F9"/>
    <w:rsid w:val="00A95FD6"/>
    <w:rsid w:val="00A96388"/>
    <w:rsid w:val="00A96B04"/>
    <w:rsid w:val="00AA06A6"/>
    <w:rsid w:val="00AA0C5F"/>
    <w:rsid w:val="00AA0DDB"/>
    <w:rsid w:val="00AA14CC"/>
    <w:rsid w:val="00AA3C6E"/>
    <w:rsid w:val="00AA4EDB"/>
    <w:rsid w:val="00AA5BAB"/>
    <w:rsid w:val="00AA5F57"/>
    <w:rsid w:val="00AA668D"/>
    <w:rsid w:val="00AA789A"/>
    <w:rsid w:val="00AA7967"/>
    <w:rsid w:val="00AA7BD6"/>
    <w:rsid w:val="00AB3561"/>
    <w:rsid w:val="00AB4401"/>
    <w:rsid w:val="00AB50C6"/>
    <w:rsid w:val="00AB5846"/>
    <w:rsid w:val="00AB6C49"/>
    <w:rsid w:val="00AC0D3E"/>
    <w:rsid w:val="00AC1435"/>
    <w:rsid w:val="00AC160F"/>
    <w:rsid w:val="00AC386C"/>
    <w:rsid w:val="00AC5824"/>
    <w:rsid w:val="00AC6E71"/>
    <w:rsid w:val="00AD0392"/>
    <w:rsid w:val="00AD0834"/>
    <w:rsid w:val="00AD0925"/>
    <w:rsid w:val="00AD0BC2"/>
    <w:rsid w:val="00AD0CA6"/>
    <w:rsid w:val="00AD0D64"/>
    <w:rsid w:val="00AD34B8"/>
    <w:rsid w:val="00AD398D"/>
    <w:rsid w:val="00AD4B51"/>
    <w:rsid w:val="00AD4B66"/>
    <w:rsid w:val="00AD5AAD"/>
    <w:rsid w:val="00AD5CFD"/>
    <w:rsid w:val="00AE151D"/>
    <w:rsid w:val="00AE173D"/>
    <w:rsid w:val="00AE179D"/>
    <w:rsid w:val="00AE1BA9"/>
    <w:rsid w:val="00AE248C"/>
    <w:rsid w:val="00AE36BF"/>
    <w:rsid w:val="00AE41E6"/>
    <w:rsid w:val="00AE4601"/>
    <w:rsid w:val="00AE4891"/>
    <w:rsid w:val="00AE4E35"/>
    <w:rsid w:val="00AE540F"/>
    <w:rsid w:val="00AE5EAB"/>
    <w:rsid w:val="00AE738D"/>
    <w:rsid w:val="00AE75CD"/>
    <w:rsid w:val="00AF00E1"/>
    <w:rsid w:val="00AF0E0D"/>
    <w:rsid w:val="00AF1567"/>
    <w:rsid w:val="00AF1D74"/>
    <w:rsid w:val="00AF2CAD"/>
    <w:rsid w:val="00AF4B5A"/>
    <w:rsid w:val="00AF679C"/>
    <w:rsid w:val="00AF7905"/>
    <w:rsid w:val="00B02B95"/>
    <w:rsid w:val="00B0635B"/>
    <w:rsid w:val="00B063A3"/>
    <w:rsid w:val="00B0669A"/>
    <w:rsid w:val="00B125F1"/>
    <w:rsid w:val="00B1379C"/>
    <w:rsid w:val="00B1437B"/>
    <w:rsid w:val="00B156C7"/>
    <w:rsid w:val="00B173F9"/>
    <w:rsid w:val="00B201AB"/>
    <w:rsid w:val="00B20FB6"/>
    <w:rsid w:val="00B21140"/>
    <w:rsid w:val="00B2259D"/>
    <w:rsid w:val="00B23104"/>
    <w:rsid w:val="00B2344C"/>
    <w:rsid w:val="00B23D57"/>
    <w:rsid w:val="00B25255"/>
    <w:rsid w:val="00B25297"/>
    <w:rsid w:val="00B2570F"/>
    <w:rsid w:val="00B26C1F"/>
    <w:rsid w:val="00B310C0"/>
    <w:rsid w:val="00B327A1"/>
    <w:rsid w:val="00B34699"/>
    <w:rsid w:val="00B34CC4"/>
    <w:rsid w:val="00B354B0"/>
    <w:rsid w:val="00B36F17"/>
    <w:rsid w:val="00B3748A"/>
    <w:rsid w:val="00B37660"/>
    <w:rsid w:val="00B378B5"/>
    <w:rsid w:val="00B42624"/>
    <w:rsid w:val="00B43A55"/>
    <w:rsid w:val="00B44FEA"/>
    <w:rsid w:val="00B45475"/>
    <w:rsid w:val="00B50B04"/>
    <w:rsid w:val="00B53E88"/>
    <w:rsid w:val="00B53F59"/>
    <w:rsid w:val="00B54575"/>
    <w:rsid w:val="00B54D54"/>
    <w:rsid w:val="00B56DA9"/>
    <w:rsid w:val="00B60277"/>
    <w:rsid w:val="00B619A1"/>
    <w:rsid w:val="00B619BF"/>
    <w:rsid w:val="00B61B87"/>
    <w:rsid w:val="00B61F59"/>
    <w:rsid w:val="00B63636"/>
    <w:rsid w:val="00B636CA"/>
    <w:rsid w:val="00B64950"/>
    <w:rsid w:val="00B65F74"/>
    <w:rsid w:val="00B668CF"/>
    <w:rsid w:val="00B67973"/>
    <w:rsid w:val="00B712F2"/>
    <w:rsid w:val="00B720F8"/>
    <w:rsid w:val="00B7330F"/>
    <w:rsid w:val="00B7382E"/>
    <w:rsid w:val="00B73CD6"/>
    <w:rsid w:val="00B74155"/>
    <w:rsid w:val="00B7509D"/>
    <w:rsid w:val="00B761D5"/>
    <w:rsid w:val="00B77061"/>
    <w:rsid w:val="00B809AD"/>
    <w:rsid w:val="00B82F77"/>
    <w:rsid w:val="00B84456"/>
    <w:rsid w:val="00B85440"/>
    <w:rsid w:val="00B86E6D"/>
    <w:rsid w:val="00B86F53"/>
    <w:rsid w:val="00B87FB6"/>
    <w:rsid w:val="00B90423"/>
    <w:rsid w:val="00B90899"/>
    <w:rsid w:val="00B90A03"/>
    <w:rsid w:val="00B90D18"/>
    <w:rsid w:val="00B9193B"/>
    <w:rsid w:val="00B94D12"/>
    <w:rsid w:val="00B9639B"/>
    <w:rsid w:val="00B97CBF"/>
    <w:rsid w:val="00BA0E49"/>
    <w:rsid w:val="00BA27D2"/>
    <w:rsid w:val="00BA70AA"/>
    <w:rsid w:val="00BA7E56"/>
    <w:rsid w:val="00BB0700"/>
    <w:rsid w:val="00BB0931"/>
    <w:rsid w:val="00BB1189"/>
    <w:rsid w:val="00BB1962"/>
    <w:rsid w:val="00BB3AB9"/>
    <w:rsid w:val="00BB3B69"/>
    <w:rsid w:val="00BB439E"/>
    <w:rsid w:val="00BB5414"/>
    <w:rsid w:val="00BB5BA0"/>
    <w:rsid w:val="00BB72A2"/>
    <w:rsid w:val="00BB78E3"/>
    <w:rsid w:val="00BB7E05"/>
    <w:rsid w:val="00BC1524"/>
    <w:rsid w:val="00BC2721"/>
    <w:rsid w:val="00BC2F68"/>
    <w:rsid w:val="00BC3E76"/>
    <w:rsid w:val="00BC4806"/>
    <w:rsid w:val="00BC5CF1"/>
    <w:rsid w:val="00BC66EE"/>
    <w:rsid w:val="00BC7577"/>
    <w:rsid w:val="00BD0B23"/>
    <w:rsid w:val="00BD11A6"/>
    <w:rsid w:val="00BD12A6"/>
    <w:rsid w:val="00BD1702"/>
    <w:rsid w:val="00BD3CFC"/>
    <w:rsid w:val="00BD3F5E"/>
    <w:rsid w:val="00BE0956"/>
    <w:rsid w:val="00BE2455"/>
    <w:rsid w:val="00BE2476"/>
    <w:rsid w:val="00BE4964"/>
    <w:rsid w:val="00BE4FAB"/>
    <w:rsid w:val="00BE69AA"/>
    <w:rsid w:val="00BE75C4"/>
    <w:rsid w:val="00BF1319"/>
    <w:rsid w:val="00BF1C3D"/>
    <w:rsid w:val="00BF2A6D"/>
    <w:rsid w:val="00BF342C"/>
    <w:rsid w:val="00BF35CD"/>
    <w:rsid w:val="00BF3681"/>
    <w:rsid w:val="00BF3C3B"/>
    <w:rsid w:val="00BF4006"/>
    <w:rsid w:val="00BF4DAD"/>
    <w:rsid w:val="00BF500B"/>
    <w:rsid w:val="00BF6336"/>
    <w:rsid w:val="00C001B1"/>
    <w:rsid w:val="00C00350"/>
    <w:rsid w:val="00C00C9C"/>
    <w:rsid w:val="00C039D2"/>
    <w:rsid w:val="00C03D61"/>
    <w:rsid w:val="00C04E04"/>
    <w:rsid w:val="00C05A1D"/>
    <w:rsid w:val="00C06B1C"/>
    <w:rsid w:val="00C06F4E"/>
    <w:rsid w:val="00C07110"/>
    <w:rsid w:val="00C078E5"/>
    <w:rsid w:val="00C07E63"/>
    <w:rsid w:val="00C119B7"/>
    <w:rsid w:val="00C13455"/>
    <w:rsid w:val="00C15058"/>
    <w:rsid w:val="00C1505C"/>
    <w:rsid w:val="00C156EB"/>
    <w:rsid w:val="00C15C6C"/>
    <w:rsid w:val="00C167C1"/>
    <w:rsid w:val="00C172E0"/>
    <w:rsid w:val="00C2225E"/>
    <w:rsid w:val="00C22F3B"/>
    <w:rsid w:val="00C254D8"/>
    <w:rsid w:val="00C26CEA"/>
    <w:rsid w:val="00C31EB0"/>
    <w:rsid w:val="00C31F48"/>
    <w:rsid w:val="00C32350"/>
    <w:rsid w:val="00C32DA6"/>
    <w:rsid w:val="00C33C36"/>
    <w:rsid w:val="00C33CB8"/>
    <w:rsid w:val="00C35F18"/>
    <w:rsid w:val="00C36044"/>
    <w:rsid w:val="00C41A45"/>
    <w:rsid w:val="00C4346F"/>
    <w:rsid w:val="00C43D31"/>
    <w:rsid w:val="00C44789"/>
    <w:rsid w:val="00C44938"/>
    <w:rsid w:val="00C45EDB"/>
    <w:rsid w:val="00C462FF"/>
    <w:rsid w:val="00C46B4E"/>
    <w:rsid w:val="00C474F5"/>
    <w:rsid w:val="00C4758E"/>
    <w:rsid w:val="00C47D6D"/>
    <w:rsid w:val="00C502F5"/>
    <w:rsid w:val="00C52AAE"/>
    <w:rsid w:val="00C53DA6"/>
    <w:rsid w:val="00C53F5B"/>
    <w:rsid w:val="00C560E5"/>
    <w:rsid w:val="00C56A8E"/>
    <w:rsid w:val="00C572A0"/>
    <w:rsid w:val="00C60E1C"/>
    <w:rsid w:val="00C627D6"/>
    <w:rsid w:val="00C64478"/>
    <w:rsid w:val="00C648B2"/>
    <w:rsid w:val="00C654B3"/>
    <w:rsid w:val="00C6677B"/>
    <w:rsid w:val="00C6764D"/>
    <w:rsid w:val="00C705AC"/>
    <w:rsid w:val="00C72C8B"/>
    <w:rsid w:val="00C730FC"/>
    <w:rsid w:val="00C73AA7"/>
    <w:rsid w:val="00C742A4"/>
    <w:rsid w:val="00C7621A"/>
    <w:rsid w:val="00C77918"/>
    <w:rsid w:val="00C80665"/>
    <w:rsid w:val="00C81A78"/>
    <w:rsid w:val="00C8252E"/>
    <w:rsid w:val="00C828F3"/>
    <w:rsid w:val="00C82D2E"/>
    <w:rsid w:val="00C8379F"/>
    <w:rsid w:val="00C84614"/>
    <w:rsid w:val="00C85354"/>
    <w:rsid w:val="00C856CC"/>
    <w:rsid w:val="00C86912"/>
    <w:rsid w:val="00C87474"/>
    <w:rsid w:val="00C90711"/>
    <w:rsid w:val="00C91FD8"/>
    <w:rsid w:val="00C92581"/>
    <w:rsid w:val="00C92EC0"/>
    <w:rsid w:val="00C967B5"/>
    <w:rsid w:val="00C97CE8"/>
    <w:rsid w:val="00CA0204"/>
    <w:rsid w:val="00CA02B8"/>
    <w:rsid w:val="00CA2C10"/>
    <w:rsid w:val="00CA310B"/>
    <w:rsid w:val="00CA31EF"/>
    <w:rsid w:val="00CA3669"/>
    <w:rsid w:val="00CA4159"/>
    <w:rsid w:val="00CA652F"/>
    <w:rsid w:val="00CB0463"/>
    <w:rsid w:val="00CB18DB"/>
    <w:rsid w:val="00CB1F4F"/>
    <w:rsid w:val="00CB2217"/>
    <w:rsid w:val="00CB2846"/>
    <w:rsid w:val="00CB2FB9"/>
    <w:rsid w:val="00CB597A"/>
    <w:rsid w:val="00CC1FD6"/>
    <w:rsid w:val="00CC2DAD"/>
    <w:rsid w:val="00CC340F"/>
    <w:rsid w:val="00CC3E8C"/>
    <w:rsid w:val="00CC607C"/>
    <w:rsid w:val="00CC7ECB"/>
    <w:rsid w:val="00CD2FBC"/>
    <w:rsid w:val="00CD5A5E"/>
    <w:rsid w:val="00CD613F"/>
    <w:rsid w:val="00CE0647"/>
    <w:rsid w:val="00CE13EF"/>
    <w:rsid w:val="00CE1501"/>
    <w:rsid w:val="00CE3303"/>
    <w:rsid w:val="00CE346F"/>
    <w:rsid w:val="00CE3535"/>
    <w:rsid w:val="00CF0045"/>
    <w:rsid w:val="00CF130A"/>
    <w:rsid w:val="00CF2965"/>
    <w:rsid w:val="00CF2FE8"/>
    <w:rsid w:val="00CF4A61"/>
    <w:rsid w:val="00CF4DEE"/>
    <w:rsid w:val="00CF4E1A"/>
    <w:rsid w:val="00CF59D0"/>
    <w:rsid w:val="00CF7AB8"/>
    <w:rsid w:val="00CF7ADA"/>
    <w:rsid w:val="00CF7AF6"/>
    <w:rsid w:val="00CF7FED"/>
    <w:rsid w:val="00D01013"/>
    <w:rsid w:val="00D035E8"/>
    <w:rsid w:val="00D03869"/>
    <w:rsid w:val="00D0458C"/>
    <w:rsid w:val="00D05588"/>
    <w:rsid w:val="00D05F88"/>
    <w:rsid w:val="00D101B2"/>
    <w:rsid w:val="00D10DB3"/>
    <w:rsid w:val="00D1128C"/>
    <w:rsid w:val="00D123C5"/>
    <w:rsid w:val="00D1538E"/>
    <w:rsid w:val="00D16378"/>
    <w:rsid w:val="00D20BC4"/>
    <w:rsid w:val="00D20F5B"/>
    <w:rsid w:val="00D21295"/>
    <w:rsid w:val="00D23DE0"/>
    <w:rsid w:val="00D25266"/>
    <w:rsid w:val="00D254FD"/>
    <w:rsid w:val="00D259CA"/>
    <w:rsid w:val="00D25D22"/>
    <w:rsid w:val="00D27D25"/>
    <w:rsid w:val="00D30BBC"/>
    <w:rsid w:val="00D31729"/>
    <w:rsid w:val="00D325BB"/>
    <w:rsid w:val="00D32D4C"/>
    <w:rsid w:val="00D32F58"/>
    <w:rsid w:val="00D354BE"/>
    <w:rsid w:val="00D357A5"/>
    <w:rsid w:val="00D361D5"/>
    <w:rsid w:val="00D3694D"/>
    <w:rsid w:val="00D36DF9"/>
    <w:rsid w:val="00D37439"/>
    <w:rsid w:val="00D37EFF"/>
    <w:rsid w:val="00D41590"/>
    <w:rsid w:val="00D41F7B"/>
    <w:rsid w:val="00D43E08"/>
    <w:rsid w:val="00D4749E"/>
    <w:rsid w:val="00D5007D"/>
    <w:rsid w:val="00D50CC3"/>
    <w:rsid w:val="00D51AA6"/>
    <w:rsid w:val="00D53B5B"/>
    <w:rsid w:val="00D53C77"/>
    <w:rsid w:val="00D5491A"/>
    <w:rsid w:val="00D54994"/>
    <w:rsid w:val="00D55894"/>
    <w:rsid w:val="00D55BBA"/>
    <w:rsid w:val="00D5654F"/>
    <w:rsid w:val="00D60023"/>
    <w:rsid w:val="00D60C04"/>
    <w:rsid w:val="00D60E0B"/>
    <w:rsid w:val="00D60F5A"/>
    <w:rsid w:val="00D6110D"/>
    <w:rsid w:val="00D615BC"/>
    <w:rsid w:val="00D62554"/>
    <w:rsid w:val="00D629F0"/>
    <w:rsid w:val="00D64020"/>
    <w:rsid w:val="00D66A2C"/>
    <w:rsid w:val="00D7419C"/>
    <w:rsid w:val="00D762EB"/>
    <w:rsid w:val="00D765AE"/>
    <w:rsid w:val="00D776A2"/>
    <w:rsid w:val="00D80003"/>
    <w:rsid w:val="00D8080F"/>
    <w:rsid w:val="00D80975"/>
    <w:rsid w:val="00D82316"/>
    <w:rsid w:val="00D8250E"/>
    <w:rsid w:val="00D8405E"/>
    <w:rsid w:val="00D8436A"/>
    <w:rsid w:val="00D84491"/>
    <w:rsid w:val="00D849D6"/>
    <w:rsid w:val="00D85C0D"/>
    <w:rsid w:val="00D85C8E"/>
    <w:rsid w:val="00D90B73"/>
    <w:rsid w:val="00D913FD"/>
    <w:rsid w:val="00D926DE"/>
    <w:rsid w:val="00D930EB"/>
    <w:rsid w:val="00D93D97"/>
    <w:rsid w:val="00D957B1"/>
    <w:rsid w:val="00D96BA0"/>
    <w:rsid w:val="00DA02EC"/>
    <w:rsid w:val="00DA07D3"/>
    <w:rsid w:val="00DA1C32"/>
    <w:rsid w:val="00DA291B"/>
    <w:rsid w:val="00DA3DAB"/>
    <w:rsid w:val="00DA440D"/>
    <w:rsid w:val="00DA4BA4"/>
    <w:rsid w:val="00DA563C"/>
    <w:rsid w:val="00DA5B07"/>
    <w:rsid w:val="00DA7C9F"/>
    <w:rsid w:val="00DB0A77"/>
    <w:rsid w:val="00DB1493"/>
    <w:rsid w:val="00DB56E5"/>
    <w:rsid w:val="00DB5A03"/>
    <w:rsid w:val="00DB7A3E"/>
    <w:rsid w:val="00DC0D23"/>
    <w:rsid w:val="00DC0E69"/>
    <w:rsid w:val="00DC116D"/>
    <w:rsid w:val="00DC2A2D"/>
    <w:rsid w:val="00DC4077"/>
    <w:rsid w:val="00DC595C"/>
    <w:rsid w:val="00DC624E"/>
    <w:rsid w:val="00DC65E0"/>
    <w:rsid w:val="00DC68BD"/>
    <w:rsid w:val="00DC75CB"/>
    <w:rsid w:val="00DD1149"/>
    <w:rsid w:val="00DD1664"/>
    <w:rsid w:val="00DD1D47"/>
    <w:rsid w:val="00DD2088"/>
    <w:rsid w:val="00DD3D8C"/>
    <w:rsid w:val="00DD3EA3"/>
    <w:rsid w:val="00DD4F24"/>
    <w:rsid w:val="00DD55A3"/>
    <w:rsid w:val="00DD5EDF"/>
    <w:rsid w:val="00DD633C"/>
    <w:rsid w:val="00DD6396"/>
    <w:rsid w:val="00DE01B9"/>
    <w:rsid w:val="00DE1226"/>
    <w:rsid w:val="00DE2E56"/>
    <w:rsid w:val="00DE34FF"/>
    <w:rsid w:val="00DE4B16"/>
    <w:rsid w:val="00DE4C59"/>
    <w:rsid w:val="00DE517E"/>
    <w:rsid w:val="00DE63A5"/>
    <w:rsid w:val="00DE684D"/>
    <w:rsid w:val="00DE6B13"/>
    <w:rsid w:val="00DE74BE"/>
    <w:rsid w:val="00DF1718"/>
    <w:rsid w:val="00DF1CC4"/>
    <w:rsid w:val="00DF22D8"/>
    <w:rsid w:val="00DF28E3"/>
    <w:rsid w:val="00DF2F71"/>
    <w:rsid w:val="00DF3BE2"/>
    <w:rsid w:val="00DF4AAD"/>
    <w:rsid w:val="00DF7193"/>
    <w:rsid w:val="00E00724"/>
    <w:rsid w:val="00E0122B"/>
    <w:rsid w:val="00E0154B"/>
    <w:rsid w:val="00E01C6C"/>
    <w:rsid w:val="00E02346"/>
    <w:rsid w:val="00E024C9"/>
    <w:rsid w:val="00E027EE"/>
    <w:rsid w:val="00E0485E"/>
    <w:rsid w:val="00E0516C"/>
    <w:rsid w:val="00E052B1"/>
    <w:rsid w:val="00E067EC"/>
    <w:rsid w:val="00E0744F"/>
    <w:rsid w:val="00E1016F"/>
    <w:rsid w:val="00E10356"/>
    <w:rsid w:val="00E11A60"/>
    <w:rsid w:val="00E16262"/>
    <w:rsid w:val="00E16ED6"/>
    <w:rsid w:val="00E171BB"/>
    <w:rsid w:val="00E17A9E"/>
    <w:rsid w:val="00E2167F"/>
    <w:rsid w:val="00E22569"/>
    <w:rsid w:val="00E22EA3"/>
    <w:rsid w:val="00E23373"/>
    <w:rsid w:val="00E23D0E"/>
    <w:rsid w:val="00E26804"/>
    <w:rsid w:val="00E26CEB"/>
    <w:rsid w:val="00E27C35"/>
    <w:rsid w:val="00E303F7"/>
    <w:rsid w:val="00E3087D"/>
    <w:rsid w:val="00E317C6"/>
    <w:rsid w:val="00E31B0E"/>
    <w:rsid w:val="00E31B83"/>
    <w:rsid w:val="00E31FB3"/>
    <w:rsid w:val="00E32AF2"/>
    <w:rsid w:val="00E3301F"/>
    <w:rsid w:val="00E34E35"/>
    <w:rsid w:val="00E3510E"/>
    <w:rsid w:val="00E35B47"/>
    <w:rsid w:val="00E379F2"/>
    <w:rsid w:val="00E405CB"/>
    <w:rsid w:val="00E41080"/>
    <w:rsid w:val="00E41685"/>
    <w:rsid w:val="00E41A82"/>
    <w:rsid w:val="00E41DA3"/>
    <w:rsid w:val="00E41FE6"/>
    <w:rsid w:val="00E425BD"/>
    <w:rsid w:val="00E42C68"/>
    <w:rsid w:val="00E42D26"/>
    <w:rsid w:val="00E4473B"/>
    <w:rsid w:val="00E44BDB"/>
    <w:rsid w:val="00E4608A"/>
    <w:rsid w:val="00E4671B"/>
    <w:rsid w:val="00E47FC8"/>
    <w:rsid w:val="00E50F8D"/>
    <w:rsid w:val="00E52A9A"/>
    <w:rsid w:val="00E531DF"/>
    <w:rsid w:val="00E553F0"/>
    <w:rsid w:val="00E55E60"/>
    <w:rsid w:val="00E56FD9"/>
    <w:rsid w:val="00E57898"/>
    <w:rsid w:val="00E579B5"/>
    <w:rsid w:val="00E609A1"/>
    <w:rsid w:val="00E61290"/>
    <w:rsid w:val="00E618D8"/>
    <w:rsid w:val="00E61A61"/>
    <w:rsid w:val="00E63025"/>
    <w:rsid w:val="00E645DE"/>
    <w:rsid w:val="00E65092"/>
    <w:rsid w:val="00E70FA1"/>
    <w:rsid w:val="00E72144"/>
    <w:rsid w:val="00E74616"/>
    <w:rsid w:val="00E74EE0"/>
    <w:rsid w:val="00E81A93"/>
    <w:rsid w:val="00E823D0"/>
    <w:rsid w:val="00E826FA"/>
    <w:rsid w:val="00E82811"/>
    <w:rsid w:val="00E82C5F"/>
    <w:rsid w:val="00E832E9"/>
    <w:rsid w:val="00E83CFA"/>
    <w:rsid w:val="00E84C91"/>
    <w:rsid w:val="00E85F15"/>
    <w:rsid w:val="00E87C3F"/>
    <w:rsid w:val="00E87D68"/>
    <w:rsid w:val="00E91009"/>
    <w:rsid w:val="00E914CF"/>
    <w:rsid w:val="00E92101"/>
    <w:rsid w:val="00E92A15"/>
    <w:rsid w:val="00E92C49"/>
    <w:rsid w:val="00E953D9"/>
    <w:rsid w:val="00E9660E"/>
    <w:rsid w:val="00E97922"/>
    <w:rsid w:val="00EA0C4F"/>
    <w:rsid w:val="00EA14D4"/>
    <w:rsid w:val="00EA1D80"/>
    <w:rsid w:val="00EA37E1"/>
    <w:rsid w:val="00EA394A"/>
    <w:rsid w:val="00EA68A1"/>
    <w:rsid w:val="00EA7EFD"/>
    <w:rsid w:val="00EB039E"/>
    <w:rsid w:val="00EB0611"/>
    <w:rsid w:val="00EB37B1"/>
    <w:rsid w:val="00EB5795"/>
    <w:rsid w:val="00EB5924"/>
    <w:rsid w:val="00EB7C54"/>
    <w:rsid w:val="00EB7E3E"/>
    <w:rsid w:val="00EB7F79"/>
    <w:rsid w:val="00EC19FB"/>
    <w:rsid w:val="00EC20F9"/>
    <w:rsid w:val="00EC2FF6"/>
    <w:rsid w:val="00EC41E8"/>
    <w:rsid w:val="00EC5B3F"/>
    <w:rsid w:val="00EC6383"/>
    <w:rsid w:val="00EC762C"/>
    <w:rsid w:val="00EC7C00"/>
    <w:rsid w:val="00ED1908"/>
    <w:rsid w:val="00ED430E"/>
    <w:rsid w:val="00ED4CA8"/>
    <w:rsid w:val="00ED4F7E"/>
    <w:rsid w:val="00ED6C0F"/>
    <w:rsid w:val="00EE1186"/>
    <w:rsid w:val="00EE1C7C"/>
    <w:rsid w:val="00EE349B"/>
    <w:rsid w:val="00EE3534"/>
    <w:rsid w:val="00EE36AD"/>
    <w:rsid w:val="00EE43DB"/>
    <w:rsid w:val="00EE5B1C"/>
    <w:rsid w:val="00EF0DA2"/>
    <w:rsid w:val="00EF2696"/>
    <w:rsid w:val="00EF3636"/>
    <w:rsid w:val="00EF476E"/>
    <w:rsid w:val="00EF4E6D"/>
    <w:rsid w:val="00EF5C33"/>
    <w:rsid w:val="00EF5E29"/>
    <w:rsid w:val="00EF6638"/>
    <w:rsid w:val="00EF69F5"/>
    <w:rsid w:val="00EF69FF"/>
    <w:rsid w:val="00F05257"/>
    <w:rsid w:val="00F05AF3"/>
    <w:rsid w:val="00F064F8"/>
    <w:rsid w:val="00F0651D"/>
    <w:rsid w:val="00F078DF"/>
    <w:rsid w:val="00F07C59"/>
    <w:rsid w:val="00F10250"/>
    <w:rsid w:val="00F12899"/>
    <w:rsid w:val="00F14B31"/>
    <w:rsid w:val="00F17528"/>
    <w:rsid w:val="00F176A1"/>
    <w:rsid w:val="00F21A33"/>
    <w:rsid w:val="00F21A7D"/>
    <w:rsid w:val="00F21FF8"/>
    <w:rsid w:val="00F260DC"/>
    <w:rsid w:val="00F26859"/>
    <w:rsid w:val="00F27210"/>
    <w:rsid w:val="00F30728"/>
    <w:rsid w:val="00F30D0C"/>
    <w:rsid w:val="00F314B0"/>
    <w:rsid w:val="00F31F7E"/>
    <w:rsid w:val="00F31FC6"/>
    <w:rsid w:val="00F345A5"/>
    <w:rsid w:val="00F35A4D"/>
    <w:rsid w:val="00F35E49"/>
    <w:rsid w:val="00F374E0"/>
    <w:rsid w:val="00F41313"/>
    <w:rsid w:val="00F417D5"/>
    <w:rsid w:val="00F4344D"/>
    <w:rsid w:val="00F51406"/>
    <w:rsid w:val="00F51430"/>
    <w:rsid w:val="00F5190C"/>
    <w:rsid w:val="00F520D8"/>
    <w:rsid w:val="00F529B2"/>
    <w:rsid w:val="00F52CF7"/>
    <w:rsid w:val="00F53329"/>
    <w:rsid w:val="00F53EBE"/>
    <w:rsid w:val="00F54A21"/>
    <w:rsid w:val="00F55253"/>
    <w:rsid w:val="00F552BC"/>
    <w:rsid w:val="00F562A6"/>
    <w:rsid w:val="00F56336"/>
    <w:rsid w:val="00F56FC5"/>
    <w:rsid w:val="00F57908"/>
    <w:rsid w:val="00F5790E"/>
    <w:rsid w:val="00F57BB5"/>
    <w:rsid w:val="00F57C41"/>
    <w:rsid w:val="00F57CA9"/>
    <w:rsid w:val="00F608D5"/>
    <w:rsid w:val="00F60AA4"/>
    <w:rsid w:val="00F614E1"/>
    <w:rsid w:val="00F61819"/>
    <w:rsid w:val="00F61F30"/>
    <w:rsid w:val="00F627E2"/>
    <w:rsid w:val="00F62E77"/>
    <w:rsid w:val="00F63C4A"/>
    <w:rsid w:val="00F647D9"/>
    <w:rsid w:val="00F6589E"/>
    <w:rsid w:val="00F664AB"/>
    <w:rsid w:val="00F665AC"/>
    <w:rsid w:val="00F67106"/>
    <w:rsid w:val="00F7129E"/>
    <w:rsid w:val="00F71DD5"/>
    <w:rsid w:val="00F72D02"/>
    <w:rsid w:val="00F745AC"/>
    <w:rsid w:val="00F7530E"/>
    <w:rsid w:val="00F768FE"/>
    <w:rsid w:val="00F81209"/>
    <w:rsid w:val="00F818E1"/>
    <w:rsid w:val="00F81C66"/>
    <w:rsid w:val="00F81F92"/>
    <w:rsid w:val="00F82F4D"/>
    <w:rsid w:val="00F83B0B"/>
    <w:rsid w:val="00F840D6"/>
    <w:rsid w:val="00F84940"/>
    <w:rsid w:val="00F8655F"/>
    <w:rsid w:val="00F86568"/>
    <w:rsid w:val="00F872C5"/>
    <w:rsid w:val="00F900C2"/>
    <w:rsid w:val="00F902BB"/>
    <w:rsid w:val="00F91820"/>
    <w:rsid w:val="00F91D2F"/>
    <w:rsid w:val="00F9225C"/>
    <w:rsid w:val="00F92503"/>
    <w:rsid w:val="00F93BD4"/>
    <w:rsid w:val="00F93C14"/>
    <w:rsid w:val="00F93F4A"/>
    <w:rsid w:val="00F94842"/>
    <w:rsid w:val="00F97766"/>
    <w:rsid w:val="00FA0C78"/>
    <w:rsid w:val="00FA2A95"/>
    <w:rsid w:val="00FA2F57"/>
    <w:rsid w:val="00FA745F"/>
    <w:rsid w:val="00FB07F0"/>
    <w:rsid w:val="00FB1358"/>
    <w:rsid w:val="00FB1A9C"/>
    <w:rsid w:val="00FB225E"/>
    <w:rsid w:val="00FB25EB"/>
    <w:rsid w:val="00FB2B4C"/>
    <w:rsid w:val="00FB3611"/>
    <w:rsid w:val="00FB3DC4"/>
    <w:rsid w:val="00FB5ADC"/>
    <w:rsid w:val="00FB5D2D"/>
    <w:rsid w:val="00FC15D8"/>
    <w:rsid w:val="00FC3239"/>
    <w:rsid w:val="00FC3625"/>
    <w:rsid w:val="00FC4B0C"/>
    <w:rsid w:val="00FC5208"/>
    <w:rsid w:val="00FC7235"/>
    <w:rsid w:val="00FD3F2E"/>
    <w:rsid w:val="00FD66B8"/>
    <w:rsid w:val="00FD6862"/>
    <w:rsid w:val="00FD7A76"/>
    <w:rsid w:val="00FD7E80"/>
    <w:rsid w:val="00FE0DCC"/>
    <w:rsid w:val="00FE13A1"/>
    <w:rsid w:val="00FE1A38"/>
    <w:rsid w:val="00FE27CE"/>
    <w:rsid w:val="00FE30B2"/>
    <w:rsid w:val="00FE488A"/>
    <w:rsid w:val="00FE65CC"/>
    <w:rsid w:val="00FE6604"/>
    <w:rsid w:val="00FE77D5"/>
    <w:rsid w:val="00FF016D"/>
    <w:rsid w:val="00FF085C"/>
    <w:rsid w:val="00FF178A"/>
    <w:rsid w:val="00FF1CDE"/>
    <w:rsid w:val="00FF33A7"/>
    <w:rsid w:val="00FF42E3"/>
    <w:rsid w:val="00FF51DE"/>
    <w:rsid w:val="00FF5CC8"/>
    <w:rsid w:val="00FF5E9A"/>
    <w:rsid w:val="00FF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D3EE0"/>
  <w15:chartTrackingRefBased/>
  <w15:docId w15:val="{375100FB-153F-4174-8185-BD49748A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10B"/>
    <w:pPr>
      <w:spacing w:after="0" w:line="360" w:lineRule="auto"/>
      <w:jc w:val="both"/>
    </w:pPr>
    <w:rPr>
      <w:rFonts w:ascii="Calibri" w:eastAsia="Times New Roman" w:hAnsi="Calibri" w:cs="Times New Roman"/>
      <w:sz w:val="24"/>
      <w:szCs w:val="24"/>
    </w:rPr>
  </w:style>
  <w:style w:type="paragraph" w:styleId="Heading1">
    <w:name w:val="heading 1"/>
    <w:basedOn w:val="Normal"/>
    <w:next w:val="BodyText"/>
    <w:link w:val="Heading1Char"/>
    <w:uiPriority w:val="9"/>
    <w:qFormat/>
    <w:rsid w:val="00CA310B"/>
    <w:pPr>
      <w:keepNext/>
      <w:widowControl w:val="0"/>
      <w:suppressAutoHyphens/>
      <w:spacing w:line="240" w:lineRule="auto"/>
      <w:outlineLvl w:val="0"/>
    </w:pPr>
    <w:rPr>
      <w:rFonts w:asciiTheme="majorHAnsi" w:eastAsia="Arial Unicode MS" w:hAnsiTheme="majorHAnsi" w:cs="Arial Unicode MS"/>
      <w:b/>
      <w:bCs/>
      <w:sz w:val="50"/>
      <w:szCs w:val="36"/>
      <w:lang w:eastAsia="zh-CN" w:bidi="hi-IN"/>
    </w:rPr>
  </w:style>
  <w:style w:type="paragraph" w:styleId="Heading2">
    <w:name w:val="heading 2"/>
    <w:basedOn w:val="Normal"/>
    <w:next w:val="BodyText"/>
    <w:link w:val="Heading2Char"/>
    <w:uiPriority w:val="9"/>
    <w:qFormat/>
    <w:rsid w:val="00CA310B"/>
    <w:pPr>
      <w:keepNext/>
      <w:widowControl w:val="0"/>
      <w:numPr>
        <w:ilvl w:val="1"/>
        <w:numId w:val="1"/>
      </w:numPr>
      <w:suppressAutoHyphens/>
      <w:spacing w:before="200" w:after="120"/>
      <w:outlineLvl w:val="1"/>
    </w:pPr>
    <w:rPr>
      <w:rFonts w:ascii="Liberation Sans" w:eastAsia="Arial Unicode MS" w:hAnsi="Liberation Sans" w:cs="Arial Unicode MS"/>
      <w:b/>
      <w:bCs/>
      <w:sz w:val="32"/>
      <w:szCs w:val="32"/>
      <w:lang w:eastAsia="zh-CN" w:bidi="hi-IN"/>
    </w:rPr>
  </w:style>
  <w:style w:type="paragraph" w:styleId="Heading3">
    <w:name w:val="heading 3"/>
    <w:basedOn w:val="Normal"/>
    <w:next w:val="BodyText"/>
    <w:link w:val="Heading3Char"/>
    <w:uiPriority w:val="9"/>
    <w:qFormat/>
    <w:rsid w:val="00CA310B"/>
    <w:pPr>
      <w:keepNext/>
      <w:widowControl w:val="0"/>
      <w:numPr>
        <w:ilvl w:val="2"/>
        <w:numId w:val="1"/>
      </w:numPr>
      <w:suppressAutoHyphens/>
      <w:spacing w:before="140" w:after="120"/>
      <w:outlineLvl w:val="2"/>
    </w:pPr>
    <w:rPr>
      <w:rFonts w:ascii="Liberation Sans" w:eastAsia="Arial Unicode MS" w:hAnsi="Liberation Sans" w:cs="Arial Unicode MS"/>
      <w:b/>
      <w:bCs/>
      <w:sz w:val="28"/>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heading1">
    <w:name w:val="Thesis heading 1"/>
    <w:basedOn w:val="Normal"/>
    <w:link w:val="Thesisheading1Char"/>
    <w:qFormat/>
    <w:rsid w:val="00B60277"/>
    <w:pPr>
      <w:ind w:left="567" w:hanging="567"/>
      <w:jc w:val="center"/>
    </w:pPr>
    <w:rPr>
      <w:b/>
      <w:sz w:val="36"/>
    </w:rPr>
  </w:style>
  <w:style w:type="character" w:customStyle="1" w:styleId="Thesisheading1Char">
    <w:name w:val="Thesis heading 1 Char"/>
    <w:basedOn w:val="DefaultParagraphFont"/>
    <w:link w:val="Thesisheading1"/>
    <w:qFormat/>
    <w:rsid w:val="00B60277"/>
    <w:rPr>
      <w:rFonts w:ascii="Calibri" w:eastAsia="Times New Roman" w:hAnsi="Calibri" w:cs="Times New Roman"/>
      <w:b/>
      <w:sz w:val="36"/>
      <w:szCs w:val="24"/>
    </w:rPr>
  </w:style>
  <w:style w:type="paragraph" w:customStyle="1" w:styleId="Thesisheading2">
    <w:name w:val="Thesis heading 2"/>
    <w:basedOn w:val="Thesisheading1"/>
    <w:link w:val="Thesisheading2Char"/>
    <w:qFormat/>
    <w:rsid w:val="00B60277"/>
    <w:pPr>
      <w:jc w:val="left"/>
    </w:pPr>
    <w:rPr>
      <w:sz w:val="28"/>
    </w:rPr>
  </w:style>
  <w:style w:type="character" w:customStyle="1" w:styleId="Thesisheading2Char">
    <w:name w:val="Thesis heading 2 Char"/>
    <w:basedOn w:val="Thesisheading1Char"/>
    <w:link w:val="Thesisheading2"/>
    <w:qFormat/>
    <w:rsid w:val="00B60277"/>
    <w:rPr>
      <w:rFonts w:ascii="Calibri" w:eastAsia="Times New Roman" w:hAnsi="Calibri" w:cs="Times New Roman"/>
      <w:b/>
      <w:sz w:val="28"/>
      <w:szCs w:val="24"/>
    </w:rPr>
  </w:style>
  <w:style w:type="paragraph" w:customStyle="1" w:styleId="Thesisheading3">
    <w:name w:val="Thesis heading 3"/>
    <w:basedOn w:val="Normal"/>
    <w:link w:val="Thesisheading3Char"/>
    <w:qFormat/>
    <w:rsid w:val="00181E7C"/>
    <w:rPr>
      <w:b/>
      <w:i/>
      <w:sz w:val="28"/>
    </w:rPr>
  </w:style>
  <w:style w:type="character" w:customStyle="1" w:styleId="Thesisheading3Char">
    <w:name w:val="Thesis heading 3 Char"/>
    <w:basedOn w:val="DefaultParagraphFont"/>
    <w:link w:val="Thesisheading3"/>
    <w:qFormat/>
    <w:rsid w:val="00181E7C"/>
    <w:rPr>
      <w:b/>
      <w:i/>
      <w:sz w:val="28"/>
    </w:rPr>
  </w:style>
  <w:style w:type="paragraph" w:customStyle="1" w:styleId="Thesisheading4">
    <w:name w:val="Thesis heading 4"/>
    <w:basedOn w:val="Normal"/>
    <w:qFormat/>
    <w:rsid w:val="00181E7C"/>
    <w:rPr>
      <w:i/>
      <w:sz w:val="28"/>
    </w:rPr>
  </w:style>
  <w:style w:type="paragraph" w:styleId="Title">
    <w:name w:val="Title"/>
    <w:aliases w:val="Thesis chapter Title"/>
    <w:basedOn w:val="Normal"/>
    <w:next w:val="Normal"/>
    <w:link w:val="TitleChar"/>
    <w:uiPriority w:val="10"/>
    <w:qFormat/>
    <w:rsid w:val="00181E7C"/>
    <w:pPr>
      <w:spacing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aliases w:val="Thesis chapter Title Char"/>
    <w:basedOn w:val="DefaultParagraphFont"/>
    <w:link w:val="Title"/>
    <w:uiPriority w:val="10"/>
    <w:qFormat/>
    <w:rsid w:val="00181E7C"/>
    <w:rPr>
      <w:rFonts w:asciiTheme="majorHAnsi" w:eastAsiaTheme="majorEastAsia" w:hAnsiTheme="majorHAnsi" w:cstheme="majorBidi"/>
      <w:b/>
      <w:spacing w:val="-10"/>
      <w:kern w:val="28"/>
      <w:sz w:val="56"/>
      <w:szCs w:val="56"/>
    </w:rPr>
  </w:style>
  <w:style w:type="paragraph" w:customStyle="1" w:styleId="Thesisparagraph">
    <w:name w:val="Thesis paragraph"/>
    <w:basedOn w:val="Normal"/>
    <w:qFormat/>
    <w:rsid w:val="004E25FC"/>
    <w:pPr>
      <w:widowControl w:val="0"/>
      <w:suppressAutoHyphens/>
    </w:pPr>
    <w:rPr>
      <w:rFonts w:eastAsia="Arial Unicode MS" w:cs="Arial"/>
      <w:bCs/>
      <w:kern w:val="1"/>
      <w:lang w:eastAsia="zh-CN" w:bidi="hi-IN"/>
    </w:rPr>
  </w:style>
  <w:style w:type="character" w:customStyle="1" w:styleId="Heading1Char">
    <w:name w:val="Heading 1 Char"/>
    <w:basedOn w:val="DefaultParagraphFont"/>
    <w:link w:val="Heading1"/>
    <w:uiPriority w:val="9"/>
    <w:qFormat/>
    <w:rsid w:val="00CA310B"/>
    <w:rPr>
      <w:rFonts w:asciiTheme="majorHAnsi" w:eastAsia="Arial Unicode MS" w:hAnsiTheme="majorHAnsi" w:cs="Arial Unicode MS"/>
      <w:b/>
      <w:bCs/>
      <w:sz w:val="50"/>
      <w:szCs w:val="36"/>
      <w:lang w:eastAsia="zh-CN" w:bidi="hi-IN"/>
    </w:rPr>
  </w:style>
  <w:style w:type="character" w:customStyle="1" w:styleId="Heading2Char">
    <w:name w:val="Heading 2 Char"/>
    <w:basedOn w:val="DefaultParagraphFont"/>
    <w:link w:val="Heading2"/>
    <w:uiPriority w:val="9"/>
    <w:rsid w:val="00CA310B"/>
    <w:rPr>
      <w:rFonts w:ascii="Liberation Sans" w:eastAsia="Arial Unicode MS" w:hAnsi="Liberation Sans" w:cs="Arial Unicode MS"/>
      <w:b/>
      <w:bCs/>
      <w:sz w:val="32"/>
      <w:szCs w:val="32"/>
      <w:lang w:eastAsia="zh-CN" w:bidi="hi-IN"/>
    </w:rPr>
  </w:style>
  <w:style w:type="character" w:customStyle="1" w:styleId="Heading3Char">
    <w:name w:val="Heading 3 Char"/>
    <w:basedOn w:val="DefaultParagraphFont"/>
    <w:link w:val="Heading3"/>
    <w:uiPriority w:val="9"/>
    <w:rsid w:val="00CA310B"/>
    <w:rPr>
      <w:rFonts w:ascii="Liberation Sans" w:eastAsia="Arial Unicode MS" w:hAnsi="Liberation Sans" w:cs="Arial Unicode MS"/>
      <w:b/>
      <w:bCs/>
      <w:sz w:val="28"/>
      <w:szCs w:val="28"/>
      <w:lang w:eastAsia="zh-CN" w:bidi="hi-IN"/>
    </w:rPr>
  </w:style>
  <w:style w:type="paragraph" w:styleId="NoSpacing">
    <w:name w:val="No Spacing"/>
    <w:link w:val="NoSpacingChar"/>
    <w:uiPriority w:val="1"/>
    <w:qFormat/>
    <w:rsid w:val="00CA31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A310B"/>
    <w:rPr>
      <w:rFonts w:eastAsiaTheme="minorEastAsia"/>
      <w:lang w:val="en-US"/>
    </w:rPr>
  </w:style>
  <w:style w:type="paragraph" w:styleId="Header">
    <w:name w:val="header"/>
    <w:basedOn w:val="Normal"/>
    <w:link w:val="HeaderChar"/>
    <w:uiPriority w:val="99"/>
    <w:unhideWhenUsed/>
    <w:rsid w:val="00CA310B"/>
    <w:pPr>
      <w:tabs>
        <w:tab w:val="center" w:pos="4513"/>
        <w:tab w:val="right" w:pos="9026"/>
      </w:tabs>
      <w:spacing w:line="240" w:lineRule="auto"/>
    </w:pPr>
  </w:style>
  <w:style w:type="character" w:customStyle="1" w:styleId="HeaderChar">
    <w:name w:val="Header Char"/>
    <w:basedOn w:val="DefaultParagraphFont"/>
    <w:link w:val="Header"/>
    <w:uiPriority w:val="99"/>
    <w:rsid w:val="00CA310B"/>
    <w:rPr>
      <w:rFonts w:ascii="Calibri" w:eastAsia="Times New Roman" w:hAnsi="Calibri" w:cs="Times New Roman"/>
      <w:sz w:val="24"/>
      <w:szCs w:val="24"/>
    </w:rPr>
  </w:style>
  <w:style w:type="paragraph" w:styleId="Footer">
    <w:name w:val="footer"/>
    <w:basedOn w:val="Normal"/>
    <w:link w:val="FooterChar"/>
    <w:uiPriority w:val="99"/>
    <w:unhideWhenUsed/>
    <w:rsid w:val="00CA310B"/>
    <w:pPr>
      <w:tabs>
        <w:tab w:val="center" w:pos="4513"/>
        <w:tab w:val="right" w:pos="9026"/>
      </w:tabs>
      <w:spacing w:line="240" w:lineRule="auto"/>
    </w:pPr>
  </w:style>
  <w:style w:type="character" w:customStyle="1" w:styleId="FooterChar">
    <w:name w:val="Footer Char"/>
    <w:basedOn w:val="DefaultParagraphFont"/>
    <w:link w:val="Footer"/>
    <w:uiPriority w:val="99"/>
    <w:rsid w:val="00CA310B"/>
    <w:rPr>
      <w:rFonts w:ascii="Calibri" w:eastAsia="Times New Roman" w:hAnsi="Calibri" w:cs="Times New Roman"/>
      <w:sz w:val="24"/>
      <w:szCs w:val="24"/>
    </w:rPr>
  </w:style>
  <w:style w:type="paragraph" w:customStyle="1" w:styleId="TableContents">
    <w:name w:val="Table Contents"/>
    <w:basedOn w:val="Normal"/>
    <w:link w:val="TableContentsChar"/>
    <w:rsid w:val="00CA310B"/>
    <w:pPr>
      <w:widowControl w:val="0"/>
      <w:suppressLineNumbers/>
      <w:suppressAutoHyphens/>
      <w:spacing w:line="240" w:lineRule="auto"/>
      <w:jc w:val="left"/>
    </w:pPr>
    <w:rPr>
      <w:rFonts w:ascii="Liberation Serif" w:eastAsia="Arial Unicode MS" w:hAnsi="Liberation Serif" w:cs="Arial Unicode MS"/>
      <w:kern w:val="1"/>
      <w:lang w:eastAsia="zh-CN" w:bidi="hi-IN"/>
    </w:rPr>
  </w:style>
  <w:style w:type="table" w:styleId="TableGrid">
    <w:name w:val="Table Grid"/>
    <w:basedOn w:val="TableNormal"/>
    <w:uiPriority w:val="39"/>
    <w:rsid w:val="00CA3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10B"/>
    <w:pPr>
      <w:widowControl w:val="0"/>
      <w:suppressAutoHyphens/>
      <w:ind w:left="720"/>
      <w:contextualSpacing/>
    </w:pPr>
    <w:rPr>
      <w:rFonts w:asciiTheme="minorHAnsi" w:eastAsia="Arial Unicode MS" w:hAnsiTheme="minorHAnsi" w:cs="Mangal"/>
      <w:szCs w:val="21"/>
      <w:lang w:eastAsia="zh-CN" w:bidi="hi-IN"/>
    </w:rPr>
  </w:style>
  <w:style w:type="paragraph" w:styleId="BodyText">
    <w:name w:val="Body Text"/>
    <w:basedOn w:val="Normal"/>
    <w:link w:val="BodyTextChar"/>
    <w:unhideWhenUsed/>
    <w:rsid w:val="00CA310B"/>
    <w:pPr>
      <w:spacing w:after="120"/>
    </w:pPr>
  </w:style>
  <w:style w:type="character" w:customStyle="1" w:styleId="BodyTextChar">
    <w:name w:val="Body Text Char"/>
    <w:basedOn w:val="DefaultParagraphFont"/>
    <w:link w:val="BodyText"/>
    <w:rsid w:val="00CA310B"/>
    <w:rPr>
      <w:rFonts w:ascii="Calibri" w:eastAsia="Times New Roman" w:hAnsi="Calibri" w:cs="Times New Roman"/>
      <w:sz w:val="24"/>
      <w:szCs w:val="24"/>
    </w:rPr>
  </w:style>
  <w:style w:type="paragraph" w:customStyle="1" w:styleId="EndNoteBibliographyTitle">
    <w:name w:val="EndNote Bibliography Title"/>
    <w:basedOn w:val="Normal"/>
    <w:link w:val="EndNoteBibliographyTitleChar"/>
    <w:rsid w:val="00CA310B"/>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CA310B"/>
    <w:rPr>
      <w:rFonts w:ascii="Calibri" w:eastAsia="Times New Roman" w:hAnsi="Calibri" w:cs="Calibri"/>
      <w:noProof/>
      <w:sz w:val="24"/>
      <w:szCs w:val="24"/>
      <w:lang w:val="en-US"/>
    </w:rPr>
  </w:style>
  <w:style w:type="paragraph" w:customStyle="1" w:styleId="EndNoteBibliography">
    <w:name w:val="EndNote Bibliography"/>
    <w:basedOn w:val="Normal"/>
    <w:link w:val="EndNoteBibliographyChar"/>
    <w:rsid w:val="00CA310B"/>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CA310B"/>
    <w:rPr>
      <w:rFonts w:ascii="Calibri" w:eastAsia="Times New Roman" w:hAnsi="Calibri" w:cs="Calibri"/>
      <w:noProof/>
      <w:sz w:val="24"/>
      <w:szCs w:val="24"/>
      <w:lang w:val="en-US"/>
    </w:rPr>
  </w:style>
  <w:style w:type="character" w:styleId="Hyperlink">
    <w:name w:val="Hyperlink"/>
    <w:basedOn w:val="DefaultParagraphFont"/>
    <w:uiPriority w:val="99"/>
    <w:unhideWhenUsed/>
    <w:rsid w:val="00CA310B"/>
    <w:rPr>
      <w:color w:val="0563C1" w:themeColor="hyperlink"/>
      <w:u w:val="single"/>
    </w:rPr>
  </w:style>
  <w:style w:type="paragraph" w:styleId="TOC1">
    <w:name w:val="toc 1"/>
    <w:basedOn w:val="Normal"/>
    <w:next w:val="Normal"/>
    <w:autoRedefine/>
    <w:uiPriority w:val="39"/>
    <w:unhideWhenUsed/>
    <w:rsid w:val="00CA310B"/>
    <w:pPr>
      <w:spacing w:before="120"/>
      <w:jc w:val="left"/>
    </w:pPr>
    <w:rPr>
      <w:rFonts w:asciiTheme="minorHAnsi" w:hAnsiTheme="minorHAnsi"/>
      <w:b/>
      <w:bCs/>
      <w:i/>
      <w:iCs/>
    </w:rPr>
  </w:style>
  <w:style w:type="paragraph" w:styleId="TOC2">
    <w:name w:val="toc 2"/>
    <w:basedOn w:val="Normal"/>
    <w:next w:val="Normal"/>
    <w:autoRedefine/>
    <w:uiPriority w:val="39"/>
    <w:unhideWhenUsed/>
    <w:rsid w:val="00CA310B"/>
    <w:pPr>
      <w:spacing w:before="12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CA310B"/>
    <w:pPr>
      <w:ind w:left="480"/>
      <w:jc w:val="left"/>
    </w:pPr>
    <w:rPr>
      <w:rFonts w:asciiTheme="minorHAnsi" w:hAnsiTheme="minorHAnsi"/>
      <w:sz w:val="20"/>
      <w:szCs w:val="20"/>
    </w:rPr>
  </w:style>
  <w:style w:type="paragraph" w:styleId="TOC4">
    <w:name w:val="toc 4"/>
    <w:basedOn w:val="Normal"/>
    <w:next w:val="Normal"/>
    <w:autoRedefine/>
    <w:uiPriority w:val="39"/>
    <w:unhideWhenUsed/>
    <w:rsid w:val="00CA310B"/>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CA310B"/>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CA310B"/>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CA310B"/>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CA310B"/>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CA310B"/>
    <w:pPr>
      <w:ind w:left="1920"/>
      <w:jc w:val="left"/>
    </w:pPr>
    <w:rPr>
      <w:rFonts w:asciiTheme="minorHAnsi" w:hAnsiTheme="minorHAnsi"/>
      <w:sz w:val="20"/>
      <w:szCs w:val="20"/>
    </w:rPr>
  </w:style>
  <w:style w:type="character" w:customStyle="1" w:styleId="WW8Num1z0">
    <w:name w:val="WW8Num1z0"/>
    <w:rsid w:val="00CA310B"/>
  </w:style>
  <w:style w:type="character" w:customStyle="1" w:styleId="WW8Num1z1">
    <w:name w:val="WW8Num1z1"/>
    <w:rsid w:val="00CA310B"/>
  </w:style>
  <w:style w:type="character" w:customStyle="1" w:styleId="WW8Num1z2">
    <w:name w:val="WW8Num1z2"/>
    <w:rsid w:val="00CA310B"/>
  </w:style>
  <w:style w:type="character" w:customStyle="1" w:styleId="WW8Num1z3">
    <w:name w:val="WW8Num1z3"/>
    <w:rsid w:val="00CA310B"/>
  </w:style>
  <w:style w:type="character" w:customStyle="1" w:styleId="WW8Num1z4">
    <w:name w:val="WW8Num1z4"/>
    <w:rsid w:val="00CA310B"/>
  </w:style>
  <w:style w:type="character" w:customStyle="1" w:styleId="WW8Num1z5">
    <w:name w:val="WW8Num1z5"/>
    <w:rsid w:val="00CA310B"/>
  </w:style>
  <w:style w:type="character" w:customStyle="1" w:styleId="WW8Num1z6">
    <w:name w:val="WW8Num1z6"/>
    <w:rsid w:val="00CA310B"/>
  </w:style>
  <w:style w:type="character" w:customStyle="1" w:styleId="WW8Num1z7">
    <w:name w:val="WW8Num1z7"/>
    <w:rsid w:val="00CA310B"/>
  </w:style>
  <w:style w:type="character" w:customStyle="1" w:styleId="WW8Num1z8">
    <w:name w:val="WW8Num1z8"/>
    <w:rsid w:val="00CA310B"/>
  </w:style>
  <w:style w:type="character" w:customStyle="1" w:styleId="WW8Num2z0">
    <w:name w:val="WW8Num2z0"/>
    <w:rsid w:val="00CA310B"/>
  </w:style>
  <w:style w:type="character" w:customStyle="1" w:styleId="WW8Num3z0">
    <w:name w:val="WW8Num3z0"/>
    <w:rsid w:val="00CA310B"/>
  </w:style>
  <w:style w:type="character" w:customStyle="1" w:styleId="WW8Num4z0">
    <w:name w:val="WW8Num4z0"/>
    <w:rsid w:val="00CA310B"/>
  </w:style>
  <w:style w:type="character" w:customStyle="1" w:styleId="WW8Num5z0">
    <w:name w:val="WW8Num5z0"/>
    <w:rsid w:val="00CA310B"/>
    <w:rPr>
      <w:rFonts w:ascii="Symbol" w:hAnsi="Symbol" w:cs="Symbol" w:hint="default"/>
    </w:rPr>
  </w:style>
  <w:style w:type="character" w:customStyle="1" w:styleId="WW8Num6z0">
    <w:name w:val="WW8Num6z0"/>
    <w:rsid w:val="00CA310B"/>
    <w:rPr>
      <w:rFonts w:ascii="Symbol" w:hAnsi="Symbol" w:cs="Symbol" w:hint="default"/>
    </w:rPr>
  </w:style>
  <w:style w:type="character" w:customStyle="1" w:styleId="WW8Num7z0">
    <w:name w:val="WW8Num7z0"/>
    <w:rsid w:val="00CA310B"/>
    <w:rPr>
      <w:rFonts w:ascii="Symbol" w:hAnsi="Symbol" w:cs="Symbol" w:hint="default"/>
    </w:rPr>
  </w:style>
  <w:style w:type="character" w:customStyle="1" w:styleId="WW8Num8z0">
    <w:name w:val="WW8Num8z0"/>
    <w:rsid w:val="00CA310B"/>
    <w:rPr>
      <w:rFonts w:ascii="Symbol" w:hAnsi="Symbol" w:cs="Symbol" w:hint="default"/>
    </w:rPr>
  </w:style>
  <w:style w:type="character" w:customStyle="1" w:styleId="WW8Num9z0">
    <w:name w:val="WW8Num9z0"/>
    <w:rsid w:val="00CA310B"/>
  </w:style>
  <w:style w:type="character" w:customStyle="1" w:styleId="WW8Num10z0">
    <w:name w:val="WW8Num10z0"/>
    <w:rsid w:val="00CA310B"/>
    <w:rPr>
      <w:rFonts w:ascii="Symbol" w:hAnsi="Symbol" w:cs="Symbol" w:hint="default"/>
    </w:rPr>
  </w:style>
  <w:style w:type="character" w:customStyle="1" w:styleId="WW8Num11z0">
    <w:name w:val="WW8Num11z0"/>
    <w:rsid w:val="00CA310B"/>
  </w:style>
  <w:style w:type="character" w:customStyle="1" w:styleId="WW8Num11z1">
    <w:name w:val="WW8Num11z1"/>
    <w:rsid w:val="00CA310B"/>
  </w:style>
  <w:style w:type="character" w:customStyle="1" w:styleId="WW8Num11z2">
    <w:name w:val="WW8Num11z2"/>
    <w:rsid w:val="00CA310B"/>
  </w:style>
  <w:style w:type="character" w:customStyle="1" w:styleId="WW8Num11z3">
    <w:name w:val="WW8Num11z3"/>
    <w:rsid w:val="00CA310B"/>
  </w:style>
  <w:style w:type="character" w:customStyle="1" w:styleId="WW8Num11z4">
    <w:name w:val="WW8Num11z4"/>
    <w:rsid w:val="00CA310B"/>
  </w:style>
  <w:style w:type="character" w:customStyle="1" w:styleId="WW8Num11z5">
    <w:name w:val="WW8Num11z5"/>
    <w:rsid w:val="00CA310B"/>
  </w:style>
  <w:style w:type="character" w:customStyle="1" w:styleId="WW8Num11z6">
    <w:name w:val="WW8Num11z6"/>
    <w:rsid w:val="00CA310B"/>
  </w:style>
  <w:style w:type="character" w:customStyle="1" w:styleId="WW8Num11z7">
    <w:name w:val="WW8Num11z7"/>
    <w:rsid w:val="00CA310B"/>
  </w:style>
  <w:style w:type="character" w:customStyle="1" w:styleId="WW8Num11z8">
    <w:name w:val="WW8Num11z8"/>
    <w:rsid w:val="00CA310B"/>
  </w:style>
  <w:style w:type="character" w:customStyle="1" w:styleId="DefaultParagraphFont2">
    <w:name w:val="Default Paragraph Font2"/>
    <w:rsid w:val="00CA310B"/>
  </w:style>
  <w:style w:type="character" w:customStyle="1" w:styleId="WW-DefaultParagraphFont1">
    <w:name w:val="WW-Default Paragraph Font1"/>
    <w:rsid w:val="00CA310B"/>
  </w:style>
  <w:style w:type="character" w:styleId="CommentReference">
    <w:name w:val="annotation reference"/>
    <w:uiPriority w:val="99"/>
    <w:rsid w:val="00CA310B"/>
    <w:rPr>
      <w:sz w:val="16"/>
      <w:szCs w:val="16"/>
    </w:rPr>
  </w:style>
  <w:style w:type="paragraph" w:customStyle="1" w:styleId="Heading">
    <w:name w:val="Heading"/>
    <w:basedOn w:val="Normal"/>
    <w:next w:val="BodyText"/>
    <w:rsid w:val="00CA310B"/>
    <w:pPr>
      <w:keepNext/>
      <w:widowControl w:val="0"/>
      <w:suppressAutoHyphens/>
      <w:spacing w:before="240" w:after="120"/>
    </w:pPr>
    <w:rPr>
      <w:rFonts w:ascii="Liberation Sans" w:eastAsia="Arial Unicode MS" w:hAnsi="Liberation Sans" w:cs="Arial Unicode MS"/>
      <w:kern w:val="1"/>
      <w:sz w:val="28"/>
      <w:szCs w:val="28"/>
      <w:lang w:eastAsia="zh-CN" w:bidi="hi-IN"/>
    </w:rPr>
  </w:style>
  <w:style w:type="character" w:customStyle="1" w:styleId="BodyTextChar1">
    <w:name w:val="Body Text Char1"/>
    <w:basedOn w:val="DefaultParagraphFont"/>
    <w:rsid w:val="00CA310B"/>
    <w:rPr>
      <w:rFonts w:ascii="Calibri" w:eastAsia="Arial Unicode MS" w:hAnsi="Calibri" w:cs="Arial Unicode MS"/>
      <w:kern w:val="1"/>
      <w:sz w:val="24"/>
      <w:szCs w:val="24"/>
      <w:lang w:eastAsia="zh-CN" w:bidi="hi-IN"/>
    </w:rPr>
  </w:style>
  <w:style w:type="paragraph" w:styleId="List">
    <w:name w:val="List"/>
    <w:basedOn w:val="BodyText"/>
    <w:rsid w:val="00CA310B"/>
    <w:pPr>
      <w:widowControl w:val="0"/>
      <w:suppressAutoHyphens/>
      <w:spacing w:after="140" w:line="288" w:lineRule="auto"/>
    </w:pPr>
    <w:rPr>
      <w:rFonts w:eastAsia="Arial Unicode MS" w:cs="Arial Unicode MS"/>
      <w:kern w:val="1"/>
      <w:lang w:eastAsia="zh-CN" w:bidi="hi-IN"/>
    </w:rPr>
  </w:style>
  <w:style w:type="paragraph" w:styleId="Caption">
    <w:name w:val="caption"/>
    <w:basedOn w:val="Normal"/>
    <w:uiPriority w:val="35"/>
    <w:qFormat/>
    <w:rsid w:val="00CA310B"/>
    <w:pPr>
      <w:widowControl w:val="0"/>
      <w:suppressLineNumbers/>
      <w:suppressAutoHyphens/>
      <w:spacing w:before="120" w:after="120" w:line="240" w:lineRule="auto"/>
    </w:pPr>
    <w:rPr>
      <w:rFonts w:eastAsia="Arial Unicode MS" w:cs="Arial Unicode MS"/>
      <w:iCs/>
      <w:kern w:val="1"/>
      <w:lang w:eastAsia="zh-CN" w:bidi="hi-IN"/>
    </w:rPr>
  </w:style>
  <w:style w:type="paragraph" w:customStyle="1" w:styleId="Index">
    <w:name w:val="Index"/>
    <w:basedOn w:val="Normal"/>
    <w:rsid w:val="00CA310B"/>
    <w:pPr>
      <w:widowControl w:val="0"/>
      <w:suppressLineNumbers/>
      <w:suppressAutoHyphens/>
    </w:pPr>
    <w:rPr>
      <w:rFonts w:eastAsia="Arial Unicode MS" w:cs="Arial Unicode MS"/>
      <w:kern w:val="1"/>
      <w:lang w:eastAsia="zh-CN" w:bidi="hi-IN"/>
    </w:rPr>
  </w:style>
  <w:style w:type="paragraph" w:customStyle="1" w:styleId="Standard">
    <w:name w:val="Standard"/>
    <w:rsid w:val="00CA310B"/>
    <w:pPr>
      <w:widowControl w:val="0"/>
      <w:suppressAutoHyphens/>
      <w:spacing w:after="0" w:line="240" w:lineRule="auto"/>
      <w:textAlignment w:val="baseline"/>
    </w:pPr>
    <w:rPr>
      <w:rFonts w:ascii="Times New Roman" w:eastAsia="Arial Unicode MS" w:hAnsi="Times New Roman" w:cs="Arial Unicode MS"/>
      <w:kern w:val="1"/>
      <w:sz w:val="24"/>
      <w:szCs w:val="24"/>
      <w:lang w:eastAsia="zh-CN" w:bidi="hi-IN"/>
    </w:rPr>
  </w:style>
  <w:style w:type="paragraph" w:customStyle="1" w:styleId="Body">
    <w:name w:val="Body"/>
    <w:link w:val="BodyChar"/>
    <w:qFormat/>
    <w:rsid w:val="00CA310B"/>
    <w:pPr>
      <w:suppressAutoHyphens/>
      <w:spacing w:after="0" w:line="240" w:lineRule="auto"/>
      <w:textAlignment w:val="baseline"/>
    </w:pPr>
    <w:rPr>
      <w:rFonts w:ascii="Helvetica" w:eastAsia="ヒラギノ角ゴ Pro W3" w:hAnsi="Helvetica" w:cs="Helvetica"/>
      <w:color w:val="000000"/>
      <w:kern w:val="1"/>
      <w:sz w:val="24"/>
      <w:szCs w:val="20"/>
      <w:lang w:val="en-US" w:eastAsia="zh-CN"/>
    </w:rPr>
  </w:style>
  <w:style w:type="paragraph" w:customStyle="1" w:styleId="Quotations">
    <w:name w:val="Quotations"/>
    <w:basedOn w:val="Normal"/>
    <w:rsid w:val="00CA310B"/>
    <w:pPr>
      <w:widowControl w:val="0"/>
      <w:suppressAutoHyphens/>
      <w:spacing w:after="283"/>
      <w:ind w:left="567" w:right="567"/>
    </w:pPr>
    <w:rPr>
      <w:rFonts w:eastAsia="Arial Unicode MS" w:cs="Arial Unicode MS"/>
      <w:kern w:val="1"/>
      <w:lang w:eastAsia="zh-CN" w:bidi="hi-IN"/>
    </w:rPr>
  </w:style>
  <w:style w:type="paragraph" w:styleId="Subtitle">
    <w:name w:val="Subtitle"/>
    <w:basedOn w:val="Heading"/>
    <w:next w:val="BodyText"/>
    <w:link w:val="SubtitleChar"/>
    <w:uiPriority w:val="11"/>
    <w:qFormat/>
    <w:rsid w:val="00CA310B"/>
    <w:pPr>
      <w:spacing w:before="60"/>
      <w:jc w:val="center"/>
    </w:pPr>
    <w:rPr>
      <w:sz w:val="36"/>
      <w:szCs w:val="36"/>
    </w:rPr>
  </w:style>
  <w:style w:type="character" w:customStyle="1" w:styleId="SubtitleChar">
    <w:name w:val="Subtitle Char"/>
    <w:basedOn w:val="DefaultParagraphFont"/>
    <w:link w:val="Subtitle"/>
    <w:uiPriority w:val="11"/>
    <w:rsid w:val="00CA310B"/>
    <w:rPr>
      <w:rFonts w:ascii="Liberation Sans" w:eastAsia="Arial Unicode MS" w:hAnsi="Liberation Sans" w:cs="Arial Unicode MS"/>
      <w:kern w:val="1"/>
      <w:sz w:val="36"/>
      <w:szCs w:val="36"/>
      <w:lang w:eastAsia="zh-CN" w:bidi="hi-IN"/>
    </w:rPr>
  </w:style>
  <w:style w:type="paragraph" w:styleId="BalloonText">
    <w:name w:val="Balloon Text"/>
    <w:basedOn w:val="Normal"/>
    <w:link w:val="BalloonTextChar"/>
    <w:uiPriority w:val="99"/>
    <w:semiHidden/>
    <w:unhideWhenUsed/>
    <w:rsid w:val="00CA310B"/>
    <w:pPr>
      <w:widowControl w:val="0"/>
      <w:suppressAutoHyphens/>
    </w:pPr>
    <w:rPr>
      <w:rFonts w:ascii="Segoe UI" w:eastAsia="Arial Unicode MS" w:hAnsi="Segoe UI" w:cs="Mangal"/>
      <w:kern w:val="1"/>
      <w:sz w:val="18"/>
      <w:szCs w:val="16"/>
      <w:lang w:eastAsia="zh-CN" w:bidi="hi-IN"/>
    </w:rPr>
  </w:style>
  <w:style w:type="character" w:customStyle="1" w:styleId="BalloonTextChar">
    <w:name w:val="Balloon Text Char"/>
    <w:basedOn w:val="DefaultParagraphFont"/>
    <w:link w:val="BalloonText"/>
    <w:uiPriority w:val="99"/>
    <w:semiHidden/>
    <w:rsid w:val="00CA310B"/>
    <w:rPr>
      <w:rFonts w:ascii="Segoe UI" w:eastAsia="Arial Unicode MS" w:hAnsi="Segoe UI" w:cs="Mangal"/>
      <w:kern w:val="1"/>
      <w:sz w:val="18"/>
      <w:szCs w:val="16"/>
      <w:lang w:eastAsia="zh-CN" w:bidi="hi-IN"/>
    </w:rPr>
  </w:style>
  <w:style w:type="paragraph" w:customStyle="1" w:styleId="Standarduser">
    <w:name w:val="Standard (user)"/>
    <w:link w:val="StandarduserChar"/>
    <w:rsid w:val="00CA310B"/>
    <w:pPr>
      <w:widowControl w:val="0"/>
      <w:suppressAutoHyphens/>
      <w:spacing w:after="0" w:line="240" w:lineRule="auto"/>
      <w:textAlignment w:val="baseline"/>
    </w:pPr>
    <w:rPr>
      <w:rFonts w:ascii="Times New Roman" w:eastAsia="Arial Unicode MS" w:hAnsi="Times New Roman" w:cs="Arial Unicode MS"/>
      <w:kern w:val="1"/>
      <w:sz w:val="24"/>
      <w:szCs w:val="24"/>
      <w:lang w:eastAsia="zh-CN" w:bidi="hi-IN"/>
    </w:rPr>
  </w:style>
  <w:style w:type="paragraph" w:customStyle="1" w:styleId="TextBody">
    <w:name w:val="Text Body"/>
    <w:basedOn w:val="Normal"/>
    <w:rsid w:val="00CA310B"/>
    <w:pPr>
      <w:suppressAutoHyphens/>
      <w:spacing w:after="140" w:line="288" w:lineRule="auto"/>
    </w:pPr>
    <w:rPr>
      <w:rFonts w:eastAsia="Calibri" w:cs="Calibri"/>
      <w:szCs w:val="22"/>
    </w:rPr>
  </w:style>
  <w:style w:type="character" w:customStyle="1" w:styleId="WW-DefaultParagraphFont">
    <w:name w:val="WW-Default Paragraph Font"/>
    <w:rsid w:val="00CA310B"/>
  </w:style>
  <w:style w:type="paragraph" w:customStyle="1" w:styleId="FreeForm">
    <w:name w:val="Free Form"/>
    <w:rsid w:val="00CA310B"/>
    <w:pPr>
      <w:suppressAutoHyphens/>
      <w:spacing w:after="0" w:line="240" w:lineRule="auto"/>
      <w:textAlignment w:val="baseline"/>
    </w:pPr>
    <w:rPr>
      <w:rFonts w:ascii="Helvetica" w:eastAsia="ヒラギノ角ゴ Pro W3" w:hAnsi="Helvetica" w:cs="Helvetica"/>
      <w:color w:val="000000"/>
      <w:kern w:val="1"/>
      <w:sz w:val="24"/>
      <w:szCs w:val="20"/>
      <w:lang w:val="en-US" w:eastAsia="zh-CN"/>
    </w:rPr>
  </w:style>
  <w:style w:type="paragraph" w:styleId="CommentText">
    <w:name w:val="annotation text"/>
    <w:basedOn w:val="Normal"/>
    <w:link w:val="CommentTextChar"/>
    <w:uiPriority w:val="99"/>
    <w:unhideWhenUsed/>
    <w:rsid w:val="00CA310B"/>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CA310B"/>
    <w:rPr>
      <w:rFonts w:ascii="Calibri" w:eastAsia="Calibri" w:hAnsi="Calibri" w:cs="Times New Roman"/>
      <w:sz w:val="20"/>
      <w:szCs w:val="20"/>
    </w:rPr>
  </w:style>
  <w:style w:type="character" w:customStyle="1" w:styleId="apple-converted-space">
    <w:name w:val="apple-converted-space"/>
    <w:rsid w:val="00CA310B"/>
  </w:style>
  <w:style w:type="paragraph" w:styleId="NormalWeb">
    <w:name w:val="Normal (Web)"/>
    <w:basedOn w:val="Normal"/>
    <w:uiPriority w:val="99"/>
    <w:unhideWhenUsed/>
    <w:rsid w:val="00CA310B"/>
    <w:pPr>
      <w:spacing w:before="100" w:beforeAutospacing="1" w:after="100" w:afterAutospacing="1" w:line="240" w:lineRule="auto"/>
    </w:pPr>
    <w:rPr>
      <w:rFonts w:ascii="Times New Roman" w:eastAsia="SimSun" w:hAnsi="Times New Roman"/>
      <w:lang w:eastAsia="en-GB"/>
    </w:rPr>
  </w:style>
  <w:style w:type="character" w:customStyle="1" w:styleId="TableContentsChar">
    <w:name w:val="Table Contents Char"/>
    <w:link w:val="TableContents"/>
    <w:rsid w:val="00CA310B"/>
    <w:rPr>
      <w:rFonts w:ascii="Liberation Serif" w:eastAsia="Arial Unicode MS" w:hAnsi="Liberation Serif" w:cs="Arial Unicode MS"/>
      <w:kern w:val="1"/>
      <w:sz w:val="24"/>
      <w:szCs w:val="24"/>
      <w:lang w:eastAsia="zh-CN" w:bidi="hi-IN"/>
    </w:rPr>
  </w:style>
  <w:style w:type="paragraph" w:customStyle="1" w:styleId="Thesisquotation">
    <w:name w:val="Thesis quotation"/>
    <w:basedOn w:val="TableContents"/>
    <w:link w:val="ThesisquotationChar"/>
    <w:qFormat/>
    <w:rsid w:val="00CA310B"/>
    <w:pPr>
      <w:snapToGrid w:val="0"/>
      <w:spacing w:before="120" w:line="360" w:lineRule="auto"/>
      <w:ind w:left="567"/>
      <w:jc w:val="both"/>
    </w:pPr>
    <w:rPr>
      <w:rFonts w:ascii="Calibri" w:eastAsia="Liberation Serif" w:hAnsi="Calibri" w:cs="Liberation Serif"/>
      <w:i/>
    </w:rPr>
  </w:style>
  <w:style w:type="character" w:customStyle="1" w:styleId="ThesisquotationChar">
    <w:name w:val="Thesis quotation Char"/>
    <w:link w:val="Thesisquotation"/>
    <w:rsid w:val="00CA310B"/>
    <w:rPr>
      <w:rFonts w:ascii="Calibri" w:eastAsia="Liberation Serif" w:hAnsi="Calibri" w:cs="Liberation Serif"/>
      <w:i/>
      <w:kern w:val="1"/>
      <w:sz w:val="24"/>
      <w:szCs w:val="24"/>
      <w:lang w:eastAsia="zh-CN" w:bidi="hi-IN"/>
    </w:rPr>
  </w:style>
  <w:style w:type="paragraph" w:styleId="TableofFigures">
    <w:name w:val="table of figures"/>
    <w:basedOn w:val="Normal"/>
    <w:next w:val="Normal"/>
    <w:uiPriority w:val="99"/>
    <w:unhideWhenUsed/>
    <w:rsid w:val="00CA310B"/>
    <w:pPr>
      <w:jc w:val="left"/>
    </w:pPr>
    <w:rPr>
      <w:rFonts w:asciiTheme="minorHAnsi" w:hAnsiTheme="minorHAnsi"/>
      <w:i/>
      <w:iCs/>
      <w:sz w:val="20"/>
      <w:szCs w:val="20"/>
    </w:rPr>
  </w:style>
  <w:style w:type="paragraph" w:styleId="CommentSubject">
    <w:name w:val="annotation subject"/>
    <w:basedOn w:val="CommentText"/>
    <w:next w:val="CommentText"/>
    <w:link w:val="CommentSubjectChar"/>
    <w:uiPriority w:val="99"/>
    <w:semiHidden/>
    <w:unhideWhenUsed/>
    <w:rsid w:val="00CA310B"/>
    <w:pPr>
      <w:widowControl w:val="0"/>
      <w:suppressAutoHyphens/>
      <w:spacing w:line="360" w:lineRule="auto"/>
    </w:pPr>
    <w:rPr>
      <w:rFonts w:eastAsia="Arial Unicode MS" w:cs="Mangal"/>
      <w:b/>
      <w:bCs/>
      <w:kern w:val="1"/>
      <w:szCs w:val="18"/>
      <w:lang w:eastAsia="zh-CN" w:bidi="hi-IN"/>
    </w:rPr>
  </w:style>
  <w:style w:type="character" w:customStyle="1" w:styleId="CommentSubjectChar">
    <w:name w:val="Comment Subject Char"/>
    <w:basedOn w:val="CommentTextChar"/>
    <w:link w:val="CommentSubject"/>
    <w:uiPriority w:val="99"/>
    <w:semiHidden/>
    <w:rsid w:val="00CA310B"/>
    <w:rPr>
      <w:rFonts w:ascii="Calibri" w:eastAsia="Arial Unicode MS" w:hAnsi="Calibri" w:cs="Mangal"/>
      <w:b/>
      <w:bCs/>
      <w:kern w:val="1"/>
      <w:sz w:val="20"/>
      <w:szCs w:val="18"/>
      <w:lang w:eastAsia="zh-CN" w:bidi="hi-IN"/>
    </w:rPr>
  </w:style>
  <w:style w:type="character" w:styleId="Strong">
    <w:name w:val="Strong"/>
    <w:qFormat/>
    <w:rsid w:val="00CA310B"/>
    <w:rPr>
      <w:rFonts w:ascii="Lucida Grande" w:eastAsia="ヒラギノ角ゴ Pro W3" w:hAnsi="Lucida Grande" w:cs="Lucida Grande"/>
      <w:b/>
      <w:i w:val="0"/>
      <w:color w:val="000000"/>
      <w:sz w:val="22"/>
    </w:rPr>
  </w:style>
  <w:style w:type="paragraph" w:customStyle="1" w:styleId="UnitsStyle">
    <w:name w:val="Units Style"/>
    <w:rsid w:val="00CA310B"/>
    <w:pPr>
      <w:spacing w:after="120" w:line="320" w:lineRule="exact"/>
      <w:ind w:left="1985" w:hanging="1985"/>
    </w:pPr>
    <w:rPr>
      <w:rFonts w:ascii="Lucida Grande" w:eastAsia="ヒラギノ角ゴ Pro W3" w:hAnsi="Lucida Grande" w:cs="Lucida Grande"/>
      <w:color w:val="000000"/>
      <w:kern w:val="1"/>
      <w:sz w:val="24"/>
      <w:szCs w:val="20"/>
      <w:lang w:val="en-US" w:eastAsia="zh-CN" w:bidi="hi-IN"/>
    </w:rPr>
  </w:style>
  <w:style w:type="paragraph" w:customStyle="1" w:styleId="Heading31">
    <w:name w:val="Heading 31"/>
    <w:next w:val="Normal"/>
    <w:rsid w:val="00CA310B"/>
    <w:pPr>
      <w:keepNext/>
      <w:spacing w:after="0" w:line="100" w:lineRule="atLeast"/>
      <w:jc w:val="center"/>
    </w:pPr>
    <w:rPr>
      <w:rFonts w:ascii="Times New Roman Bold" w:eastAsia="ヒラギノ角ゴ Pro W3" w:hAnsi="Times New Roman Bold" w:cs="Times New Roman Bold"/>
      <w:color w:val="000000"/>
      <w:kern w:val="1"/>
      <w:sz w:val="24"/>
      <w:szCs w:val="20"/>
      <w:lang w:val="en-US" w:eastAsia="zh-CN" w:bidi="hi-IN"/>
    </w:rPr>
  </w:style>
  <w:style w:type="character" w:customStyle="1" w:styleId="StandarduserChar">
    <w:name w:val="Standard (user) Char"/>
    <w:link w:val="Standarduser"/>
    <w:rsid w:val="00CA310B"/>
    <w:rPr>
      <w:rFonts w:ascii="Times New Roman" w:eastAsia="Arial Unicode MS" w:hAnsi="Times New Roman" w:cs="Arial Unicode MS"/>
      <w:kern w:val="1"/>
      <w:sz w:val="24"/>
      <w:szCs w:val="24"/>
      <w:lang w:eastAsia="zh-CN" w:bidi="hi-IN"/>
    </w:rPr>
  </w:style>
  <w:style w:type="character" w:customStyle="1" w:styleId="BodyChar">
    <w:name w:val="Body Char"/>
    <w:link w:val="Body"/>
    <w:rsid w:val="00CA310B"/>
    <w:rPr>
      <w:rFonts w:ascii="Helvetica" w:eastAsia="ヒラギノ角ゴ Pro W3" w:hAnsi="Helvetica" w:cs="Helvetica"/>
      <w:color w:val="000000"/>
      <w:kern w:val="1"/>
      <w:sz w:val="24"/>
      <w:szCs w:val="20"/>
      <w:lang w:val="en-US" w:eastAsia="zh-CN"/>
    </w:rPr>
  </w:style>
  <w:style w:type="paragraph" w:styleId="Revision">
    <w:name w:val="Revision"/>
    <w:hidden/>
    <w:uiPriority w:val="99"/>
    <w:semiHidden/>
    <w:rsid w:val="00CA310B"/>
    <w:pPr>
      <w:spacing w:after="0" w:line="240" w:lineRule="auto"/>
    </w:pPr>
    <w:rPr>
      <w:rFonts w:ascii="Calibri" w:eastAsia="Arial Unicode MS" w:hAnsi="Calibri" w:cs="Mangal"/>
      <w:kern w:val="1"/>
      <w:sz w:val="24"/>
      <w:szCs w:val="21"/>
      <w:lang w:eastAsia="zh-CN" w:bidi="hi-IN"/>
    </w:rPr>
  </w:style>
  <w:style w:type="paragraph" w:customStyle="1" w:styleId="Thesisboldword">
    <w:name w:val="Thesis bold word"/>
    <w:basedOn w:val="Normal"/>
    <w:link w:val="ThesisboldwordChar"/>
    <w:qFormat/>
    <w:rsid w:val="00CA310B"/>
    <w:pPr>
      <w:widowControl w:val="0"/>
      <w:suppressAutoHyphens/>
    </w:pPr>
    <w:rPr>
      <w:rFonts w:eastAsia="Arial Unicode MS" w:cs="Arial"/>
      <w:b/>
      <w:kern w:val="1"/>
      <w:sz w:val="28"/>
      <w:lang w:eastAsia="zh-CN" w:bidi="hi-IN"/>
    </w:rPr>
  </w:style>
  <w:style w:type="character" w:customStyle="1" w:styleId="ThesisboldwordChar">
    <w:name w:val="Thesis bold word Char"/>
    <w:basedOn w:val="DefaultParagraphFont"/>
    <w:link w:val="Thesisboldword"/>
    <w:rsid w:val="00CA310B"/>
    <w:rPr>
      <w:rFonts w:ascii="Calibri" w:eastAsia="Arial Unicode MS" w:hAnsi="Calibri" w:cs="Arial"/>
      <w:b/>
      <w:kern w:val="1"/>
      <w:sz w:val="28"/>
      <w:szCs w:val="24"/>
      <w:lang w:eastAsia="zh-CN" w:bidi="hi-IN"/>
    </w:rPr>
  </w:style>
  <w:style w:type="paragraph" w:customStyle="1" w:styleId="Abstractparagraph">
    <w:name w:val="Abstract paragraph"/>
    <w:basedOn w:val="Normal"/>
    <w:qFormat/>
    <w:rsid w:val="00CA310B"/>
    <w:pPr>
      <w:spacing w:after="120"/>
    </w:pPr>
  </w:style>
  <w:style w:type="paragraph" w:customStyle="1" w:styleId="ThesisTitle">
    <w:name w:val="Thesis Title"/>
    <w:basedOn w:val="Normal"/>
    <w:qFormat/>
    <w:rsid w:val="00CA310B"/>
    <w:pPr>
      <w:jc w:val="center"/>
    </w:pPr>
    <w:rPr>
      <w:rFonts w:asciiTheme="majorHAnsi" w:hAnsiTheme="majorHAnsi"/>
      <w:b/>
      <w:sz w:val="62"/>
      <w:szCs w:val="62"/>
    </w:rPr>
  </w:style>
  <w:style w:type="character" w:styleId="LineNumber">
    <w:name w:val="line number"/>
    <w:basedOn w:val="DefaultParagraphFont"/>
    <w:uiPriority w:val="99"/>
    <w:semiHidden/>
    <w:unhideWhenUsed/>
    <w:rsid w:val="00341D18"/>
  </w:style>
  <w:style w:type="paragraph" w:customStyle="1" w:styleId="Default">
    <w:name w:val="Default"/>
    <w:rsid w:val="00F9182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5073">
      <w:bodyDiv w:val="1"/>
      <w:marLeft w:val="0"/>
      <w:marRight w:val="0"/>
      <w:marTop w:val="0"/>
      <w:marBottom w:val="0"/>
      <w:divBdr>
        <w:top w:val="none" w:sz="0" w:space="0" w:color="auto"/>
        <w:left w:val="none" w:sz="0" w:space="0" w:color="auto"/>
        <w:bottom w:val="none" w:sz="0" w:space="0" w:color="auto"/>
        <w:right w:val="none" w:sz="0" w:space="0" w:color="auto"/>
      </w:divBdr>
    </w:div>
    <w:div w:id="180553505">
      <w:bodyDiv w:val="1"/>
      <w:marLeft w:val="0"/>
      <w:marRight w:val="0"/>
      <w:marTop w:val="0"/>
      <w:marBottom w:val="0"/>
      <w:divBdr>
        <w:top w:val="none" w:sz="0" w:space="0" w:color="auto"/>
        <w:left w:val="none" w:sz="0" w:space="0" w:color="auto"/>
        <w:bottom w:val="none" w:sz="0" w:space="0" w:color="auto"/>
        <w:right w:val="none" w:sz="0" w:space="0" w:color="auto"/>
      </w:divBdr>
    </w:div>
    <w:div w:id="233709968">
      <w:bodyDiv w:val="1"/>
      <w:marLeft w:val="0"/>
      <w:marRight w:val="0"/>
      <w:marTop w:val="0"/>
      <w:marBottom w:val="0"/>
      <w:divBdr>
        <w:top w:val="none" w:sz="0" w:space="0" w:color="auto"/>
        <w:left w:val="none" w:sz="0" w:space="0" w:color="auto"/>
        <w:bottom w:val="none" w:sz="0" w:space="0" w:color="auto"/>
        <w:right w:val="none" w:sz="0" w:space="0" w:color="auto"/>
      </w:divBdr>
    </w:div>
    <w:div w:id="315765114">
      <w:bodyDiv w:val="1"/>
      <w:marLeft w:val="0"/>
      <w:marRight w:val="0"/>
      <w:marTop w:val="0"/>
      <w:marBottom w:val="0"/>
      <w:divBdr>
        <w:top w:val="none" w:sz="0" w:space="0" w:color="auto"/>
        <w:left w:val="none" w:sz="0" w:space="0" w:color="auto"/>
        <w:bottom w:val="none" w:sz="0" w:space="0" w:color="auto"/>
        <w:right w:val="none" w:sz="0" w:space="0" w:color="auto"/>
      </w:divBdr>
    </w:div>
    <w:div w:id="489516824">
      <w:bodyDiv w:val="1"/>
      <w:marLeft w:val="0"/>
      <w:marRight w:val="0"/>
      <w:marTop w:val="0"/>
      <w:marBottom w:val="0"/>
      <w:divBdr>
        <w:top w:val="none" w:sz="0" w:space="0" w:color="auto"/>
        <w:left w:val="none" w:sz="0" w:space="0" w:color="auto"/>
        <w:bottom w:val="none" w:sz="0" w:space="0" w:color="auto"/>
        <w:right w:val="none" w:sz="0" w:space="0" w:color="auto"/>
      </w:divBdr>
    </w:div>
    <w:div w:id="579826666">
      <w:bodyDiv w:val="1"/>
      <w:marLeft w:val="0"/>
      <w:marRight w:val="0"/>
      <w:marTop w:val="0"/>
      <w:marBottom w:val="0"/>
      <w:divBdr>
        <w:top w:val="none" w:sz="0" w:space="0" w:color="auto"/>
        <w:left w:val="none" w:sz="0" w:space="0" w:color="auto"/>
        <w:bottom w:val="none" w:sz="0" w:space="0" w:color="auto"/>
        <w:right w:val="none" w:sz="0" w:space="0" w:color="auto"/>
      </w:divBdr>
    </w:div>
    <w:div w:id="1109473597">
      <w:bodyDiv w:val="1"/>
      <w:marLeft w:val="0"/>
      <w:marRight w:val="0"/>
      <w:marTop w:val="0"/>
      <w:marBottom w:val="0"/>
      <w:divBdr>
        <w:top w:val="none" w:sz="0" w:space="0" w:color="auto"/>
        <w:left w:val="none" w:sz="0" w:space="0" w:color="auto"/>
        <w:bottom w:val="none" w:sz="0" w:space="0" w:color="auto"/>
        <w:right w:val="none" w:sz="0" w:space="0" w:color="auto"/>
      </w:divBdr>
    </w:div>
    <w:div w:id="1369643129">
      <w:bodyDiv w:val="1"/>
      <w:marLeft w:val="0"/>
      <w:marRight w:val="0"/>
      <w:marTop w:val="0"/>
      <w:marBottom w:val="0"/>
      <w:divBdr>
        <w:top w:val="none" w:sz="0" w:space="0" w:color="auto"/>
        <w:left w:val="none" w:sz="0" w:space="0" w:color="auto"/>
        <w:bottom w:val="none" w:sz="0" w:space="0" w:color="auto"/>
        <w:right w:val="none" w:sz="0" w:space="0" w:color="auto"/>
      </w:divBdr>
    </w:div>
    <w:div w:id="1373846688">
      <w:bodyDiv w:val="1"/>
      <w:marLeft w:val="0"/>
      <w:marRight w:val="0"/>
      <w:marTop w:val="0"/>
      <w:marBottom w:val="0"/>
      <w:divBdr>
        <w:top w:val="none" w:sz="0" w:space="0" w:color="auto"/>
        <w:left w:val="none" w:sz="0" w:space="0" w:color="auto"/>
        <w:bottom w:val="none" w:sz="0" w:space="0" w:color="auto"/>
        <w:right w:val="none" w:sz="0" w:space="0" w:color="auto"/>
      </w:divBdr>
    </w:div>
    <w:div w:id="1500998426">
      <w:bodyDiv w:val="1"/>
      <w:marLeft w:val="0"/>
      <w:marRight w:val="0"/>
      <w:marTop w:val="0"/>
      <w:marBottom w:val="0"/>
      <w:divBdr>
        <w:top w:val="none" w:sz="0" w:space="0" w:color="auto"/>
        <w:left w:val="none" w:sz="0" w:space="0" w:color="auto"/>
        <w:bottom w:val="none" w:sz="0" w:space="0" w:color="auto"/>
        <w:right w:val="none" w:sz="0" w:space="0" w:color="auto"/>
      </w:divBdr>
    </w:div>
    <w:div w:id="1543831939">
      <w:bodyDiv w:val="1"/>
      <w:marLeft w:val="0"/>
      <w:marRight w:val="0"/>
      <w:marTop w:val="0"/>
      <w:marBottom w:val="0"/>
      <w:divBdr>
        <w:top w:val="none" w:sz="0" w:space="0" w:color="auto"/>
        <w:left w:val="none" w:sz="0" w:space="0" w:color="auto"/>
        <w:bottom w:val="none" w:sz="0" w:space="0" w:color="auto"/>
        <w:right w:val="none" w:sz="0" w:space="0" w:color="auto"/>
      </w:divBdr>
    </w:div>
    <w:div w:id="1637026775">
      <w:bodyDiv w:val="1"/>
      <w:marLeft w:val="0"/>
      <w:marRight w:val="0"/>
      <w:marTop w:val="0"/>
      <w:marBottom w:val="0"/>
      <w:divBdr>
        <w:top w:val="none" w:sz="0" w:space="0" w:color="auto"/>
        <w:left w:val="none" w:sz="0" w:space="0" w:color="auto"/>
        <w:bottom w:val="none" w:sz="0" w:space="0" w:color="auto"/>
        <w:right w:val="none" w:sz="0" w:space="0" w:color="auto"/>
      </w:divBdr>
    </w:div>
    <w:div w:id="1808009633">
      <w:bodyDiv w:val="1"/>
      <w:marLeft w:val="0"/>
      <w:marRight w:val="0"/>
      <w:marTop w:val="0"/>
      <w:marBottom w:val="0"/>
      <w:divBdr>
        <w:top w:val="none" w:sz="0" w:space="0" w:color="auto"/>
        <w:left w:val="none" w:sz="0" w:space="0" w:color="auto"/>
        <w:bottom w:val="none" w:sz="0" w:space="0" w:color="auto"/>
        <w:right w:val="none" w:sz="0" w:space="0" w:color="auto"/>
      </w:divBdr>
    </w:div>
    <w:div w:id="1948080466">
      <w:bodyDiv w:val="1"/>
      <w:marLeft w:val="0"/>
      <w:marRight w:val="0"/>
      <w:marTop w:val="0"/>
      <w:marBottom w:val="0"/>
      <w:divBdr>
        <w:top w:val="none" w:sz="0" w:space="0" w:color="auto"/>
        <w:left w:val="none" w:sz="0" w:space="0" w:color="auto"/>
        <w:bottom w:val="none" w:sz="0" w:space="0" w:color="auto"/>
        <w:right w:val="none" w:sz="0" w:space="0" w:color="auto"/>
      </w:divBdr>
    </w:div>
    <w:div w:id="203850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e.Koning@bath.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Stathi@bham.ac.uk" TargetMode="External"/><Relationship Id="rId4" Type="http://schemas.openxmlformats.org/officeDocument/2006/relationships/settings" Target="settings.xml"/><Relationship Id="rId9" Type="http://schemas.openxmlformats.org/officeDocument/2006/relationships/hyperlink" Target="mailto:S.Richards@leeds.ac.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FB99-5BAA-4A19-A20B-28DDFF60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44</Pages>
  <Words>23062</Words>
  <Characters>131454</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154208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Jolanthe De Koning</dc:creator>
  <cp:keywords/>
  <dc:description/>
  <cp:lastModifiedBy>Jolanthe De Koning</cp:lastModifiedBy>
  <cp:revision>33</cp:revision>
  <cp:lastPrinted>2019-08-14T08:38:00Z</cp:lastPrinted>
  <dcterms:created xsi:type="dcterms:W3CDTF">2019-09-17T08:46:00Z</dcterms:created>
  <dcterms:modified xsi:type="dcterms:W3CDTF">2019-10-09T08:54:00Z</dcterms:modified>
</cp:coreProperties>
</file>