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8AA02" w14:textId="77777777" w:rsidR="008572BD" w:rsidRDefault="008572BD" w:rsidP="000327F0">
      <w:pPr>
        <w:spacing w:after="0" w:line="360" w:lineRule="auto"/>
        <w:jc w:val="both"/>
        <w:rPr>
          <w:rFonts w:ascii="Arial" w:hAnsi="Arial" w:cs="Arial"/>
          <w:color w:val="000000"/>
          <w:sz w:val="20"/>
          <w:szCs w:val="20"/>
        </w:rPr>
      </w:pPr>
    </w:p>
    <w:p w14:paraId="117ED0AB" w14:textId="77777777" w:rsidR="000327F0" w:rsidRDefault="000327F0" w:rsidP="000327F0">
      <w:pPr>
        <w:spacing w:after="0" w:line="360" w:lineRule="auto"/>
        <w:jc w:val="both"/>
        <w:rPr>
          <w:rFonts w:ascii="Arial" w:hAnsi="Arial" w:cs="Arial"/>
          <w:color w:val="000000"/>
          <w:sz w:val="20"/>
          <w:szCs w:val="20"/>
        </w:rPr>
      </w:pPr>
    </w:p>
    <w:p w14:paraId="4917DD9A" w14:textId="77777777" w:rsidR="000327F0" w:rsidRPr="000327F0" w:rsidRDefault="000327F0" w:rsidP="000327F0">
      <w:pPr>
        <w:spacing w:after="0" w:line="360" w:lineRule="auto"/>
        <w:jc w:val="both"/>
        <w:rPr>
          <w:rFonts w:ascii="Arial" w:hAnsi="Arial" w:cs="Arial"/>
          <w:color w:val="000000"/>
          <w:sz w:val="20"/>
          <w:szCs w:val="20"/>
        </w:rPr>
      </w:pPr>
    </w:p>
    <w:p w14:paraId="339D409A" w14:textId="77777777" w:rsidR="002B3E08" w:rsidRDefault="00E46D5E" w:rsidP="00F02B8E">
      <w:pPr>
        <w:spacing w:after="0" w:line="360" w:lineRule="auto"/>
        <w:jc w:val="center"/>
        <w:rPr>
          <w:rFonts w:ascii="Arial" w:hAnsi="Arial" w:cs="Arial"/>
          <w:b/>
          <w:color w:val="000000"/>
          <w:sz w:val="20"/>
          <w:szCs w:val="20"/>
        </w:rPr>
      </w:pPr>
      <w:r>
        <w:rPr>
          <w:rFonts w:ascii="Arial" w:hAnsi="Arial" w:cs="Arial"/>
          <w:b/>
          <w:color w:val="000000"/>
          <w:sz w:val="20"/>
          <w:szCs w:val="20"/>
        </w:rPr>
        <w:t>D</w:t>
      </w:r>
      <w:r w:rsidR="00F02B8E">
        <w:rPr>
          <w:rFonts w:ascii="Arial" w:hAnsi="Arial" w:cs="Arial"/>
          <w:b/>
          <w:color w:val="000000"/>
          <w:sz w:val="20"/>
          <w:szCs w:val="20"/>
        </w:rPr>
        <w:t>etection of anti</w:t>
      </w:r>
      <w:r w:rsidR="00C57FFA">
        <w:rPr>
          <w:rFonts w:ascii="Arial" w:hAnsi="Arial" w:cs="Arial"/>
          <w:b/>
          <w:color w:val="000000"/>
          <w:sz w:val="20"/>
          <w:szCs w:val="20"/>
        </w:rPr>
        <w:t xml:space="preserve">bodies to </w:t>
      </w:r>
      <w:r w:rsidR="00D0596C" w:rsidRPr="000327F0">
        <w:rPr>
          <w:rFonts w:ascii="Arial" w:hAnsi="Arial" w:cs="Arial"/>
          <w:b/>
          <w:color w:val="000000"/>
          <w:sz w:val="20"/>
          <w:szCs w:val="20"/>
        </w:rPr>
        <w:t xml:space="preserve">citrullinated tenascin-C </w:t>
      </w:r>
      <w:r w:rsidR="00F02B8E" w:rsidRPr="000327F0">
        <w:rPr>
          <w:rFonts w:ascii="Arial" w:hAnsi="Arial" w:cs="Arial"/>
          <w:b/>
          <w:color w:val="000000"/>
          <w:sz w:val="20"/>
          <w:szCs w:val="20"/>
        </w:rPr>
        <w:t xml:space="preserve">in patients </w:t>
      </w:r>
      <w:r w:rsidR="00F02B8E" w:rsidRPr="00B0330C">
        <w:rPr>
          <w:rFonts w:ascii="Arial" w:hAnsi="Arial" w:cs="Arial"/>
          <w:b/>
          <w:color w:val="000000"/>
          <w:sz w:val="20"/>
          <w:szCs w:val="20"/>
        </w:rPr>
        <w:t>with early</w:t>
      </w:r>
      <w:r>
        <w:rPr>
          <w:rFonts w:ascii="Arial" w:hAnsi="Arial" w:cs="Arial"/>
          <w:b/>
          <w:color w:val="000000"/>
          <w:sz w:val="20"/>
          <w:szCs w:val="20"/>
        </w:rPr>
        <w:t xml:space="preserve"> </w:t>
      </w:r>
      <w:r w:rsidR="00F02B8E" w:rsidRPr="00B0330C">
        <w:rPr>
          <w:rFonts w:ascii="Arial" w:hAnsi="Arial" w:cs="Arial"/>
          <w:b/>
          <w:color w:val="000000"/>
          <w:sz w:val="20"/>
          <w:szCs w:val="20"/>
        </w:rPr>
        <w:t>synovitis</w:t>
      </w:r>
      <w:r w:rsidR="00F02B8E">
        <w:rPr>
          <w:rFonts w:ascii="Arial" w:hAnsi="Arial" w:cs="Arial"/>
          <w:b/>
          <w:color w:val="000000"/>
          <w:sz w:val="20"/>
          <w:szCs w:val="20"/>
        </w:rPr>
        <w:t xml:space="preserve"> is associated with</w:t>
      </w:r>
      <w:r w:rsidR="00210044">
        <w:rPr>
          <w:rFonts w:ascii="Arial" w:hAnsi="Arial" w:cs="Arial"/>
          <w:b/>
          <w:color w:val="000000"/>
          <w:sz w:val="20"/>
          <w:szCs w:val="20"/>
        </w:rPr>
        <w:t xml:space="preserve"> the development of rheumatoid arthritis</w:t>
      </w:r>
      <w:r w:rsidR="00210044" w:rsidRPr="000327F0">
        <w:rPr>
          <w:rFonts w:ascii="Arial" w:hAnsi="Arial" w:cs="Arial"/>
          <w:b/>
          <w:color w:val="000000"/>
          <w:sz w:val="20"/>
          <w:szCs w:val="20"/>
        </w:rPr>
        <w:t xml:space="preserve"> </w:t>
      </w:r>
    </w:p>
    <w:p w14:paraId="32C41DC0" w14:textId="77777777" w:rsidR="000327F0" w:rsidRDefault="000327F0" w:rsidP="000327F0">
      <w:pPr>
        <w:spacing w:after="0" w:line="360" w:lineRule="auto"/>
        <w:jc w:val="center"/>
        <w:rPr>
          <w:rFonts w:ascii="Arial" w:hAnsi="Arial" w:cs="Arial"/>
          <w:b/>
          <w:color w:val="000000"/>
          <w:sz w:val="20"/>
          <w:szCs w:val="20"/>
        </w:rPr>
      </w:pPr>
    </w:p>
    <w:p w14:paraId="28B6255E" w14:textId="77777777" w:rsidR="000327F0" w:rsidRDefault="000327F0" w:rsidP="000327F0">
      <w:pPr>
        <w:spacing w:after="0" w:line="360" w:lineRule="auto"/>
        <w:jc w:val="center"/>
        <w:rPr>
          <w:rFonts w:ascii="Arial" w:hAnsi="Arial" w:cs="Arial"/>
          <w:b/>
          <w:color w:val="000000"/>
          <w:sz w:val="20"/>
          <w:szCs w:val="20"/>
        </w:rPr>
      </w:pPr>
    </w:p>
    <w:p w14:paraId="6EC46016" w14:textId="77777777" w:rsidR="000327F0" w:rsidRDefault="000327F0" w:rsidP="000327F0">
      <w:pPr>
        <w:spacing w:after="0" w:line="360" w:lineRule="auto"/>
        <w:jc w:val="center"/>
        <w:rPr>
          <w:rFonts w:ascii="Arial" w:hAnsi="Arial" w:cs="Arial"/>
          <w:b/>
          <w:color w:val="000000"/>
          <w:sz w:val="20"/>
          <w:szCs w:val="20"/>
        </w:rPr>
      </w:pPr>
    </w:p>
    <w:p w14:paraId="7EA71D21" w14:textId="77777777" w:rsidR="000327F0" w:rsidRPr="000327F0" w:rsidRDefault="000327F0" w:rsidP="00BA498E">
      <w:pPr>
        <w:spacing w:after="0" w:line="360" w:lineRule="auto"/>
        <w:jc w:val="center"/>
        <w:rPr>
          <w:rFonts w:ascii="Arial" w:hAnsi="Arial" w:cs="Arial"/>
          <w:b/>
          <w:color w:val="000000"/>
          <w:sz w:val="20"/>
          <w:szCs w:val="20"/>
        </w:rPr>
      </w:pPr>
    </w:p>
    <w:p w14:paraId="6C1585FA" w14:textId="77777777" w:rsidR="00CE10CD" w:rsidRPr="000327F0" w:rsidRDefault="00CE10CD" w:rsidP="00BA498E">
      <w:pPr>
        <w:spacing w:after="0" w:line="360" w:lineRule="auto"/>
        <w:jc w:val="both"/>
        <w:rPr>
          <w:rFonts w:ascii="Arial" w:hAnsi="Arial" w:cs="Arial"/>
          <w:b/>
          <w:color w:val="000000"/>
          <w:sz w:val="20"/>
          <w:szCs w:val="20"/>
        </w:rPr>
      </w:pPr>
    </w:p>
    <w:p w14:paraId="10C1C5EE" w14:textId="77777777" w:rsidR="00CE10CD" w:rsidRPr="000327F0" w:rsidRDefault="00CE10CD" w:rsidP="00BA498E">
      <w:pPr>
        <w:spacing w:after="0" w:line="360" w:lineRule="auto"/>
        <w:jc w:val="both"/>
        <w:rPr>
          <w:rFonts w:ascii="Arial" w:hAnsi="Arial" w:cs="Arial"/>
          <w:color w:val="000000"/>
          <w:sz w:val="20"/>
          <w:szCs w:val="20"/>
          <w:vertAlign w:val="superscript"/>
        </w:rPr>
      </w:pPr>
      <w:r w:rsidRPr="000327F0">
        <w:rPr>
          <w:rFonts w:ascii="Arial" w:hAnsi="Arial" w:cs="Arial"/>
          <w:color w:val="000000"/>
          <w:sz w:val="20"/>
          <w:szCs w:val="20"/>
        </w:rPr>
        <w:t>Karim Raza</w:t>
      </w:r>
      <w:r w:rsidR="00681438" w:rsidRPr="000327F0">
        <w:rPr>
          <w:rFonts w:ascii="Arial" w:hAnsi="Arial" w:cs="Arial"/>
          <w:color w:val="000000"/>
          <w:sz w:val="20"/>
          <w:szCs w:val="20"/>
          <w:vertAlign w:val="superscript"/>
        </w:rPr>
        <w:t>1</w:t>
      </w:r>
      <w:r w:rsidR="00BA498E">
        <w:rPr>
          <w:rFonts w:ascii="Arial" w:hAnsi="Arial" w:cs="Arial"/>
          <w:color w:val="000000"/>
          <w:sz w:val="20"/>
          <w:szCs w:val="20"/>
          <w:vertAlign w:val="superscript"/>
        </w:rPr>
        <w:t>,</w:t>
      </w:r>
      <w:r w:rsidR="00A61578">
        <w:rPr>
          <w:rFonts w:ascii="Arial" w:hAnsi="Arial" w:cs="Arial"/>
          <w:color w:val="000000"/>
          <w:sz w:val="20"/>
          <w:szCs w:val="20"/>
          <w:vertAlign w:val="superscript"/>
        </w:rPr>
        <w:t>2</w:t>
      </w:r>
      <w:r w:rsidR="00681438" w:rsidRPr="000327F0">
        <w:rPr>
          <w:rFonts w:ascii="Arial" w:hAnsi="Arial" w:cs="Arial"/>
          <w:color w:val="000000"/>
          <w:sz w:val="20"/>
          <w:szCs w:val="20"/>
        </w:rPr>
        <w:t>*</w:t>
      </w:r>
      <w:r w:rsidRPr="000327F0">
        <w:rPr>
          <w:rFonts w:ascii="Arial" w:hAnsi="Arial" w:cs="Arial"/>
          <w:color w:val="000000"/>
          <w:sz w:val="20"/>
          <w:szCs w:val="20"/>
        </w:rPr>
        <w:t>, Anja Schwenzer</w:t>
      </w:r>
      <w:r w:rsidR="00A61578" w:rsidRPr="00676043">
        <w:rPr>
          <w:rFonts w:ascii="Arial" w:hAnsi="Arial" w:cs="Arial"/>
          <w:color w:val="000000"/>
          <w:sz w:val="20"/>
          <w:szCs w:val="20"/>
          <w:vertAlign w:val="superscript"/>
        </w:rPr>
        <w:t>3</w:t>
      </w:r>
      <w:r w:rsidR="00681438" w:rsidRPr="000327F0">
        <w:rPr>
          <w:rFonts w:ascii="Arial" w:hAnsi="Arial" w:cs="Arial"/>
          <w:color w:val="000000"/>
          <w:sz w:val="20"/>
          <w:szCs w:val="20"/>
        </w:rPr>
        <w:t>*,</w:t>
      </w:r>
      <w:r w:rsidRPr="000327F0">
        <w:rPr>
          <w:rFonts w:ascii="Arial" w:hAnsi="Arial" w:cs="Arial"/>
          <w:color w:val="000000"/>
          <w:sz w:val="20"/>
          <w:szCs w:val="20"/>
        </w:rPr>
        <w:t xml:space="preserve"> Maria Juarez</w:t>
      </w:r>
      <w:r w:rsidR="00681438" w:rsidRPr="000327F0">
        <w:rPr>
          <w:rFonts w:ascii="Arial" w:hAnsi="Arial" w:cs="Arial"/>
          <w:color w:val="000000"/>
          <w:sz w:val="20"/>
          <w:szCs w:val="20"/>
          <w:vertAlign w:val="superscript"/>
        </w:rPr>
        <w:t>1</w:t>
      </w:r>
      <w:r w:rsidRPr="000327F0">
        <w:rPr>
          <w:rFonts w:ascii="Arial" w:hAnsi="Arial" w:cs="Arial"/>
          <w:color w:val="000000"/>
          <w:sz w:val="20"/>
          <w:szCs w:val="20"/>
        </w:rPr>
        <w:t>,</w:t>
      </w:r>
      <w:r w:rsidR="00681438" w:rsidRPr="000327F0">
        <w:rPr>
          <w:rFonts w:ascii="Arial" w:hAnsi="Arial" w:cs="Arial"/>
          <w:sz w:val="20"/>
          <w:szCs w:val="20"/>
          <w:lang w:val="en-US"/>
        </w:rPr>
        <w:t xml:space="preserve"> </w:t>
      </w:r>
      <w:r w:rsidR="00E727C5">
        <w:rPr>
          <w:rFonts w:ascii="Arial" w:hAnsi="Arial" w:cs="Arial"/>
          <w:sz w:val="20"/>
          <w:szCs w:val="20"/>
          <w:lang w:val="en-US"/>
        </w:rPr>
        <w:t>Patrick Venables</w:t>
      </w:r>
      <w:r w:rsidR="00E727C5" w:rsidRPr="00BA498E">
        <w:rPr>
          <w:rFonts w:ascii="Arial" w:hAnsi="Arial" w:cs="Arial"/>
          <w:sz w:val="20"/>
          <w:szCs w:val="20"/>
          <w:vertAlign w:val="superscript"/>
        </w:rPr>
        <w:t>3</w:t>
      </w:r>
      <w:r w:rsidR="00E727C5">
        <w:rPr>
          <w:rFonts w:ascii="Arial" w:hAnsi="Arial" w:cs="Arial"/>
          <w:sz w:val="20"/>
          <w:szCs w:val="20"/>
          <w:vertAlign w:val="superscript"/>
        </w:rPr>
        <w:t>,</w:t>
      </w:r>
      <w:r w:rsidR="00E727C5">
        <w:rPr>
          <w:rFonts w:ascii="Arial" w:hAnsi="Arial" w:cs="Arial"/>
          <w:sz w:val="20"/>
          <w:szCs w:val="20"/>
          <w:lang w:val="en-US"/>
        </w:rPr>
        <w:t xml:space="preserve"> </w:t>
      </w:r>
      <w:r w:rsidR="00681438" w:rsidRPr="000327F0">
        <w:rPr>
          <w:rFonts w:ascii="Arial" w:hAnsi="Arial" w:cs="Arial"/>
          <w:sz w:val="20"/>
          <w:szCs w:val="20"/>
          <w:lang w:val="en-US"/>
        </w:rPr>
        <w:t>Andrew Filer</w:t>
      </w:r>
      <w:r w:rsidR="00681438" w:rsidRPr="000327F0">
        <w:rPr>
          <w:rFonts w:ascii="Arial" w:hAnsi="Arial" w:cs="Arial"/>
          <w:color w:val="000000"/>
          <w:sz w:val="20"/>
          <w:szCs w:val="20"/>
          <w:vertAlign w:val="superscript"/>
        </w:rPr>
        <w:t>1</w:t>
      </w:r>
      <w:r w:rsidR="00681438" w:rsidRPr="000327F0">
        <w:rPr>
          <w:rFonts w:ascii="Arial" w:hAnsi="Arial" w:cs="Arial"/>
          <w:sz w:val="20"/>
          <w:szCs w:val="20"/>
          <w:lang w:val="en-US"/>
        </w:rPr>
        <w:t xml:space="preserve">, Chris </w:t>
      </w:r>
      <w:r w:rsidR="00C070BB">
        <w:rPr>
          <w:rFonts w:ascii="Arial" w:hAnsi="Arial" w:cs="Arial"/>
          <w:sz w:val="20"/>
          <w:szCs w:val="20"/>
          <w:lang w:val="en-US"/>
        </w:rPr>
        <w:t xml:space="preserve">D. </w:t>
      </w:r>
      <w:r w:rsidR="00681438" w:rsidRPr="000327F0">
        <w:rPr>
          <w:rFonts w:ascii="Arial" w:hAnsi="Arial" w:cs="Arial"/>
          <w:sz w:val="20"/>
          <w:szCs w:val="20"/>
          <w:lang w:val="en-US"/>
        </w:rPr>
        <w:t>Buckley</w:t>
      </w:r>
      <w:r w:rsidR="00681438" w:rsidRPr="000327F0">
        <w:rPr>
          <w:rFonts w:ascii="Arial" w:hAnsi="Arial" w:cs="Arial"/>
          <w:color w:val="000000"/>
          <w:sz w:val="20"/>
          <w:szCs w:val="20"/>
          <w:vertAlign w:val="superscript"/>
        </w:rPr>
        <w:t>1</w:t>
      </w:r>
      <w:r w:rsidR="00301749">
        <w:rPr>
          <w:rFonts w:ascii="Arial" w:hAnsi="Arial" w:cs="Arial"/>
          <w:color w:val="000000"/>
          <w:sz w:val="20"/>
          <w:szCs w:val="20"/>
          <w:vertAlign w:val="superscript"/>
        </w:rPr>
        <w:t>,2</w:t>
      </w:r>
      <w:r w:rsidR="00681438" w:rsidRPr="000327F0">
        <w:rPr>
          <w:rFonts w:ascii="Arial" w:hAnsi="Arial" w:cs="Arial"/>
          <w:sz w:val="20"/>
          <w:szCs w:val="20"/>
          <w:lang w:val="en-US"/>
        </w:rPr>
        <w:t xml:space="preserve"> and Kim S. Midwood</w:t>
      </w:r>
      <w:r w:rsidR="00A61578" w:rsidRPr="00A61578">
        <w:rPr>
          <w:rFonts w:ascii="Arial" w:hAnsi="Arial" w:cs="Arial"/>
          <w:sz w:val="20"/>
          <w:szCs w:val="20"/>
          <w:vertAlign w:val="superscript"/>
          <w:lang w:val="en-US"/>
        </w:rPr>
        <w:t>3</w:t>
      </w:r>
      <w:r w:rsidR="00681438" w:rsidRPr="000327F0">
        <w:rPr>
          <w:rFonts w:ascii="Arial" w:hAnsi="Arial" w:cs="Arial"/>
          <w:color w:val="000000"/>
          <w:sz w:val="20"/>
          <w:szCs w:val="20"/>
          <w:vertAlign w:val="superscript"/>
        </w:rPr>
        <w:t>+</w:t>
      </w:r>
    </w:p>
    <w:p w14:paraId="74D2E38B" w14:textId="77777777" w:rsidR="00681438" w:rsidRDefault="00681438" w:rsidP="00BA498E">
      <w:pPr>
        <w:spacing w:after="0" w:line="360" w:lineRule="auto"/>
        <w:jc w:val="both"/>
        <w:rPr>
          <w:rFonts w:ascii="Arial" w:hAnsi="Arial" w:cs="Arial"/>
          <w:b/>
          <w:color w:val="000000"/>
          <w:sz w:val="20"/>
          <w:szCs w:val="20"/>
          <w:vertAlign w:val="superscript"/>
        </w:rPr>
      </w:pPr>
    </w:p>
    <w:p w14:paraId="59705284" w14:textId="77777777" w:rsidR="000327F0" w:rsidRDefault="000327F0" w:rsidP="00BA498E">
      <w:pPr>
        <w:spacing w:after="0" w:line="360" w:lineRule="auto"/>
        <w:jc w:val="both"/>
        <w:rPr>
          <w:rFonts w:ascii="Arial" w:hAnsi="Arial" w:cs="Arial"/>
          <w:b/>
          <w:color w:val="000000"/>
          <w:sz w:val="20"/>
          <w:szCs w:val="20"/>
          <w:vertAlign w:val="superscript"/>
        </w:rPr>
      </w:pPr>
    </w:p>
    <w:p w14:paraId="451A7815" w14:textId="77777777" w:rsidR="000327F0" w:rsidRPr="00BA498E" w:rsidRDefault="000327F0" w:rsidP="00BA498E">
      <w:pPr>
        <w:spacing w:after="0" w:line="360" w:lineRule="auto"/>
        <w:jc w:val="both"/>
        <w:rPr>
          <w:rFonts w:ascii="Arial" w:hAnsi="Arial" w:cs="Arial"/>
          <w:color w:val="000000"/>
          <w:sz w:val="20"/>
          <w:szCs w:val="20"/>
          <w:vertAlign w:val="superscript"/>
        </w:rPr>
      </w:pPr>
    </w:p>
    <w:p w14:paraId="237D8736" w14:textId="77777777" w:rsidR="000327F0" w:rsidRPr="00BA498E" w:rsidRDefault="000327F0" w:rsidP="00BA498E">
      <w:pPr>
        <w:spacing w:after="0" w:line="360" w:lineRule="auto"/>
        <w:jc w:val="both"/>
        <w:rPr>
          <w:rFonts w:ascii="Arial" w:hAnsi="Arial" w:cs="Arial"/>
          <w:color w:val="000000"/>
          <w:sz w:val="20"/>
          <w:szCs w:val="20"/>
          <w:vertAlign w:val="superscript"/>
        </w:rPr>
      </w:pPr>
    </w:p>
    <w:p w14:paraId="21B8E455" w14:textId="77777777" w:rsidR="00BA498E" w:rsidRDefault="00681438" w:rsidP="00BA498E">
      <w:pPr>
        <w:widowControl w:val="0"/>
        <w:autoSpaceDE w:val="0"/>
        <w:autoSpaceDN w:val="0"/>
        <w:adjustRightInd w:val="0"/>
        <w:spacing w:after="0" w:line="360" w:lineRule="auto"/>
        <w:rPr>
          <w:rFonts w:ascii="Arial" w:hAnsi="Arial" w:cs="Arial"/>
          <w:bCs/>
          <w:sz w:val="20"/>
          <w:szCs w:val="20"/>
          <w:lang w:val="en-US"/>
        </w:rPr>
      </w:pPr>
      <w:r w:rsidRPr="00BA498E">
        <w:rPr>
          <w:rFonts w:ascii="Arial" w:hAnsi="Arial" w:cs="Arial"/>
          <w:color w:val="000000"/>
          <w:sz w:val="20"/>
          <w:szCs w:val="20"/>
          <w:vertAlign w:val="superscript"/>
        </w:rPr>
        <w:t xml:space="preserve">1 </w:t>
      </w:r>
      <w:r w:rsidR="00301749">
        <w:rPr>
          <w:rFonts w:ascii="Arial" w:hAnsi="Arial" w:cs="Arial"/>
          <w:bCs/>
          <w:sz w:val="20"/>
          <w:szCs w:val="20"/>
          <w:lang w:val="en-US"/>
        </w:rPr>
        <w:t>Institute o</w:t>
      </w:r>
      <w:r w:rsidR="005510C0">
        <w:rPr>
          <w:rFonts w:ascii="Arial" w:hAnsi="Arial" w:cs="Arial"/>
          <w:bCs/>
          <w:sz w:val="20"/>
          <w:szCs w:val="20"/>
          <w:lang w:val="en-US"/>
        </w:rPr>
        <w:t xml:space="preserve">f </w:t>
      </w:r>
      <w:r w:rsidR="00301749">
        <w:rPr>
          <w:rFonts w:ascii="Arial" w:hAnsi="Arial" w:cs="Arial"/>
          <w:bCs/>
          <w:sz w:val="20"/>
          <w:szCs w:val="20"/>
          <w:lang w:val="en-US"/>
        </w:rPr>
        <w:t>Inflammation and Ageing</w:t>
      </w:r>
      <w:r w:rsidR="00BA498E" w:rsidRPr="00BA498E">
        <w:rPr>
          <w:rFonts w:ascii="Arial" w:hAnsi="Arial" w:cs="Arial"/>
          <w:bCs/>
          <w:sz w:val="20"/>
          <w:szCs w:val="20"/>
          <w:lang w:val="en-US"/>
        </w:rPr>
        <w:t>, University of</w:t>
      </w:r>
      <w:r w:rsidR="00BA498E">
        <w:rPr>
          <w:rFonts w:ascii="Arial" w:hAnsi="Arial" w:cs="Arial"/>
          <w:bCs/>
          <w:sz w:val="20"/>
          <w:szCs w:val="20"/>
          <w:lang w:val="en-US"/>
        </w:rPr>
        <w:t xml:space="preserve"> </w:t>
      </w:r>
      <w:r w:rsidR="00BA498E" w:rsidRPr="00BA498E">
        <w:rPr>
          <w:rFonts w:ascii="Arial" w:hAnsi="Arial" w:cs="Arial"/>
          <w:bCs/>
          <w:sz w:val="20"/>
          <w:szCs w:val="20"/>
          <w:lang w:val="en-US"/>
        </w:rPr>
        <w:t>Birmingham, Birmingham, UK</w:t>
      </w:r>
    </w:p>
    <w:p w14:paraId="4D1C4FD1" w14:textId="77777777" w:rsidR="00BA498E" w:rsidRPr="00BA498E" w:rsidRDefault="00BA498E" w:rsidP="00BA498E">
      <w:pPr>
        <w:widowControl w:val="0"/>
        <w:autoSpaceDE w:val="0"/>
        <w:autoSpaceDN w:val="0"/>
        <w:adjustRightInd w:val="0"/>
        <w:spacing w:after="0" w:line="360" w:lineRule="auto"/>
        <w:rPr>
          <w:rFonts w:ascii="Arial" w:hAnsi="Arial" w:cs="Arial"/>
          <w:bCs/>
          <w:sz w:val="20"/>
          <w:szCs w:val="20"/>
          <w:lang w:val="en-US"/>
        </w:rPr>
      </w:pPr>
    </w:p>
    <w:p w14:paraId="522EF4F1" w14:textId="77777777" w:rsidR="00A61578" w:rsidRPr="00BA498E" w:rsidRDefault="00681438" w:rsidP="00A61578">
      <w:pPr>
        <w:widowControl w:val="0"/>
        <w:autoSpaceDE w:val="0"/>
        <w:autoSpaceDN w:val="0"/>
        <w:adjustRightInd w:val="0"/>
        <w:spacing w:after="0" w:line="360" w:lineRule="auto"/>
        <w:rPr>
          <w:rFonts w:ascii="Arial" w:hAnsi="Arial" w:cs="Arial"/>
          <w:bCs/>
          <w:sz w:val="20"/>
          <w:szCs w:val="20"/>
          <w:lang w:val="en-US"/>
        </w:rPr>
      </w:pPr>
      <w:r w:rsidRPr="00BA498E">
        <w:rPr>
          <w:rFonts w:ascii="Arial" w:hAnsi="Arial" w:cs="Arial"/>
          <w:color w:val="000000"/>
          <w:sz w:val="20"/>
          <w:szCs w:val="20"/>
          <w:vertAlign w:val="superscript"/>
        </w:rPr>
        <w:t>2</w:t>
      </w:r>
      <w:r w:rsidR="000327F0" w:rsidRPr="00BA498E">
        <w:rPr>
          <w:rFonts w:ascii="Arial" w:hAnsi="Arial" w:cs="Arial"/>
          <w:color w:val="000000"/>
          <w:sz w:val="20"/>
          <w:szCs w:val="20"/>
        </w:rPr>
        <w:t xml:space="preserve"> </w:t>
      </w:r>
      <w:r w:rsidR="00A61578" w:rsidRPr="00BA498E">
        <w:rPr>
          <w:rFonts w:ascii="Arial" w:hAnsi="Arial" w:cs="Arial"/>
          <w:bCs/>
          <w:sz w:val="20"/>
          <w:szCs w:val="20"/>
          <w:lang w:val="en-US"/>
        </w:rPr>
        <w:t>Department of Rheumatology,</w:t>
      </w:r>
      <w:r w:rsidR="00A61578">
        <w:rPr>
          <w:rFonts w:ascii="Arial" w:hAnsi="Arial" w:cs="Arial"/>
          <w:bCs/>
          <w:sz w:val="20"/>
          <w:szCs w:val="20"/>
          <w:lang w:val="en-US"/>
        </w:rPr>
        <w:t xml:space="preserve"> </w:t>
      </w:r>
      <w:r w:rsidR="00A61578" w:rsidRPr="00BA498E">
        <w:rPr>
          <w:rFonts w:ascii="Arial" w:hAnsi="Arial" w:cs="Arial"/>
          <w:bCs/>
          <w:sz w:val="20"/>
          <w:szCs w:val="20"/>
          <w:lang w:val="en-US"/>
        </w:rPr>
        <w:t>Sandwell and West</w:t>
      </w:r>
      <w:r w:rsidR="00A61578">
        <w:rPr>
          <w:rFonts w:ascii="Arial" w:hAnsi="Arial" w:cs="Arial"/>
          <w:bCs/>
          <w:sz w:val="20"/>
          <w:szCs w:val="20"/>
          <w:lang w:val="en-US"/>
        </w:rPr>
        <w:t xml:space="preserve"> </w:t>
      </w:r>
      <w:r w:rsidR="00A61578" w:rsidRPr="00BA498E">
        <w:rPr>
          <w:rFonts w:ascii="Arial" w:hAnsi="Arial" w:cs="Arial"/>
          <w:bCs/>
          <w:sz w:val="20"/>
          <w:szCs w:val="20"/>
          <w:lang w:val="en-US"/>
        </w:rPr>
        <w:t>Birmingham Hospitals NHS</w:t>
      </w:r>
      <w:r w:rsidR="00A61578">
        <w:rPr>
          <w:rFonts w:ascii="Arial" w:hAnsi="Arial" w:cs="Arial"/>
          <w:bCs/>
          <w:sz w:val="20"/>
          <w:szCs w:val="20"/>
          <w:lang w:val="en-US"/>
        </w:rPr>
        <w:t xml:space="preserve"> </w:t>
      </w:r>
      <w:r w:rsidR="00A61578" w:rsidRPr="00BA498E">
        <w:rPr>
          <w:rFonts w:ascii="Arial" w:hAnsi="Arial" w:cs="Arial"/>
          <w:bCs/>
          <w:sz w:val="20"/>
          <w:szCs w:val="20"/>
          <w:lang w:val="en-US"/>
        </w:rPr>
        <w:t>Trust, Birmingham, UK</w:t>
      </w:r>
    </w:p>
    <w:p w14:paraId="6E77B098" w14:textId="77777777" w:rsidR="00BA498E" w:rsidRPr="00BA498E" w:rsidRDefault="00BA498E" w:rsidP="00BA498E">
      <w:pPr>
        <w:autoSpaceDE w:val="0"/>
        <w:autoSpaceDN w:val="0"/>
        <w:adjustRightInd w:val="0"/>
        <w:spacing w:after="0" w:line="360" w:lineRule="auto"/>
        <w:rPr>
          <w:rFonts w:ascii="Arial" w:hAnsi="Arial" w:cs="Arial"/>
          <w:sz w:val="20"/>
          <w:szCs w:val="20"/>
        </w:rPr>
      </w:pPr>
    </w:p>
    <w:p w14:paraId="00BE9868" w14:textId="77777777" w:rsidR="00A61578" w:rsidRDefault="00BA498E" w:rsidP="00A61578">
      <w:pPr>
        <w:autoSpaceDE w:val="0"/>
        <w:autoSpaceDN w:val="0"/>
        <w:adjustRightInd w:val="0"/>
        <w:spacing w:after="0" w:line="360" w:lineRule="auto"/>
        <w:rPr>
          <w:rFonts w:ascii="Arial" w:hAnsi="Arial" w:cs="Arial"/>
          <w:sz w:val="20"/>
          <w:szCs w:val="20"/>
        </w:rPr>
      </w:pPr>
      <w:r w:rsidRPr="00BA498E">
        <w:rPr>
          <w:rFonts w:ascii="Arial" w:hAnsi="Arial" w:cs="Arial"/>
          <w:sz w:val="20"/>
          <w:szCs w:val="20"/>
          <w:vertAlign w:val="superscript"/>
        </w:rPr>
        <w:t>3</w:t>
      </w:r>
      <w:r w:rsidRPr="00BA498E">
        <w:rPr>
          <w:rFonts w:ascii="Arial" w:hAnsi="Arial" w:cs="Arial"/>
          <w:sz w:val="20"/>
          <w:szCs w:val="20"/>
        </w:rPr>
        <w:t xml:space="preserve"> </w:t>
      </w:r>
      <w:r w:rsidR="00A61578" w:rsidRPr="00BA498E">
        <w:rPr>
          <w:rFonts w:ascii="Arial" w:hAnsi="Arial" w:cs="Arial"/>
          <w:sz w:val="20"/>
          <w:szCs w:val="20"/>
        </w:rPr>
        <w:t>Kennedy Institute of Rheumatology, Nuffield Department of Orthopaedics, Rheumatology and Musculoskeletal Sciences, University of Oxford, Oxford, UK</w:t>
      </w:r>
    </w:p>
    <w:p w14:paraId="2AE97186" w14:textId="77777777" w:rsidR="00BA498E" w:rsidRPr="00BA498E" w:rsidRDefault="00BA498E" w:rsidP="00BA498E">
      <w:pPr>
        <w:widowControl w:val="0"/>
        <w:autoSpaceDE w:val="0"/>
        <w:autoSpaceDN w:val="0"/>
        <w:adjustRightInd w:val="0"/>
        <w:spacing w:after="0" w:line="360" w:lineRule="auto"/>
        <w:rPr>
          <w:rFonts w:ascii="Arial" w:hAnsi="Arial" w:cs="Arial"/>
          <w:bCs/>
          <w:sz w:val="20"/>
          <w:szCs w:val="20"/>
          <w:lang w:val="en-US"/>
        </w:rPr>
      </w:pPr>
    </w:p>
    <w:p w14:paraId="58B4EDCF" w14:textId="77777777" w:rsidR="00681438" w:rsidRDefault="00681438" w:rsidP="00BA498E">
      <w:pPr>
        <w:spacing w:after="0" w:line="360" w:lineRule="auto"/>
        <w:jc w:val="both"/>
        <w:rPr>
          <w:rFonts w:ascii="Arial" w:hAnsi="Arial" w:cs="Arial"/>
          <w:color w:val="000000"/>
          <w:sz w:val="20"/>
          <w:szCs w:val="20"/>
        </w:rPr>
      </w:pPr>
    </w:p>
    <w:p w14:paraId="3013F228" w14:textId="77777777" w:rsidR="00BA498E" w:rsidRPr="000327F0" w:rsidRDefault="00BA498E" w:rsidP="00BA498E">
      <w:pPr>
        <w:spacing w:after="0" w:line="360" w:lineRule="auto"/>
        <w:jc w:val="both"/>
        <w:rPr>
          <w:rFonts w:ascii="Arial" w:hAnsi="Arial" w:cs="Arial"/>
          <w:color w:val="000000"/>
          <w:sz w:val="20"/>
          <w:szCs w:val="20"/>
        </w:rPr>
      </w:pPr>
    </w:p>
    <w:p w14:paraId="083DC37F" w14:textId="77777777" w:rsidR="00681438" w:rsidRDefault="00681438" w:rsidP="00BA498E">
      <w:pPr>
        <w:spacing w:after="0" w:line="360" w:lineRule="auto"/>
        <w:jc w:val="both"/>
        <w:rPr>
          <w:rFonts w:ascii="Arial" w:hAnsi="Arial" w:cs="Arial"/>
          <w:color w:val="000000"/>
          <w:sz w:val="20"/>
          <w:szCs w:val="20"/>
        </w:rPr>
      </w:pPr>
      <w:r w:rsidRPr="000327F0">
        <w:rPr>
          <w:rFonts w:ascii="Arial" w:hAnsi="Arial" w:cs="Arial"/>
          <w:color w:val="000000"/>
          <w:sz w:val="20"/>
          <w:szCs w:val="20"/>
        </w:rPr>
        <w:t>*</w:t>
      </w:r>
      <w:r w:rsidR="000327F0">
        <w:rPr>
          <w:rFonts w:ascii="Arial" w:hAnsi="Arial" w:cs="Arial"/>
          <w:color w:val="000000"/>
          <w:sz w:val="20"/>
          <w:szCs w:val="20"/>
        </w:rPr>
        <w:t xml:space="preserve"> Equal contribution</w:t>
      </w:r>
    </w:p>
    <w:p w14:paraId="4481A63E" w14:textId="77777777" w:rsidR="000327F0" w:rsidRPr="000327F0" w:rsidRDefault="000327F0" w:rsidP="00BA498E">
      <w:pPr>
        <w:spacing w:after="0" w:line="360" w:lineRule="auto"/>
        <w:jc w:val="both"/>
        <w:rPr>
          <w:rFonts w:ascii="Arial" w:hAnsi="Arial" w:cs="Arial"/>
          <w:color w:val="000000"/>
          <w:sz w:val="20"/>
          <w:szCs w:val="20"/>
        </w:rPr>
      </w:pPr>
    </w:p>
    <w:p w14:paraId="3CD380D3" w14:textId="77777777" w:rsidR="000327F0" w:rsidRDefault="00681438" w:rsidP="00BA498E">
      <w:pPr>
        <w:autoSpaceDE w:val="0"/>
        <w:autoSpaceDN w:val="0"/>
        <w:adjustRightInd w:val="0"/>
        <w:spacing w:after="0" w:line="360" w:lineRule="auto"/>
        <w:jc w:val="both"/>
        <w:rPr>
          <w:rStyle w:val="Hyperlink"/>
          <w:rFonts w:ascii="Arial" w:hAnsi="Arial" w:cs="Arial"/>
          <w:sz w:val="20"/>
          <w:szCs w:val="20"/>
          <w:lang w:val="en-US"/>
        </w:rPr>
      </w:pPr>
      <w:r w:rsidRPr="000327F0">
        <w:rPr>
          <w:rFonts w:ascii="Arial" w:hAnsi="Arial" w:cs="Arial"/>
          <w:color w:val="000000"/>
          <w:sz w:val="20"/>
          <w:szCs w:val="20"/>
          <w:vertAlign w:val="superscript"/>
        </w:rPr>
        <w:t>+</w:t>
      </w:r>
      <w:r w:rsidR="000327F0">
        <w:rPr>
          <w:rFonts w:ascii="Arial" w:hAnsi="Arial" w:cs="Arial"/>
          <w:color w:val="000000"/>
          <w:sz w:val="20"/>
          <w:szCs w:val="20"/>
          <w:vertAlign w:val="superscript"/>
        </w:rPr>
        <w:t xml:space="preserve"> </w:t>
      </w:r>
      <w:r w:rsidR="000327F0" w:rsidRPr="000327F0">
        <w:rPr>
          <w:rFonts w:ascii="Arial" w:hAnsi="Arial" w:cs="Arial"/>
          <w:sz w:val="20"/>
          <w:szCs w:val="20"/>
          <w:lang w:val="en-US"/>
        </w:rPr>
        <w:t xml:space="preserve">Correspondence: </w:t>
      </w:r>
      <w:hyperlink r:id="rId7" w:history="1">
        <w:r w:rsidR="000327F0" w:rsidRPr="000327F0">
          <w:rPr>
            <w:rStyle w:val="Hyperlink"/>
            <w:rFonts w:ascii="Arial" w:hAnsi="Arial" w:cs="Arial"/>
            <w:sz w:val="20"/>
            <w:szCs w:val="20"/>
            <w:lang w:val="en-US"/>
          </w:rPr>
          <w:t>kim.midwood@kennedy.ox.ac.uk</w:t>
        </w:r>
      </w:hyperlink>
    </w:p>
    <w:p w14:paraId="1901F280" w14:textId="77777777" w:rsidR="000327F0" w:rsidRPr="000327F0" w:rsidRDefault="000327F0" w:rsidP="00BA498E">
      <w:pPr>
        <w:autoSpaceDE w:val="0"/>
        <w:autoSpaceDN w:val="0"/>
        <w:adjustRightInd w:val="0"/>
        <w:spacing w:after="0" w:line="360" w:lineRule="auto"/>
        <w:jc w:val="both"/>
        <w:rPr>
          <w:rFonts w:ascii="Arial" w:hAnsi="Arial" w:cs="Arial"/>
          <w:color w:val="0000FF"/>
          <w:sz w:val="20"/>
          <w:szCs w:val="20"/>
          <w:u w:val="single"/>
          <w:lang w:val="en-US"/>
        </w:rPr>
      </w:pPr>
      <w:r w:rsidRPr="000327F0">
        <w:rPr>
          <w:rFonts w:ascii="Arial" w:hAnsi="Arial" w:cs="Arial"/>
          <w:sz w:val="20"/>
          <w:szCs w:val="20"/>
          <w:lang w:val="en-US"/>
        </w:rPr>
        <w:t>Tel: +44 (0)</w:t>
      </w:r>
      <w:r w:rsidRPr="000327F0">
        <w:rPr>
          <w:rFonts w:ascii="Arial" w:hAnsi="Arial" w:cs="Arial"/>
          <w:sz w:val="20"/>
          <w:szCs w:val="20"/>
        </w:rPr>
        <w:t xml:space="preserve"> </w:t>
      </w:r>
      <w:r w:rsidRPr="000327F0">
        <w:rPr>
          <w:rStyle w:val="value"/>
          <w:rFonts w:ascii="Arial" w:hAnsi="Arial" w:cs="Arial"/>
          <w:sz w:val="20"/>
          <w:szCs w:val="20"/>
        </w:rPr>
        <w:t>1865 612 646</w:t>
      </w:r>
      <w:r w:rsidRPr="000327F0">
        <w:rPr>
          <w:rFonts w:ascii="Arial" w:hAnsi="Arial" w:cs="Arial"/>
          <w:sz w:val="20"/>
          <w:szCs w:val="20"/>
          <w:lang w:val="en-US"/>
        </w:rPr>
        <w:t>; Fax: +44 (0)1865 612601</w:t>
      </w:r>
    </w:p>
    <w:p w14:paraId="7AC0D5CA" w14:textId="77777777" w:rsidR="00681438" w:rsidRDefault="00681438" w:rsidP="000327F0">
      <w:pPr>
        <w:spacing w:after="0" w:line="360" w:lineRule="auto"/>
        <w:jc w:val="both"/>
        <w:rPr>
          <w:rFonts w:ascii="Arial" w:hAnsi="Arial" w:cs="Arial"/>
          <w:color w:val="000000"/>
          <w:sz w:val="20"/>
          <w:szCs w:val="20"/>
          <w:vertAlign w:val="superscript"/>
        </w:rPr>
      </w:pPr>
    </w:p>
    <w:p w14:paraId="52D6968D" w14:textId="77777777" w:rsidR="000327F0" w:rsidRDefault="000327F0" w:rsidP="000327F0">
      <w:pPr>
        <w:spacing w:after="0" w:line="360" w:lineRule="auto"/>
        <w:jc w:val="both"/>
        <w:rPr>
          <w:rFonts w:ascii="Arial" w:hAnsi="Arial" w:cs="Arial"/>
          <w:color w:val="000000"/>
          <w:sz w:val="20"/>
          <w:szCs w:val="20"/>
          <w:vertAlign w:val="superscript"/>
        </w:rPr>
      </w:pPr>
    </w:p>
    <w:p w14:paraId="0D5A75EB" w14:textId="77777777" w:rsidR="000327F0" w:rsidRPr="000327F0" w:rsidRDefault="000327F0" w:rsidP="000327F0">
      <w:pPr>
        <w:spacing w:after="0" w:line="360" w:lineRule="auto"/>
        <w:jc w:val="both"/>
        <w:rPr>
          <w:rFonts w:ascii="Arial" w:hAnsi="Arial" w:cs="Arial"/>
          <w:color w:val="000000"/>
          <w:sz w:val="20"/>
          <w:szCs w:val="20"/>
        </w:rPr>
      </w:pPr>
    </w:p>
    <w:p w14:paraId="626A71EA" w14:textId="165531A6" w:rsidR="000327F0" w:rsidRPr="00FD1100" w:rsidRDefault="000327F0" w:rsidP="000327F0">
      <w:pPr>
        <w:spacing w:after="0" w:line="360" w:lineRule="auto"/>
        <w:jc w:val="both"/>
        <w:rPr>
          <w:rFonts w:ascii="Arial" w:hAnsi="Arial" w:cs="Arial"/>
          <w:sz w:val="20"/>
          <w:szCs w:val="20"/>
        </w:rPr>
      </w:pPr>
      <w:r w:rsidRPr="00FD1100">
        <w:rPr>
          <w:rFonts w:ascii="Arial" w:hAnsi="Arial" w:cs="Arial"/>
          <w:color w:val="000000"/>
          <w:sz w:val="20"/>
          <w:szCs w:val="20"/>
        </w:rPr>
        <w:t xml:space="preserve">Word </w:t>
      </w:r>
      <w:r w:rsidRPr="00FD1100">
        <w:rPr>
          <w:rFonts w:ascii="Arial" w:hAnsi="Arial" w:cs="Arial"/>
          <w:sz w:val="20"/>
          <w:szCs w:val="20"/>
        </w:rPr>
        <w:t xml:space="preserve">count: </w:t>
      </w:r>
      <w:r w:rsidR="008825FB">
        <w:rPr>
          <w:rFonts w:ascii="Arial" w:hAnsi="Arial" w:cs="Arial"/>
          <w:sz w:val="20"/>
          <w:szCs w:val="20"/>
        </w:rPr>
        <w:t>884</w:t>
      </w:r>
      <w:r w:rsidR="00A1036D" w:rsidRPr="00FD1100">
        <w:rPr>
          <w:rFonts w:ascii="Arial" w:hAnsi="Arial" w:cs="Arial"/>
          <w:sz w:val="20"/>
          <w:szCs w:val="20"/>
        </w:rPr>
        <w:t>/1000</w:t>
      </w:r>
    </w:p>
    <w:p w14:paraId="28A10B08" w14:textId="77777777" w:rsidR="000327F0" w:rsidRPr="007C505B" w:rsidRDefault="00803AD7" w:rsidP="000327F0">
      <w:pPr>
        <w:spacing w:after="0" w:line="360" w:lineRule="auto"/>
        <w:jc w:val="both"/>
        <w:rPr>
          <w:rFonts w:ascii="Arial" w:hAnsi="Arial" w:cs="Arial"/>
          <w:sz w:val="20"/>
          <w:szCs w:val="20"/>
        </w:rPr>
      </w:pPr>
      <w:r w:rsidRPr="00FD1100">
        <w:rPr>
          <w:rFonts w:ascii="Arial" w:hAnsi="Arial" w:cs="Arial"/>
          <w:sz w:val="20"/>
          <w:szCs w:val="20"/>
        </w:rPr>
        <w:t xml:space="preserve">Tables </w:t>
      </w:r>
      <w:r w:rsidR="00735D23" w:rsidRPr="00FD1100">
        <w:rPr>
          <w:rFonts w:ascii="Arial" w:hAnsi="Arial" w:cs="Arial"/>
          <w:sz w:val="20"/>
          <w:szCs w:val="20"/>
        </w:rPr>
        <w:t>and/</w:t>
      </w:r>
      <w:r w:rsidR="001C68A7" w:rsidRPr="00FD1100">
        <w:rPr>
          <w:rFonts w:ascii="Arial" w:hAnsi="Arial" w:cs="Arial"/>
          <w:sz w:val="20"/>
          <w:szCs w:val="20"/>
        </w:rPr>
        <w:t xml:space="preserve">or </w:t>
      </w:r>
      <w:r w:rsidR="000327F0" w:rsidRPr="00FD1100">
        <w:rPr>
          <w:rFonts w:ascii="Arial" w:hAnsi="Arial" w:cs="Arial"/>
          <w:sz w:val="20"/>
          <w:szCs w:val="20"/>
        </w:rPr>
        <w:t>Figures: 2</w:t>
      </w:r>
      <w:r w:rsidR="007C505B" w:rsidRPr="00FD1100">
        <w:rPr>
          <w:rFonts w:ascii="Arial" w:hAnsi="Arial" w:cs="Arial"/>
          <w:sz w:val="20"/>
          <w:szCs w:val="20"/>
        </w:rPr>
        <w:t>/2</w:t>
      </w:r>
    </w:p>
    <w:p w14:paraId="4530F065" w14:textId="4C138FA8" w:rsidR="000327F0" w:rsidRPr="007C505B" w:rsidRDefault="005C09A6" w:rsidP="000327F0">
      <w:pPr>
        <w:spacing w:after="0" w:line="360" w:lineRule="auto"/>
        <w:jc w:val="both"/>
        <w:rPr>
          <w:rFonts w:ascii="Arial" w:hAnsi="Arial" w:cs="Arial"/>
          <w:sz w:val="20"/>
          <w:szCs w:val="20"/>
        </w:rPr>
      </w:pPr>
      <w:r w:rsidRPr="005C09A6">
        <w:rPr>
          <w:rFonts w:ascii="Arial" w:hAnsi="Arial" w:cs="Arial"/>
          <w:sz w:val="20"/>
          <w:szCs w:val="20"/>
        </w:rPr>
        <w:t>Refs: 10/</w:t>
      </w:r>
      <w:r w:rsidR="007C505B" w:rsidRPr="005C09A6">
        <w:rPr>
          <w:rFonts w:ascii="Arial" w:hAnsi="Arial" w:cs="Arial"/>
          <w:sz w:val="20"/>
          <w:szCs w:val="20"/>
        </w:rPr>
        <w:t>10</w:t>
      </w:r>
    </w:p>
    <w:p w14:paraId="01833F44" w14:textId="77777777" w:rsidR="00805458" w:rsidRPr="00805458" w:rsidRDefault="000327F0" w:rsidP="001D356D">
      <w:pPr>
        <w:spacing w:after="0" w:line="360" w:lineRule="auto"/>
        <w:jc w:val="both"/>
        <w:rPr>
          <w:rFonts w:ascii="Arial" w:hAnsi="Arial" w:cs="Arial"/>
          <w:color w:val="000000"/>
          <w:sz w:val="20"/>
          <w:szCs w:val="20"/>
          <w:vertAlign w:val="superscript"/>
        </w:rPr>
      </w:pPr>
      <w:r>
        <w:rPr>
          <w:rFonts w:ascii="Arial" w:hAnsi="Arial" w:cs="Arial"/>
          <w:color w:val="000000"/>
          <w:sz w:val="20"/>
          <w:szCs w:val="20"/>
          <w:vertAlign w:val="superscript"/>
        </w:rPr>
        <w:br w:type="page"/>
      </w:r>
      <w:r w:rsidR="006E0A03">
        <w:rPr>
          <w:rFonts w:ascii="Arial" w:hAnsi="Arial" w:cs="Arial"/>
          <w:color w:val="000000"/>
          <w:sz w:val="20"/>
          <w:szCs w:val="20"/>
        </w:rPr>
        <w:lastRenderedPageBreak/>
        <w:t xml:space="preserve">Early treatment of rheumatoid arthritis (RA) </w:t>
      </w:r>
      <w:r w:rsidR="001D356D">
        <w:rPr>
          <w:rFonts w:ascii="Arial" w:hAnsi="Arial" w:cs="Arial"/>
          <w:color w:val="000000"/>
          <w:sz w:val="20"/>
          <w:szCs w:val="20"/>
        </w:rPr>
        <w:t>results</w:t>
      </w:r>
      <w:r w:rsidR="006E0A03">
        <w:rPr>
          <w:rFonts w:ascii="Arial" w:hAnsi="Arial" w:cs="Arial"/>
          <w:color w:val="000000"/>
          <w:sz w:val="20"/>
          <w:szCs w:val="20"/>
        </w:rPr>
        <w:t xml:space="preserve"> in more effective disease suppression and can be key to a successful patient response</w:t>
      </w:r>
      <w:r w:rsidR="00452DA9">
        <w:rPr>
          <w:rFonts w:ascii="Arial" w:hAnsi="Arial" w:cs="Arial"/>
          <w:color w:val="000000"/>
          <w:sz w:val="20"/>
          <w:szCs w:val="20"/>
        </w:rPr>
        <w:t xml:space="preserve">.  </w:t>
      </w:r>
      <w:r w:rsidR="00B42258">
        <w:rPr>
          <w:rFonts w:ascii="Arial" w:hAnsi="Arial" w:cs="Arial"/>
          <w:color w:val="000000"/>
          <w:sz w:val="20"/>
          <w:szCs w:val="20"/>
        </w:rPr>
        <w:t xml:space="preserve">However, not </w:t>
      </w:r>
      <w:r w:rsidR="00AC6902">
        <w:rPr>
          <w:rFonts w:ascii="Arial" w:hAnsi="Arial" w:cs="Arial"/>
          <w:color w:val="000000"/>
          <w:sz w:val="20"/>
          <w:szCs w:val="20"/>
        </w:rPr>
        <w:t>all</w:t>
      </w:r>
      <w:r w:rsidR="00BE7BED">
        <w:rPr>
          <w:rFonts w:ascii="Arial" w:hAnsi="Arial" w:cs="Arial"/>
          <w:color w:val="000000"/>
          <w:sz w:val="20"/>
          <w:szCs w:val="20"/>
        </w:rPr>
        <w:t xml:space="preserve"> people</w:t>
      </w:r>
      <w:r w:rsidR="00F70139">
        <w:rPr>
          <w:rFonts w:ascii="Arial" w:hAnsi="Arial" w:cs="Arial"/>
          <w:color w:val="000000"/>
          <w:sz w:val="20"/>
          <w:szCs w:val="20"/>
        </w:rPr>
        <w:t xml:space="preserve"> </w:t>
      </w:r>
      <w:r w:rsidR="003A1E42">
        <w:rPr>
          <w:rFonts w:ascii="Arial" w:hAnsi="Arial" w:cs="Arial"/>
          <w:color w:val="000000"/>
          <w:sz w:val="20"/>
          <w:szCs w:val="20"/>
        </w:rPr>
        <w:t>who exhibit e</w:t>
      </w:r>
      <w:r w:rsidR="00FC1BFD">
        <w:rPr>
          <w:rFonts w:ascii="Arial" w:hAnsi="Arial" w:cs="Arial"/>
          <w:color w:val="000000"/>
          <w:sz w:val="20"/>
          <w:szCs w:val="20"/>
        </w:rPr>
        <w:t>arly</w:t>
      </w:r>
      <w:r w:rsidR="00F70139">
        <w:rPr>
          <w:rFonts w:ascii="Arial" w:hAnsi="Arial" w:cs="Arial"/>
          <w:color w:val="000000"/>
          <w:sz w:val="20"/>
          <w:szCs w:val="20"/>
        </w:rPr>
        <w:t xml:space="preserve"> </w:t>
      </w:r>
      <w:r w:rsidR="006E0A03">
        <w:rPr>
          <w:rFonts w:ascii="Arial" w:hAnsi="Arial" w:cs="Arial"/>
          <w:color w:val="000000"/>
          <w:sz w:val="20"/>
          <w:szCs w:val="20"/>
        </w:rPr>
        <w:t>synovitis</w:t>
      </w:r>
      <w:r w:rsidR="00FC1BFD">
        <w:rPr>
          <w:rFonts w:ascii="Arial" w:hAnsi="Arial" w:cs="Arial"/>
          <w:color w:val="000000"/>
          <w:sz w:val="20"/>
          <w:szCs w:val="20"/>
        </w:rPr>
        <w:t xml:space="preserve"> </w:t>
      </w:r>
      <w:r w:rsidR="006E0A03">
        <w:rPr>
          <w:rFonts w:ascii="Arial" w:hAnsi="Arial" w:cs="Arial"/>
          <w:color w:val="000000"/>
          <w:sz w:val="20"/>
          <w:szCs w:val="20"/>
        </w:rPr>
        <w:t>develop RA</w:t>
      </w:r>
      <w:r w:rsidR="00B42258">
        <w:rPr>
          <w:rFonts w:ascii="Arial" w:hAnsi="Arial" w:cs="Arial"/>
          <w:color w:val="000000"/>
          <w:sz w:val="20"/>
          <w:szCs w:val="20"/>
        </w:rPr>
        <w:t>;</w:t>
      </w:r>
      <w:r w:rsidR="00993C69">
        <w:rPr>
          <w:rFonts w:ascii="Arial" w:hAnsi="Arial" w:cs="Arial"/>
          <w:color w:val="000000"/>
          <w:sz w:val="20"/>
          <w:szCs w:val="20"/>
        </w:rPr>
        <w:t xml:space="preserve"> </w:t>
      </w:r>
      <w:r w:rsidR="00B42258">
        <w:rPr>
          <w:rFonts w:ascii="Arial" w:hAnsi="Arial" w:cs="Arial"/>
          <w:color w:val="000000"/>
          <w:sz w:val="20"/>
          <w:szCs w:val="20"/>
        </w:rPr>
        <w:t>for example, in some,</w:t>
      </w:r>
      <w:r w:rsidR="00FC1BFD">
        <w:rPr>
          <w:rFonts w:ascii="Arial" w:hAnsi="Arial" w:cs="Arial"/>
          <w:color w:val="000000"/>
          <w:sz w:val="20"/>
          <w:szCs w:val="20"/>
        </w:rPr>
        <w:t xml:space="preserve"> </w:t>
      </w:r>
      <w:r w:rsidR="00B42258">
        <w:rPr>
          <w:rFonts w:ascii="Arial" w:hAnsi="Arial" w:cs="Arial"/>
          <w:color w:val="000000"/>
          <w:sz w:val="20"/>
          <w:szCs w:val="20"/>
        </w:rPr>
        <w:t xml:space="preserve">synovial inflammation </w:t>
      </w:r>
      <w:r w:rsidR="00834999">
        <w:rPr>
          <w:rFonts w:ascii="Arial" w:hAnsi="Arial" w:cs="Arial"/>
          <w:color w:val="000000"/>
          <w:sz w:val="20"/>
          <w:szCs w:val="20"/>
        </w:rPr>
        <w:t>resolve</w:t>
      </w:r>
      <w:r w:rsidR="00B42258">
        <w:rPr>
          <w:rFonts w:ascii="Arial" w:hAnsi="Arial" w:cs="Arial"/>
          <w:color w:val="000000"/>
          <w:sz w:val="20"/>
          <w:szCs w:val="20"/>
        </w:rPr>
        <w:t>s spontaneous</w:t>
      </w:r>
      <w:r w:rsidR="00D127A4">
        <w:rPr>
          <w:rFonts w:ascii="Arial" w:hAnsi="Arial" w:cs="Arial"/>
          <w:color w:val="000000"/>
          <w:sz w:val="20"/>
          <w:szCs w:val="20"/>
        </w:rPr>
        <w:t>l</w:t>
      </w:r>
      <w:r w:rsidR="00B42258">
        <w:rPr>
          <w:rFonts w:ascii="Arial" w:hAnsi="Arial" w:cs="Arial"/>
          <w:color w:val="000000"/>
          <w:sz w:val="20"/>
          <w:szCs w:val="20"/>
        </w:rPr>
        <w:t>y</w:t>
      </w:r>
      <w:r w:rsidR="00452DA9">
        <w:rPr>
          <w:rFonts w:ascii="Arial" w:hAnsi="Arial" w:cs="Arial"/>
          <w:color w:val="000000"/>
          <w:sz w:val="20"/>
          <w:szCs w:val="20"/>
        </w:rPr>
        <w:t xml:space="preserve"> </w:t>
      </w:r>
      <w:r w:rsidR="00127369">
        <w:rPr>
          <w:rFonts w:ascii="Arial" w:hAnsi="Arial" w:cs="Arial"/>
          <w:color w:val="000000"/>
          <w:sz w:val="20"/>
          <w:szCs w:val="20"/>
        </w:rPr>
        <w:fldChar w:fldCharType="begin">
          <w:fldData xml:space="preserve">PEVuZE5vdGU+PENpdGU+PEF1dGhvcj5SYXphPC9BdXRob3I+PFllYXI+MjAwNjwvWWVhcj48UmVj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</w:fldData>
        </w:fldChar>
      </w:r>
      <w:r w:rsidR="008C6289">
        <w:rPr>
          <w:rFonts w:ascii="Arial" w:hAnsi="Arial" w:cs="Arial"/>
          <w:color w:val="000000"/>
          <w:sz w:val="20"/>
          <w:szCs w:val="20"/>
        </w:rPr>
        <w:instrText xml:space="preserve"> ADDIN EN.CITE </w:instrText>
      </w:r>
      <w:r w:rsidR="00127369">
        <w:rPr>
          <w:rFonts w:ascii="Arial" w:hAnsi="Arial" w:cs="Arial"/>
          <w:color w:val="000000"/>
          <w:sz w:val="20"/>
          <w:szCs w:val="20"/>
        </w:rPr>
        <w:fldChar w:fldCharType="begin">
          <w:fldData xml:space="preserve">PEVuZE5vdGU+PENpdGU+PEF1dGhvcj5SYXphPC9BdXRob3I+PFllYXI+MjAwNjwvWWVhcj48UmVj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</w:fldData>
        </w:fldChar>
      </w:r>
      <w:r w:rsidR="008C6289">
        <w:rPr>
          <w:rFonts w:ascii="Arial" w:hAnsi="Arial" w:cs="Arial"/>
          <w:color w:val="000000"/>
          <w:sz w:val="20"/>
          <w:szCs w:val="20"/>
        </w:rPr>
        <w:instrText xml:space="preserve"> ADDIN EN.CITE.DATA </w:instrText>
      </w:r>
      <w:r w:rsidR="00127369">
        <w:rPr>
          <w:rFonts w:ascii="Arial" w:hAnsi="Arial" w:cs="Arial"/>
          <w:color w:val="000000"/>
          <w:sz w:val="20"/>
          <w:szCs w:val="20"/>
        </w:rPr>
      </w:r>
      <w:r w:rsidR="00127369">
        <w:rPr>
          <w:rFonts w:ascii="Arial" w:hAnsi="Arial" w:cs="Arial"/>
          <w:color w:val="000000"/>
          <w:sz w:val="20"/>
          <w:szCs w:val="20"/>
        </w:rPr>
        <w:fldChar w:fldCharType="end"/>
      </w:r>
      <w:r w:rsidR="00127369">
        <w:rPr>
          <w:rFonts w:ascii="Arial" w:hAnsi="Arial" w:cs="Arial"/>
          <w:color w:val="000000"/>
          <w:sz w:val="20"/>
          <w:szCs w:val="20"/>
        </w:rPr>
      </w:r>
      <w:r w:rsidR="00127369">
        <w:rPr>
          <w:rFonts w:ascii="Arial" w:hAnsi="Arial" w:cs="Arial"/>
          <w:color w:val="000000"/>
          <w:sz w:val="20"/>
          <w:szCs w:val="20"/>
        </w:rPr>
        <w:fldChar w:fldCharType="separate"/>
      </w:r>
      <w:r w:rsidR="008C6289">
        <w:rPr>
          <w:rFonts w:ascii="Arial" w:hAnsi="Arial" w:cs="Arial"/>
          <w:noProof/>
          <w:color w:val="000000"/>
          <w:sz w:val="20"/>
          <w:szCs w:val="20"/>
        </w:rPr>
        <w:t>(1)</w:t>
      </w:r>
      <w:r w:rsidR="00127369">
        <w:rPr>
          <w:rFonts w:ascii="Arial" w:hAnsi="Arial" w:cs="Arial"/>
          <w:color w:val="000000"/>
          <w:sz w:val="20"/>
          <w:szCs w:val="20"/>
        </w:rPr>
        <w:fldChar w:fldCharType="end"/>
      </w:r>
      <w:r w:rsidR="006E0A03">
        <w:rPr>
          <w:rFonts w:ascii="Arial" w:hAnsi="Arial" w:cs="Arial"/>
          <w:color w:val="000000"/>
          <w:sz w:val="20"/>
          <w:szCs w:val="20"/>
        </w:rPr>
        <w:t xml:space="preserve">.  </w:t>
      </w:r>
      <w:r w:rsidR="00B42258">
        <w:rPr>
          <w:rFonts w:ascii="Arial" w:hAnsi="Arial" w:cs="Arial"/>
          <w:color w:val="000000"/>
          <w:sz w:val="20"/>
          <w:szCs w:val="20"/>
        </w:rPr>
        <w:t>T</w:t>
      </w:r>
      <w:r w:rsidR="00834999">
        <w:rPr>
          <w:rFonts w:ascii="Arial" w:hAnsi="Arial" w:cs="Arial"/>
          <w:color w:val="000000"/>
          <w:sz w:val="20"/>
          <w:szCs w:val="20"/>
        </w:rPr>
        <w:t xml:space="preserve">he </w:t>
      </w:r>
      <w:r w:rsidR="00F10C23">
        <w:rPr>
          <w:rFonts w:ascii="Arial" w:hAnsi="Arial" w:cs="Arial"/>
          <w:color w:val="000000"/>
          <w:sz w:val="20"/>
          <w:szCs w:val="20"/>
        </w:rPr>
        <w:t>fact</w:t>
      </w:r>
      <w:r w:rsidR="004C1B5B">
        <w:rPr>
          <w:rFonts w:ascii="Arial" w:hAnsi="Arial" w:cs="Arial"/>
          <w:color w:val="000000"/>
          <w:sz w:val="20"/>
          <w:szCs w:val="20"/>
        </w:rPr>
        <w:t xml:space="preserve">ors </w:t>
      </w:r>
      <w:r w:rsidR="00D127A4">
        <w:rPr>
          <w:rFonts w:ascii="Arial" w:hAnsi="Arial" w:cs="Arial"/>
          <w:color w:val="000000"/>
          <w:sz w:val="20"/>
          <w:szCs w:val="20"/>
        </w:rPr>
        <w:t xml:space="preserve">that </w:t>
      </w:r>
      <w:r w:rsidR="00C92725">
        <w:rPr>
          <w:rFonts w:ascii="Arial" w:hAnsi="Arial" w:cs="Arial"/>
          <w:color w:val="000000"/>
          <w:sz w:val="20"/>
          <w:szCs w:val="20"/>
        </w:rPr>
        <w:t xml:space="preserve">drive RA development remain unclear and clinical tools to predict RA development are imperfect. </w:t>
      </w:r>
    </w:p>
    <w:p w14:paraId="231ECEC0" w14:textId="77777777" w:rsidR="00805458" w:rsidRDefault="00805458" w:rsidP="001D356D">
      <w:pPr>
        <w:autoSpaceDE w:val="0"/>
        <w:autoSpaceDN w:val="0"/>
        <w:adjustRightInd w:val="0"/>
        <w:spacing w:after="0" w:line="360" w:lineRule="auto"/>
        <w:jc w:val="both"/>
        <w:rPr>
          <w:rFonts w:ascii="Arial" w:hAnsi="Arial" w:cs="Arial"/>
          <w:color w:val="000000"/>
          <w:sz w:val="20"/>
          <w:szCs w:val="20"/>
        </w:rPr>
      </w:pPr>
    </w:p>
    <w:p w14:paraId="6FEE5452" w14:textId="18DEB1B4" w:rsidR="00915CF8" w:rsidRDefault="00864113" w:rsidP="006E0A03">
      <w:pPr>
        <w:autoSpaceDE w:val="0"/>
        <w:autoSpaceDN w:val="0"/>
        <w:adjustRightInd w:val="0"/>
        <w:spacing w:after="0" w:line="360" w:lineRule="auto"/>
        <w:jc w:val="both"/>
        <w:rPr>
          <w:rFonts w:ascii="Arial" w:hAnsi="Arial" w:cs="Arial"/>
          <w:color w:val="000000"/>
          <w:sz w:val="20"/>
          <w:szCs w:val="20"/>
        </w:rPr>
      </w:pPr>
      <w:r w:rsidRPr="000327F0">
        <w:rPr>
          <w:rFonts w:ascii="Arial" w:hAnsi="Arial" w:cs="Arial"/>
          <w:color w:val="000000"/>
          <w:sz w:val="20"/>
          <w:szCs w:val="20"/>
        </w:rPr>
        <w:t>Tenascin-C is a</w:t>
      </w:r>
      <w:r w:rsidR="004A58FB">
        <w:rPr>
          <w:rFonts w:ascii="Arial" w:hAnsi="Arial" w:cs="Arial"/>
          <w:color w:val="000000"/>
          <w:sz w:val="20"/>
          <w:szCs w:val="20"/>
        </w:rPr>
        <w:t xml:space="preserve"> pro-inflammatory</w:t>
      </w:r>
      <w:r w:rsidR="000F5330">
        <w:rPr>
          <w:rFonts w:ascii="Arial" w:hAnsi="Arial" w:cs="Arial"/>
          <w:color w:val="000000"/>
          <w:sz w:val="20"/>
          <w:szCs w:val="20"/>
        </w:rPr>
        <w:t xml:space="preserve"> matrix molecule</w:t>
      </w:r>
      <w:r w:rsidRPr="000327F0">
        <w:rPr>
          <w:rFonts w:ascii="Arial" w:hAnsi="Arial" w:cs="Arial"/>
          <w:color w:val="000000"/>
          <w:sz w:val="20"/>
          <w:szCs w:val="20"/>
        </w:rPr>
        <w:t xml:space="preserve"> </w:t>
      </w:r>
      <w:r w:rsidR="00CA66B9">
        <w:rPr>
          <w:rFonts w:ascii="Arial" w:hAnsi="Arial" w:cs="Arial"/>
          <w:color w:val="000000"/>
          <w:sz w:val="20"/>
          <w:szCs w:val="20"/>
        </w:rPr>
        <w:t>that is absent from</w:t>
      </w:r>
      <w:r w:rsidR="00BE017B">
        <w:rPr>
          <w:rFonts w:ascii="Arial" w:hAnsi="Arial" w:cs="Arial"/>
          <w:color w:val="000000"/>
          <w:sz w:val="20"/>
          <w:szCs w:val="20"/>
        </w:rPr>
        <w:t xml:space="preserve"> healthy joints but </w:t>
      </w:r>
      <w:r w:rsidR="004A58FB">
        <w:rPr>
          <w:rFonts w:ascii="Arial" w:hAnsi="Arial" w:cs="Arial"/>
          <w:color w:val="000000"/>
          <w:sz w:val="20"/>
          <w:szCs w:val="20"/>
        </w:rPr>
        <w:t xml:space="preserve">highly </w:t>
      </w:r>
      <w:r w:rsidRPr="000327F0">
        <w:rPr>
          <w:rFonts w:ascii="Arial" w:hAnsi="Arial" w:cs="Arial"/>
          <w:color w:val="000000"/>
          <w:sz w:val="20"/>
          <w:szCs w:val="20"/>
        </w:rPr>
        <w:t xml:space="preserve">expressed </w:t>
      </w:r>
      <w:r w:rsidR="004A58FB">
        <w:rPr>
          <w:rFonts w:ascii="Arial" w:hAnsi="Arial" w:cs="Arial"/>
          <w:color w:val="000000"/>
          <w:sz w:val="20"/>
          <w:szCs w:val="20"/>
        </w:rPr>
        <w:t xml:space="preserve">in the </w:t>
      </w:r>
      <w:r w:rsidR="006546EF">
        <w:rPr>
          <w:rFonts w:ascii="Arial" w:hAnsi="Arial" w:cs="Arial"/>
          <w:color w:val="000000"/>
          <w:sz w:val="20"/>
          <w:szCs w:val="20"/>
        </w:rPr>
        <w:t>joint</w:t>
      </w:r>
      <w:r w:rsidR="0075371A">
        <w:rPr>
          <w:rFonts w:ascii="Arial" w:hAnsi="Arial" w:cs="Arial"/>
          <w:color w:val="000000"/>
          <w:sz w:val="20"/>
          <w:szCs w:val="20"/>
        </w:rPr>
        <w:t>s</w:t>
      </w:r>
      <w:r w:rsidRPr="000327F0">
        <w:rPr>
          <w:rFonts w:ascii="Arial" w:hAnsi="Arial" w:cs="Arial"/>
          <w:color w:val="000000"/>
          <w:sz w:val="20"/>
          <w:szCs w:val="20"/>
        </w:rPr>
        <w:t xml:space="preserve"> of </w:t>
      </w:r>
      <w:r w:rsidR="0075371A">
        <w:rPr>
          <w:rFonts w:ascii="Arial" w:hAnsi="Arial" w:cs="Arial"/>
          <w:color w:val="000000"/>
          <w:sz w:val="20"/>
          <w:szCs w:val="20"/>
        </w:rPr>
        <w:t>RA patients</w:t>
      </w:r>
      <w:r w:rsidR="008C54FF">
        <w:rPr>
          <w:rFonts w:ascii="Arial" w:hAnsi="Arial" w:cs="Arial"/>
          <w:color w:val="000000"/>
          <w:sz w:val="20"/>
          <w:szCs w:val="20"/>
        </w:rPr>
        <w:t xml:space="preserve"> </w:t>
      </w:r>
      <w:r w:rsidR="00127369">
        <w:rPr>
          <w:rFonts w:ascii="Arial" w:hAnsi="Arial" w:cs="Arial"/>
          <w:color w:val="000000"/>
          <w:sz w:val="20"/>
          <w:szCs w:val="20"/>
        </w:rPr>
        <w:fldChar w:fldCharType="begin">
          <w:fldData xml:space="preserve">PEVuZE5vdGU+PENpdGU+PEF1dGhvcj5Hb2g8L0F1dGhvcj48WWVhcj4yMDEwPC9ZZWFyPjxSZWNO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=
</w:fldData>
        </w:fldChar>
      </w:r>
      <w:r w:rsidR="005C09A6">
        <w:rPr>
          <w:rFonts w:ascii="Arial" w:hAnsi="Arial" w:cs="Arial"/>
          <w:color w:val="000000"/>
          <w:sz w:val="20"/>
          <w:szCs w:val="20"/>
        </w:rPr>
        <w:instrText xml:space="preserve"> ADDIN EN.CITE </w:instrText>
      </w:r>
      <w:r w:rsidR="005C09A6">
        <w:rPr>
          <w:rFonts w:ascii="Arial" w:hAnsi="Arial" w:cs="Arial"/>
          <w:color w:val="000000"/>
          <w:sz w:val="20"/>
          <w:szCs w:val="20"/>
        </w:rPr>
        <w:fldChar w:fldCharType="begin">
          <w:fldData xml:space="preserve">PEVuZE5vdGU+PENpdGU+PEF1dGhvcj5Hb2g8L0F1dGhvcj48WWVhcj4yMDEwPC9ZZWFyPjxSZWNO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=
</w:fldData>
        </w:fldChar>
      </w:r>
      <w:r w:rsidR="005C09A6">
        <w:rPr>
          <w:rFonts w:ascii="Arial" w:hAnsi="Arial" w:cs="Arial"/>
          <w:color w:val="000000"/>
          <w:sz w:val="20"/>
          <w:szCs w:val="20"/>
        </w:rPr>
        <w:instrText xml:space="preserve"> ADDIN EN.CITE.DATA </w:instrText>
      </w:r>
      <w:r w:rsidR="005C09A6">
        <w:rPr>
          <w:rFonts w:ascii="Arial" w:hAnsi="Arial" w:cs="Arial"/>
          <w:color w:val="000000"/>
          <w:sz w:val="20"/>
          <w:szCs w:val="20"/>
        </w:rPr>
      </w:r>
      <w:r w:rsidR="005C09A6">
        <w:rPr>
          <w:rFonts w:ascii="Arial" w:hAnsi="Arial" w:cs="Arial"/>
          <w:color w:val="000000"/>
          <w:sz w:val="20"/>
          <w:szCs w:val="20"/>
        </w:rPr>
        <w:fldChar w:fldCharType="end"/>
      </w:r>
      <w:r w:rsidR="00127369">
        <w:rPr>
          <w:rFonts w:ascii="Arial" w:hAnsi="Arial" w:cs="Arial"/>
          <w:color w:val="000000"/>
          <w:sz w:val="20"/>
          <w:szCs w:val="20"/>
        </w:rPr>
      </w:r>
      <w:r w:rsidR="00127369">
        <w:rPr>
          <w:rFonts w:ascii="Arial" w:hAnsi="Arial" w:cs="Arial"/>
          <w:color w:val="000000"/>
          <w:sz w:val="20"/>
          <w:szCs w:val="20"/>
        </w:rPr>
        <w:fldChar w:fldCharType="separate"/>
      </w:r>
      <w:r w:rsidR="005C09A6">
        <w:rPr>
          <w:rFonts w:ascii="Arial" w:hAnsi="Arial" w:cs="Arial"/>
          <w:noProof/>
          <w:color w:val="000000"/>
          <w:sz w:val="20"/>
          <w:szCs w:val="20"/>
        </w:rPr>
        <w:t>(2, 3)</w:t>
      </w:r>
      <w:r w:rsidR="00127369">
        <w:rPr>
          <w:rFonts w:ascii="Arial" w:hAnsi="Arial" w:cs="Arial"/>
          <w:color w:val="000000"/>
          <w:sz w:val="20"/>
          <w:szCs w:val="20"/>
        </w:rPr>
        <w:fldChar w:fldCharType="end"/>
      </w:r>
      <w:r w:rsidR="0058408E" w:rsidRPr="000327F0">
        <w:rPr>
          <w:rFonts w:ascii="Arial" w:hAnsi="Arial" w:cs="Arial"/>
          <w:sz w:val="20"/>
          <w:szCs w:val="20"/>
        </w:rPr>
        <w:t>.</w:t>
      </w:r>
      <w:r w:rsidR="00E147F9" w:rsidRPr="000327F0">
        <w:rPr>
          <w:rFonts w:ascii="Arial" w:hAnsi="Arial" w:cs="Arial"/>
          <w:sz w:val="20"/>
          <w:szCs w:val="20"/>
        </w:rPr>
        <w:t xml:space="preserve"> </w:t>
      </w:r>
      <w:r w:rsidR="008572BD" w:rsidRPr="000327F0">
        <w:rPr>
          <w:rFonts w:ascii="Arial" w:hAnsi="Arial" w:cs="Arial"/>
          <w:sz w:val="20"/>
          <w:szCs w:val="20"/>
        </w:rPr>
        <w:t xml:space="preserve">We </w:t>
      </w:r>
      <w:r w:rsidR="004A58FB">
        <w:rPr>
          <w:rFonts w:ascii="Arial" w:hAnsi="Arial" w:cs="Arial"/>
          <w:sz w:val="20"/>
          <w:szCs w:val="20"/>
        </w:rPr>
        <w:t>identified an immunodominant peptide in</w:t>
      </w:r>
      <w:r w:rsidR="008572BD" w:rsidRPr="000327F0">
        <w:rPr>
          <w:rFonts w:ascii="Arial" w:hAnsi="Arial" w:cs="Arial"/>
          <w:sz w:val="20"/>
          <w:szCs w:val="20"/>
        </w:rPr>
        <w:t xml:space="preserve"> </w:t>
      </w:r>
      <w:r w:rsidR="008572BD" w:rsidRPr="000327F0">
        <w:rPr>
          <w:rFonts w:ascii="Arial" w:hAnsi="Arial" w:cs="Arial"/>
          <w:color w:val="000000"/>
          <w:sz w:val="20"/>
          <w:szCs w:val="20"/>
        </w:rPr>
        <w:t>citrullinated tenascin-C</w:t>
      </w:r>
      <w:r w:rsidR="00501F9D">
        <w:rPr>
          <w:rFonts w:ascii="Arial" w:hAnsi="Arial" w:cs="Arial"/>
          <w:color w:val="000000"/>
          <w:sz w:val="20"/>
          <w:szCs w:val="20"/>
        </w:rPr>
        <w:t>,</w:t>
      </w:r>
      <w:r w:rsidR="001941A1">
        <w:rPr>
          <w:rFonts w:ascii="Arial" w:hAnsi="Arial" w:cs="Arial"/>
          <w:color w:val="000000"/>
          <w:sz w:val="20"/>
          <w:szCs w:val="20"/>
        </w:rPr>
        <w:t xml:space="preserve"> cTNC5</w:t>
      </w:r>
      <w:r w:rsidR="00501F9D">
        <w:rPr>
          <w:rFonts w:ascii="Arial" w:hAnsi="Arial" w:cs="Arial"/>
          <w:color w:val="000000"/>
          <w:sz w:val="20"/>
          <w:szCs w:val="20"/>
        </w:rPr>
        <w:t>,</w:t>
      </w:r>
      <w:r w:rsidR="004A58FB">
        <w:rPr>
          <w:rFonts w:ascii="Arial" w:hAnsi="Arial" w:cs="Arial"/>
          <w:color w:val="000000"/>
          <w:sz w:val="20"/>
          <w:szCs w:val="20"/>
        </w:rPr>
        <w:t xml:space="preserve"> antibodies against </w:t>
      </w:r>
      <w:r w:rsidR="006D20B9">
        <w:rPr>
          <w:rFonts w:ascii="Arial" w:hAnsi="Arial" w:cs="Arial"/>
          <w:color w:val="000000"/>
          <w:sz w:val="20"/>
          <w:szCs w:val="20"/>
        </w:rPr>
        <w:t>which are detected</w:t>
      </w:r>
      <w:r w:rsidR="004A58FB">
        <w:rPr>
          <w:rFonts w:ascii="Arial" w:hAnsi="Arial" w:cs="Arial"/>
          <w:color w:val="000000"/>
          <w:sz w:val="20"/>
          <w:szCs w:val="20"/>
        </w:rPr>
        <w:t xml:space="preserve"> </w:t>
      </w:r>
      <w:r w:rsidR="008572BD" w:rsidRPr="000327F0">
        <w:rPr>
          <w:rFonts w:ascii="Arial" w:hAnsi="Arial" w:cs="Arial"/>
          <w:color w:val="000000"/>
          <w:sz w:val="20"/>
          <w:szCs w:val="20"/>
        </w:rPr>
        <w:t xml:space="preserve">in </w:t>
      </w:r>
      <w:r w:rsidR="001941A1">
        <w:rPr>
          <w:rFonts w:ascii="Arial" w:hAnsi="Arial" w:cs="Arial"/>
          <w:color w:val="000000"/>
          <w:sz w:val="20"/>
          <w:szCs w:val="20"/>
        </w:rPr>
        <w:t>around half</w:t>
      </w:r>
      <w:r w:rsidR="006D20B9">
        <w:rPr>
          <w:rFonts w:ascii="Arial" w:hAnsi="Arial" w:cs="Arial"/>
          <w:color w:val="000000"/>
          <w:sz w:val="20"/>
          <w:szCs w:val="20"/>
        </w:rPr>
        <w:t xml:space="preserve"> </w:t>
      </w:r>
      <w:r w:rsidR="004A58FB">
        <w:rPr>
          <w:rFonts w:ascii="Arial" w:hAnsi="Arial" w:cs="Arial"/>
          <w:color w:val="000000"/>
          <w:sz w:val="20"/>
          <w:szCs w:val="20"/>
        </w:rPr>
        <w:t xml:space="preserve">of </w:t>
      </w:r>
      <w:r w:rsidR="009E21B7">
        <w:rPr>
          <w:rFonts w:ascii="Arial" w:hAnsi="Arial" w:cs="Arial"/>
          <w:color w:val="000000"/>
          <w:sz w:val="20"/>
          <w:szCs w:val="20"/>
        </w:rPr>
        <w:t xml:space="preserve">RA </w:t>
      </w:r>
      <w:r w:rsidR="008572BD" w:rsidRPr="000327F0">
        <w:rPr>
          <w:rFonts w:ascii="Arial" w:hAnsi="Arial" w:cs="Arial"/>
          <w:color w:val="000000"/>
          <w:sz w:val="20"/>
          <w:szCs w:val="20"/>
        </w:rPr>
        <w:t>patients</w:t>
      </w:r>
      <w:r w:rsidR="00915CF8">
        <w:rPr>
          <w:rFonts w:ascii="Arial" w:hAnsi="Arial" w:cs="Arial"/>
          <w:color w:val="000000"/>
          <w:sz w:val="20"/>
          <w:szCs w:val="20"/>
        </w:rPr>
        <w:t xml:space="preserve">, and </w:t>
      </w:r>
      <w:r w:rsidR="001941A1">
        <w:rPr>
          <w:rFonts w:ascii="Arial" w:hAnsi="Arial" w:cs="Arial"/>
          <w:color w:val="000000"/>
          <w:sz w:val="20"/>
          <w:szCs w:val="20"/>
        </w:rPr>
        <w:t>can be found years before disease onset</w:t>
      </w:r>
      <w:r w:rsidR="00BE017B">
        <w:rPr>
          <w:rFonts w:ascii="Arial" w:hAnsi="Arial" w:cs="Arial"/>
          <w:color w:val="000000"/>
          <w:sz w:val="20"/>
          <w:szCs w:val="20"/>
        </w:rPr>
        <w:t xml:space="preserve"> </w:t>
      </w:r>
      <w:r w:rsidR="00417DE0">
        <w:rPr>
          <w:rFonts w:ascii="Arial" w:hAnsi="Arial" w:cs="Arial"/>
          <w:color w:val="000000"/>
          <w:sz w:val="20"/>
          <w:szCs w:val="20"/>
        </w:rPr>
        <w:t>in some individuals</w:t>
      </w:r>
      <w:r w:rsidR="00A570A0">
        <w:rPr>
          <w:rFonts w:ascii="Arial" w:hAnsi="Arial" w:cs="Arial"/>
          <w:color w:val="000000"/>
          <w:sz w:val="20"/>
          <w:szCs w:val="20"/>
        </w:rPr>
        <w:t xml:space="preserve"> </w:t>
      </w:r>
      <w:r w:rsidR="00127369" w:rsidRPr="000327F0">
        <w:rPr>
          <w:rFonts w:ascii="Arial" w:hAnsi="Arial" w:cs="Arial"/>
          <w:color w:val="000000"/>
          <w:sz w:val="20"/>
          <w:szCs w:val="20"/>
        </w:rPr>
        <w:fldChar w:fldCharType="begin">
          <w:fldData xml:space="preserve">PEVuZE5vdGU+PENpdGU+PEF1dGhvcj5TY2h3ZW56ZXI8L0F1dGhvcj48WWVhcj4yMDE1PC9ZZWFy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</w:fldData>
        </w:fldChar>
      </w:r>
      <w:r w:rsidR="005C09A6">
        <w:rPr>
          <w:rFonts w:ascii="Arial" w:hAnsi="Arial" w:cs="Arial"/>
          <w:color w:val="000000"/>
          <w:sz w:val="20"/>
          <w:szCs w:val="20"/>
        </w:rPr>
        <w:instrText xml:space="preserve"> ADDIN EN.CITE </w:instrText>
      </w:r>
      <w:r w:rsidR="005C09A6">
        <w:rPr>
          <w:rFonts w:ascii="Arial" w:hAnsi="Arial" w:cs="Arial"/>
          <w:color w:val="000000"/>
          <w:sz w:val="20"/>
          <w:szCs w:val="20"/>
        </w:rPr>
        <w:fldChar w:fldCharType="begin">
          <w:fldData xml:space="preserve">PEVuZE5vdGU+PENpdGU+PEF1dGhvcj5TY2h3ZW56ZXI8L0F1dGhvcj48WWVhcj4yMDE1PC9ZZWFy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</w:fldData>
        </w:fldChar>
      </w:r>
      <w:r w:rsidR="005C09A6">
        <w:rPr>
          <w:rFonts w:ascii="Arial" w:hAnsi="Arial" w:cs="Arial"/>
          <w:color w:val="000000"/>
          <w:sz w:val="20"/>
          <w:szCs w:val="20"/>
        </w:rPr>
        <w:instrText xml:space="preserve"> ADDIN EN.CITE.DATA </w:instrText>
      </w:r>
      <w:r w:rsidR="005C09A6">
        <w:rPr>
          <w:rFonts w:ascii="Arial" w:hAnsi="Arial" w:cs="Arial"/>
          <w:color w:val="000000"/>
          <w:sz w:val="20"/>
          <w:szCs w:val="20"/>
        </w:rPr>
      </w:r>
      <w:r w:rsidR="005C09A6">
        <w:rPr>
          <w:rFonts w:ascii="Arial" w:hAnsi="Arial" w:cs="Arial"/>
          <w:color w:val="000000"/>
          <w:sz w:val="20"/>
          <w:szCs w:val="20"/>
        </w:rPr>
        <w:fldChar w:fldCharType="end"/>
      </w:r>
      <w:r w:rsidR="00127369" w:rsidRPr="000327F0">
        <w:rPr>
          <w:rFonts w:ascii="Arial" w:hAnsi="Arial" w:cs="Arial"/>
          <w:color w:val="000000"/>
          <w:sz w:val="20"/>
          <w:szCs w:val="20"/>
        </w:rPr>
      </w:r>
      <w:r w:rsidR="00127369" w:rsidRPr="000327F0">
        <w:rPr>
          <w:rFonts w:ascii="Arial" w:hAnsi="Arial" w:cs="Arial"/>
          <w:color w:val="000000"/>
          <w:sz w:val="20"/>
          <w:szCs w:val="20"/>
        </w:rPr>
        <w:fldChar w:fldCharType="separate"/>
      </w:r>
      <w:r w:rsidR="005C09A6">
        <w:rPr>
          <w:rFonts w:ascii="Arial" w:hAnsi="Arial" w:cs="Arial"/>
          <w:noProof/>
          <w:color w:val="000000"/>
          <w:sz w:val="20"/>
          <w:szCs w:val="20"/>
        </w:rPr>
        <w:t>(4)</w:t>
      </w:r>
      <w:r w:rsidR="00127369" w:rsidRPr="000327F0">
        <w:rPr>
          <w:rFonts w:ascii="Arial" w:hAnsi="Arial" w:cs="Arial"/>
          <w:color w:val="000000"/>
          <w:sz w:val="20"/>
          <w:szCs w:val="20"/>
        </w:rPr>
        <w:fldChar w:fldCharType="end"/>
      </w:r>
      <w:r w:rsidR="008572BD" w:rsidRPr="000327F0">
        <w:rPr>
          <w:rFonts w:ascii="Arial" w:hAnsi="Arial" w:cs="Arial"/>
          <w:color w:val="000000"/>
          <w:sz w:val="20"/>
          <w:szCs w:val="20"/>
        </w:rPr>
        <w:t xml:space="preserve">. </w:t>
      </w:r>
      <w:r w:rsidR="00915CF8">
        <w:rPr>
          <w:rFonts w:ascii="Arial" w:hAnsi="Arial" w:cs="Arial"/>
          <w:color w:val="000000"/>
          <w:sz w:val="20"/>
          <w:szCs w:val="20"/>
        </w:rPr>
        <w:t xml:space="preserve"> </w:t>
      </w:r>
      <w:r w:rsidR="00805458">
        <w:rPr>
          <w:rFonts w:ascii="Arial" w:hAnsi="Arial" w:cs="Arial"/>
          <w:color w:val="000000"/>
          <w:sz w:val="20"/>
          <w:szCs w:val="20"/>
        </w:rPr>
        <w:t>Here</w:t>
      </w:r>
      <w:r w:rsidR="00C729F8">
        <w:rPr>
          <w:rFonts w:ascii="Arial" w:hAnsi="Arial" w:cs="Arial"/>
          <w:color w:val="000000"/>
          <w:sz w:val="20"/>
          <w:szCs w:val="20"/>
        </w:rPr>
        <w:t>,</w:t>
      </w:r>
      <w:r w:rsidR="00805458">
        <w:rPr>
          <w:rFonts w:ascii="Arial" w:hAnsi="Arial" w:cs="Arial"/>
          <w:color w:val="000000"/>
          <w:sz w:val="20"/>
          <w:szCs w:val="20"/>
        </w:rPr>
        <w:t xml:space="preserve"> we sought to determine if anti-cTNC5 antibodies can discriminate amongst </w:t>
      </w:r>
      <w:r w:rsidR="005204A8">
        <w:rPr>
          <w:rFonts w:ascii="Arial" w:hAnsi="Arial" w:cs="Arial"/>
          <w:color w:val="000000"/>
          <w:sz w:val="20"/>
          <w:szCs w:val="20"/>
        </w:rPr>
        <w:t>people</w:t>
      </w:r>
      <w:r w:rsidR="00805458">
        <w:rPr>
          <w:rFonts w:ascii="Arial" w:hAnsi="Arial" w:cs="Arial"/>
          <w:color w:val="000000"/>
          <w:sz w:val="20"/>
          <w:szCs w:val="20"/>
        </w:rPr>
        <w:t xml:space="preserve"> </w:t>
      </w:r>
      <w:r w:rsidR="00F355BF">
        <w:rPr>
          <w:rFonts w:ascii="Arial" w:hAnsi="Arial" w:cs="Arial"/>
          <w:color w:val="000000"/>
          <w:sz w:val="20"/>
          <w:szCs w:val="20"/>
        </w:rPr>
        <w:t>with early synovial inflammation</w:t>
      </w:r>
      <w:r w:rsidR="00805458">
        <w:rPr>
          <w:rFonts w:ascii="Arial" w:hAnsi="Arial" w:cs="Arial"/>
          <w:color w:val="000000"/>
          <w:sz w:val="20"/>
          <w:szCs w:val="20"/>
        </w:rPr>
        <w:t xml:space="preserve"> </w:t>
      </w:r>
      <w:r w:rsidR="00F355BF">
        <w:rPr>
          <w:rFonts w:ascii="Arial" w:hAnsi="Arial" w:cs="Arial"/>
          <w:color w:val="000000"/>
          <w:sz w:val="20"/>
          <w:szCs w:val="20"/>
        </w:rPr>
        <w:t>those who</w:t>
      </w:r>
      <w:r w:rsidR="00C92725">
        <w:rPr>
          <w:rFonts w:ascii="Arial" w:hAnsi="Arial" w:cs="Arial"/>
          <w:color w:val="000000"/>
          <w:sz w:val="20"/>
          <w:szCs w:val="20"/>
        </w:rPr>
        <w:t xml:space="preserve"> develop RA and those with other outcomes</w:t>
      </w:r>
      <w:r w:rsidR="00805458">
        <w:rPr>
          <w:rFonts w:ascii="Arial" w:hAnsi="Arial" w:cs="Arial"/>
          <w:color w:val="000000"/>
          <w:sz w:val="20"/>
          <w:szCs w:val="20"/>
        </w:rPr>
        <w:t xml:space="preserve">.  </w:t>
      </w:r>
    </w:p>
    <w:p w14:paraId="2525B874" w14:textId="77777777" w:rsidR="00915CF8" w:rsidRDefault="00915CF8" w:rsidP="000327F0">
      <w:pPr>
        <w:autoSpaceDE w:val="0"/>
        <w:autoSpaceDN w:val="0"/>
        <w:adjustRightInd w:val="0"/>
        <w:spacing w:after="0" w:line="360" w:lineRule="auto"/>
        <w:jc w:val="both"/>
        <w:rPr>
          <w:rFonts w:ascii="Arial" w:hAnsi="Arial" w:cs="Arial"/>
          <w:color w:val="000000"/>
          <w:sz w:val="20"/>
          <w:szCs w:val="20"/>
        </w:rPr>
      </w:pPr>
    </w:p>
    <w:p w14:paraId="3321F02A" w14:textId="536F509C" w:rsidR="002B3E08" w:rsidRPr="002A1D9A" w:rsidRDefault="00254D4F" w:rsidP="008F7C75">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Sera from</w:t>
      </w:r>
      <w:r w:rsidR="00D41612">
        <w:rPr>
          <w:rFonts w:ascii="Arial" w:hAnsi="Arial" w:cs="Arial"/>
          <w:color w:val="000000"/>
          <w:sz w:val="20"/>
          <w:szCs w:val="20"/>
        </w:rPr>
        <w:t xml:space="preserve"> </w:t>
      </w:r>
      <w:r w:rsidR="008F39F1">
        <w:rPr>
          <w:rFonts w:ascii="Arial" w:hAnsi="Arial" w:cs="Arial"/>
          <w:color w:val="000000"/>
          <w:sz w:val="20"/>
          <w:szCs w:val="20"/>
        </w:rPr>
        <w:t>2</w:t>
      </w:r>
      <w:r w:rsidR="00501F9D">
        <w:rPr>
          <w:rFonts w:ascii="Arial" w:hAnsi="Arial" w:cs="Arial"/>
          <w:color w:val="000000"/>
          <w:sz w:val="20"/>
          <w:szCs w:val="20"/>
        </w:rPr>
        <w:t xml:space="preserve">63 </w:t>
      </w:r>
      <w:r w:rsidR="00AE19BC" w:rsidRPr="000327F0">
        <w:rPr>
          <w:rFonts w:ascii="Arial" w:hAnsi="Arial" w:cs="Arial"/>
          <w:color w:val="000000"/>
          <w:sz w:val="20"/>
          <w:szCs w:val="20"/>
        </w:rPr>
        <w:t>p</w:t>
      </w:r>
      <w:r w:rsidR="007A7187" w:rsidRPr="000327F0">
        <w:rPr>
          <w:rFonts w:ascii="Arial" w:hAnsi="Arial" w:cs="Arial"/>
          <w:color w:val="000000"/>
          <w:sz w:val="20"/>
          <w:szCs w:val="20"/>
        </w:rPr>
        <w:t xml:space="preserve">atients </w:t>
      </w:r>
      <w:r>
        <w:rPr>
          <w:rFonts w:ascii="Arial" w:hAnsi="Arial" w:cs="Arial"/>
          <w:color w:val="000000"/>
          <w:sz w:val="20"/>
          <w:szCs w:val="20"/>
        </w:rPr>
        <w:t>in</w:t>
      </w:r>
      <w:r w:rsidR="00D41612">
        <w:rPr>
          <w:rFonts w:ascii="Arial" w:hAnsi="Arial" w:cs="Arial"/>
          <w:color w:val="000000"/>
          <w:sz w:val="20"/>
          <w:szCs w:val="20"/>
        </w:rPr>
        <w:t xml:space="preserve"> the </w:t>
      </w:r>
      <w:r w:rsidR="00D41612" w:rsidRPr="00241B64">
        <w:rPr>
          <w:rFonts w:ascii="Arial" w:hAnsi="Arial" w:cs="Arial"/>
          <w:color w:val="000000"/>
          <w:sz w:val="20"/>
          <w:szCs w:val="20"/>
        </w:rPr>
        <w:t xml:space="preserve">Birmingham early arthritis cohort </w:t>
      </w:r>
      <w:r w:rsidR="00B42258">
        <w:rPr>
          <w:rFonts w:ascii="Arial" w:hAnsi="Arial" w:cs="Arial"/>
          <w:color w:val="000000"/>
          <w:sz w:val="20"/>
          <w:szCs w:val="20"/>
        </w:rPr>
        <w:t>were</w:t>
      </w:r>
      <w:r w:rsidR="00B42258" w:rsidRPr="00241B64">
        <w:rPr>
          <w:rFonts w:ascii="Arial" w:hAnsi="Arial" w:cs="Arial"/>
          <w:color w:val="000000"/>
          <w:sz w:val="20"/>
          <w:szCs w:val="20"/>
        </w:rPr>
        <w:t xml:space="preserve"> </w:t>
      </w:r>
      <w:r w:rsidR="00D41612" w:rsidRPr="00241B64">
        <w:rPr>
          <w:rFonts w:ascii="Arial" w:hAnsi="Arial" w:cs="Arial"/>
          <w:color w:val="000000"/>
          <w:sz w:val="20"/>
          <w:szCs w:val="20"/>
        </w:rPr>
        <w:t>analysed</w:t>
      </w:r>
      <w:r w:rsidR="003C6BC0">
        <w:rPr>
          <w:rFonts w:ascii="Arial" w:hAnsi="Arial" w:cs="Arial"/>
          <w:color w:val="000000"/>
          <w:sz w:val="20"/>
          <w:szCs w:val="20"/>
        </w:rPr>
        <w:t>. Patients we</w:t>
      </w:r>
      <w:r w:rsidR="00241B64">
        <w:rPr>
          <w:rFonts w:ascii="Arial" w:hAnsi="Arial" w:cs="Arial"/>
          <w:color w:val="000000"/>
          <w:sz w:val="20"/>
          <w:szCs w:val="20"/>
        </w:rPr>
        <w:t xml:space="preserve">re </w:t>
      </w:r>
      <w:r w:rsidR="00D41612" w:rsidRPr="00241B64">
        <w:rPr>
          <w:rFonts w:ascii="Arial" w:hAnsi="Arial" w:cs="Arial"/>
          <w:color w:val="000000"/>
          <w:sz w:val="20"/>
          <w:szCs w:val="20"/>
        </w:rPr>
        <w:t xml:space="preserve">DMARD </w:t>
      </w:r>
      <w:r w:rsidR="00D41612" w:rsidRPr="00B85B18">
        <w:rPr>
          <w:rFonts w:ascii="Arial" w:hAnsi="Arial" w:cs="Arial"/>
          <w:color w:val="000000"/>
          <w:sz w:val="20"/>
          <w:szCs w:val="20"/>
        </w:rPr>
        <w:t>naïve with clinically apparent synovi</w:t>
      </w:r>
      <w:r w:rsidR="00241B64" w:rsidRPr="00B85B18">
        <w:rPr>
          <w:rFonts w:ascii="Arial" w:hAnsi="Arial" w:cs="Arial"/>
          <w:color w:val="000000"/>
          <w:sz w:val="20"/>
          <w:szCs w:val="20"/>
        </w:rPr>
        <w:t xml:space="preserve">tis of </w:t>
      </w:r>
      <w:r w:rsidR="00241B64" w:rsidRPr="00B85B18">
        <w:rPr>
          <w:rFonts w:ascii="Arial" w:hAnsi="Arial" w:cs="Arial"/>
          <w:bCs/>
          <w:color w:val="000000"/>
          <w:sz w:val="20"/>
          <w:szCs w:val="20"/>
          <w:lang w:val="en-US"/>
        </w:rPr>
        <w:t>≥</w:t>
      </w:r>
      <w:r w:rsidR="00D41612" w:rsidRPr="00B85B18">
        <w:rPr>
          <w:rFonts w:ascii="Arial" w:hAnsi="Arial" w:cs="Arial"/>
          <w:color w:val="000000"/>
          <w:sz w:val="20"/>
          <w:szCs w:val="20"/>
        </w:rPr>
        <w:t>1 joint</w:t>
      </w:r>
      <w:r w:rsidR="003C6BC0" w:rsidRPr="00B85B18">
        <w:rPr>
          <w:rFonts w:ascii="Arial" w:hAnsi="Arial" w:cs="Arial"/>
          <w:color w:val="000000"/>
          <w:sz w:val="20"/>
          <w:szCs w:val="20"/>
        </w:rPr>
        <w:t xml:space="preserve"> </w:t>
      </w:r>
      <w:r w:rsidR="00B42258" w:rsidRPr="00B85B18">
        <w:rPr>
          <w:rFonts w:ascii="Arial" w:hAnsi="Arial" w:cs="Arial"/>
          <w:color w:val="000000"/>
          <w:sz w:val="20"/>
          <w:szCs w:val="20"/>
        </w:rPr>
        <w:t xml:space="preserve">and </w:t>
      </w:r>
      <w:r w:rsidR="003C6BC0" w:rsidRPr="00B85B18">
        <w:rPr>
          <w:rFonts w:ascii="Arial" w:hAnsi="Arial" w:cs="Arial"/>
          <w:color w:val="000000"/>
          <w:sz w:val="20"/>
          <w:szCs w:val="20"/>
        </w:rPr>
        <w:t>with</w:t>
      </w:r>
      <w:r w:rsidR="00D41612" w:rsidRPr="00B85B18">
        <w:rPr>
          <w:rFonts w:ascii="Arial" w:hAnsi="Arial" w:cs="Arial"/>
          <w:color w:val="000000"/>
          <w:sz w:val="20"/>
          <w:szCs w:val="20"/>
        </w:rPr>
        <w:t xml:space="preserve"> inflammatory joint symptoms </w:t>
      </w:r>
      <w:r w:rsidR="00241B64" w:rsidRPr="00B85B18">
        <w:rPr>
          <w:rFonts w:ascii="Arial" w:hAnsi="Arial" w:cs="Arial"/>
          <w:color w:val="000000"/>
          <w:sz w:val="20"/>
          <w:szCs w:val="20"/>
        </w:rPr>
        <w:t>of</w:t>
      </w:r>
      <w:r w:rsidR="007A7187" w:rsidRPr="00B85B18">
        <w:rPr>
          <w:rFonts w:ascii="Arial" w:hAnsi="Arial" w:cs="Arial"/>
          <w:color w:val="000000"/>
          <w:sz w:val="20"/>
          <w:szCs w:val="20"/>
        </w:rPr>
        <w:t xml:space="preserve"> </w:t>
      </w:r>
      <w:r w:rsidR="00693516" w:rsidRPr="00B85B18">
        <w:rPr>
          <w:rFonts w:ascii="Arial" w:hAnsi="Arial" w:cs="Arial"/>
          <w:color w:val="000000"/>
          <w:sz w:val="20"/>
          <w:szCs w:val="20"/>
        </w:rPr>
        <w:t>≤</w:t>
      </w:r>
      <w:r w:rsidR="007A7187" w:rsidRPr="00B85B18">
        <w:rPr>
          <w:rFonts w:ascii="Arial" w:hAnsi="Arial" w:cs="Arial"/>
          <w:color w:val="000000"/>
          <w:sz w:val="20"/>
          <w:szCs w:val="20"/>
        </w:rPr>
        <w:t>3 months duration</w:t>
      </w:r>
      <w:r w:rsidR="00EE6E96" w:rsidRPr="00B85B18">
        <w:rPr>
          <w:rFonts w:ascii="Arial" w:hAnsi="Arial" w:cs="Arial"/>
          <w:color w:val="000000"/>
          <w:sz w:val="20"/>
          <w:szCs w:val="20"/>
        </w:rPr>
        <w:t>.</w:t>
      </w:r>
      <w:r w:rsidR="00B85B18" w:rsidRPr="00B85B18">
        <w:rPr>
          <w:rFonts w:ascii="Arial" w:hAnsi="Arial" w:cs="Arial"/>
          <w:color w:val="000000"/>
          <w:sz w:val="20"/>
          <w:szCs w:val="20"/>
        </w:rPr>
        <w:t xml:space="preserve"> </w:t>
      </w:r>
      <w:r w:rsidR="00B85B18" w:rsidRPr="00664CD5">
        <w:rPr>
          <w:rFonts w:ascii="Arial" w:hAnsi="Arial" w:cs="Arial"/>
          <w:color w:val="000000"/>
          <w:sz w:val="20"/>
          <w:szCs w:val="20"/>
        </w:rPr>
        <w:t xml:space="preserve">Patients were followed </w:t>
      </w:r>
      <w:r w:rsidR="000F1B36" w:rsidRPr="00664CD5">
        <w:rPr>
          <w:rFonts w:ascii="Arial" w:hAnsi="Arial" w:cs="Arial"/>
          <w:color w:val="000000"/>
          <w:sz w:val="20"/>
          <w:szCs w:val="20"/>
        </w:rPr>
        <w:t>for</w:t>
      </w:r>
      <w:r w:rsidR="00B85B18" w:rsidRPr="00664CD5">
        <w:rPr>
          <w:rFonts w:ascii="Arial" w:hAnsi="Arial" w:cs="Arial"/>
          <w:color w:val="000000"/>
          <w:sz w:val="20"/>
          <w:szCs w:val="20"/>
        </w:rPr>
        <w:t xml:space="preserve"> 18 months to </w:t>
      </w:r>
      <w:r w:rsidR="00B85B18" w:rsidRPr="00664CD5">
        <w:rPr>
          <w:rFonts w:ascii="Arial" w:hAnsi="Arial" w:cs="Arial"/>
          <w:sz w:val="20"/>
          <w:szCs w:val="20"/>
        </w:rPr>
        <w:t>ensure development of full disease phenotype</w:t>
      </w:r>
      <w:r w:rsidR="00ED1221" w:rsidRPr="00664CD5">
        <w:rPr>
          <w:rFonts w:ascii="Arial" w:hAnsi="Arial" w:cs="Arial"/>
          <w:sz w:val="20"/>
          <w:szCs w:val="20"/>
        </w:rPr>
        <w:t xml:space="preserve"> </w:t>
      </w:r>
      <w:r w:rsidR="00B85B18" w:rsidRPr="00664CD5">
        <w:rPr>
          <w:rFonts w:ascii="Arial" w:hAnsi="Arial" w:cs="Arial"/>
          <w:sz w:val="20"/>
          <w:szCs w:val="20"/>
        </w:rPr>
        <w:t xml:space="preserve">and to allow any resolving arthritis time to resolve.  </w:t>
      </w:r>
      <w:r w:rsidR="00EE6E96" w:rsidRPr="00664CD5">
        <w:rPr>
          <w:rFonts w:ascii="Arial" w:hAnsi="Arial" w:cs="Arial"/>
          <w:color w:val="000000"/>
          <w:sz w:val="20"/>
          <w:szCs w:val="20"/>
        </w:rPr>
        <w:t xml:space="preserve">At </w:t>
      </w:r>
      <w:r w:rsidR="00186C83" w:rsidRPr="00664CD5">
        <w:rPr>
          <w:rFonts w:ascii="Arial" w:hAnsi="Arial" w:cs="Arial"/>
          <w:color w:val="000000"/>
          <w:sz w:val="20"/>
          <w:szCs w:val="20"/>
        </w:rPr>
        <w:t xml:space="preserve">18 months </w:t>
      </w:r>
      <w:r w:rsidR="00EE6E96" w:rsidRPr="00664CD5">
        <w:rPr>
          <w:rFonts w:ascii="Arial" w:hAnsi="Arial" w:cs="Arial"/>
          <w:color w:val="000000"/>
          <w:sz w:val="20"/>
          <w:szCs w:val="20"/>
        </w:rPr>
        <w:t xml:space="preserve">patients were assigned to the following outcome categories: persistent </w:t>
      </w:r>
      <w:r w:rsidR="00485730" w:rsidRPr="00664CD5">
        <w:rPr>
          <w:rFonts w:ascii="Arial" w:hAnsi="Arial" w:cs="Arial"/>
          <w:color w:val="000000"/>
          <w:sz w:val="20"/>
          <w:szCs w:val="20"/>
        </w:rPr>
        <w:t xml:space="preserve">RA according to </w:t>
      </w:r>
      <w:r w:rsidR="00485730" w:rsidRPr="00ED0E27">
        <w:rPr>
          <w:rFonts w:ascii="Arial" w:hAnsi="Arial" w:cs="Arial"/>
          <w:color w:val="000000"/>
          <w:sz w:val="20"/>
          <w:szCs w:val="20"/>
          <w:highlight w:val="yellow"/>
        </w:rPr>
        <w:t>ACR</w:t>
      </w:r>
      <w:r w:rsidR="0008327A" w:rsidRPr="00ED0E27">
        <w:rPr>
          <w:rFonts w:ascii="Arial" w:hAnsi="Arial" w:cs="Arial"/>
          <w:color w:val="000000"/>
          <w:sz w:val="20"/>
          <w:szCs w:val="20"/>
          <w:highlight w:val="yellow"/>
        </w:rPr>
        <w:t xml:space="preserve"> </w:t>
      </w:r>
      <w:r w:rsidR="00D106F0" w:rsidRPr="00ED0E27">
        <w:rPr>
          <w:rFonts w:ascii="Arial" w:hAnsi="Arial" w:cs="Arial"/>
          <w:color w:val="000000"/>
          <w:sz w:val="20"/>
          <w:szCs w:val="20"/>
          <w:highlight w:val="yellow"/>
        </w:rPr>
        <w:t xml:space="preserve">2010 </w:t>
      </w:r>
      <w:r w:rsidR="00EE6E96" w:rsidRPr="00ED0E27">
        <w:rPr>
          <w:rFonts w:ascii="Arial" w:hAnsi="Arial" w:cs="Arial"/>
          <w:color w:val="000000"/>
          <w:sz w:val="20"/>
          <w:szCs w:val="20"/>
          <w:highlight w:val="yellow"/>
        </w:rPr>
        <w:t xml:space="preserve">criteria </w:t>
      </w:r>
      <w:r w:rsidR="00E5162C" w:rsidRPr="00ED0E27">
        <w:rPr>
          <w:rFonts w:ascii="Arial" w:hAnsi="Arial" w:cs="Arial"/>
          <w:color w:val="000000"/>
          <w:sz w:val="20"/>
          <w:szCs w:val="20"/>
          <w:highlight w:val="yellow"/>
        </w:rPr>
        <w:fldChar w:fldCharType="begin">
          <w:fldData xml:space="preserve">PEVuZE5vdGU+PENpdGU+PEF1dGhvcj5BbGV0YWhhPC9BdXRob3I+PFllYXI+MjAxMDwvWWVhcj48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</w:fldData>
        </w:fldChar>
      </w:r>
      <w:r w:rsidR="005C09A6">
        <w:rPr>
          <w:rFonts w:ascii="Arial" w:hAnsi="Arial" w:cs="Arial"/>
          <w:color w:val="000000"/>
          <w:sz w:val="20"/>
          <w:szCs w:val="20"/>
          <w:highlight w:val="yellow"/>
        </w:rPr>
        <w:instrText xml:space="preserve"> ADDIN EN.CITE </w:instrText>
      </w:r>
      <w:r w:rsidR="005C09A6">
        <w:rPr>
          <w:rFonts w:ascii="Arial" w:hAnsi="Arial" w:cs="Arial"/>
          <w:color w:val="000000"/>
          <w:sz w:val="20"/>
          <w:szCs w:val="20"/>
          <w:highlight w:val="yellow"/>
        </w:rPr>
        <w:fldChar w:fldCharType="begin">
          <w:fldData xml:space="preserve">PEVuZE5vdGU+PENpdGU+PEF1dGhvcj5BbGV0YWhhPC9BdXRob3I+PFllYXI+MjAxMDwvWWVhcj48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</w:fldData>
        </w:fldChar>
      </w:r>
      <w:r w:rsidR="005C09A6">
        <w:rPr>
          <w:rFonts w:ascii="Arial" w:hAnsi="Arial" w:cs="Arial"/>
          <w:color w:val="000000"/>
          <w:sz w:val="20"/>
          <w:szCs w:val="20"/>
          <w:highlight w:val="yellow"/>
        </w:rPr>
        <w:instrText xml:space="preserve"> ADDIN EN.CITE.DATA </w:instrText>
      </w:r>
      <w:r w:rsidR="005C09A6">
        <w:rPr>
          <w:rFonts w:ascii="Arial" w:hAnsi="Arial" w:cs="Arial"/>
          <w:color w:val="000000"/>
          <w:sz w:val="20"/>
          <w:szCs w:val="20"/>
          <w:highlight w:val="yellow"/>
        </w:rPr>
      </w:r>
      <w:r w:rsidR="005C09A6">
        <w:rPr>
          <w:rFonts w:ascii="Arial" w:hAnsi="Arial" w:cs="Arial"/>
          <w:color w:val="000000"/>
          <w:sz w:val="20"/>
          <w:szCs w:val="20"/>
          <w:highlight w:val="yellow"/>
        </w:rPr>
        <w:fldChar w:fldCharType="end"/>
      </w:r>
      <w:r w:rsidR="00E5162C" w:rsidRPr="00ED0E27">
        <w:rPr>
          <w:rFonts w:ascii="Arial" w:hAnsi="Arial" w:cs="Arial"/>
          <w:color w:val="000000"/>
          <w:sz w:val="20"/>
          <w:szCs w:val="20"/>
          <w:highlight w:val="yellow"/>
        </w:rPr>
      </w:r>
      <w:r w:rsidR="00E5162C" w:rsidRPr="00ED0E27">
        <w:rPr>
          <w:rFonts w:ascii="Arial" w:hAnsi="Arial" w:cs="Arial"/>
          <w:color w:val="000000"/>
          <w:sz w:val="20"/>
          <w:szCs w:val="20"/>
          <w:highlight w:val="yellow"/>
        </w:rPr>
        <w:fldChar w:fldCharType="separate"/>
      </w:r>
      <w:r w:rsidR="005C09A6">
        <w:rPr>
          <w:rFonts w:ascii="Arial" w:hAnsi="Arial" w:cs="Arial"/>
          <w:noProof/>
          <w:color w:val="000000"/>
          <w:sz w:val="20"/>
          <w:szCs w:val="20"/>
          <w:highlight w:val="yellow"/>
        </w:rPr>
        <w:t>(5)</w:t>
      </w:r>
      <w:r w:rsidR="00E5162C" w:rsidRPr="00ED0E27">
        <w:rPr>
          <w:rFonts w:ascii="Arial" w:hAnsi="Arial" w:cs="Arial"/>
          <w:color w:val="000000"/>
          <w:sz w:val="20"/>
          <w:szCs w:val="20"/>
          <w:highlight w:val="yellow"/>
        </w:rPr>
        <w:fldChar w:fldCharType="end"/>
      </w:r>
      <w:r w:rsidR="00EE6E96">
        <w:rPr>
          <w:rFonts w:ascii="Arial" w:hAnsi="Arial" w:cs="Arial"/>
          <w:color w:val="000000"/>
          <w:sz w:val="20"/>
          <w:szCs w:val="20"/>
        </w:rPr>
        <w:t xml:space="preserve"> (RA, n=101), persistent non-RA arthritis (PNRA, n= 66) and resolving arthritis (</w:t>
      </w:r>
      <w:r w:rsidR="00EE6E96" w:rsidRPr="00693516">
        <w:rPr>
          <w:rFonts w:ascii="Arial" w:hAnsi="Arial" w:cs="Arial"/>
          <w:color w:val="000000"/>
          <w:sz w:val="20"/>
          <w:szCs w:val="20"/>
          <w:lang w:val="en-US"/>
        </w:rPr>
        <w:t>no clinically apparent joint swelling</w:t>
      </w:r>
      <w:r w:rsidR="00CA4E5B">
        <w:rPr>
          <w:rFonts w:ascii="Arial" w:hAnsi="Arial" w:cs="Arial"/>
          <w:color w:val="000000"/>
          <w:sz w:val="20"/>
          <w:szCs w:val="20"/>
          <w:lang w:val="en-US"/>
        </w:rPr>
        <w:t xml:space="preserve">, </w:t>
      </w:r>
      <w:r w:rsidR="00EE6E96" w:rsidRPr="00693516">
        <w:rPr>
          <w:rFonts w:ascii="Arial" w:hAnsi="Arial" w:cs="Arial"/>
          <w:color w:val="000000"/>
          <w:sz w:val="20"/>
          <w:szCs w:val="20"/>
          <w:lang w:val="en-US"/>
        </w:rPr>
        <w:t>no</w:t>
      </w:r>
      <w:r w:rsidR="00EE6E96">
        <w:rPr>
          <w:rFonts w:ascii="Arial" w:hAnsi="Arial" w:cs="Arial"/>
          <w:color w:val="000000"/>
          <w:sz w:val="20"/>
          <w:szCs w:val="20"/>
          <w:lang w:val="en-US"/>
        </w:rPr>
        <w:t xml:space="preserve"> </w:t>
      </w:r>
      <w:r w:rsidR="00E14078">
        <w:rPr>
          <w:rFonts w:ascii="Arial" w:hAnsi="Arial" w:cs="Arial"/>
          <w:color w:val="000000"/>
          <w:sz w:val="20"/>
          <w:szCs w:val="20"/>
          <w:lang w:val="en-US"/>
        </w:rPr>
        <w:t>DMARD/</w:t>
      </w:r>
      <w:r w:rsidR="00EE6E96" w:rsidRPr="00693516">
        <w:rPr>
          <w:rFonts w:ascii="Arial" w:hAnsi="Arial" w:cs="Arial"/>
          <w:color w:val="000000"/>
          <w:sz w:val="20"/>
          <w:szCs w:val="20"/>
          <w:lang w:val="en-US"/>
        </w:rPr>
        <w:t>s</w:t>
      </w:r>
      <w:r w:rsidR="002A1D9A">
        <w:rPr>
          <w:rFonts w:ascii="Arial" w:hAnsi="Arial" w:cs="Arial"/>
          <w:color w:val="000000"/>
          <w:sz w:val="20"/>
          <w:szCs w:val="20"/>
          <w:lang w:val="en-US"/>
        </w:rPr>
        <w:t>teroid use in the previous 3</w:t>
      </w:r>
      <w:r w:rsidR="00EE6E96" w:rsidRPr="00693516">
        <w:rPr>
          <w:rFonts w:ascii="Arial" w:hAnsi="Arial" w:cs="Arial"/>
          <w:color w:val="000000"/>
          <w:sz w:val="20"/>
          <w:szCs w:val="20"/>
          <w:lang w:val="en-US"/>
        </w:rPr>
        <w:t xml:space="preserve"> months</w:t>
      </w:r>
      <w:r w:rsidR="00501F9D">
        <w:rPr>
          <w:rFonts w:ascii="Arial" w:hAnsi="Arial" w:cs="Arial"/>
          <w:color w:val="000000"/>
          <w:sz w:val="20"/>
          <w:szCs w:val="20"/>
          <w:lang w:val="en-US"/>
        </w:rPr>
        <w:t xml:space="preserve">, </w:t>
      </w:r>
      <w:r w:rsidR="00EE6E96">
        <w:rPr>
          <w:rFonts w:ascii="Arial" w:hAnsi="Arial" w:cs="Arial"/>
          <w:color w:val="000000"/>
          <w:sz w:val="20"/>
          <w:szCs w:val="20"/>
        </w:rPr>
        <w:t>n=96).  Demographic and clinical parameters were recorded</w:t>
      </w:r>
      <w:r w:rsidR="008B6B70">
        <w:rPr>
          <w:rFonts w:ascii="Arial" w:hAnsi="Arial" w:cs="Arial"/>
          <w:color w:val="000000"/>
          <w:sz w:val="20"/>
          <w:szCs w:val="20"/>
        </w:rPr>
        <w:t>,</w:t>
      </w:r>
      <w:r w:rsidR="00EE6E96">
        <w:rPr>
          <w:rFonts w:ascii="Arial" w:hAnsi="Arial" w:cs="Arial"/>
          <w:color w:val="000000"/>
          <w:sz w:val="20"/>
          <w:szCs w:val="20"/>
        </w:rPr>
        <w:t xml:space="preserve"> </w:t>
      </w:r>
      <w:r w:rsidR="00CA4E5B">
        <w:rPr>
          <w:rFonts w:ascii="Arial" w:hAnsi="Arial" w:cs="Arial"/>
          <w:color w:val="000000"/>
          <w:sz w:val="20"/>
          <w:szCs w:val="20"/>
        </w:rPr>
        <w:t>and</w:t>
      </w:r>
      <w:r w:rsidR="008F7C75">
        <w:rPr>
          <w:rFonts w:ascii="Arial" w:hAnsi="Arial" w:cs="Arial"/>
          <w:color w:val="000000"/>
          <w:sz w:val="20"/>
          <w:szCs w:val="20"/>
        </w:rPr>
        <w:t xml:space="preserve"> RA patients divided into anti-CCP antibody positive and negative subsets</w:t>
      </w:r>
      <w:r w:rsidR="00CE5B9F">
        <w:rPr>
          <w:rFonts w:ascii="Arial" w:hAnsi="Arial" w:cs="Arial"/>
          <w:color w:val="000000"/>
          <w:sz w:val="20"/>
          <w:szCs w:val="20"/>
        </w:rPr>
        <w:t xml:space="preserve"> </w:t>
      </w:r>
      <w:r w:rsidR="00127369" w:rsidRPr="000327F0">
        <w:rPr>
          <w:rFonts w:ascii="Arial" w:hAnsi="Arial" w:cs="Arial"/>
          <w:color w:val="000000"/>
          <w:sz w:val="20"/>
          <w:szCs w:val="20"/>
        </w:rPr>
        <w:fldChar w:fldCharType="begin">
          <w:fldData xml:space="preserve">PEVuZE5vdGU+PENpdGU+PEF1dGhvcj5SYXphPC9BdXRob3I+PFllYXI+MjAwNTwvWWVhcj48UmVj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</w:fldData>
        </w:fldChar>
      </w:r>
      <w:r w:rsidR="005C09A6">
        <w:rPr>
          <w:rFonts w:ascii="Arial" w:hAnsi="Arial" w:cs="Arial"/>
          <w:color w:val="000000"/>
          <w:sz w:val="20"/>
          <w:szCs w:val="20"/>
        </w:rPr>
        <w:instrText xml:space="preserve"> ADDIN EN.CITE </w:instrText>
      </w:r>
      <w:r w:rsidR="005C09A6">
        <w:rPr>
          <w:rFonts w:ascii="Arial" w:hAnsi="Arial" w:cs="Arial"/>
          <w:color w:val="000000"/>
          <w:sz w:val="20"/>
          <w:szCs w:val="20"/>
        </w:rPr>
        <w:fldChar w:fldCharType="begin">
          <w:fldData xml:space="preserve">PEVuZE5vdGU+PENpdGU+PEF1dGhvcj5SYXphPC9BdXRob3I+PFllYXI+MjAwNTwvWWVhcj48UmVj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</w:fldData>
        </w:fldChar>
      </w:r>
      <w:r w:rsidR="005C09A6">
        <w:rPr>
          <w:rFonts w:ascii="Arial" w:hAnsi="Arial" w:cs="Arial"/>
          <w:color w:val="000000"/>
          <w:sz w:val="20"/>
          <w:szCs w:val="20"/>
        </w:rPr>
        <w:instrText xml:space="preserve"> ADDIN EN.CITE.DATA </w:instrText>
      </w:r>
      <w:r w:rsidR="005C09A6">
        <w:rPr>
          <w:rFonts w:ascii="Arial" w:hAnsi="Arial" w:cs="Arial"/>
          <w:color w:val="000000"/>
          <w:sz w:val="20"/>
          <w:szCs w:val="20"/>
        </w:rPr>
      </w:r>
      <w:r w:rsidR="005C09A6">
        <w:rPr>
          <w:rFonts w:ascii="Arial" w:hAnsi="Arial" w:cs="Arial"/>
          <w:color w:val="000000"/>
          <w:sz w:val="20"/>
          <w:szCs w:val="20"/>
        </w:rPr>
        <w:fldChar w:fldCharType="end"/>
      </w:r>
      <w:r w:rsidR="00127369" w:rsidRPr="000327F0">
        <w:rPr>
          <w:rFonts w:ascii="Arial" w:hAnsi="Arial" w:cs="Arial"/>
          <w:color w:val="000000"/>
          <w:sz w:val="20"/>
          <w:szCs w:val="20"/>
        </w:rPr>
      </w:r>
      <w:r w:rsidR="00127369" w:rsidRPr="000327F0">
        <w:rPr>
          <w:rFonts w:ascii="Arial" w:hAnsi="Arial" w:cs="Arial"/>
          <w:color w:val="000000"/>
          <w:sz w:val="20"/>
          <w:szCs w:val="20"/>
        </w:rPr>
        <w:fldChar w:fldCharType="separate"/>
      </w:r>
      <w:r w:rsidR="005C09A6">
        <w:rPr>
          <w:rFonts w:ascii="Arial" w:hAnsi="Arial" w:cs="Arial"/>
          <w:noProof/>
          <w:color w:val="000000"/>
          <w:sz w:val="20"/>
          <w:szCs w:val="20"/>
        </w:rPr>
        <w:t>(6, 7)</w:t>
      </w:r>
      <w:r w:rsidR="00127369" w:rsidRPr="000327F0">
        <w:rPr>
          <w:rFonts w:ascii="Arial" w:hAnsi="Arial" w:cs="Arial"/>
          <w:color w:val="000000"/>
          <w:sz w:val="20"/>
          <w:szCs w:val="20"/>
        </w:rPr>
        <w:fldChar w:fldCharType="end"/>
      </w:r>
      <w:r w:rsidR="00811992" w:rsidRPr="000327F0">
        <w:rPr>
          <w:rFonts w:ascii="Arial" w:hAnsi="Arial" w:cs="Arial"/>
          <w:color w:val="000000"/>
          <w:sz w:val="20"/>
          <w:szCs w:val="20"/>
        </w:rPr>
        <w:t>.</w:t>
      </w:r>
      <w:r w:rsidR="00CA4E5B">
        <w:rPr>
          <w:rFonts w:ascii="Arial" w:hAnsi="Arial" w:cs="Arial"/>
          <w:color w:val="000000"/>
          <w:sz w:val="20"/>
          <w:szCs w:val="20"/>
        </w:rPr>
        <w:t xml:space="preserve">  A</w:t>
      </w:r>
      <w:r w:rsidR="002A1D9A">
        <w:rPr>
          <w:rFonts w:ascii="Arial" w:hAnsi="Arial" w:cs="Arial"/>
          <w:color w:val="000000"/>
          <w:sz w:val="20"/>
          <w:szCs w:val="20"/>
        </w:rPr>
        <w:t xml:space="preserve">ntibodies recognizing </w:t>
      </w:r>
      <w:r w:rsidR="00B92AB4" w:rsidRPr="000327F0">
        <w:rPr>
          <w:rFonts w:ascii="Arial" w:hAnsi="Arial" w:cs="Arial"/>
          <w:color w:val="000000"/>
          <w:sz w:val="20"/>
          <w:szCs w:val="20"/>
        </w:rPr>
        <w:t>cTNC5</w:t>
      </w:r>
      <w:r w:rsidR="00947734">
        <w:rPr>
          <w:rFonts w:ascii="Arial" w:hAnsi="Arial" w:cs="Arial"/>
          <w:color w:val="000000"/>
          <w:sz w:val="20"/>
          <w:szCs w:val="20"/>
        </w:rPr>
        <w:t xml:space="preserve"> or </w:t>
      </w:r>
      <w:r w:rsidR="00D77BB8">
        <w:rPr>
          <w:rFonts w:ascii="Arial" w:hAnsi="Arial" w:cs="Arial"/>
          <w:color w:val="000000"/>
          <w:sz w:val="20"/>
          <w:szCs w:val="20"/>
        </w:rPr>
        <w:t>a</w:t>
      </w:r>
      <w:r w:rsidR="00CE5B9F">
        <w:rPr>
          <w:rFonts w:ascii="Arial" w:hAnsi="Arial" w:cs="Arial"/>
          <w:color w:val="000000"/>
          <w:sz w:val="20"/>
          <w:szCs w:val="20"/>
        </w:rPr>
        <w:t xml:space="preserve"> non-</w:t>
      </w:r>
      <w:r w:rsidR="002A1D9A">
        <w:rPr>
          <w:rFonts w:ascii="Arial" w:hAnsi="Arial" w:cs="Arial"/>
          <w:color w:val="000000"/>
          <w:sz w:val="20"/>
          <w:szCs w:val="20"/>
        </w:rPr>
        <w:t>citrullinated peptide</w:t>
      </w:r>
      <w:r w:rsidR="0064135D" w:rsidRPr="000327F0">
        <w:rPr>
          <w:rFonts w:ascii="Arial" w:hAnsi="Arial" w:cs="Arial"/>
          <w:color w:val="000000"/>
          <w:sz w:val="20"/>
          <w:szCs w:val="20"/>
        </w:rPr>
        <w:t xml:space="preserve"> </w:t>
      </w:r>
      <w:r w:rsidR="00947734">
        <w:rPr>
          <w:rFonts w:ascii="Arial" w:hAnsi="Arial" w:cs="Arial"/>
          <w:color w:val="000000"/>
          <w:sz w:val="20"/>
          <w:szCs w:val="20"/>
        </w:rPr>
        <w:t>(</w:t>
      </w:r>
      <w:r w:rsidR="0064135D" w:rsidRPr="000327F0">
        <w:rPr>
          <w:rFonts w:ascii="Arial" w:hAnsi="Arial" w:cs="Arial"/>
          <w:color w:val="000000"/>
          <w:sz w:val="20"/>
          <w:szCs w:val="20"/>
        </w:rPr>
        <w:t>rTNC5</w:t>
      </w:r>
      <w:r w:rsidR="00947734">
        <w:rPr>
          <w:rFonts w:ascii="Arial" w:hAnsi="Arial" w:cs="Arial"/>
          <w:color w:val="000000"/>
          <w:sz w:val="20"/>
          <w:szCs w:val="20"/>
        </w:rPr>
        <w:t>)</w:t>
      </w:r>
      <w:r w:rsidR="0064135D" w:rsidRPr="000327F0">
        <w:rPr>
          <w:rFonts w:ascii="Arial" w:hAnsi="Arial" w:cs="Arial"/>
          <w:color w:val="000000"/>
          <w:sz w:val="20"/>
          <w:szCs w:val="20"/>
        </w:rPr>
        <w:t xml:space="preserve"> </w:t>
      </w:r>
      <w:r w:rsidR="00811992" w:rsidRPr="000327F0">
        <w:rPr>
          <w:rFonts w:ascii="Arial" w:hAnsi="Arial" w:cs="Arial"/>
          <w:color w:val="000000"/>
          <w:sz w:val="20"/>
          <w:szCs w:val="20"/>
        </w:rPr>
        <w:t xml:space="preserve">were analysed </w:t>
      </w:r>
      <w:r w:rsidR="00947734">
        <w:rPr>
          <w:rFonts w:ascii="Arial" w:hAnsi="Arial" w:cs="Arial"/>
          <w:color w:val="000000"/>
          <w:sz w:val="20"/>
          <w:szCs w:val="20"/>
        </w:rPr>
        <w:t>by ELISA as described</w:t>
      </w:r>
      <w:r w:rsidR="001C71C8">
        <w:rPr>
          <w:rFonts w:ascii="Arial" w:hAnsi="Arial" w:cs="Arial"/>
          <w:color w:val="000000"/>
          <w:sz w:val="20"/>
          <w:szCs w:val="20"/>
        </w:rPr>
        <w:t xml:space="preserve"> </w:t>
      </w:r>
      <w:r w:rsidR="00127369" w:rsidRPr="000327F0">
        <w:rPr>
          <w:rFonts w:ascii="Arial" w:hAnsi="Arial" w:cs="Arial"/>
          <w:color w:val="000000"/>
          <w:sz w:val="20"/>
          <w:szCs w:val="20"/>
        </w:rPr>
        <w:fldChar w:fldCharType="begin">
          <w:fldData xml:space="preserve">PEVuZE5vdGU+PENpdGU+PEF1dGhvcj5TY2h3ZW56ZXI8L0F1dGhvcj48WWVhcj4yMDE1PC9ZZWFy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</w:fldData>
        </w:fldChar>
      </w:r>
      <w:r w:rsidR="005C09A6">
        <w:rPr>
          <w:rFonts w:ascii="Arial" w:hAnsi="Arial" w:cs="Arial"/>
          <w:color w:val="000000"/>
          <w:sz w:val="20"/>
          <w:szCs w:val="20"/>
        </w:rPr>
        <w:instrText xml:space="preserve"> ADDIN EN.CITE </w:instrText>
      </w:r>
      <w:r w:rsidR="005C09A6">
        <w:rPr>
          <w:rFonts w:ascii="Arial" w:hAnsi="Arial" w:cs="Arial"/>
          <w:color w:val="000000"/>
          <w:sz w:val="20"/>
          <w:szCs w:val="20"/>
        </w:rPr>
        <w:fldChar w:fldCharType="begin">
          <w:fldData xml:space="preserve">PEVuZE5vdGU+PENpdGU+PEF1dGhvcj5TY2h3ZW56ZXI8L0F1dGhvcj48WWVhcj4yMDE1PC9ZZWFy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</w:fldData>
        </w:fldChar>
      </w:r>
      <w:r w:rsidR="005C09A6">
        <w:rPr>
          <w:rFonts w:ascii="Arial" w:hAnsi="Arial" w:cs="Arial"/>
          <w:color w:val="000000"/>
          <w:sz w:val="20"/>
          <w:szCs w:val="20"/>
        </w:rPr>
        <w:instrText xml:space="preserve"> ADDIN EN.CITE.DATA </w:instrText>
      </w:r>
      <w:r w:rsidR="005C09A6">
        <w:rPr>
          <w:rFonts w:ascii="Arial" w:hAnsi="Arial" w:cs="Arial"/>
          <w:color w:val="000000"/>
          <w:sz w:val="20"/>
          <w:szCs w:val="20"/>
        </w:rPr>
      </w:r>
      <w:r w:rsidR="005C09A6">
        <w:rPr>
          <w:rFonts w:ascii="Arial" w:hAnsi="Arial" w:cs="Arial"/>
          <w:color w:val="000000"/>
          <w:sz w:val="20"/>
          <w:szCs w:val="20"/>
        </w:rPr>
        <w:fldChar w:fldCharType="end"/>
      </w:r>
      <w:r w:rsidR="00127369" w:rsidRPr="000327F0">
        <w:rPr>
          <w:rFonts w:ascii="Arial" w:hAnsi="Arial" w:cs="Arial"/>
          <w:color w:val="000000"/>
          <w:sz w:val="20"/>
          <w:szCs w:val="20"/>
        </w:rPr>
      </w:r>
      <w:r w:rsidR="00127369" w:rsidRPr="000327F0">
        <w:rPr>
          <w:rFonts w:ascii="Arial" w:hAnsi="Arial" w:cs="Arial"/>
          <w:color w:val="000000"/>
          <w:sz w:val="20"/>
          <w:szCs w:val="20"/>
        </w:rPr>
        <w:fldChar w:fldCharType="separate"/>
      </w:r>
      <w:r w:rsidR="005C09A6">
        <w:rPr>
          <w:rFonts w:ascii="Arial" w:hAnsi="Arial" w:cs="Arial"/>
          <w:noProof/>
          <w:color w:val="000000"/>
          <w:sz w:val="20"/>
          <w:szCs w:val="20"/>
        </w:rPr>
        <w:t>(4)</w:t>
      </w:r>
      <w:r w:rsidR="00127369" w:rsidRPr="000327F0">
        <w:rPr>
          <w:rFonts w:ascii="Arial" w:hAnsi="Arial" w:cs="Arial"/>
          <w:color w:val="000000"/>
          <w:sz w:val="20"/>
          <w:szCs w:val="20"/>
        </w:rPr>
        <w:fldChar w:fldCharType="end"/>
      </w:r>
      <w:r w:rsidR="00195F76">
        <w:rPr>
          <w:rFonts w:ascii="Arial" w:hAnsi="Arial" w:cs="Arial"/>
          <w:color w:val="000000"/>
          <w:sz w:val="20"/>
          <w:szCs w:val="20"/>
        </w:rPr>
        <w:t>.</w:t>
      </w:r>
    </w:p>
    <w:p w14:paraId="380753AD" w14:textId="77777777" w:rsidR="008F7C75" w:rsidRPr="008F7C75" w:rsidRDefault="008F7C75" w:rsidP="008F7C75">
      <w:pPr>
        <w:autoSpaceDE w:val="0"/>
        <w:autoSpaceDN w:val="0"/>
        <w:adjustRightInd w:val="0"/>
        <w:spacing w:after="0" w:line="360" w:lineRule="auto"/>
        <w:jc w:val="both"/>
        <w:rPr>
          <w:rFonts w:ascii="Arial" w:hAnsi="Arial" w:cs="Arial"/>
          <w:color w:val="000000"/>
          <w:sz w:val="20"/>
          <w:szCs w:val="20"/>
          <w:lang w:val="en-US"/>
        </w:rPr>
      </w:pPr>
    </w:p>
    <w:p w14:paraId="0C21D437" w14:textId="1F99D04D" w:rsidR="00B846CF" w:rsidRDefault="00EF148C" w:rsidP="00A2738D">
      <w:pPr>
        <w:spacing w:after="0" w:line="360" w:lineRule="auto"/>
        <w:jc w:val="both"/>
        <w:rPr>
          <w:rFonts w:ascii="Arial" w:hAnsi="Arial" w:cs="Arial"/>
          <w:sz w:val="20"/>
          <w:szCs w:val="20"/>
        </w:rPr>
      </w:pPr>
      <w:r w:rsidRPr="000327F0">
        <w:rPr>
          <w:rFonts w:ascii="Arial" w:hAnsi="Arial" w:cs="Arial"/>
          <w:sz w:val="20"/>
          <w:szCs w:val="20"/>
        </w:rPr>
        <w:t>Anti-</w:t>
      </w:r>
      <w:r w:rsidR="00FE22C2" w:rsidRPr="000327F0">
        <w:rPr>
          <w:rFonts w:ascii="Arial" w:hAnsi="Arial" w:cs="Arial"/>
          <w:sz w:val="20"/>
          <w:szCs w:val="20"/>
        </w:rPr>
        <w:t>cTNC5</w:t>
      </w:r>
      <w:r w:rsidRPr="000327F0">
        <w:rPr>
          <w:rFonts w:ascii="Arial" w:hAnsi="Arial" w:cs="Arial"/>
          <w:sz w:val="20"/>
          <w:szCs w:val="20"/>
        </w:rPr>
        <w:t xml:space="preserve"> antibodies</w:t>
      </w:r>
      <w:r w:rsidR="00FE22C2" w:rsidRPr="000327F0">
        <w:rPr>
          <w:rFonts w:ascii="Arial" w:hAnsi="Arial" w:cs="Arial"/>
          <w:sz w:val="20"/>
          <w:szCs w:val="20"/>
        </w:rPr>
        <w:t xml:space="preserve"> were found in </w:t>
      </w:r>
      <w:r w:rsidR="005F7401">
        <w:rPr>
          <w:rFonts w:ascii="Arial" w:hAnsi="Arial" w:cs="Arial"/>
          <w:sz w:val="20"/>
          <w:szCs w:val="20"/>
        </w:rPr>
        <w:t>40.6%</w:t>
      </w:r>
      <w:r w:rsidR="00C753E5" w:rsidRPr="000327F0">
        <w:rPr>
          <w:rFonts w:ascii="Arial" w:hAnsi="Arial" w:cs="Arial"/>
          <w:sz w:val="20"/>
          <w:szCs w:val="20"/>
        </w:rPr>
        <w:t xml:space="preserve"> </w:t>
      </w:r>
      <w:r w:rsidR="00B846CF">
        <w:rPr>
          <w:rFonts w:ascii="Arial" w:hAnsi="Arial" w:cs="Arial"/>
          <w:sz w:val="20"/>
          <w:szCs w:val="20"/>
        </w:rPr>
        <w:t>of</w:t>
      </w:r>
      <w:r w:rsidR="007D0FF9">
        <w:rPr>
          <w:rFonts w:ascii="Arial" w:hAnsi="Arial" w:cs="Arial"/>
          <w:sz w:val="20"/>
          <w:szCs w:val="20"/>
        </w:rPr>
        <w:t xml:space="preserve"> </w:t>
      </w:r>
      <w:r w:rsidR="00423EA6">
        <w:rPr>
          <w:rFonts w:ascii="Arial" w:hAnsi="Arial" w:cs="Arial"/>
          <w:sz w:val="20"/>
          <w:szCs w:val="20"/>
        </w:rPr>
        <w:t>people</w:t>
      </w:r>
      <w:r w:rsidR="00FE22C2" w:rsidRPr="000327F0">
        <w:rPr>
          <w:rFonts w:ascii="Arial" w:hAnsi="Arial" w:cs="Arial"/>
          <w:sz w:val="20"/>
          <w:szCs w:val="20"/>
        </w:rPr>
        <w:t xml:space="preserve"> </w:t>
      </w:r>
      <w:r w:rsidR="006F178B">
        <w:rPr>
          <w:rFonts w:ascii="Arial" w:hAnsi="Arial" w:cs="Arial"/>
          <w:sz w:val="20"/>
          <w:szCs w:val="20"/>
        </w:rPr>
        <w:t xml:space="preserve">with early synovitis </w:t>
      </w:r>
      <w:r w:rsidR="00FE22C2" w:rsidRPr="000327F0">
        <w:rPr>
          <w:rFonts w:ascii="Arial" w:hAnsi="Arial" w:cs="Arial"/>
          <w:sz w:val="20"/>
          <w:szCs w:val="20"/>
        </w:rPr>
        <w:t xml:space="preserve">that </w:t>
      </w:r>
      <w:r w:rsidR="00193FDA">
        <w:rPr>
          <w:rFonts w:ascii="Arial" w:hAnsi="Arial" w:cs="Arial"/>
          <w:sz w:val="20"/>
          <w:szCs w:val="20"/>
        </w:rPr>
        <w:t xml:space="preserve">went on to develop </w:t>
      </w:r>
      <w:r w:rsidR="00FE22C2" w:rsidRPr="000327F0">
        <w:rPr>
          <w:rFonts w:ascii="Arial" w:hAnsi="Arial" w:cs="Arial"/>
          <w:sz w:val="20"/>
          <w:szCs w:val="20"/>
        </w:rPr>
        <w:t>RA</w:t>
      </w:r>
      <w:r w:rsidR="00C753E5" w:rsidRPr="000327F0">
        <w:rPr>
          <w:rFonts w:ascii="Arial" w:hAnsi="Arial" w:cs="Arial"/>
          <w:sz w:val="20"/>
          <w:szCs w:val="20"/>
        </w:rPr>
        <w:t xml:space="preserve">, </w:t>
      </w:r>
      <w:r w:rsidR="004955D0">
        <w:rPr>
          <w:rFonts w:ascii="Arial" w:hAnsi="Arial" w:cs="Arial"/>
          <w:sz w:val="20"/>
          <w:szCs w:val="20"/>
        </w:rPr>
        <w:t>but</w:t>
      </w:r>
      <w:r w:rsidR="003250A0">
        <w:rPr>
          <w:rFonts w:ascii="Arial" w:hAnsi="Arial" w:cs="Arial"/>
          <w:sz w:val="20"/>
          <w:szCs w:val="20"/>
        </w:rPr>
        <w:t xml:space="preserve"> were detected in a low </w:t>
      </w:r>
      <w:r w:rsidR="00423EA6">
        <w:rPr>
          <w:rFonts w:ascii="Arial" w:hAnsi="Arial" w:cs="Arial"/>
          <w:sz w:val="20"/>
          <w:szCs w:val="20"/>
        </w:rPr>
        <w:t xml:space="preserve">proportion of </w:t>
      </w:r>
      <w:r w:rsidR="00A5374D">
        <w:rPr>
          <w:rFonts w:ascii="Arial" w:hAnsi="Arial" w:cs="Arial"/>
          <w:sz w:val="20"/>
          <w:szCs w:val="20"/>
        </w:rPr>
        <w:t>people</w:t>
      </w:r>
      <w:r w:rsidR="00193FDA">
        <w:rPr>
          <w:rFonts w:ascii="Arial" w:hAnsi="Arial" w:cs="Arial"/>
          <w:sz w:val="20"/>
          <w:szCs w:val="20"/>
        </w:rPr>
        <w:t xml:space="preserve"> who develop</w:t>
      </w:r>
      <w:r w:rsidR="003F4290">
        <w:rPr>
          <w:rFonts w:ascii="Arial" w:hAnsi="Arial" w:cs="Arial"/>
          <w:sz w:val="20"/>
          <w:szCs w:val="20"/>
        </w:rPr>
        <w:t>ed</w:t>
      </w:r>
      <w:r w:rsidR="00193FDA">
        <w:rPr>
          <w:rFonts w:ascii="Arial" w:hAnsi="Arial" w:cs="Arial"/>
          <w:sz w:val="20"/>
          <w:szCs w:val="20"/>
        </w:rPr>
        <w:t xml:space="preserve"> PNRA (6.1%), </w:t>
      </w:r>
      <w:r w:rsidR="00423EA6">
        <w:rPr>
          <w:rFonts w:ascii="Arial" w:hAnsi="Arial" w:cs="Arial"/>
          <w:sz w:val="20"/>
          <w:szCs w:val="20"/>
        </w:rPr>
        <w:t xml:space="preserve">or </w:t>
      </w:r>
      <w:r w:rsidR="00193FDA">
        <w:rPr>
          <w:rFonts w:ascii="Arial" w:hAnsi="Arial" w:cs="Arial"/>
          <w:sz w:val="20"/>
          <w:szCs w:val="20"/>
        </w:rPr>
        <w:t>whose disease resolved (3.1%)</w:t>
      </w:r>
      <w:r w:rsidR="00B01581">
        <w:rPr>
          <w:rFonts w:ascii="Arial" w:hAnsi="Arial" w:cs="Arial"/>
          <w:sz w:val="20"/>
          <w:szCs w:val="20"/>
        </w:rPr>
        <w:t>. No</w:t>
      </w:r>
      <w:r w:rsidR="0097333F">
        <w:rPr>
          <w:rFonts w:ascii="Arial" w:hAnsi="Arial" w:cs="Arial"/>
          <w:sz w:val="20"/>
          <w:szCs w:val="20"/>
        </w:rPr>
        <w:t xml:space="preserve"> </w:t>
      </w:r>
      <w:r w:rsidR="000A49F4">
        <w:rPr>
          <w:rFonts w:ascii="Arial" w:hAnsi="Arial" w:cs="Arial"/>
          <w:sz w:val="20"/>
          <w:szCs w:val="20"/>
        </w:rPr>
        <w:t xml:space="preserve">significant antibody response to rTNC5 </w:t>
      </w:r>
      <w:r w:rsidR="00147734">
        <w:rPr>
          <w:rFonts w:ascii="Arial" w:hAnsi="Arial" w:cs="Arial"/>
          <w:sz w:val="20"/>
          <w:szCs w:val="20"/>
        </w:rPr>
        <w:t>was detected</w:t>
      </w:r>
      <w:r w:rsidR="002D6766">
        <w:rPr>
          <w:rFonts w:ascii="Arial" w:hAnsi="Arial" w:cs="Arial"/>
          <w:sz w:val="20"/>
          <w:szCs w:val="20"/>
        </w:rPr>
        <w:t xml:space="preserve"> </w:t>
      </w:r>
      <w:r w:rsidR="00F97D4B">
        <w:rPr>
          <w:rFonts w:ascii="Arial" w:hAnsi="Arial" w:cs="Arial"/>
          <w:sz w:val="20"/>
          <w:szCs w:val="20"/>
        </w:rPr>
        <w:t>(p = 0.527)</w:t>
      </w:r>
      <w:r w:rsidR="008C54FF">
        <w:rPr>
          <w:rFonts w:ascii="Arial" w:hAnsi="Arial" w:cs="Arial"/>
          <w:sz w:val="20"/>
          <w:szCs w:val="20"/>
        </w:rPr>
        <w:t xml:space="preserve"> </w:t>
      </w:r>
      <w:r w:rsidR="0064135D" w:rsidRPr="000327F0">
        <w:rPr>
          <w:rFonts w:ascii="Arial" w:hAnsi="Arial" w:cs="Arial"/>
          <w:sz w:val="20"/>
          <w:szCs w:val="20"/>
        </w:rPr>
        <w:t>(Table 1</w:t>
      </w:r>
      <w:r w:rsidR="00E5736D">
        <w:rPr>
          <w:rFonts w:ascii="Arial" w:hAnsi="Arial" w:cs="Arial"/>
          <w:sz w:val="20"/>
          <w:szCs w:val="20"/>
        </w:rPr>
        <w:t xml:space="preserve">, </w:t>
      </w:r>
      <w:r w:rsidR="00E5736D" w:rsidRPr="00E5736D">
        <w:rPr>
          <w:rFonts w:ascii="Arial" w:hAnsi="Arial" w:cs="Arial"/>
          <w:sz w:val="20"/>
          <w:szCs w:val="20"/>
          <w:highlight w:val="yellow"/>
        </w:rPr>
        <w:t>supplementary figure 1</w:t>
      </w:r>
      <w:r w:rsidR="0064135D" w:rsidRPr="000327F0">
        <w:rPr>
          <w:rFonts w:ascii="Arial" w:hAnsi="Arial" w:cs="Arial"/>
          <w:sz w:val="20"/>
          <w:szCs w:val="20"/>
        </w:rPr>
        <w:t>).</w:t>
      </w:r>
      <w:r w:rsidR="005765AE" w:rsidRPr="000327F0">
        <w:rPr>
          <w:rFonts w:ascii="Arial" w:hAnsi="Arial" w:cs="Arial"/>
          <w:sz w:val="20"/>
          <w:szCs w:val="20"/>
        </w:rPr>
        <w:t xml:space="preserve"> </w:t>
      </w:r>
      <w:r w:rsidR="00104AE8">
        <w:rPr>
          <w:rFonts w:ascii="Arial" w:hAnsi="Arial" w:cs="Arial"/>
          <w:sz w:val="20"/>
          <w:szCs w:val="20"/>
        </w:rPr>
        <w:t xml:space="preserve"> </w:t>
      </w:r>
      <w:r w:rsidR="004955D0" w:rsidRPr="000327F0">
        <w:rPr>
          <w:rFonts w:ascii="Arial" w:hAnsi="Arial" w:cs="Arial"/>
          <w:sz w:val="20"/>
          <w:szCs w:val="20"/>
        </w:rPr>
        <w:t xml:space="preserve">Anti-cTNC5 antibodies </w:t>
      </w:r>
      <w:r w:rsidR="004955D0">
        <w:rPr>
          <w:rFonts w:ascii="Arial" w:hAnsi="Arial" w:cs="Arial"/>
          <w:sz w:val="20"/>
          <w:szCs w:val="20"/>
        </w:rPr>
        <w:t>were significantly more prevalent in anti-CCP antibody positive compared to anti-CCP antibody negative RA patients (81.3 vs. 3.8%, p&lt;0.0001)</w:t>
      </w:r>
      <w:r w:rsidR="001D1B9B">
        <w:rPr>
          <w:rFonts w:ascii="Arial" w:hAnsi="Arial" w:cs="Arial"/>
          <w:sz w:val="20"/>
          <w:szCs w:val="20"/>
        </w:rPr>
        <w:t>(Table 1)</w:t>
      </w:r>
      <w:r w:rsidR="004955D0">
        <w:rPr>
          <w:rFonts w:ascii="Arial" w:hAnsi="Arial" w:cs="Arial"/>
          <w:sz w:val="20"/>
          <w:szCs w:val="20"/>
        </w:rPr>
        <w:t xml:space="preserve">. </w:t>
      </w:r>
      <w:r w:rsidR="00EC5BFA">
        <w:rPr>
          <w:rFonts w:ascii="Arial" w:hAnsi="Arial" w:cs="Arial"/>
          <w:sz w:val="20"/>
          <w:szCs w:val="20"/>
        </w:rPr>
        <w:t>Anti-cTNC5</w:t>
      </w:r>
      <w:r w:rsidR="005765AE" w:rsidRPr="000327F0">
        <w:rPr>
          <w:rFonts w:ascii="Arial" w:hAnsi="Arial" w:cs="Arial"/>
          <w:sz w:val="20"/>
          <w:szCs w:val="20"/>
        </w:rPr>
        <w:t xml:space="preserve"> </w:t>
      </w:r>
      <w:r w:rsidR="00C7227E">
        <w:rPr>
          <w:rFonts w:ascii="Arial" w:hAnsi="Arial" w:cs="Arial"/>
          <w:sz w:val="20"/>
          <w:szCs w:val="20"/>
        </w:rPr>
        <w:t xml:space="preserve">antibody </w:t>
      </w:r>
      <w:r w:rsidR="005765AE" w:rsidRPr="000327F0">
        <w:rPr>
          <w:rFonts w:ascii="Arial" w:hAnsi="Arial" w:cs="Arial"/>
          <w:sz w:val="20"/>
          <w:szCs w:val="20"/>
        </w:rPr>
        <w:t xml:space="preserve">levels were </w:t>
      </w:r>
      <w:r w:rsidR="008C1F3B">
        <w:rPr>
          <w:rFonts w:ascii="Arial" w:hAnsi="Arial" w:cs="Arial"/>
          <w:sz w:val="20"/>
          <w:szCs w:val="20"/>
        </w:rPr>
        <w:t xml:space="preserve">higher </w:t>
      </w:r>
      <w:r w:rsidR="00072491">
        <w:rPr>
          <w:rFonts w:ascii="Arial" w:hAnsi="Arial" w:cs="Arial"/>
          <w:sz w:val="20"/>
          <w:szCs w:val="20"/>
        </w:rPr>
        <w:t xml:space="preserve">in anti-CCP antibody </w:t>
      </w:r>
      <w:r w:rsidR="000F1B36">
        <w:rPr>
          <w:rFonts w:ascii="Arial" w:hAnsi="Arial" w:cs="Arial"/>
          <w:sz w:val="20"/>
          <w:szCs w:val="20"/>
        </w:rPr>
        <w:t>positive</w:t>
      </w:r>
      <w:r w:rsidR="008C1F3B">
        <w:rPr>
          <w:rFonts w:ascii="Arial" w:hAnsi="Arial" w:cs="Arial"/>
          <w:sz w:val="20"/>
          <w:szCs w:val="20"/>
        </w:rPr>
        <w:t xml:space="preserve"> </w:t>
      </w:r>
      <w:r w:rsidR="005765AE" w:rsidRPr="000327F0">
        <w:rPr>
          <w:rFonts w:ascii="Arial" w:hAnsi="Arial" w:cs="Arial"/>
          <w:sz w:val="20"/>
          <w:szCs w:val="20"/>
        </w:rPr>
        <w:t xml:space="preserve">RA patients </w:t>
      </w:r>
      <w:r w:rsidR="00E3463C" w:rsidRPr="000327F0">
        <w:rPr>
          <w:rFonts w:ascii="Arial" w:hAnsi="Arial" w:cs="Arial"/>
          <w:sz w:val="20"/>
          <w:szCs w:val="20"/>
        </w:rPr>
        <w:t xml:space="preserve">(193.1±449.8 AU) </w:t>
      </w:r>
      <w:r w:rsidR="005765AE" w:rsidRPr="000327F0">
        <w:rPr>
          <w:rFonts w:ascii="Arial" w:hAnsi="Arial" w:cs="Arial"/>
          <w:sz w:val="20"/>
          <w:szCs w:val="20"/>
        </w:rPr>
        <w:t xml:space="preserve">compared to </w:t>
      </w:r>
      <w:r w:rsidR="00B42258">
        <w:rPr>
          <w:rFonts w:ascii="Arial" w:hAnsi="Arial" w:cs="Arial"/>
          <w:sz w:val="20"/>
          <w:szCs w:val="20"/>
        </w:rPr>
        <w:t xml:space="preserve">patients with </w:t>
      </w:r>
      <w:r w:rsidR="00072491">
        <w:rPr>
          <w:rFonts w:ascii="Arial" w:hAnsi="Arial" w:cs="Arial"/>
          <w:sz w:val="20"/>
          <w:szCs w:val="20"/>
        </w:rPr>
        <w:t xml:space="preserve">anti-CCP antibody </w:t>
      </w:r>
      <w:r w:rsidR="000F1B36">
        <w:rPr>
          <w:rFonts w:ascii="Arial" w:hAnsi="Arial" w:cs="Arial"/>
          <w:sz w:val="20"/>
          <w:szCs w:val="20"/>
        </w:rPr>
        <w:t>negative</w:t>
      </w:r>
      <w:r w:rsidR="00072491">
        <w:rPr>
          <w:rFonts w:ascii="Arial" w:hAnsi="Arial" w:cs="Arial"/>
          <w:sz w:val="20"/>
          <w:szCs w:val="20"/>
        </w:rPr>
        <w:t>-</w:t>
      </w:r>
      <w:r w:rsidR="005765AE" w:rsidRPr="000327F0">
        <w:rPr>
          <w:rFonts w:ascii="Arial" w:hAnsi="Arial" w:cs="Arial"/>
          <w:sz w:val="20"/>
          <w:szCs w:val="20"/>
        </w:rPr>
        <w:t xml:space="preserve">RA </w:t>
      </w:r>
      <w:r w:rsidR="00E3463C" w:rsidRPr="000327F0">
        <w:rPr>
          <w:rFonts w:ascii="Arial" w:hAnsi="Arial" w:cs="Arial"/>
          <w:sz w:val="20"/>
          <w:szCs w:val="20"/>
        </w:rPr>
        <w:t>(3.56±3.30 AU)</w:t>
      </w:r>
      <w:r w:rsidR="00B42258">
        <w:rPr>
          <w:rFonts w:ascii="Arial" w:hAnsi="Arial" w:cs="Arial"/>
          <w:sz w:val="20"/>
          <w:szCs w:val="20"/>
        </w:rPr>
        <w:t>,</w:t>
      </w:r>
      <w:r w:rsidR="005765AE" w:rsidRPr="000327F0">
        <w:rPr>
          <w:rFonts w:ascii="Arial" w:hAnsi="Arial" w:cs="Arial"/>
          <w:sz w:val="20"/>
          <w:szCs w:val="20"/>
        </w:rPr>
        <w:t xml:space="preserve"> </w:t>
      </w:r>
      <w:r w:rsidR="00E3463C" w:rsidRPr="000327F0">
        <w:rPr>
          <w:rFonts w:ascii="Arial" w:hAnsi="Arial" w:cs="Arial"/>
          <w:sz w:val="20"/>
          <w:szCs w:val="20"/>
        </w:rPr>
        <w:t>PNRA (19.42±122.7 AU) and reso</w:t>
      </w:r>
      <w:r w:rsidR="003F4290">
        <w:rPr>
          <w:rFonts w:ascii="Arial" w:hAnsi="Arial" w:cs="Arial"/>
          <w:sz w:val="20"/>
          <w:szCs w:val="20"/>
        </w:rPr>
        <w:t>lving arthritis (6.60±28.02 AU)</w:t>
      </w:r>
      <w:r w:rsidR="008C54FF">
        <w:rPr>
          <w:rFonts w:ascii="Arial" w:hAnsi="Arial" w:cs="Arial"/>
          <w:sz w:val="20"/>
          <w:szCs w:val="20"/>
        </w:rPr>
        <w:t xml:space="preserve"> </w:t>
      </w:r>
      <w:r w:rsidR="00345267">
        <w:rPr>
          <w:rFonts w:ascii="Arial" w:hAnsi="Arial" w:cs="Arial"/>
          <w:sz w:val="20"/>
          <w:szCs w:val="20"/>
        </w:rPr>
        <w:t>ANOVA</w:t>
      </w:r>
      <w:r w:rsidR="00864113" w:rsidRPr="000327F0">
        <w:rPr>
          <w:rFonts w:ascii="Arial" w:hAnsi="Arial" w:cs="Arial"/>
          <w:sz w:val="20"/>
          <w:szCs w:val="20"/>
        </w:rPr>
        <w:t xml:space="preserve"> p &lt; 0.0001)</w:t>
      </w:r>
      <w:r w:rsidR="0064135D" w:rsidRPr="000327F0">
        <w:rPr>
          <w:rFonts w:ascii="Arial" w:hAnsi="Arial" w:cs="Arial"/>
          <w:sz w:val="20"/>
          <w:szCs w:val="20"/>
        </w:rPr>
        <w:t>.</w:t>
      </w:r>
      <w:r w:rsidR="000F5A83" w:rsidRPr="000327F0">
        <w:rPr>
          <w:rFonts w:ascii="Arial" w:hAnsi="Arial" w:cs="Arial"/>
          <w:sz w:val="20"/>
          <w:szCs w:val="20"/>
        </w:rPr>
        <w:t xml:space="preserve"> </w:t>
      </w:r>
      <w:r w:rsidR="00104AE8">
        <w:rPr>
          <w:rFonts w:ascii="Arial" w:hAnsi="Arial" w:cs="Arial"/>
          <w:sz w:val="20"/>
          <w:szCs w:val="20"/>
        </w:rPr>
        <w:t xml:space="preserve"> </w:t>
      </w:r>
      <w:r w:rsidR="009A49DF">
        <w:rPr>
          <w:rFonts w:ascii="Arial" w:hAnsi="Arial" w:cs="Arial"/>
          <w:sz w:val="20"/>
          <w:szCs w:val="20"/>
        </w:rPr>
        <w:t xml:space="preserve">Whilst </w:t>
      </w:r>
      <w:r w:rsidR="008E5417">
        <w:rPr>
          <w:rFonts w:ascii="Arial" w:hAnsi="Arial" w:cs="Arial"/>
          <w:sz w:val="20"/>
          <w:szCs w:val="20"/>
        </w:rPr>
        <w:t>anti-</w:t>
      </w:r>
      <w:r w:rsidR="003F4290">
        <w:rPr>
          <w:rFonts w:ascii="Arial" w:hAnsi="Arial" w:cs="Arial"/>
          <w:sz w:val="20"/>
          <w:szCs w:val="20"/>
        </w:rPr>
        <w:t>cTNC5 wa</w:t>
      </w:r>
      <w:r w:rsidR="00340CC8">
        <w:rPr>
          <w:rFonts w:ascii="Arial" w:hAnsi="Arial" w:cs="Arial"/>
          <w:sz w:val="20"/>
          <w:szCs w:val="20"/>
        </w:rPr>
        <w:t xml:space="preserve">s not </w:t>
      </w:r>
      <w:r w:rsidR="009A49DF">
        <w:rPr>
          <w:rFonts w:ascii="Arial" w:hAnsi="Arial" w:cs="Arial"/>
          <w:sz w:val="20"/>
          <w:szCs w:val="20"/>
        </w:rPr>
        <w:t xml:space="preserve">better at predicting </w:t>
      </w:r>
      <w:r w:rsidR="003F4290">
        <w:rPr>
          <w:rFonts w:ascii="Arial" w:hAnsi="Arial" w:cs="Arial"/>
          <w:sz w:val="20"/>
          <w:szCs w:val="20"/>
        </w:rPr>
        <w:t xml:space="preserve">the development of </w:t>
      </w:r>
      <w:r w:rsidR="009A49DF">
        <w:rPr>
          <w:rFonts w:ascii="Arial" w:hAnsi="Arial" w:cs="Arial"/>
          <w:sz w:val="20"/>
          <w:szCs w:val="20"/>
        </w:rPr>
        <w:t>RA than anti-CCP</w:t>
      </w:r>
      <w:r w:rsidR="00072491">
        <w:rPr>
          <w:rFonts w:ascii="Arial" w:hAnsi="Arial" w:cs="Arial"/>
          <w:sz w:val="20"/>
          <w:szCs w:val="20"/>
        </w:rPr>
        <w:t xml:space="preserve"> antibody</w:t>
      </w:r>
      <w:r w:rsidR="009A49DF">
        <w:rPr>
          <w:rFonts w:ascii="Arial" w:hAnsi="Arial" w:cs="Arial"/>
          <w:sz w:val="20"/>
          <w:szCs w:val="20"/>
        </w:rPr>
        <w:t xml:space="preserve"> (</w:t>
      </w:r>
      <w:r w:rsidR="00EA1EED">
        <w:rPr>
          <w:rFonts w:ascii="Arial" w:hAnsi="Arial" w:cs="Arial"/>
          <w:sz w:val="20"/>
          <w:szCs w:val="20"/>
        </w:rPr>
        <w:t>specif</w:t>
      </w:r>
      <w:r w:rsidR="005D6990">
        <w:rPr>
          <w:rFonts w:ascii="Arial" w:hAnsi="Arial" w:cs="Arial"/>
          <w:sz w:val="20"/>
          <w:szCs w:val="20"/>
        </w:rPr>
        <w:t>icity; sensitivity: 40.6%; 95.7</w:t>
      </w:r>
      <w:r w:rsidR="00EA1EED">
        <w:rPr>
          <w:rFonts w:ascii="Arial" w:hAnsi="Arial" w:cs="Arial"/>
          <w:sz w:val="20"/>
          <w:szCs w:val="20"/>
        </w:rPr>
        <w:t xml:space="preserve">% </w:t>
      </w:r>
      <w:r w:rsidR="005D6990">
        <w:rPr>
          <w:rFonts w:ascii="Arial" w:hAnsi="Arial" w:cs="Arial"/>
          <w:sz w:val="20"/>
          <w:szCs w:val="20"/>
        </w:rPr>
        <w:t>(</w:t>
      </w:r>
      <w:r w:rsidR="00EA1EED">
        <w:rPr>
          <w:rFonts w:ascii="Arial" w:hAnsi="Arial" w:cs="Arial"/>
          <w:sz w:val="20"/>
          <w:szCs w:val="20"/>
        </w:rPr>
        <w:t>cTNC5</w:t>
      </w:r>
      <w:r w:rsidR="005D6990">
        <w:rPr>
          <w:rFonts w:ascii="Arial" w:hAnsi="Arial" w:cs="Arial"/>
          <w:sz w:val="20"/>
          <w:szCs w:val="20"/>
        </w:rPr>
        <w:t xml:space="preserve">), </w:t>
      </w:r>
      <w:r w:rsidR="00EA1EED">
        <w:rPr>
          <w:rFonts w:ascii="Arial" w:hAnsi="Arial" w:cs="Arial"/>
          <w:sz w:val="20"/>
          <w:szCs w:val="20"/>
        </w:rPr>
        <w:t>47.5</w:t>
      </w:r>
      <w:r w:rsidR="005D6990">
        <w:rPr>
          <w:rFonts w:ascii="Arial" w:hAnsi="Arial" w:cs="Arial"/>
          <w:sz w:val="20"/>
          <w:szCs w:val="20"/>
        </w:rPr>
        <w:t>%; 98.8% (</w:t>
      </w:r>
      <w:r w:rsidR="00EA1EED">
        <w:rPr>
          <w:rFonts w:ascii="Arial" w:hAnsi="Arial" w:cs="Arial"/>
          <w:sz w:val="20"/>
          <w:szCs w:val="20"/>
        </w:rPr>
        <w:t>CCP)</w:t>
      </w:r>
      <w:r w:rsidR="005D6990">
        <w:rPr>
          <w:rFonts w:ascii="Arial" w:hAnsi="Arial" w:cs="Arial"/>
          <w:sz w:val="20"/>
          <w:szCs w:val="20"/>
        </w:rPr>
        <w:t xml:space="preserve">, </w:t>
      </w:r>
      <w:r w:rsidR="004620EA" w:rsidRPr="00664CD5">
        <w:rPr>
          <w:rFonts w:ascii="Arial" w:hAnsi="Arial" w:cs="Arial"/>
          <w:sz w:val="20"/>
          <w:szCs w:val="20"/>
        </w:rPr>
        <w:t xml:space="preserve">anti-cTNC5 did detect a </w:t>
      </w:r>
      <w:r w:rsidR="00AC57C8" w:rsidRPr="00664CD5">
        <w:rPr>
          <w:rFonts w:ascii="Arial" w:hAnsi="Arial" w:cs="Arial"/>
          <w:sz w:val="20"/>
          <w:szCs w:val="20"/>
        </w:rPr>
        <w:t>subset</w:t>
      </w:r>
      <w:r w:rsidR="004620EA" w:rsidRPr="00664CD5">
        <w:rPr>
          <w:rFonts w:ascii="Arial" w:hAnsi="Arial" w:cs="Arial"/>
          <w:sz w:val="20"/>
          <w:szCs w:val="20"/>
        </w:rPr>
        <w:t xml:space="preserve"> of</w:t>
      </w:r>
      <w:r w:rsidR="00BF5CE1">
        <w:rPr>
          <w:rFonts w:ascii="Arial" w:hAnsi="Arial" w:cs="Arial"/>
          <w:sz w:val="20"/>
          <w:szCs w:val="20"/>
        </w:rPr>
        <w:t xml:space="preserve"> people</w:t>
      </w:r>
      <w:r w:rsidR="00717D09" w:rsidRPr="00664CD5">
        <w:rPr>
          <w:rFonts w:ascii="Arial" w:hAnsi="Arial" w:cs="Arial"/>
          <w:sz w:val="20"/>
          <w:szCs w:val="20"/>
        </w:rPr>
        <w:t xml:space="preserve"> that developed RA who</w:t>
      </w:r>
      <w:r w:rsidR="00B93006" w:rsidRPr="00664CD5">
        <w:rPr>
          <w:rFonts w:ascii="Arial" w:hAnsi="Arial" w:cs="Arial"/>
          <w:sz w:val="20"/>
          <w:szCs w:val="20"/>
        </w:rPr>
        <w:t xml:space="preserve"> were not </w:t>
      </w:r>
      <w:r w:rsidR="000F1B36" w:rsidRPr="00664CD5">
        <w:rPr>
          <w:rFonts w:ascii="Arial" w:hAnsi="Arial" w:cs="Arial"/>
          <w:sz w:val="20"/>
          <w:szCs w:val="20"/>
        </w:rPr>
        <w:t>anti-</w:t>
      </w:r>
      <w:r w:rsidR="00B93006" w:rsidRPr="00664CD5">
        <w:rPr>
          <w:rFonts w:ascii="Arial" w:hAnsi="Arial" w:cs="Arial"/>
          <w:sz w:val="20"/>
          <w:szCs w:val="20"/>
        </w:rPr>
        <w:t xml:space="preserve">CCP </w:t>
      </w:r>
      <w:r w:rsidR="000F1B36" w:rsidRPr="00664CD5">
        <w:rPr>
          <w:rFonts w:ascii="Arial" w:hAnsi="Arial" w:cs="Arial"/>
          <w:sz w:val="20"/>
          <w:szCs w:val="20"/>
        </w:rPr>
        <w:t xml:space="preserve">antibody </w:t>
      </w:r>
      <w:r w:rsidR="00B93006" w:rsidRPr="00664CD5">
        <w:rPr>
          <w:rFonts w:ascii="Arial" w:hAnsi="Arial" w:cs="Arial"/>
          <w:sz w:val="20"/>
          <w:szCs w:val="20"/>
        </w:rPr>
        <w:t>positive (3.8%)</w:t>
      </w:r>
      <w:r w:rsidR="004620EA" w:rsidRPr="00664CD5">
        <w:rPr>
          <w:rFonts w:ascii="Arial" w:hAnsi="Arial" w:cs="Arial"/>
          <w:sz w:val="20"/>
          <w:szCs w:val="20"/>
        </w:rPr>
        <w:t>.</w:t>
      </w:r>
      <w:r w:rsidR="004620EA">
        <w:rPr>
          <w:rFonts w:ascii="Arial" w:hAnsi="Arial" w:cs="Arial"/>
          <w:sz w:val="20"/>
          <w:szCs w:val="20"/>
        </w:rPr>
        <w:t xml:space="preserve">  A</w:t>
      </w:r>
      <w:r w:rsidR="00072491">
        <w:rPr>
          <w:rFonts w:ascii="Arial" w:hAnsi="Arial" w:cs="Arial"/>
          <w:sz w:val="20"/>
          <w:szCs w:val="20"/>
        </w:rPr>
        <w:t>nti-</w:t>
      </w:r>
      <w:r w:rsidR="0025010C" w:rsidRPr="000327F0">
        <w:rPr>
          <w:rFonts w:ascii="Arial" w:hAnsi="Arial" w:cs="Arial"/>
          <w:sz w:val="20"/>
          <w:szCs w:val="20"/>
        </w:rPr>
        <w:t xml:space="preserve">cTNC5 </w:t>
      </w:r>
      <w:r w:rsidR="00072491">
        <w:rPr>
          <w:rFonts w:ascii="Arial" w:hAnsi="Arial" w:cs="Arial"/>
          <w:sz w:val="20"/>
          <w:szCs w:val="20"/>
        </w:rPr>
        <w:t xml:space="preserve">antibody </w:t>
      </w:r>
      <w:r w:rsidR="0025010C" w:rsidRPr="000327F0">
        <w:rPr>
          <w:rFonts w:ascii="Arial" w:hAnsi="Arial" w:cs="Arial"/>
          <w:sz w:val="20"/>
          <w:szCs w:val="20"/>
        </w:rPr>
        <w:t xml:space="preserve">positive </w:t>
      </w:r>
      <w:r w:rsidR="00C4694A" w:rsidRPr="000327F0">
        <w:rPr>
          <w:rFonts w:ascii="Arial" w:hAnsi="Arial" w:cs="Arial"/>
          <w:sz w:val="20"/>
          <w:szCs w:val="20"/>
        </w:rPr>
        <w:t xml:space="preserve">RA patients </w:t>
      </w:r>
      <w:r w:rsidR="00100824">
        <w:rPr>
          <w:rFonts w:ascii="Arial" w:hAnsi="Arial" w:cs="Arial"/>
          <w:sz w:val="20"/>
          <w:szCs w:val="20"/>
        </w:rPr>
        <w:t xml:space="preserve">were more frequently </w:t>
      </w:r>
      <w:r w:rsidR="00072491">
        <w:rPr>
          <w:rFonts w:ascii="Arial" w:hAnsi="Arial" w:cs="Arial"/>
          <w:sz w:val="20"/>
          <w:szCs w:val="20"/>
        </w:rPr>
        <w:t>anti-</w:t>
      </w:r>
      <w:r w:rsidR="00100824">
        <w:rPr>
          <w:rFonts w:ascii="Arial" w:hAnsi="Arial" w:cs="Arial"/>
          <w:sz w:val="20"/>
          <w:szCs w:val="20"/>
        </w:rPr>
        <w:t>CCP</w:t>
      </w:r>
      <w:r w:rsidR="00072491">
        <w:rPr>
          <w:rFonts w:ascii="Arial" w:hAnsi="Arial" w:cs="Arial"/>
          <w:sz w:val="20"/>
          <w:szCs w:val="20"/>
        </w:rPr>
        <w:t xml:space="preserve"> antibody</w:t>
      </w:r>
      <w:r w:rsidR="00100824">
        <w:rPr>
          <w:rFonts w:ascii="Arial" w:hAnsi="Arial" w:cs="Arial"/>
          <w:sz w:val="20"/>
          <w:szCs w:val="20"/>
        </w:rPr>
        <w:t xml:space="preserve"> and RF positive</w:t>
      </w:r>
      <w:r w:rsidR="00257FA8" w:rsidRPr="000327F0">
        <w:rPr>
          <w:rFonts w:ascii="Arial" w:hAnsi="Arial" w:cs="Arial"/>
          <w:sz w:val="20"/>
          <w:szCs w:val="20"/>
        </w:rPr>
        <w:t xml:space="preserve"> than </w:t>
      </w:r>
      <w:r w:rsidR="00072491">
        <w:rPr>
          <w:rFonts w:ascii="Arial" w:hAnsi="Arial" w:cs="Arial"/>
          <w:sz w:val="20"/>
          <w:szCs w:val="20"/>
        </w:rPr>
        <w:t>anti-</w:t>
      </w:r>
      <w:r w:rsidR="00257FA8" w:rsidRPr="000327F0">
        <w:rPr>
          <w:rFonts w:ascii="Arial" w:hAnsi="Arial" w:cs="Arial"/>
          <w:sz w:val="20"/>
          <w:szCs w:val="20"/>
        </w:rPr>
        <w:t xml:space="preserve">cTNC5 </w:t>
      </w:r>
      <w:r w:rsidR="00072491">
        <w:rPr>
          <w:rFonts w:ascii="Arial" w:hAnsi="Arial" w:cs="Arial"/>
          <w:sz w:val="20"/>
          <w:szCs w:val="20"/>
        </w:rPr>
        <w:t xml:space="preserve">antibody </w:t>
      </w:r>
      <w:r w:rsidR="00257FA8" w:rsidRPr="000327F0">
        <w:rPr>
          <w:rFonts w:ascii="Arial" w:hAnsi="Arial" w:cs="Arial"/>
          <w:sz w:val="20"/>
          <w:szCs w:val="20"/>
        </w:rPr>
        <w:t>negative patients</w:t>
      </w:r>
      <w:r w:rsidR="006A4D23">
        <w:rPr>
          <w:rFonts w:ascii="Arial" w:hAnsi="Arial" w:cs="Arial"/>
          <w:sz w:val="20"/>
          <w:szCs w:val="20"/>
        </w:rPr>
        <w:t xml:space="preserve"> </w:t>
      </w:r>
      <w:r w:rsidR="00D535D2">
        <w:rPr>
          <w:rFonts w:ascii="Arial" w:hAnsi="Arial" w:cs="Arial"/>
          <w:sz w:val="20"/>
          <w:szCs w:val="20"/>
        </w:rPr>
        <w:t>(Table 2)</w:t>
      </w:r>
      <w:r w:rsidR="004A1F0A">
        <w:rPr>
          <w:rFonts w:ascii="Arial" w:hAnsi="Arial" w:cs="Arial"/>
          <w:sz w:val="20"/>
          <w:szCs w:val="20"/>
        </w:rPr>
        <w:t xml:space="preserve">. </w:t>
      </w:r>
    </w:p>
    <w:p w14:paraId="3599A253" w14:textId="77777777" w:rsidR="00591633" w:rsidRDefault="00591633" w:rsidP="00A2738D">
      <w:pPr>
        <w:spacing w:after="0" w:line="360" w:lineRule="auto"/>
        <w:jc w:val="both"/>
        <w:rPr>
          <w:rFonts w:ascii="Arial" w:hAnsi="Arial" w:cs="Arial"/>
          <w:sz w:val="20"/>
          <w:szCs w:val="20"/>
        </w:rPr>
      </w:pPr>
    </w:p>
    <w:p w14:paraId="4D4CAC0F" w14:textId="632E1DF8" w:rsidR="000D6F77" w:rsidRPr="00AA66FA" w:rsidRDefault="00A14DAA" w:rsidP="009D6D90">
      <w:pPr>
        <w:pStyle w:val="PlainText"/>
        <w:spacing w:line="360" w:lineRule="auto"/>
        <w:jc w:val="both"/>
        <w:rPr>
          <w:rFonts w:ascii="Arial" w:hAnsi="Arial" w:cs="Arial"/>
          <w:sz w:val="20"/>
          <w:szCs w:val="20"/>
        </w:rPr>
      </w:pPr>
      <w:r>
        <w:rPr>
          <w:rFonts w:ascii="Arial" w:hAnsi="Arial" w:cs="Arial"/>
          <w:sz w:val="20"/>
          <w:szCs w:val="20"/>
        </w:rPr>
        <w:t xml:space="preserve">Together these data reveal that </w:t>
      </w:r>
      <w:r w:rsidR="00270BC4">
        <w:rPr>
          <w:rFonts w:ascii="Arial" w:hAnsi="Arial" w:cs="Arial"/>
          <w:sz w:val="20"/>
          <w:szCs w:val="20"/>
        </w:rPr>
        <w:t xml:space="preserve">detection of </w:t>
      </w:r>
      <w:r>
        <w:rPr>
          <w:rFonts w:ascii="Arial" w:hAnsi="Arial" w:cs="Arial"/>
          <w:sz w:val="20"/>
          <w:szCs w:val="20"/>
        </w:rPr>
        <w:t>anti-</w:t>
      </w:r>
      <w:r w:rsidR="00C753E5" w:rsidRPr="000327F0">
        <w:rPr>
          <w:rFonts w:ascii="Arial" w:hAnsi="Arial" w:cs="Arial"/>
          <w:sz w:val="20"/>
          <w:szCs w:val="20"/>
        </w:rPr>
        <w:t>cTNC5 antibodies</w:t>
      </w:r>
      <w:r w:rsidR="00F84694" w:rsidRPr="000327F0">
        <w:rPr>
          <w:rFonts w:ascii="Arial" w:hAnsi="Arial" w:cs="Arial"/>
          <w:sz w:val="20"/>
          <w:szCs w:val="20"/>
        </w:rPr>
        <w:t xml:space="preserve"> in </w:t>
      </w:r>
      <w:r w:rsidR="00A25EFF">
        <w:rPr>
          <w:rFonts w:ascii="Arial" w:hAnsi="Arial" w:cs="Arial"/>
          <w:sz w:val="20"/>
          <w:szCs w:val="20"/>
        </w:rPr>
        <w:t xml:space="preserve">the </w:t>
      </w:r>
      <w:r w:rsidR="00493375">
        <w:rPr>
          <w:rFonts w:ascii="Arial" w:hAnsi="Arial" w:cs="Arial"/>
          <w:sz w:val="20"/>
          <w:szCs w:val="20"/>
        </w:rPr>
        <w:t>sera of people</w:t>
      </w:r>
      <w:r w:rsidR="00F84694" w:rsidRPr="000327F0">
        <w:rPr>
          <w:rFonts w:ascii="Arial" w:hAnsi="Arial" w:cs="Arial"/>
          <w:sz w:val="20"/>
          <w:szCs w:val="20"/>
        </w:rPr>
        <w:t xml:space="preserve"> with early synovitis</w:t>
      </w:r>
      <w:r w:rsidR="00C753E5" w:rsidRPr="000327F0">
        <w:rPr>
          <w:rFonts w:ascii="Arial" w:hAnsi="Arial" w:cs="Arial"/>
          <w:sz w:val="20"/>
          <w:szCs w:val="20"/>
        </w:rPr>
        <w:t xml:space="preserve"> </w:t>
      </w:r>
      <w:r w:rsidR="00270BC4">
        <w:rPr>
          <w:rFonts w:ascii="Arial" w:hAnsi="Arial" w:cs="Arial"/>
          <w:sz w:val="20"/>
          <w:szCs w:val="20"/>
        </w:rPr>
        <w:t xml:space="preserve">is associated with the development of </w:t>
      </w:r>
      <w:r w:rsidR="006D7349" w:rsidRPr="000327F0">
        <w:rPr>
          <w:rFonts w:ascii="Arial" w:hAnsi="Arial" w:cs="Arial"/>
          <w:sz w:val="20"/>
          <w:szCs w:val="20"/>
        </w:rPr>
        <w:t>RA</w:t>
      </w:r>
      <w:r>
        <w:rPr>
          <w:rFonts w:ascii="Arial" w:hAnsi="Arial" w:cs="Arial"/>
          <w:sz w:val="20"/>
          <w:szCs w:val="20"/>
        </w:rPr>
        <w:t xml:space="preserve">.  </w:t>
      </w:r>
      <w:r w:rsidR="000D6F77" w:rsidRPr="00C875A8">
        <w:rPr>
          <w:rFonts w:ascii="Arial" w:hAnsi="Arial" w:cs="Arial"/>
          <w:sz w:val="20"/>
          <w:szCs w:val="20"/>
          <w:highlight w:val="yellow"/>
        </w:rPr>
        <w:t>W</w:t>
      </w:r>
      <w:r w:rsidR="005A40F6">
        <w:rPr>
          <w:rFonts w:ascii="Arial" w:hAnsi="Arial" w:cs="Arial"/>
          <w:sz w:val="20"/>
          <w:szCs w:val="20"/>
          <w:highlight w:val="yellow"/>
        </w:rPr>
        <w:t xml:space="preserve">hilst </w:t>
      </w:r>
      <w:r w:rsidR="000D6F77" w:rsidRPr="00C875A8">
        <w:rPr>
          <w:rFonts w:ascii="Arial" w:hAnsi="Arial" w:cs="Arial"/>
          <w:sz w:val="20"/>
          <w:szCs w:val="20"/>
          <w:highlight w:val="yellow"/>
        </w:rPr>
        <w:t xml:space="preserve">similar numbers of people who developed RA were positive for </w:t>
      </w:r>
      <w:r w:rsidR="0088088F">
        <w:rPr>
          <w:rFonts w:ascii="Arial" w:hAnsi="Arial" w:cs="Arial"/>
          <w:sz w:val="20"/>
          <w:szCs w:val="20"/>
          <w:highlight w:val="yellow"/>
        </w:rPr>
        <w:t>anti-cTNC5 antibodies</w:t>
      </w:r>
      <w:r w:rsidR="000D6F77" w:rsidRPr="00C875A8">
        <w:rPr>
          <w:rFonts w:ascii="Arial" w:hAnsi="Arial" w:cs="Arial"/>
          <w:sz w:val="20"/>
          <w:szCs w:val="20"/>
          <w:highlight w:val="yellow"/>
        </w:rPr>
        <w:t xml:space="preserve">, </w:t>
      </w:r>
      <w:r w:rsidR="00AC578D">
        <w:rPr>
          <w:rFonts w:ascii="Arial" w:hAnsi="Arial" w:cs="Arial"/>
          <w:sz w:val="20"/>
          <w:szCs w:val="20"/>
          <w:highlight w:val="yellow"/>
        </w:rPr>
        <w:t>as were</w:t>
      </w:r>
      <w:r w:rsidR="005A40F6">
        <w:rPr>
          <w:rFonts w:ascii="Arial" w:hAnsi="Arial" w:cs="Arial"/>
          <w:sz w:val="20"/>
          <w:szCs w:val="20"/>
          <w:highlight w:val="yellow"/>
        </w:rPr>
        <w:t xml:space="preserve"> </w:t>
      </w:r>
      <w:r w:rsidR="00C35203">
        <w:rPr>
          <w:rFonts w:ascii="Arial" w:hAnsi="Arial" w:cs="Arial"/>
          <w:sz w:val="20"/>
          <w:szCs w:val="20"/>
          <w:highlight w:val="yellow"/>
        </w:rPr>
        <w:t xml:space="preserve">positive for </w:t>
      </w:r>
      <w:r w:rsidR="0088088F">
        <w:rPr>
          <w:rFonts w:ascii="Arial" w:hAnsi="Arial" w:cs="Arial"/>
          <w:sz w:val="20"/>
          <w:szCs w:val="20"/>
          <w:highlight w:val="yellow"/>
        </w:rPr>
        <w:t>anti-</w:t>
      </w:r>
      <w:r w:rsidR="000D6F77" w:rsidRPr="00C875A8">
        <w:rPr>
          <w:rFonts w:ascii="Arial" w:hAnsi="Arial" w:cs="Arial"/>
          <w:sz w:val="20"/>
          <w:szCs w:val="20"/>
          <w:highlight w:val="yellow"/>
        </w:rPr>
        <w:t>CCP</w:t>
      </w:r>
      <w:r w:rsidR="0088088F">
        <w:rPr>
          <w:rFonts w:ascii="Arial" w:hAnsi="Arial" w:cs="Arial"/>
          <w:sz w:val="20"/>
          <w:szCs w:val="20"/>
          <w:highlight w:val="yellow"/>
        </w:rPr>
        <w:t xml:space="preserve"> antibo</w:t>
      </w:r>
      <w:r w:rsidR="00C35203">
        <w:rPr>
          <w:rFonts w:ascii="Arial" w:hAnsi="Arial" w:cs="Arial"/>
          <w:sz w:val="20"/>
          <w:szCs w:val="20"/>
          <w:highlight w:val="yellow"/>
        </w:rPr>
        <w:t>dies</w:t>
      </w:r>
      <w:r w:rsidR="005A40F6">
        <w:rPr>
          <w:rFonts w:ascii="Arial" w:hAnsi="Arial" w:cs="Arial"/>
          <w:sz w:val="20"/>
          <w:szCs w:val="20"/>
          <w:highlight w:val="yellow"/>
        </w:rPr>
        <w:t>,</w:t>
      </w:r>
      <w:r w:rsidR="00C875A8" w:rsidRPr="00C875A8">
        <w:rPr>
          <w:rFonts w:ascii="Arial" w:hAnsi="Arial" w:cs="Arial"/>
          <w:sz w:val="20"/>
          <w:szCs w:val="20"/>
          <w:highlight w:val="yellow"/>
        </w:rPr>
        <w:t xml:space="preserve"> these</w:t>
      </w:r>
      <w:r w:rsidR="000D6F77" w:rsidRPr="00C875A8">
        <w:rPr>
          <w:rFonts w:ascii="Arial" w:hAnsi="Arial" w:cs="Arial"/>
          <w:sz w:val="20"/>
          <w:szCs w:val="20"/>
          <w:highlight w:val="yellow"/>
        </w:rPr>
        <w:t xml:space="preserve"> </w:t>
      </w:r>
      <w:r w:rsidR="00AC578D">
        <w:rPr>
          <w:rFonts w:ascii="Arial" w:hAnsi="Arial" w:cs="Arial"/>
          <w:sz w:val="20"/>
          <w:szCs w:val="20"/>
          <w:highlight w:val="yellow"/>
        </w:rPr>
        <w:t xml:space="preserve">two </w:t>
      </w:r>
      <w:r w:rsidR="000D6F77" w:rsidRPr="00C875A8">
        <w:rPr>
          <w:rFonts w:ascii="Arial" w:hAnsi="Arial" w:cs="Arial"/>
          <w:sz w:val="20"/>
          <w:szCs w:val="20"/>
          <w:highlight w:val="yellow"/>
        </w:rPr>
        <w:t>group</w:t>
      </w:r>
      <w:r w:rsidR="00C875A8" w:rsidRPr="00C875A8">
        <w:rPr>
          <w:rFonts w:ascii="Arial" w:hAnsi="Arial" w:cs="Arial"/>
          <w:sz w:val="20"/>
          <w:szCs w:val="20"/>
          <w:highlight w:val="yellow"/>
        </w:rPr>
        <w:t>s</w:t>
      </w:r>
      <w:r w:rsidR="000D6F77" w:rsidRPr="00C875A8">
        <w:rPr>
          <w:rFonts w:ascii="Arial" w:hAnsi="Arial" w:cs="Arial"/>
          <w:sz w:val="20"/>
          <w:szCs w:val="20"/>
          <w:highlight w:val="yellow"/>
        </w:rPr>
        <w:t xml:space="preserve"> did not entirel</w:t>
      </w:r>
      <w:r w:rsidR="009A4E8B">
        <w:rPr>
          <w:rFonts w:ascii="Arial" w:hAnsi="Arial" w:cs="Arial"/>
          <w:sz w:val="20"/>
          <w:szCs w:val="20"/>
          <w:highlight w:val="yellow"/>
        </w:rPr>
        <w:t>y overlap; we identified a</w:t>
      </w:r>
      <w:r w:rsidR="000D6F77" w:rsidRPr="00C875A8">
        <w:rPr>
          <w:rFonts w:ascii="Arial" w:hAnsi="Arial" w:cs="Arial"/>
          <w:sz w:val="20"/>
          <w:szCs w:val="20"/>
          <w:highlight w:val="yellow"/>
        </w:rPr>
        <w:t xml:space="preserve"> subset of </w:t>
      </w:r>
      <w:r w:rsidR="009A4E8B">
        <w:rPr>
          <w:rFonts w:ascii="Arial" w:hAnsi="Arial" w:cs="Arial"/>
          <w:sz w:val="20"/>
          <w:szCs w:val="20"/>
          <w:highlight w:val="yellow"/>
        </w:rPr>
        <w:t>anti-CCP antibody</w:t>
      </w:r>
      <w:r w:rsidR="000D6F77" w:rsidRPr="00C875A8">
        <w:rPr>
          <w:rFonts w:ascii="Arial" w:hAnsi="Arial" w:cs="Arial"/>
          <w:sz w:val="20"/>
          <w:szCs w:val="20"/>
          <w:highlight w:val="yellow"/>
        </w:rPr>
        <w:t xml:space="preserve"> negative, </w:t>
      </w:r>
      <w:r w:rsidR="009A4E8B">
        <w:rPr>
          <w:rFonts w:ascii="Arial" w:hAnsi="Arial" w:cs="Arial"/>
          <w:sz w:val="20"/>
          <w:szCs w:val="20"/>
          <w:highlight w:val="yellow"/>
        </w:rPr>
        <w:t>anti-</w:t>
      </w:r>
      <w:r w:rsidR="000D6F77" w:rsidRPr="00C875A8">
        <w:rPr>
          <w:rFonts w:ascii="Arial" w:hAnsi="Arial" w:cs="Arial"/>
          <w:sz w:val="20"/>
          <w:szCs w:val="20"/>
          <w:highlight w:val="yellow"/>
        </w:rPr>
        <w:t xml:space="preserve">cTNC5 </w:t>
      </w:r>
      <w:r w:rsidR="009A4E8B">
        <w:rPr>
          <w:rFonts w:ascii="Arial" w:hAnsi="Arial" w:cs="Arial"/>
          <w:sz w:val="20"/>
          <w:szCs w:val="20"/>
          <w:highlight w:val="yellow"/>
        </w:rPr>
        <w:lastRenderedPageBreak/>
        <w:t xml:space="preserve">antibody </w:t>
      </w:r>
      <w:r w:rsidR="000D6F77" w:rsidRPr="00C875A8">
        <w:rPr>
          <w:rFonts w:ascii="Arial" w:hAnsi="Arial" w:cs="Arial"/>
          <w:sz w:val="20"/>
          <w:szCs w:val="20"/>
          <w:highlight w:val="yellow"/>
        </w:rPr>
        <w:t xml:space="preserve">positive patients (3.8%).  This study therefore </w:t>
      </w:r>
      <w:r w:rsidR="000D6F77" w:rsidRPr="00C875A8">
        <w:rPr>
          <w:rFonts w:ascii="Arial" w:eastAsia="Times New Roman" w:hAnsi="Arial" w:cs="Arial"/>
          <w:sz w:val="20"/>
          <w:szCs w:val="20"/>
          <w:highlight w:val="yellow"/>
        </w:rPr>
        <w:t>does</w:t>
      </w:r>
      <w:r w:rsidR="000D6F77" w:rsidRPr="00C875A8">
        <w:rPr>
          <w:rFonts w:ascii="Arial" w:hAnsi="Arial" w:cs="Arial"/>
          <w:sz w:val="20"/>
          <w:szCs w:val="20"/>
          <w:highlight w:val="yellow"/>
        </w:rPr>
        <w:t xml:space="preserve"> not support replacing CCP analysis with cTNC5 analysis </w:t>
      </w:r>
      <w:r w:rsidR="00C875A8">
        <w:rPr>
          <w:rFonts w:ascii="Arial" w:hAnsi="Arial" w:cs="Arial"/>
          <w:sz w:val="20"/>
          <w:szCs w:val="20"/>
          <w:highlight w:val="yellow"/>
        </w:rPr>
        <w:t>to accurate</w:t>
      </w:r>
      <w:r w:rsidR="004B3B4D">
        <w:rPr>
          <w:rFonts w:ascii="Arial" w:hAnsi="Arial" w:cs="Arial"/>
          <w:sz w:val="20"/>
          <w:szCs w:val="20"/>
          <w:highlight w:val="yellow"/>
        </w:rPr>
        <w:t>ly</w:t>
      </w:r>
      <w:r w:rsidR="000D6F77" w:rsidRPr="00C875A8">
        <w:rPr>
          <w:rFonts w:ascii="Arial" w:hAnsi="Arial" w:cs="Arial"/>
          <w:sz w:val="20"/>
          <w:szCs w:val="20"/>
          <w:highlight w:val="yellow"/>
        </w:rPr>
        <w:t xml:space="preserve"> predi</w:t>
      </w:r>
      <w:r w:rsidR="00C875A8">
        <w:rPr>
          <w:rFonts w:ascii="Arial" w:hAnsi="Arial" w:cs="Arial"/>
          <w:sz w:val="20"/>
          <w:szCs w:val="20"/>
          <w:highlight w:val="yellow"/>
        </w:rPr>
        <w:t>ct</w:t>
      </w:r>
      <w:r w:rsidR="00FF7AA3">
        <w:rPr>
          <w:rFonts w:ascii="Arial" w:hAnsi="Arial" w:cs="Arial"/>
          <w:sz w:val="20"/>
          <w:szCs w:val="20"/>
          <w:highlight w:val="yellow"/>
        </w:rPr>
        <w:t xml:space="preserve"> which</w:t>
      </w:r>
      <w:r w:rsidR="000D6F77" w:rsidRPr="00C875A8">
        <w:rPr>
          <w:rFonts w:ascii="Arial" w:hAnsi="Arial" w:cs="Arial"/>
          <w:sz w:val="20"/>
          <w:szCs w:val="20"/>
          <w:highlight w:val="yellow"/>
        </w:rPr>
        <w:t xml:space="preserve"> patients presenting with early joint inflammation </w:t>
      </w:r>
      <w:r w:rsidR="00C875A8">
        <w:rPr>
          <w:rFonts w:ascii="Arial" w:hAnsi="Arial" w:cs="Arial"/>
          <w:sz w:val="20"/>
          <w:szCs w:val="20"/>
          <w:highlight w:val="yellow"/>
        </w:rPr>
        <w:t>will go on to develop RA</w:t>
      </w:r>
      <w:r w:rsidR="00BE456D">
        <w:rPr>
          <w:rFonts w:ascii="Arial" w:hAnsi="Arial" w:cs="Arial"/>
          <w:sz w:val="20"/>
          <w:szCs w:val="20"/>
          <w:highlight w:val="yellow"/>
        </w:rPr>
        <w:t xml:space="preserve">.  </w:t>
      </w:r>
      <w:r w:rsidR="00AA2D0D">
        <w:rPr>
          <w:rFonts w:ascii="Arial" w:hAnsi="Arial" w:cs="Arial"/>
          <w:sz w:val="20"/>
          <w:szCs w:val="20"/>
          <w:highlight w:val="yellow"/>
        </w:rPr>
        <w:t>H</w:t>
      </w:r>
      <w:r w:rsidR="00BE456D">
        <w:rPr>
          <w:rFonts w:ascii="Arial" w:hAnsi="Arial" w:cs="Arial"/>
          <w:sz w:val="20"/>
          <w:szCs w:val="20"/>
          <w:highlight w:val="yellow"/>
        </w:rPr>
        <w:t xml:space="preserve">owever </w:t>
      </w:r>
      <w:r w:rsidR="00AA2D0D">
        <w:rPr>
          <w:rFonts w:ascii="Arial" w:hAnsi="Arial" w:cs="Arial"/>
          <w:sz w:val="20"/>
          <w:szCs w:val="20"/>
          <w:highlight w:val="yellow"/>
        </w:rPr>
        <w:t>a combined analysis of</w:t>
      </w:r>
      <w:r w:rsidR="00AA2D0D" w:rsidRPr="00C875A8">
        <w:rPr>
          <w:rFonts w:ascii="Arial" w:hAnsi="Arial" w:cs="Arial"/>
          <w:sz w:val="20"/>
          <w:szCs w:val="20"/>
          <w:highlight w:val="yellow"/>
        </w:rPr>
        <w:t xml:space="preserve"> </w:t>
      </w:r>
      <w:r w:rsidR="00C875A8">
        <w:rPr>
          <w:rFonts w:ascii="Arial" w:hAnsi="Arial" w:cs="Arial"/>
          <w:sz w:val="20"/>
          <w:szCs w:val="20"/>
          <w:highlight w:val="yellow"/>
        </w:rPr>
        <w:t>CCP</w:t>
      </w:r>
      <w:r w:rsidR="00AA2D0D">
        <w:rPr>
          <w:rFonts w:ascii="Arial" w:hAnsi="Arial" w:cs="Arial"/>
          <w:sz w:val="20"/>
          <w:szCs w:val="20"/>
          <w:highlight w:val="yellow"/>
        </w:rPr>
        <w:t xml:space="preserve">, </w:t>
      </w:r>
      <w:r w:rsidR="00C875A8">
        <w:rPr>
          <w:rFonts w:ascii="Arial" w:hAnsi="Arial" w:cs="Arial"/>
          <w:sz w:val="20"/>
          <w:szCs w:val="20"/>
          <w:highlight w:val="yellow"/>
        </w:rPr>
        <w:t>cTNC5</w:t>
      </w:r>
      <w:r w:rsidR="00AA2D0D">
        <w:rPr>
          <w:rFonts w:ascii="Arial" w:hAnsi="Arial" w:cs="Arial"/>
          <w:sz w:val="20"/>
          <w:szCs w:val="20"/>
          <w:highlight w:val="yellow"/>
        </w:rPr>
        <w:t xml:space="preserve"> and other citrullinated antigens</w:t>
      </w:r>
      <w:r w:rsidR="000D6F77" w:rsidRPr="00C875A8">
        <w:rPr>
          <w:rFonts w:ascii="Arial" w:hAnsi="Arial" w:cs="Arial"/>
          <w:sz w:val="20"/>
          <w:szCs w:val="20"/>
          <w:highlight w:val="yellow"/>
        </w:rPr>
        <w:t xml:space="preserve"> </w:t>
      </w:r>
      <w:r w:rsidR="00AA2D0D">
        <w:rPr>
          <w:rFonts w:ascii="Arial" w:hAnsi="Arial" w:cs="Arial"/>
          <w:sz w:val="20"/>
          <w:szCs w:val="20"/>
          <w:highlight w:val="yellow"/>
        </w:rPr>
        <w:t>may</w:t>
      </w:r>
      <w:r w:rsidR="00AA2D0D" w:rsidRPr="00C875A8">
        <w:rPr>
          <w:rFonts w:ascii="Arial" w:hAnsi="Arial" w:cs="Arial"/>
          <w:sz w:val="20"/>
          <w:szCs w:val="20"/>
          <w:highlight w:val="yellow"/>
        </w:rPr>
        <w:t xml:space="preserve"> </w:t>
      </w:r>
      <w:r w:rsidR="000D6F77" w:rsidRPr="00C875A8">
        <w:rPr>
          <w:rFonts w:ascii="Arial" w:hAnsi="Arial" w:cs="Arial"/>
          <w:sz w:val="20"/>
          <w:szCs w:val="20"/>
          <w:highlight w:val="yellow"/>
        </w:rPr>
        <w:t>increas</w:t>
      </w:r>
      <w:r w:rsidR="00D2304D">
        <w:rPr>
          <w:rFonts w:ascii="Arial" w:hAnsi="Arial" w:cs="Arial"/>
          <w:sz w:val="20"/>
          <w:szCs w:val="20"/>
          <w:highlight w:val="yellow"/>
        </w:rPr>
        <w:t>e</w:t>
      </w:r>
      <w:r w:rsidR="000D6F77" w:rsidRPr="00C875A8">
        <w:rPr>
          <w:rFonts w:ascii="Arial" w:hAnsi="Arial" w:cs="Arial"/>
          <w:sz w:val="20"/>
          <w:szCs w:val="20"/>
          <w:highlight w:val="yellow"/>
        </w:rPr>
        <w:t xml:space="preserve"> the number of people that can be diagnosed with RA </w:t>
      </w:r>
      <w:r w:rsidR="00C875A8">
        <w:rPr>
          <w:rFonts w:ascii="Arial" w:hAnsi="Arial" w:cs="Arial"/>
          <w:sz w:val="20"/>
          <w:szCs w:val="20"/>
          <w:highlight w:val="yellow"/>
        </w:rPr>
        <w:t>at this</w:t>
      </w:r>
      <w:r w:rsidR="000D6F77" w:rsidRPr="00C875A8">
        <w:rPr>
          <w:rFonts w:ascii="Arial" w:hAnsi="Arial" w:cs="Arial"/>
          <w:sz w:val="20"/>
          <w:szCs w:val="20"/>
          <w:highlight w:val="yellow"/>
        </w:rPr>
        <w:t xml:space="preserve"> early stage.  Although a small proportion of the total patient number, when translated into the number of people who might otherwise be missed, this could bring significant clinical benefit.</w:t>
      </w:r>
      <w:r w:rsidR="000D6F77" w:rsidRPr="00AA66FA">
        <w:rPr>
          <w:rFonts w:ascii="Arial" w:hAnsi="Arial" w:cs="Arial"/>
          <w:sz w:val="20"/>
          <w:szCs w:val="20"/>
        </w:rPr>
        <w:t xml:space="preserve"> </w:t>
      </w:r>
    </w:p>
    <w:p w14:paraId="3A5531F3" w14:textId="55B33149" w:rsidR="000D6F77" w:rsidRDefault="000D6F77" w:rsidP="009D6D90">
      <w:pPr>
        <w:pStyle w:val="PlainText"/>
        <w:spacing w:line="360" w:lineRule="auto"/>
        <w:jc w:val="both"/>
        <w:rPr>
          <w:rFonts w:ascii="Arial" w:hAnsi="Arial" w:cs="Arial"/>
          <w:sz w:val="20"/>
          <w:szCs w:val="20"/>
        </w:rPr>
      </w:pPr>
    </w:p>
    <w:p w14:paraId="0486B6CB" w14:textId="195642D3" w:rsidR="00B272E9" w:rsidRPr="00BA54EE" w:rsidRDefault="000D6F77" w:rsidP="000767FE">
      <w:pPr>
        <w:autoSpaceDE w:val="0"/>
        <w:autoSpaceDN w:val="0"/>
        <w:adjustRightInd w:val="0"/>
        <w:spacing w:after="0" w:line="360" w:lineRule="auto"/>
        <w:jc w:val="both"/>
        <w:rPr>
          <w:rFonts w:ascii="Arial" w:hAnsi="Arial" w:cs="Arial"/>
          <w:sz w:val="20"/>
          <w:szCs w:val="20"/>
          <w:highlight w:val="yellow"/>
        </w:rPr>
      </w:pPr>
      <w:r w:rsidRPr="003B6DEC">
        <w:rPr>
          <w:rFonts w:ascii="Arial" w:hAnsi="Arial" w:cs="Arial"/>
          <w:sz w:val="20"/>
          <w:szCs w:val="20"/>
          <w:highlight w:val="yellow"/>
        </w:rPr>
        <w:t>A</w:t>
      </w:r>
      <w:r w:rsidR="006A4698">
        <w:rPr>
          <w:rFonts w:ascii="Arial" w:hAnsi="Arial" w:cs="Arial"/>
          <w:sz w:val="20"/>
          <w:szCs w:val="20"/>
          <w:highlight w:val="yellow"/>
        </w:rPr>
        <w:t>nalysis of</w:t>
      </w:r>
      <w:r w:rsidR="00B272E9" w:rsidRPr="003B6DEC">
        <w:rPr>
          <w:rFonts w:ascii="Arial" w:hAnsi="Arial" w:cs="Arial"/>
          <w:sz w:val="20"/>
          <w:szCs w:val="20"/>
          <w:highlight w:val="yellow"/>
        </w:rPr>
        <w:t xml:space="preserve"> </w:t>
      </w:r>
      <w:r w:rsidR="006A4698">
        <w:rPr>
          <w:rFonts w:ascii="Arial" w:hAnsi="Arial" w:cs="Arial"/>
          <w:sz w:val="20"/>
          <w:szCs w:val="20"/>
          <w:highlight w:val="yellow"/>
        </w:rPr>
        <w:t xml:space="preserve">distinct </w:t>
      </w:r>
      <w:r w:rsidR="00B272E9" w:rsidRPr="003B6DEC">
        <w:rPr>
          <w:rFonts w:ascii="Arial" w:hAnsi="Arial" w:cs="Arial"/>
          <w:sz w:val="20"/>
          <w:szCs w:val="20"/>
          <w:highlight w:val="yellow"/>
        </w:rPr>
        <w:t>subsets</w:t>
      </w:r>
      <w:r w:rsidR="006A4698">
        <w:rPr>
          <w:rFonts w:ascii="Arial" w:hAnsi="Arial" w:cs="Arial"/>
          <w:sz w:val="20"/>
          <w:szCs w:val="20"/>
          <w:highlight w:val="yellow"/>
        </w:rPr>
        <w:t xml:space="preserve"> of antibodies recognizing different citrullinated peptides (ACPA)</w:t>
      </w:r>
      <w:r w:rsidR="00B272E9" w:rsidRPr="003B6DEC">
        <w:rPr>
          <w:rFonts w:ascii="Arial" w:hAnsi="Arial" w:cs="Arial"/>
          <w:sz w:val="20"/>
          <w:szCs w:val="20"/>
          <w:highlight w:val="yellow"/>
        </w:rPr>
        <w:t xml:space="preserve"> </w:t>
      </w:r>
      <w:r w:rsidR="003D5BF4" w:rsidRPr="003B6DEC">
        <w:rPr>
          <w:rFonts w:ascii="Arial" w:hAnsi="Arial" w:cs="Arial"/>
          <w:sz w:val="20"/>
          <w:szCs w:val="20"/>
          <w:highlight w:val="yellow"/>
        </w:rPr>
        <w:t xml:space="preserve">can yield information that is not possible to derive </w:t>
      </w:r>
      <w:r w:rsidR="00E01D5E">
        <w:rPr>
          <w:rFonts w:ascii="Arial" w:hAnsi="Arial" w:cs="Arial"/>
          <w:sz w:val="20"/>
          <w:szCs w:val="20"/>
          <w:highlight w:val="yellow"/>
        </w:rPr>
        <w:t>using artificial CCP pe</w:t>
      </w:r>
      <w:r w:rsidR="00D523F8">
        <w:rPr>
          <w:rFonts w:ascii="Arial" w:hAnsi="Arial" w:cs="Arial"/>
          <w:sz w:val="20"/>
          <w:szCs w:val="20"/>
          <w:highlight w:val="yellow"/>
        </w:rPr>
        <w:t>p</w:t>
      </w:r>
      <w:r w:rsidR="00E01D5E">
        <w:rPr>
          <w:rFonts w:ascii="Arial" w:hAnsi="Arial" w:cs="Arial"/>
          <w:sz w:val="20"/>
          <w:szCs w:val="20"/>
          <w:highlight w:val="yellow"/>
        </w:rPr>
        <w:t xml:space="preserve">tides to detect ACPA.   </w:t>
      </w:r>
      <w:r w:rsidR="00096437">
        <w:rPr>
          <w:rFonts w:ascii="Arial" w:hAnsi="Arial" w:cs="Arial"/>
          <w:sz w:val="20"/>
          <w:szCs w:val="20"/>
          <w:highlight w:val="yellow"/>
        </w:rPr>
        <w:t>Arising</w:t>
      </w:r>
      <w:r w:rsidR="006673D5" w:rsidRPr="003B6DEC">
        <w:rPr>
          <w:rFonts w:ascii="Arial" w:hAnsi="Arial" w:cs="Arial"/>
          <w:sz w:val="20"/>
          <w:szCs w:val="20"/>
          <w:highlight w:val="yellow"/>
        </w:rPr>
        <w:t xml:space="preserve"> before overt clinical symptoms, ACPA </w:t>
      </w:r>
      <w:r w:rsidR="0090729B">
        <w:rPr>
          <w:rFonts w:ascii="Arial" w:hAnsi="Arial" w:cs="Arial"/>
          <w:sz w:val="20"/>
          <w:szCs w:val="20"/>
          <w:highlight w:val="yellow"/>
        </w:rPr>
        <w:t>have</w:t>
      </w:r>
      <w:r w:rsidR="007A63EB">
        <w:rPr>
          <w:rFonts w:ascii="Arial" w:hAnsi="Arial" w:cs="Arial"/>
          <w:sz w:val="20"/>
          <w:szCs w:val="20"/>
          <w:highlight w:val="yellow"/>
        </w:rPr>
        <w:t xml:space="preserve"> </w:t>
      </w:r>
      <w:r w:rsidR="006673D5" w:rsidRPr="003B6DEC">
        <w:rPr>
          <w:rFonts w:ascii="Arial" w:hAnsi="Arial" w:cs="Arial"/>
          <w:sz w:val="20"/>
          <w:szCs w:val="20"/>
          <w:highlight w:val="yellow"/>
        </w:rPr>
        <w:t xml:space="preserve">the potential to reveal insights into disease aetiology.  For example, </w:t>
      </w:r>
      <w:r w:rsidR="001F6B5F" w:rsidRPr="003B6DEC">
        <w:rPr>
          <w:rFonts w:ascii="Arial" w:hAnsi="Arial" w:cs="Arial"/>
          <w:sz w:val="20"/>
          <w:szCs w:val="20"/>
          <w:highlight w:val="yellow"/>
        </w:rPr>
        <w:t xml:space="preserve">gene/environment (MHC shared epitope and smoking) interactions </w:t>
      </w:r>
      <w:r w:rsidR="00C35114">
        <w:rPr>
          <w:rFonts w:ascii="Arial" w:hAnsi="Arial" w:cs="Arial"/>
          <w:sz w:val="20"/>
          <w:szCs w:val="20"/>
          <w:highlight w:val="yellow"/>
        </w:rPr>
        <w:t xml:space="preserve">are strongest in people who are dual positive for </w:t>
      </w:r>
      <w:r w:rsidR="001F6B5F" w:rsidRPr="003B6DEC">
        <w:rPr>
          <w:rFonts w:ascii="Arial" w:hAnsi="Arial" w:cs="Arial"/>
          <w:sz w:val="20"/>
          <w:szCs w:val="20"/>
          <w:highlight w:val="yellow"/>
        </w:rPr>
        <w:t>antibodies against citrullunated alpha enolase</w:t>
      </w:r>
      <w:r w:rsidR="00C35114">
        <w:rPr>
          <w:rFonts w:ascii="Arial" w:hAnsi="Arial" w:cs="Arial"/>
          <w:sz w:val="20"/>
          <w:szCs w:val="20"/>
          <w:highlight w:val="yellow"/>
        </w:rPr>
        <w:t xml:space="preserve"> and </w:t>
      </w:r>
      <w:r w:rsidR="001F6B5F" w:rsidRPr="003B6DEC">
        <w:rPr>
          <w:rFonts w:ascii="Arial" w:hAnsi="Arial" w:cs="Arial"/>
          <w:sz w:val="20"/>
          <w:szCs w:val="20"/>
          <w:highlight w:val="yellow"/>
        </w:rPr>
        <w:t>for antibodies reco</w:t>
      </w:r>
      <w:r w:rsidR="00C35114">
        <w:rPr>
          <w:rFonts w:ascii="Arial" w:hAnsi="Arial" w:cs="Arial"/>
          <w:sz w:val="20"/>
          <w:szCs w:val="20"/>
          <w:highlight w:val="yellow"/>
        </w:rPr>
        <w:t xml:space="preserve">gnizing citrullinated vimentin </w:t>
      </w:r>
      <w:r w:rsidR="00C35114">
        <w:rPr>
          <w:rFonts w:ascii="Arial" w:hAnsi="Arial" w:cs="Arial"/>
          <w:sz w:val="20"/>
          <w:szCs w:val="20"/>
          <w:highlight w:val="yellow"/>
        </w:rPr>
        <w:fldChar w:fldCharType="begin">
          <w:fldData xml:space="preserve">PEVuZE5vdGU+PENpdGU+PEF1dGhvcj5MdW5kYmVyZzwvQXV0aG9yPjxZZWFyPjIwMTM8L1llYXI+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</w:fldData>
        </w:fldChar>
      </w:r>
      <w:r w:rsidR="005C09A6">
        <w:rPr>
          <w:rFonts w:ascii="Arial" w:hAnsi="Arial" w:cs="Arial"/>
          <w:sz w:val="20"/>
          <w:szCs w:val="20"/>
          <w:highlight w:val="yellow"/>
        </w:rPr>
        <w:instrText xml:space="preserve"> ADDIN EN.CITE </w:instrText>
      </w:r>
      <w:r w:rsidR="005C09A6">
        <w:rPr>
          <w:rFonts w:ascii="Arial" w:hAnsi="Arial" w:cs="Arial"/>
          <w:sz w:val="20"/>
          <w:szCs w:val="20"/>
          <w:highlight w:val="yellow"/>
        </w:rPr>
        <w:fldChar w:fldCharType="begin">
          <w:fldData xml:space="preserve">PEVuZE5vdGU+PENpdGU+PEF1dGhvcj5MdW5kYmVyZzwvQXV0aG9yPjxZZWFyPjIwMTM8L1llYXI+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</w:fldData>
        </w:fldChar>
      </w:r>
      <w:r w:rsidR="005C09A6">
        <w:rPr>
          <w:rFonts w:ascii="Arial" w:hAnsi="Arial" w:cs="Arial"/>
          <w:sz w:val="20"/>
          <w:szCs w:val="20"/>
          <w:highlight w:val="yellow"/>
        </w:rPr>
        <w:instrText xml:space="preserve"> ADDIN EN.CITE.DATA </w:instrText>
      </w:r>
      <w:r w:rsidR="005C09A6">
        <w:rPr>
          <w:rFonts w:ascii="Arial" w:hAnsi="Arial" w:cs="Arial"/>
          <w:sz w:val="20"/>
          <w:szCs w:val="20"/>
          <w:highlight w:val="yellow"/>
        </w:rPr>
      </w:r>
      <w:r w:rsidR="005C09A6">
        <w:rPr>
          <w:rFonts w:ascii="Arial" w:hAnsi="Arial" w:cs="Arial"/>
          <w:sz w:val="20"/>
          <w:szCs w:val="20"/>
          <w:highlight w:val="yellow"/>
        </w:rPr>
        <w:fldChar w:fldCharType="end"/>
      </w:r>
      <w:r w:rsidR="00C35114">
        <w:rPr>
          <w:rFonts w:ascii="Arial" w:hAnsi="Arial" w:cs="Arial"/>
          <w:sz w:val="20"/>
          <w:szCs w:val="20"/>
          <w:highlight w:val="yellow"/>
        </w:rPr>
      </w:r>
      <w:r w:rsidR="00C35114">
        <w:rPr>
          <w:rFonts w:ascii="Arial" w:hAnsi="Arial" w:cs="Arial"/>
          <w:sz w:val="20"/>
          <w:szCs w:val="20"/>
          <w:highlight w:val="yellow"/>
        </w:rPr>
        <w:fldChar w:fldCharType="separate"/>
      </w:r>
      <w:r w:rsidR="005C09A6">
        <w:rPr>
          <w:rFonts w:ascii="Arial" w:hAnsi="Arial" w:cs="Arial"/>
          <w:noProof/>
          <w:sz w:val="20"/>
          <w:szCs w:val="20"/>
          <w:highlight w:val="yellow"/>
        </w:rPr>
        <w:t>(8)</w:t>
      </w:r>
      <w:r w:rsidR="00C35114">
        <w:rPr>
          <w:rFonts w:ascii="Arial" w:hAnsi="Arial" w:cs="Arial"/>
          <w:sz w:val="20"/>
          <w:szCs w:val="20"/>
          <w:highlight w:val="yellow"/>
        </w:rPr>
        <w:fldChar w:fldCharType="end"/>
      </w:r>
      <w:r w:rsidR="001F6B5F" w:rsidRPr="003B6DEC">
        <w:rPr>
          <w:rFonts w:ascii="Arial" w:hAnsi="Arial" w:cs="Arial"/>
          <w:sz w:val="20"/>
          <w:szCs w:val="20"/>
          <w:highlight w:val="yellow"/>
        </w:rPr>
        <w:t xml:space="preserve">.  </w:t>
      </w:r>
      <w:r w:rsidR="00AA2D0D" w:rsidRPr="003B6DEC">
        <w:rPr>
          <w:rFonts w:ascii="Arial" w:hAnsi="Arial" w:cs="Arial"/>
          <w:sz w:val="20"/>
          <w:szCs w:val="20"/>
          <w:highlight w:val="yellow"/>
        </w:rPr>
        <w:t xml:space="preserve">We previously found that </w:t>
      </w:r>
      <w:r w:rsidR="00AA2D0D" w:rsidRPr="00BA54EE">
        <w:rPr>
          <w:rFonts w:ascii="Arial" w:hAnsi="Arial" w:cs="Arial"/>
          <w:sz w:val="20"/>
          <w:szCs w:val="20"/>
          <w:highlight w:val="yellow"/>
        </w:rPr>
        <w:t>anti-cTNC5 antibody positivity did associate with smoking in the EIRA cohort,</w:t>
      </w:r>
      <w:r w:rsidR="00AA2D0D">
        <w:rPr>
          <w:rFonts w:ascii="Arial" w:hAnsi="Arial" w:cs="Arial"/>
          <w:sz w:val="20"/>
          <w:szCs w:val="20"/>
          <w:highlight w:val="yellow"/>
        </w:rPr>
        <w:t xml:space="preserve"> however</w:t>
      </w:r>
      <w:r w:rsidR="00AA2D0D" w:rsidRPr="00BA54EE">
        <w:rPr>
          <w:rFonts w:ascii="Arial" w:hAnsi="Arial" w:cs="Arial"/>
          <w:sz w:val="20"/>
          <w:szCs w:val="20"/>
          <w:highlight w:val="yellow"/>
        </w:rPr>
        <w:t xml:space="preserve"> this link was weaker than that observed for APCA recognizing citrullinated enolase </w:t>
      </w:r>
      <w:r w:rsidR="00AA2D0D" w:rsidRPr="00BA54EE">
        <w:rPr>
          <w:rFonts w:ascii="Arial" w:hAnsi="Arial" w:cs="Arial"/>
          <w:color w:val="000000"/>
          <w:sz w:val="20"/>
          <w:szCs w:val="20"/>
          <w:highlight w:val="yellow"/>
        </w:rPr>
        <w:fldChar w:fldCharType="begin">
          <w:fldData xml:space="preserve">PEVuZE5vdGU+PENpdGU+PEF1dGhvcj5TY2h3ZW56ZXI8L0F1dGhvcj48WWVhcj4yMDE1PC9ZZWFy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</w:fldData>
        </w:fldChar>
      </w:r>
      <w:r w:rsidR="00AA2D0D" w:rsidRPr="00BA54EE">
        <w:rPr>
          <w:rFonts w:ascii="Arial" w:hAnsi="Arial" w:cs="Arial"/>
          <w:color w:val="000000"/>
          <w:sz w:val="20"/>
          <w:szCs w:val="20"/>
          <w:highlight w:val="yellow"/>
        </w:rPr>
        <w:instrText xml:space="preserve"> ADDIN EN.CITE </w:instrText>
      </w:r>
      <w:r w:rsidR="00AA2D0D" w:rsidRPr="00BA54EE">
        <w:rPr>
          <w:rFonts w:ascii="Arial" w:hAnsi="Arial" w:cs="Arial"/>
          <w:color w:val="000000"/>
          <w:sz w:val="20"/>
          <w:szCs w:val="20"/>
          <w:highlight w:val="yellow"/>
        </w:rPr>
        <w:fldChar w:fldCharType="begin">
          <w:fldData xml:space="preserve">PEVuZE5vdGU+PENpdGU+PEF1dGhvcj5TY2h3ZW56ZXI8L0F1dGhvcj48WWVhcj4yMDE1PC9ZZWFy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</w:fldData>
        </w:fldChar>
      </w:r>
      <w:r w:rsidR="00AA2D0D" w:rsidRPr="00BA54EE">
        <w:rPr>
          <w:rFonts w:ascii="Arial" w:hAnsi="Arial" w:cs="Arial"/>
          <w:color w:val="000000"/>
          <w:sz w:val="20"/>
          <w:szCs w:val="20"/>
          <w:highlight w:val="yellow"/>
        </w:rPr>
        <w:instrText xml:space="preserve"> ADDIN EN.CITE.DATA </w:instrText>
      </w:r>
      <w:r w:rsidR="00AA2D0D" w:rsidRPr="00BA54EE">
        <w:rPr>
          <w:rFonts w:ascii="Arial" w:hAnsi="Arial" w:cs="Arial"/>
          <w:color w:val="000000"/>
          <w:sz w:val="20"/>
          <w:szCs w:val="20"/>
          <w:highlight w:val="yellow"/>
        </w:rPr>
      </w:r>
      <w:r w:rsidR="00AA2D0D" w:rsidRPr="00BA54EE">
        <w:rPr>
          <w:rFonts w:ascii="Arial" w:hAnsi="Arial" w:cs="Arial"/>
          <w:color w:val="000000"/>
          <w:sz w:val="20"/>
          <w:szCs w:val="20"/>
          <w:highlight w:val="yellow"/>
        </w:rPr>
        <w:fldChar w:fldCharType="end"/>
      </w:r>
      <w:r w:rsidR="00AA2D0D" w:rsidRPr="00BA54EE">
        <w:rPr>
          <w:rFonts w:ascii="Arial" w:hAnsi="Arial" w:cs="Arial"/>
          <w:color w:val="000000"/>
          <w:sz w:val="20"/>
          <w:szCs w:val="20"/>
          <w:highlight w:val="yellow"/>
        </w:rPr>
      </w:r>
      <w:r w:rsidR="00AA2D0D" w:rsidRPr="00BA54EE">
        <w:rPr>
          <w:rFonts w:ascii="Arial" w:hAnsi="Arial" w:cs="Arial"/>
          <w:color w:val="000000"/>
          <w:sz w:val="20"/>
          <w:szCs w:val="20"/>
          <w:highlight w:val="yellow"/>
        </w:rPr>
        <w:fldChar w:fldCharType="separate"/>
      </w:r>
      <w:r w:rsidR="00AA2D0D" w:rsidRPr="00BA54EE">
        <w:rPr>
          <w:rFonts w:ascii="Arial" w:hAnsi="Arial" w:cs="Arial"/>
          <w:noProof/>
          <w:color w:val="000000"/>
          <w:sz w:val="20"/>
          <w:szCs w:val="20"/>
          <w:highlight w:val="yellow"/>
        </w:rPr>
        <w:t>(4)</w:t>
      </w:r>
      <w:r w:rsidR="00AA2D0D" w:rsidRPr="00BA54EE">
        <w:rPr>
          <w:rFonts w:ascii="Arial" w:hAnsi="Arial" w:cs="Arial"/>
          <w:color w:val="000000"/>
          <w:sz w:val="20"/>
          <w:szCs w:val="20"/>
          <w:highlight w:val="yellow"/>
        </w:rPr>
        <w:fldChar w:fldCharType="end"/>
      </w:r>
      <w:r w:rsidR="00AA2D0D" w:rsidRPr="00BA54EE">
        <w:rPr>
          <w:rFonts w:ascii="Arial" w:hAnsi="Arial" w:cs="Arial"/>
          <w:color w:val="000000"/>
          <w:sz w:val="20"/>
          <w:szCs w:val="20"/>
          <w:highlight w:val="yellow"/>
        </w:rPr>
        <w:t>.</w:t>
      </w:r>
      <w:r w:rsidR="00F87F37">
        <w:rPr>
          <w:rFonts w:ascii="Arial" w:hAnsi="Arial" w:cs="Arial"/>
          <w:sz w:val="20"/>
          <w:szCs w:val="20"/>
          <w:highlight w:val="yellow"/>
        </w:rPr>
        <w:t xml:space="preserve"> </w:t>
      </w:r>
      <w:r w:rsidR="003D7751">
        <w:rPr>
          <w:rFonts w:ascii="Arial" w:hAnsi="Arial" w:cs="Arial"/>
          <w:sz w:val="20"/>
          <w:szCs w:val="20"/>
          <w:highlight w:val="yellow"/>
        </w:rPr>
        <w:t xml:space="preserve"> </w:t>
      </w:r>
      <w:r w:rsidR="00F87F37">
        <w:rPr>
          <w:rFonts w:ascii="Arial" w:hAnsi="Arial" w:cs="Arial"/>
          <w:sz w:val="20"/>
          <w:szCs w:val="20"/>
          <w:highlight w:val="yellow"/>
        </w:rPr>
        <w:t>Here we observed that</w:t>
      </w:r>
      <w:r w:rsidR="00A3540C">
        <w:rPr>
          <w:rFonts w:ascii="Arial" w:hAnsi="Arial" w:cs="Arial"/>
          <w:sz w:val="20"/>
          <w:szCs w:val="20"/>
          <w:highlight w:val="yellow"/>
        </w:rPr>
        <w:t xml:space="preserve"> </w:t>
      </w:r>
      <w:r w:rsidR="00BA0A60">
        <w:rPr>
          <w:rFonts w:ascii="Arial" w:hAnsi="Arial" w:cs="Arial"/>
          <w:sz w:val="20"/>
          <w:szCs w:val="20"/>
          <w:highlight w:val="yellow"/>
        </w:rPr>
        <w:t>t</w:t>
      </w:r>
      <w:r w:rsidR="00B272E9" w:rsidRPr="003B6DEC">
        <w:rPr>
          <w:rFonts w:ascii="Arial" w:hAnsi="Arial" w:cs="Arial"/>
          <w:sz w:val="20"/>
          <w:szCs w:val="20"/>
          <w:highlight w:val="yellow"/>
        </w:rPr>
        <w:t xml:space="preserve">he ratio of ever versus never smokers, whilst only slightly decreased in cTNC5 positive patients (52.5:47.5), was substantially decreased in </w:t>
      </w:r>
      <w:r w:rsidR="00F01C6C">
        <w:rPr>
          <w:rFonts w:ascii="Arial" w:hAnsi="Arial" w:cs="Arial"/>
          <w:sz w:val="20"/>
          <w:szCs w:val="20"/>
          <w:highlight w:val="yellow"/>
        </w:rPr>
        <w:t>anti-</w:t>
      </w:r>
      <w:r w:rsidR="00B272E9" w:rsidRPr="003B6DEC">
        <w:rPr>
          <w:rFonts w:ascii="Arial" w:hAnsi="Arial" w:cs="Arial"/>
          <w:sz w:val="20"/>
          <w:szCs w:val="20"/>
          <w:highlight w:val="yellow"/>
        </w:rPr>
        <w:t xml:space="preserve">cTNC5 </w:t>
      </w:r>
      <w:r w:rsidR="00545901">
        <w:rPr>
          <w:rFonts w:ascii="Arial" w:hAnsi="Arial" w:cs="Arial"/>
          <w:sz w:val="20"/>
          <w:szCs w:val="20"/>
          <w:highlight w:val="yellow"/>
        </w:rPr>
        <w:t>antibody</w:t>
      </w:r>
      <w:r w:rsidR="00F01C6C">
        <w:rPr>
          <w:rFonts w:ascii="Arial" w:hAnsi="Arial" w:cs="Arial"/>
          <w:sz w:val="20"/>
          <w:szCs w:val="20"/>
          <w:highlight w:val="yellow"/>
        </w:rPr>
        <w:t xml:space="preserve"> </w:t>
      </w:r>
      <w:r w:rsidR="00B272E9" w:rsidRPr="003B6DEC">
        <w:rPr>
          <w:rFonts w:ascii="Arial" w:hAnsi="Arial" w:cs="Arial"/>
          <w:sz w:val="20"/>
          <w:szCs w:val="20"/>
          <w:highlight w:val="yellow"/>
        </w:rPr>
        <w:t>negative patients (60.7:39.3%)</w:t>
      </w:r>
      <w:r w:rsidR="00D2304D">
        <w:rPr>
          <w:rFonts w:ascii="Arial" w:hAnsi="Arial" w:cs="Arial"/>
          <w:sz w:val="20"/>
          <w:szCs w:val="20"/>
          <w:highlight w:val="yellow"/>
        </w:rPr>
        <w:t>, although</w:t>
      </w:r>
      <w:r w:rsidR="003B34E0">
        <w:rPr>
          <w:rFonts w:ascii="Arial" w:hAnsi="Arial" w:cs="Arial"/>
          <w:sz w:val="20"/>
          <w:szCs w:val="20"/>
          <w:highlight w:val="yellow"/>
        </w:rPr>
        <w:t xml:space="preserve"> no significant </w:t>
      </w:r>
      <w:r w:rsidR="00545901">
        <w:rPr>
          <w:rFonts w:ascii="Arial" w:hAnsi="Arial" w:cs="Arial"/>
          <w:sz w:val="20"/>
          <w:szCs w:val="20"/>
          <w:highlight w:val="yellow"/>
        </w:rPr>
        <w:t>association between</w:t>
      </w:r>
      <w:r w:rsidR="003B34E0">
        <w:rPr>
          <w:rFonts w:ascii="Arial" w:hAnsi="Arial" w:cs="Arial"/>
          <w:sz w:val="20"/>
          <w:szCs w:val="20"/>
          <w:highlight w:val="yellow"/>
        </w:rPr>
        <w:t xml:space="preserve"> </w:t>
      </w:r>
      <w:r w:rsidR="003D7751">
        <w:rPr>
          <w:rFonts w:ascii="Arial" w:hAnsi="Arial" w:cs="Arial"/>
          <w:sz w:val="20"/>
          <w:szCs w:val="20"/>
          <w:highlight w:val="yellow"/>
        </w:rPr>
        <w:t>anti-</w:t>
      </w:r>
      <w:r w:rsidR="003B34E0">
        <w:rPr>
          <w:rFonts w:ascii="Arial" w:hAnsi="Arial" w:cs="Arial"/>
          <w:sz w:val="20"/>
          <w:szCs w:val="20"/>
          <w:highlight w:val="yellow"/>
        </w:rPr>
        <w:t xml:space="preserve">cTNC5 antibody </w:t>
      </w:r>
      <w:r w:rsidR="006B4240">
        <w:rPr>
          <w:rFonts w:ascii="Arial" w:hAnsi="Arial" w:cs="Arial"/>
          <w:sz w:val="20"/>
          <w:szCs w:val="20"/>
          <w:highlight w:val="yellow"/>
        </w:rPr>
        <w:t>status</w:t>
      </w:r>
      <w:r w:rsidR="003B34E0">
        <w:rPr>
          <w:rFonts w:ascii="Arial" w:hAnsi="Arial" w:cs="Arial"/>
          <w:sz w:val="20"/>
          <w:szCs w:val="20"/>
          <w:highlight w:val="yellow"/>
        </w:rPr>
        <w:t xml:space="preserve"> and smoking</w:t>
      </w:r>
      <w:r w:rsidR="006B4240">
        <w:rPr>
          <w:rFonts w:ascii="Arial" w:hAnsi="Arial" w:cs="Arial"/>
          <w:sz w:val="20"/>
          <w:szCs w:val="20"/>
          <w:highlight w:val="yellow"/>
        </w:rPr>
        <w:t xml:space="preserve"> was observed.</w:t>
      </w:r>
      <w:r w:rsidR="00663B51" w:rsidRPr="00BA54EE">
        <w:rPr>
          <w:rFonts w:ascii="Arial" w:hAnsi="Arial" w:cs="Arial"/>
          <w:sz w:val="20"/>
          <w:szCs w:val="20"/>
          <w:highlight w:val="yellow"/>
        </w:rPr>
        <w:t xml:space="preserve">  </w:t>
      </w:r>
      <w:r w:rsidR="006B4240">
        <w:rPr>
          <w:rFonts w:ascii="Arial" w:hAnsi="Arial" w:cs="Arial"/>
          <w:sz w:val="20"/>
          <w:szCs w:val="20"/>
          <w:highlight w:val="yellow"/>
        </w:rPr>
        <w:t>The</w:t>
      </w:r>
      <w:r w:rsidR="00D2304D">
        <w:rPr>
          <w:rFonts w:ascii="Arial" w:hAnsi="Arial" w:cs="Arial"/>
          <w:sz w:val="20"/>
          <w:szCs w:val="20"/>
          <w:highlight w:val="yellow"/>
        </w:rPr>
        <w:t xml:space="preserve">se data suggest that </w:t>
      </w:r>
      <w:r w:rsidR="006B4240">
        <w:rPr>
          <w:rFonts w:ascii="Arial" w:hAnsi="Arial" w:cs="Arial"/>
          <w:sz w:val="20"/>
          <w:szCs w:val="20"/>
          <w:highlight w:val="yellow"/>
        </w:rPr>
        <w:t xml:space="preserve">further studies </w:t>
      </w:r>
      <w:r w:rsidR="00D2304D">
        <w:rPr>
          <w:rFonts w:ascii="Arial" w:hAnsi="Arial" w:cs="Arial"/>
          <w:sz w:val="20"/>
          <w:szCs w:val="20"/>
          <w:highlight w:val="yellow"/>
        </w:rPr>
        <w:t>investigating</w:t>
      </w:r>
      <w:r w:rsidR="006B4240">
        <w:rPr>
          <w:rFonts w:ascii="Arial" w:hAnsi="Arial" w:cs="Arial"/>
          <w:sz w:val="20"/>
          <w:szCs w:val="20"/>
          <w:highlight w:val="yellow"/>
        </w:rPr>
        <w:t xml:space="preserve"> whether </w:t>
      </w:r>
      <w:r w:rsidR="007D3010" w:rsidRPr="00BA54EE">
        <w:rPr>
          <w:rFonts w:ascii="Arial" w:hAnsi="Arial" w:cs="Arial"/>
          <w:sz w:val="20"/>
          <w:szCs w:val="20"/>
          <w:highlight w:val="yellow"/>
        </w:rPr>
        <w:t>anti-</w:t>
      </w:r>
      <w:r w:rsidR="00B272E9" w:rsidRPr="00BA54EE">
        <w:rPr>
          <w:rFonts w:ascii="Arial" w:hAnsi="Arial" w:cs="Arial"/>
          <w:sz w:val="20"/>
          <w:szCs w:val="20"/>
          <w:highlight w:val="yellow"/>
        </w:rPr>
        <w:t xml:space="preserve">cTNC5 </w:t>
      </w:r>
      <w:r w:rsidR="00090194" w:rsidRPr="00BA54EE">
        <w:rPr>
          <w:rFonts w:ascii="Arial" w:hAnsi="Arial" w:cs="Arial"/>
          <w:sz w:val="20"/>
          <w:szCs w:val="20"/>
          <w:highlight w:val="yellow"/>
        </w:rPr>
        <w:t>antibod</w:t>
      </w:r>
      <w:r w:rsidR="00D2304D">
        <w:rPr>
          <w:rFonts w:ascii="Arial" w:hAnsi="Arial" w:cs="Arial"/>
          <w:sz w:val="20"/>
          <w:szCs w:val="20"/>
          <w:highlight w:val="yellow"/>
        </w:rPr>
        <w:t>y positivity could</w:t>
      </w:r>
      <w:r w:rsidR="00AA0B9C" w:rsidRPr="00BA54EE">
        <w:rPr>
          <w:rFonts w:ascii="Arial" w:hAnsi="Arial" w:cs="Arial"/>
          <w:sz w:val="20"/>
          <w:szCs w:val="20"/>
          <w:highlight w:val="yellow"/>
        </w:rPr>
        <w:t xml:space="preserve"> mark</w:t>
      </w:r>
      <w:r w:rsidR="00C35114" w:rsidRPr="00BA54EE">
        <w:rPr>
          <w:rFonts w:ascii="Arial" w:hAnsi="Arial" w:cs="Arial"/>
          <w:sz w:val="20"/>
          <w:szCs w:val="20"/>
          <w:highlight w:val="yellow"/>
        </w:rPr>
        <w:t xml:space="preserve"> a serologically distinct subset of people who will develop RA</w:t>
      </w:r>
      <w:r w:rsidR="00D2304D">
        <w:rPr>
          <w:rFonts w:ascii="Arial" w:hAnsi="Arial" w:cs="Arial"/>
          <w:sz w:val="20"/>
          <w:szCs w:val="20"/>
          <w:highlight w:val="yellow"/>
        </w:rPr>
        <w:t xml:space="preserve"> would be of interest</w:t>
      </w:r>
      <w:r w:rsidR="00C35114" w:rsidRPr="00BA54EE">
        <w:rPr>
          <w:rFonts w:ascii="Arial" w:hAnsi="Arial" w:cs="Arial"/>
          <w:sz w:val="20"/>
          <w:szCs w:val="20"/>
          <w:highlight w:val="yellow"/>
        </w:rPr>
        <w:t xml:space="preserve">. </w:t>
      </w:r>
      <w:r w:rsidR="00663B51" w:rsidRPr="00BA54EE">
        <w:rPr>
          <w:rFonts w:ascii="Arial" w:hAnsi="Arial" w:cs="Arial"/>
          <w:sz w:val="20"/>
          <w:szCs w:val="20"/>
          <w:highlight w:val="yellow"/>
        </w:rPr>
        <w:t xml:space="preserve"> </w:t>
      </w:r>
    </w:p>
    <w:p w14:paraId="6D4AC7AD" w14:textId="77777777" w:rsidR="005C241C" w:rsidRPr="003B6DEC" w:rsidRDefault="005C241C" w:rsidP="009D6D90">
      <w:pPr>
        <w:spacing w:after="0" w:line="360" w:lineRule="auto"/>
        <w:jc w:val="both"/>
        <w:rPr>
          <w:rFonts w:ascii="Arial" w:hAnsi="Arial" w:cs="Arial"/>
          <w:sz w:val="20"/>
          <w:szCs w:val="20"/>
          <w:highlight w:val="yellow"/>
        </w:rPr>
      </w:pPr>
    </w:p>
    <w:p w14:paraId="4FFB6466" w14:textId="4FADF1DB" w:rsidR="00F3674D" w:rsidRPr="003B6DEC" w:rsidRDefault="00DC53B4" w:rsidP="00F3674D">
      <w:pPr>
        <w:spacing w:after="0" w:line="360" w:lineRule="auto"/>
        <w:jc w:val="both"/>
        <w:rPr>
          <w:rFonts w:ascii="Arial" w:hAnsi="Arial" w:cs="Arial"/>
          <w:sz w:val="20"/>
          <w:szCs w:val="20"/>
          <w:highlight w:val="yellow"/>
        </w:rPr>
      </w:pPr>
      <w:r>
        <w:rPr>
          <w:rFonts w:ascii="Arial" w:hAnsi="Arial" w:cs="Arial"/>
          <w:sz w:val="20"/>
          <w:szCs w:val="20"/>
          <w:highlight w:val="yellow"/>
        </w:rPr>
        <w:t xml:space="preserve">Finally, </w:t>
      </w:r>
      <w:r w:rsidR="00446672" w:rsidRPr="003B6DEC">
        <w:rPr>
          <w:rFonts w:ascii="Arial" w:hAnsi="Arial" w:cs="Arial"/>
          <w:sz w:val="20"/>
          <w:szCs w:val="20"/>
          <w:highlight w:val="yellow"/>
        </w:rPr>
        <w:t>emergi</w:t>
      </w:r>
      <w:r w:rsidR="00F3379B">
        <w:rPr>
          <w:rFonts w:ascii="Arial" w:hAnsi="Arial" w:cs="Arial"/>
          <w:sz w:val="20"/>
          <w:szCs w:val="20"/>
          <w:highlight w:val="yellow"/>
        </w:rPr>
        <w:t>ng evidence indicates that</w:t>
      </w:r>
      <w:r w:rsidR="00446672" w:rsidRPr="003B6DEC">
        <w:rPr>
          <w:rFonts w:ascii="Arial" w:hAnsi="Arial" w:cs="Arial"/>
          <w:sz w:val="20"/>
          <w:szCs w:val="20"/>
          <w:highlight w:val="yellow"/>
        </w:rPr>
        <w:t xml:space="preserve"> </w:t>
      </w:r>
      <w:r>
        <w:rPr>
          <w:rFonts w:ascii="Arial" w:hAnsi="Arial" w:cs="Arial"/>
          <w:sz w:val="20"/>
          <w:szCs w:val="20"/>
          <w:highlight w:val="yellow"/>
        </w:rPr>
        <w:t>ACPA</w:t>
      </w:r>
      <w:r w:rsidR="00446672" w:rsidRPr="003B6DEC">
        <w:rPr>
          <w:rFonts w:ascii="Arial" w:hAnsi="Arial" w:cs="Arial"/>
          <w:sz w:val="20"/>
          <w:szCs w:val="20"/>
          <w:highlight w:val="yellow"/>
        </w:rPr>
        <w:t xml:space="preserve"> actively contribute to inflammation</w:t>
      </w:r>
      <w:r w:rsidR="00D44F12">
        <w:rPr>
          <w:rFonts w:ascii="Arial" w:hAnsi="Arial" w:cs="Arial"/>
          <w:sz w:val="20"/>
          <w:szCs w:val="20"/>
          <w:highlight w:val="yellow"/>
        </w:rPr>
        <w:t>,</w:t>
      </w:r>
      <w:r w:rsidR="00446672" w:rsidRPr="003B6DEC">
        <w:rPr>
          <w:rFonts w:ascii="Arial" w:hAnsi="Arial" w:cs="Arial"/>
          <w:sz w:val="20"/>
          <w:szCs w:val="20"/>
          <w:highlight w:val="yellow"/>
        </w:rPr>
        <w:t xml:space="preserve"> and </w:t>
      </w:r>
      <w:r w:rsidR="00AE5EE9">
        <w:rPr>
          <w:rFonts w:ascii="Arial" w:hAnsi="Arial" w:cs="Arial"/>
          <w:sz w:val="20"/>
          <w:szCs w:val="20"/>
          <w:highlight w:val="yellow"/>
        </w:rPr>
        <w:t>can directly drive t</w:t>
      </w:r>
      <w:r w:rsidR="00446672" w:rsidRPr="003B6DEC">
        <w:rPr>
          <w:rFonts w:ascii="Arial" w:hAnsi="Arial" w:cs="Arial"/>
          <w:sz w:val="20"/>
          <w:szCs w:val="20"/>
          <w:highlight w:val="yellow"/>
        </w:rPr>
        <w:t xml:space="preserve">issue destruction </w:t>
      </w:r>
      <w:r w:rsidR="006820CD">
        <w:rPr>
          <w:rFonts w:ascii="Arial" w:hAnsi="Arial" w:cs="Arial"/>
          <w:sz w:val="20"/>
          <w:szCs w:val="20"/>
          <w:highlight w:val="yellow"/>
        </w:rPr>
        <w:t>that is the hall</w:t>
      </w:r>
      <w:r w:rsidR="00F259D7">
        <w:rPr>
          <w:rFonts w:ascii="Arial" w:hAnsi="Arial" w:cs="Arial"/>
          <w:sz w:val="20"/>
          <w:szCs w:val="20"/>
          <w:highlight w:val="yellow"/>
        </w:rPr>
        <w:t xml:space="preserve">mark of established </w:t>
      </w:r>
      <w:r w:rsidR="00446672" w:rsidRPr="003B6DEC">
        <w:rPr>
          <w:rFonts w:ascii="Arial" w:hAnsi="Arial" w:cs="Arial"/>
          <w:sz w:val="20"/>
          <w:szCs w:val="20"/>
          <w:highlight w:val="yellow"/>
        </w:rPr>
        <w:t xml:space="preserve">RA. </w:t>
      </w:r>
      <w:r>
        <w:rPr>
          <w:rFonts w:ascii="Arial" w:hAnsi="Arial" w:cs="Arial"/>
          <w:sz w:val="20"/>
          <w:szCs w:val="20"/>
          <w:highlight w:val="yellow"/>
        </w:rPr>
        <w:t xml:space="preserve"> </w:t>
      </w:r>
      <w:r w:rsidR="001974F3">
        <w:rPr>
          <w:rFonts w:ascii="Arial" w:hAnsi="Arial" w:cs="Arial"/>
          <w:sz w:val="20"/>
          <w:szCs w:val="20"/>
          <w:highlight w:val="yellow"/>
        </w:rPr>
        <w:t xml:space="preserve"> </w:t>
      </w:r>
      <w:r w:rsidR="00446672" w:rsidRPr="003B6DEC">
        <w:rPr>
          <w:rFonts w:ascii="Arial" w:hAnsi="Arial" w:cs="Arial"/>
          <w:sz w:val="20"/>
          <w:szCs w:val="20"/>
          <w:highlight w:val="yellow"/>
        </w:rPr>
        <w:t>Unc</w:t>
      </w:r>
      <w:r w:rsidR="006820CD">
        <w:rPr>
          <w:rFonts w:ascii="Arial" w:hAnsi="Arial" w:cs="Arial"/>
          <w:sz w:val="20"/>
          <w:szCs w:val="20"/>
          <w:highlight w:val="yellow"/>
        </w:rPr>
        <w:t>overing the identity of peptides</w:t>
      </w:r>
      <w:r w:rsidR="00446672" w:rsidRPr="003B6DEC">
        <w:rPr>
          <w:rFonts w:ascii="Arial" w:hAnsi="Arial" w:cs="Arial"/>
          <w:sz w:val="20"/>
          <w:szCs w:val="20"/>
          <w:highlight w:val="yellow"/>
        </w:rPr>
        <w:t xml:space="preserve"> that give rise to ACPA has started to reveal </w:t>
      </w:r>
      <w:r w:rsidR="006820CD">
        <w:rPr>
          <w:rFonts w:ascii="Arial" w:hAnsi="Arial" w:cs="Arial"/>
          <w:sz w:val="20"/>
          <w:szCs w:val="20"/>
          <w:highlight w:val="yellow"/>
        </w:rPr>
        <w:t>more</w:t>
      </w:r>
      <w:r w:rsidR="00446672" w:rsidRPr="003B6DEC">
        <w:rPr>
          <w:rFonts w:ascii="Arial" w:hAnsi="Arial" w:cs="Arial"/>
          <w:sz w:val="20"/>
          <w:szCs w:val="20"/>
          <w:highlight w:val="yellow"/>
        </w:rPr>
        <w:t xml:space="preserve"> about the</w:t>
      </w:r>
      <w:r w:rsidR="006820CD">
        <w:rPr>
          <w:rFonts w:ascii="Arial" w:hAnsi="Arial" w:cs="Arial"/>
          <w:sz w:val="20"/>
          <w:szCs w:val="20"/>
          <w:highlight w:val="yellow"/>
        </w:rPr>
        <w:t>se</w:t>
      </w:r>
      <w:r w:rsidR="00446672" w:rsidRPr="003B6DEC">
        <w:rPr>
          <w:rFonts w:ascii="Arial" w:hAnsi="Arial" w:cs="Arial"/>
          <w:sz w:val="20"/>
          <w:szCs w:val="20"/>
          <w:highlight w:val="yellow"/>
        </w:rPr>
        <w:t xml:space="preserve"> mechanisms underlying disease pathogenesis. </w:t>
      </w:r>
      <w:r w:rsidR="00EA6336" w:rsidRPr="003B6DEC">
        <w:rPr>
          <w:rFonts w:ascii="Arial" w:hAnsi="Arial" w:cs="Arial"/>
          <w:sz w:val="20"/>
          <w:szCs w:val="20"/>
          <w:highlight w:val="yellow"/>
        </w:rPr>
        <w:t xml:space="preserve"> </w:t>
      </w:r>
      <w:r w:rsidR="00446672" w:rsidRPr="003B6DEC">
        <w:rPr>
          <w:rFonts w:ascii="Arial" w:hAnsi="Arial" w:cs="Arial"/>
          <w:sz w:val="20"/>
          <w:szCs w:val="20"/>
          <w:highlight w:val="yellow"/>
        </w:rPr>
        <w:t xml:space="preserve">For example, immune complexes containing </w:t>
      </w:r>
      <w:r w:rsidR="001974F3">
        <w:rPr>
          <w:rFonts w:ascii="Arial" w:hAnsi="Arial" w:cs="Arial"/>
          <w:sz w:val="20"/>
          <w:szCs w:val="20"/>
          <w:highlight w:val="yellow"/>
        </w:rPr>
        <w:t>anti-</w:t>
      </w:r>
      <w:r w:rsidR="00446672" w:rsidRPr="003B6DEC">
        <w:rPr>
          <w:rFonts w:ascii="Arial" w:hAnsi="Arial" w:cs="Arial"/>
          <w:sz w:val="20"/>
          <w:szCs w:val="20"/>
          <w:highlight w:val="yellow"/>
        </w:rPr>
        <w:t xml:space="preserve">citrullinated fibrinogen </w:t>
      </w:r>
      <w:r w:rsidR="001974F3">
        <w:rPr>
          <w:rFonts w:ascii="Arial" w:hAnsi="Arial" w:cs="Arial"/>
          <w:sz w:val="20"/>
          <w:szCs w:val="20"/>
          <w:highlight w:val="yellow"/>
        </w:rPr>
        <w:t xml:space="preserve">antibodies </w:t>
      </w:r>
      <w:r w:rsidR="00446672" w:rsidRPr="003B6DEC">
        <w:rPr>
          <w:rFonts w:ascii="Arial" w:hAnsi="Arial" w:cs="Arial"/>
          <w:sz w:val="20"/>
          <w:szCs w:val="20"/>
          <w:highlight w:val="yellow"/>
        </w:rPr>
        <w:t>signal to induce pro-inflammatory cytokine synthesis, and antibodies to citrillinated vimentin provoke osteoclastogenesis and bone erosion</w:t>
      </w:r>
      <w:r w:rsidR="00005218">
        <w:rPr>
          <w:rFonts w:ascii="Arial" w:hAnsi="Arial" w:cs="Arial"/>
          <w:sz w:val="20"/>
          <w:szCs w:val="20"/>
          <w:highlight w:val="yellow"/>
        </w:rPr>
        <w:t xml:space="preserve"> </w:t>
      </w:r>
      <w:r w:rsidR="00005218">
        <w:rPr>
          <w:rFonts w:ascii="Arial" w:hAnsi="Arial" w:cs="Arial"/>
          <w:sz w:val="20"/>
          <w:szCs w:val="20"/>
          <w:highlight w:val="yellow"/>
        </w:rPr>
        <w:fldChar w:fldCharType="begin">
          <w:fldData xml:space="preserve">PEVuZE5vdGU+PENpdGU+PEF1dGhvcj5IYXJyZTwvQXV0aG9yPjxZZWFyPjIwMTI8L1llYXI+PFJl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</w:fldData>
        </w:fldChar>
      </w:r>
      <w:r w:rsidR="005C09A6">
        <w:rPr>
          <w:rFonts w:ascii="Arial" w:hAnsi="Arial" w:cs="Arial"/>
          <w:sz w:val="20"/>
          <w:szCs w:val="20"/>
          <w:highlight w:val="yellow"/>
        </w:rPr>
        <w:instrText xml:space="preserve"> ADDIN EN.CITE </w:instrText>
      </w:r>
      <w:r w:rsidR="005C09A6">
        <w:rPr>
          <w:rFonts w:ascii="Arial" w:hAnsi="Arial" w:cs="Arial"/>
          <w:sz w:val="20"/>
          <w:szCs w:val="20"/>
          <w:highlight w:val="yellow"/>
        </w:rPr>
        <w:fldChar w:fldCharType="begin">
          <w:fldData xml:space="preserve">PEVuZE5vdGU+PENpdGU+PEF1dGhvcj5IYXJyZTwvQXV0aG9yPjxZZWFyPjIwMTI8L1llYXI+PFJl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</w:fldData>
        </w:fldChar>
      </w:r>
      <w:r w:rsidR="005C09A6">
        <w:rPr>
          <w:rFonts w:ascii="Arial" w:hAnsi="Arial" w:cs="Arial"/>
          <w:sz w:val="20"/>
          <w:szCs w:val="20"/>
          <w:highlight w:val="yellow"/>
        </w:rPr>
        <w:instrText xml:space="preserve"> ADDIN EN.CITE.DATA </w:instrText>
      </w:r>
      <w:r w:rsidR="005C09A6">
        <w:rPr>
          <w:rFonts w:ascii="Arial" w:hAnsi="Arial" w:cs="Arial"/>
          <w:sz w:val="20"/>
          <w:szCs w:val="20"/>
          <w:highlight w:val="yellow"/>
        </w:rPr>
      </w:r>
      <w:r w:rsidR="005C09A6">
        <w:rPr>
          <w:rFonts w:ascii="Arial" w:hAnsi="Arial" w:cs="Arial"/>
          <w:sz w:val="20"/>
          <w:szCs w:val="20"/>
          <w:highlight w:val="yellow"/>
        </w:rPr>
        <w:fldChar w:fldCharType="end"/>
      </w:r>
      <w:r w:rsidR="00005218">
        <w:rPr>
          <w:rFonts w:ascii="Arial" w:hAnsi="Arial" w:cs="Arial"/>
          <w:sz w:val="20"/>
          <w:szCs w:val="20"/>
          <w:highlight w:val="yellow"/>
        </w:rPr>
      </w:r>
      <w:r w:rsidR="00005218">
        <w:rPr>
          <w:rFonts w:ascii="Arial" w:hAnsi="Arial" w:cs="Arial"/>
          <w:sz w:val="20"/>
          <w:szCs w:val="20"/>
          <w:highlight w:val="yellow"/>
        </w:rPr>
        <w:fldChar w:fldCharType="separate"/>
      </w:r>
      <w:r w:rsidR="005C09A6">
        <w:rPr>
          <w:rFonts w:ascii="Arial" w:hAnsi="Arial" w:cs="Arial"/>
          <w:noProof/>
          <w:sz w:val="20"/>
          <w:szCs w:val="20"/>
          <w:highlight w:val="yellow"/>
        </w:rPr>
        <w:t>(9, 10)</w:t>
      </w:r>
      <w:r w:rsidR="00005218">
        <w:rPr>
          <w:rFonts w:ascii="Arial" w:hAnsi="Arial" w:cs="Arial"/>
          <w:sz w:val="20"/>
          <w:szCs w:val="20"/>
          <w:highlight w:val="yellow"/>
        </w:rPr>
        <w:fldChar w:fldCharType="end"/>
      </w:r>
      <w:r w:rsidR="00446672" w:rsidRPr="003B6DEC">
        <w:rPr>
          <w:rFonts w:ascii="Arial" w:hAnsi="Arial" w:cs="Arial"/>
          <w:sz w:val="20"/>
          <w:szCs w:val="20"/>
          <w:highlight w:val="yellow"/>
        </w:rPr>
        <w:t xml:space="preserve">.  </w:t>
      </w:r>
      <w:r w:rsidRPr="003B6DEC">
        <w:rPr>
          <w:rFonts w:ascii="Arial" w:hAnsi="Arial" w:cs="Arial"/>
          <w:sz w:val="20"/>
          <w:szCs w:val="20"/>
          <w:highlight w:val="yellow"/>
        </w:rPr>
        <w:t xml:space="preserve">However, little is known about the contribution of the autoantibody response to the events that drive early synovitis </w:t>
      </w:r>
      <w:r w:rsidR="005435A4">
        <w:rPr>
          <w:rFonts w:ascii="Arial" w:hAnsi="Arial" w:cs="Arial"/>
          <w:sz w:val="20"/>
          <w:szCs w:val="20"/>
          <w:highlight w:val="yellow"/>
        </w:rPr>
        <w:t>on</w:t>
      </w:r>
      <w:r w:rsidR="004D0107">
        <w:rPr>
          <w:rFonts w:ascii="Arial" w:hAnsi="Arial" w:cs="Arial"/>
          <w:sz w:val="20"/>
          <w:szCs w:val="20"/>
          <w:highlight w:val="yellow"/>
        </w:rPr>
        <w:t>to RA</w:t>
      </w:r>
      <w:r w:rsidRPr="003B6DEC">
        <w:rPr>
          <w:rFonts w:ascii="Arial" w:hAnsi="Arial" w:cs="Arial"/>
          <w:sz w:val="20"/>
          <w:szCs w:val="20"/>
          <w:highlight w:val="yellow"/>
        </w:rPr>
        <w:t xml:space="preserve">. </w:t>
      </w:r>
      <w:r>
        <w:rPr>
          <w:rFonts w:ascii="Arial" w:hAnsi="Arial" w:cs="Arial"/>
          <w:sz w:val="20"/>
          <w:szCs w:val="20"/>
          <w:highlight w:val="yellow"/>
        </w:rPr>
        <w:t xml:space="preserve">  </w:t>
      </w:r>
      <w:r w:rsidR="005435A4">
        <w:rPr>
          <w:rFonts w:ascii="Arial" w:hAnsi="Arial" w:cs="Arial"/>
          <w:sz w:val="20"/>
          <w:szCs w:val="20"/>
          <w:highlight w:val="yellow"/>
        </w:rPr>
        <w:t>Our finding that</w:t>
      </w:r>
      <w:r w:rsidRPr="003B6DEC">
        <w:rPr>
          <w:rFonts w:ascii="Arial" w:hAnsi="Arial" w:cs="Arial"/>
          <w:sz w:val="20"/>
          <w:szCs w:val="20"/>
          <w:highlight w:val="yellow"/>
        </w:rPr>
        <w:t xml:space="preserve"> </w:t>
      </w:r>
      <w:r w:rsidR="005435A4">
        <w:rPr>
          <w:rFonts w:ascii="Arial" w:hAnsi="Arial" w:cs="Arial"/>
          <w:sz w:val="20"/>
          <w:szCs w:val="20"/>
          <w:highlight w:val="yellow"/>
        </w:rPr>
        <w:t>anti-</w:t>
      </w:r>
      <w:r w:rsidRPr="003B6DEC">
        <w:rPr>
          <w:rFonts w:ascii="Arial" w:hAnsi="Arial" w:cs="Arial"/>
          <w:sz w:val="20"/>
          <w:szCs w:val="20"/>
          <w:highlight w:val="yellow"/>
        </w:rPr>
        <w:t>cTNC5 antibodies were raised only in people wh</w:t>
      </w:r>
      <w:r w:rsidR="00E70D67">
        <w:rPr>
          <w:rFonts w:ascii="Arial" w:hAnsi="Arial" w:cs="Arial"/>
          <w:sz w:val="20"/>
          <w:szCs w:val="20"/>
          <w:highlight w:val="yellow"/>
        </w:rPr>
        <w:t>ose synovitis progressed to RA</w:t>
      </w:r>
      <w:r w:rsidR="00F3379B">
        <w:rPr>
          <w:rFonts w:ascii="Arial" w:hAnsi="Arial" w:cs="Arial"/>
          <w:sz w:val="20"/>
          <w:szCs w:val="20"/>
          <w:highlight w:val="yellow"/>
        </w:rPr>
        <w:t xml:space="preserve"> </w:t>
      </w:r>
      <w:r w:rsidR="00F3674D" w:rsidRPr="003B6DEC">
        <w:rPr>
          <w:rFonts w:ascii="Arial" w:hAnsi="Arial" w:cs="Arial"/>
          <w:sz w:val="20"/>
          <w:szCs w:val="20"/>
          <w:highlight w:val="yellow"/>
        </w:rPr>
        <w:t xml:space="preserve">opens the door for further work investigating whether </w:t>
      </w:r>
      <w:r w:rsidR="005435A4">
        <w:rPr>
          <w:rFonts w:ascii="Arial" w:hAnsi="Arial" w:cs="Arial"/>
          <w:sz w:val="20"/>
          <w:szCs w:val="20"/>
          <w:highlight w:val="yellow"/>
        </w:rPr>
        <w:t xml:space="preserve">these </w:t>
      </w:r>
      <w:r w:rsidR="00F3674D" w:rsidRPr="003B6DEC">
        <w:rPr>
          <w:rFonts w:ascii="Arial" w:hAnsi="Arial" w:cs="Arial"/>
          <w:sz w:val="20"/>
          <w:szCs w:val="20"/>
          <w:highlight w:val="yellow"/>
        </w:rPr>
        <w:t xml:space="preserve">antibodies play a causal role in driving the differentiation of early </w:t>
      </w:r>
      <w:r w:rsidR="00E70D67">
        <w:rPr>
          <w:rFonts w:ascii="Arial" w:hAnsi="Arial" w:cs="Arial"/>
          <w:sz w:val="20"/>
          <w:szCs w:val="20"/>
          <w:highlight w:val="yellow"/>
        </w:rPr>
        <w:t>joint inflammation</w:t>
      </w:r>
      <w:r w:rsidR="00F3674D" w:rsidRPr="003B6DEC">
        <w:rPr>
          <w:rFonts w:ascii="Arial" w:hAnsi="Arial" w:cs="Arial"/>
          <w:sz w:val="20"/>
          <w:szCs w:val="20"/>
          <w:highlight w:val="yellow"/>
        </w:rPr>
        <w:t xml:space="preserve"> towards persistent RA and away from disease resolution.</w:t>
      </w:r>
      <w:r w:rsidR="00FD1100">
        <w:rPr>
          <w:rFonts w:ascii="Arial" w:hAnsi="Arial" w:cs="Arial"/>
          <w:sz w:val="20"/>
          <w:szCs w:val="20"/>
          <w:highlight w:val="yellow"/>
        </w:rPr>
        <w:t xml:space="preserve"> </w:t>
      </w:r>
    </w:p>
    <w:p w14:paraId="264F36D6" w14:textId="77777777" w:rsidR="00F3674D" w:rsidRPr="003B6DEC" w:rsidRDefault="00F3674D" w:rsidP="009D6D90">
      <w:pPr>
        <w:pStyle w:val="PlainText"/>
        <w:spacing w:line="360" w:lineRule="auto"/>
        <w:jc w:val="both"/>
        <w:rPr>
          <w:rFonts w:ascii="Arial" w:hAnsi="Arial" w:cs="Arial"/>
          <w:sz w:val="20"/>
          <w:szCs w:val="20"/>
          <w:highlight w:val="yellow"/>
        </w:rPr>
      </w:pPr>
    </w:p>
    <w:p w14:paraId="52E141D5" w14:textId="0E2734DA" w:rsidR="00446672" w:rsidRDefault="00446672" w:rsidP="00446672">
      <w:pPr>
        <w:pStyle w:val="PlainText"/>
        <w:jc w:val="both"/>
        <w:rPr>
          <w:rFonts w:asciiTheme="minorHAnsi" w:hAnsiTheme="minorHAnsi" w:cs="Arial"/>
          <w:sz w:val="20"/>
          <w:szCs w:val="20"/>
        </w:rPr>
      </w:pPr>
    </w:p>
    <w:p w14:paraId="00FCCE34" w14:textId="77777777" w:rsidR="00A95C63" w:rsidRDefault="00A95C63">
      <w:pPr>
        <w:rPr>
          <w:rFonts w:ascii="Arial" w:hAnsi="Arial" w:cs="Arial"/>
          <w:sz w:val="20"/>
          <w:szCs w:val="20"/>
        </w:rPr>
      </w:pPr>
      <w:r>
        <w:rPr>
          <w:rFonts w:ascii="Arial" w:hAnsi="Arial" w:cs="Arial"/>
          <w:sz w:val="20"/>
          <w:szCs w:val="20"/>
        </w:rPr>
        <w:br w:type="page"/>
      </w:r>
    </w:p>
    <w:p w14:paraId="5B3DDB19" w14:textId="13F6E005" w:rsidR="00AE7780" w:rsidRPr="00A1036D" w:rsidRDefault="00AE7780" w:rsidP="002F0118">
      <w:pPr>
        <w:spacing w:after="0" w:line="360" w:lineRule="auto"/>
        <w:jc w:val="both"/>
        <w:rPr>
          <w:rFonts w:ascii="Arial" w:hAnsi="Arial" w:cs="Arial"/>
          <w:color w:val="000000"/>
          <w:sz w:val="20"/>
          <w:szCs w:val="20"/>
        </w:rPr>
      </w:pPr>
      <w:r w:rsidRPr="000327F0">
        <w:rPr>
          <w:rFonts w:ascii="Arial" w:hAnsi="Arial" w:cs="Arial"/>
          <w:color w:val="000000"/>
          <w:sz w:val="20"/>
          <w:szCs w:val="20"/>
        </w:rPr>
        <w:lastRenderedPageBreak/>
        <w:t>Table 1. Demographic, clinical and laboratory characteristics of patients in each outcome group</w:t>
      </w:r>
      <w:r w:rsidR="008F1B88" w:rsidRPr="000327F0">
        <w:rPr>
          <w:rFonts w:ascii="Arial" w:hAnsi="Arial" w:cs="Arial"/>
          <w:color w:val="000000"/>
          <w:sz w:val="20"/>
          <w:szCs w:val="20"/>
        </w:rPr>
        <w:t>.</w:t>
      </w:r>
    </w:p>
    <w:tbl>
      <w:tblPr>
        <w:tblW w:w="9075" w:type="dxa"/>
        <w:shd w:val="clear" w:color="auto" w:fill="FFFFFF" w:themeFill="background1"/>
        <w:tblCellMar>
          <w:left w:w="0" w:type="dxa"/>
          <w:right w:w="0" w:type="dxa"/>
        </w:tblCellMar>
        <w:tblLook w:val="0420" w:firstRow="1" w:lastRow="0" w:firstColumn="0" w:lastColumn="0" w:noHBand="0" w:noVBand="1"/>
      </w:tblPr>
      <w:tblGrid>
        <w:gridCol w:w="2041"/>
        <w:gridCol w:w="1474"/>
        <w:gridCol w:w="1474"/>
        <w:gridCol w:w="1474"/>
        <w:gridCol w:w="1478"/>
        <w:gridCol w:w="1134"/>
      </w:tblGrid>
      <w:tr w:rsidR="00C0579F" w:rsidRPr="004B4AB6" w14:paraId="7BEBB07A" w14:textId="77777777" w:rsidTr="008825FB">
        <w:trPr>
          <w:trHeight w:val="510"/>
        </w:trPr>
        <w:tc>
          <w:tcPr>
            <w:tcW w:w="2041" w:type="dxa"/>
            <w:tcBorders>
              <w:top w:val="single" w:sz="4" w:space="0" w:color="auto"/>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vAlign w:val="center"/>
            <w:hideMark/>
          </w:tcPr>
          <w:p w14:paraId="6F0B21ED" w14:textId="77777777" w:rsidR="00AE7780" w:rsidRPr="004B4AB6" w:rsidRDefault="00AE7780" w:rsidP="00BA54EE">
            <w:pPr>
              <w:spacing w:after="0" w:line="360" w:lineRule="auto"/>
              <w:rPr>
                <w:rFonts w:ascii="Arial" w:hAnsi="Arial" w:cs="Arial"/>
                <w:sz w:val="16"/>
                <w:szCs w:val="16"/>
              </w:rPr>
            </w:pPr>
          </w:p>
        </w:tc>
        <w:tc>
          <w:tcPr>
            <w:tcW w:w="1474" w:type="dxa"/>
            <w:tcBorders>
              <w:top w:val="single" w:sz="4" w:space="0" w:color="auto"/>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vAlign w:val="center"/>
            <w:hideMark/>
          </w:tcPr>
          <w:p w14:paraId="192164C1" w14:textId="77777777" w:rsidR="00AE7780" w:rsidRPr="004B4AB6" w:rsidRDefault="00C0579F" w:rsidP="00BA54EE">
            <w:pPr>
              <w:pStyle w:val="NormalWeb"/>
              <w:spacing w:before="0" w:beforeAutospacing="0" w:after="0" w:afterAutospacing="0" w:line="360" w:lineRule="auto"/>
              <w:rPr>
                <w:rFonts w:ascii="Arial" w:hAnsi="Arial" w:cs="Arial"/>
                <w:sz w:val="16"/>
                <w:szCs w:val="16"/>
              </w:rPr>
            </w:pPr>
            <w:r w:rsidRPr="004B4AB6">
              <w:rPr>
                <w:rFonts w:ascii="Arial" w:hAnsi="Arial" w:cs="Arial"/>
                <w:b/>
                <w:bCs/>
                <w:kern w:val="24"/>
                <w:sz w:val="16"/>
                <w:szCs w:val="16"/>
              </w:rPr>
              <w:t>Anti-CCP negative</w:t>
            </w:r>
            <w:r w:rsidR="00AE7780" w:rsidRPr="004B4AB6">
              <w:rPr>
                <w:rFonts w:ascii="Arial" w:hAnsi="Arial" w:cs="Arial"/>
                <w:b/>
                <w:bCs/>
                <w:kern w:val="24"/>
                <w:sz w:val="16"/>
                <w:szCs w:val="16"/>
              </w:rPr>
              <w:t xml:space="preserve"> RA (n=53)</w:t>
            </w:r>
          </w:p>
        </w:tc>
        <w:tc>
          <w:tcPr>
            <w:tcW w:w="1474" w:type="dxa"/>
            <w:tcBorders>
              <w:top w:val="single" w:sz="4" w:space="0" w:color="auto"/>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vAlign w:val="center"/>
            <w:hideMark/>
          </w:tcPr>
          <w:p w14:paraId="31230A12" w14:textId="77777777" w:rsidR="00AE7780" w:rsidRPr="004B4AB6" w:rsidRDefault="00C0579F" w:rsidP="00BA54EE">
            <w:pPr>
              <w:pStyle w:val="NormalWeb"/>
              <w:spacing w:before="0" w:beforeAutospacing="0" w:after="0" w:afterAutospacing="0" w:line="360" w:lineRule="auto"/>
              <w:rPr>
                <w:rFonts w:ascii="Arial" w:hAnsi="Arial" w:cs="Arial"/>
                <w:sz w:val="16"/>
                <w:szCs w:val="16"/>
              </w:rPr>
            </w:pPr>
            <w:r w:rsidRPr="004B4AB6">
              <w:rPr>
                <w:rFonts w:ascii="Arial" w:hAnsi="Arial" w:cs="Arial"/>
                <w:b/>
                <w:bCs/>
                <w:kern w:val="24"/>
                <w:sz w:val="16"/>
                <w:szCs w:val="16"/>
              </w:rPr>
              <w:t>Anti-CCP positive</w:t>
            </w:r>
            <w:r w:rsidR="00AE7780" w:rsidRPr="004B4AB6">
              <w:rPr>
                <w:rFonts w:ascii="Arial" w:hAnsi="Arial" w:cs="Arial"/>
                <w:b/>
                <w:bCs/>
                <w:kern w:val="24"/>
                <w:sz w:val="16"/>
                <w:szCs w:val="16"/>
              </w:rPr>
              <w:t xml:space="preserve"> RA (n=48)</w:t>
            </w:r>
          </w:p>
        </w:tc>
        <w:tc>
          <w:tcPr>
            <w:tcW w:w="1474" w:type="dxa"/>
            <w:tcBorders>
              <w:top w:val="single" w:sz="4" w:space="0" w:color="auto"/>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vAlign w:val="center"/>
            <w:hideMark/>
          </w:tcPr>
          <w:p w14:paraId="284612BB" w14:textId="77777777" w:rsidR="00C0579F" w:rsidRPr="004B4AB6" w:rsidRDefault="00AE7780" w:rsidP="00BA54EE">
            <w:pPr>
              <w:pStyle w:val="NormalWeb"/>
              <w:spacing w:before="0" w:beforeAutospacing="0" w:after="0" w:afterAutospacing="0" w:line="360" w:lineRule="auto"/>
              <w:rPr>
                <w:rFonts w:ascii="Arial" w:hAnsi="Arial" w:cs="Arial"/>
                <w:b/>
                <w:bCs/>
                <w:kern w:val="24"/>
                <w:sz w:val="16"/>
                <w:szCs w:val="16"/>
              </w:rPr>
            </w:pPr>
            <w:r w:rsidRPr="004B4AB6">
              <w:rPr>
                <w:rFonts w:ascii="Arial" w:hAnsi="Arial" w:cs="Arial"/>
                <w:b/>
                <w:bCs/>
                <w:kern w:val="24"/>
                <w:sz w:val="16"/>
                <w:szCs w:val="16"/>
              </w:rPr>
              <w:t>Persistent non</w:t>
            </w:r>
            <w:r w:rsidR="00C0579F" w:rsidRPr="004B4AB6">
              <w:rPr>
                <w:rFonts w:ascii="Arial" w:hAnsi="Arial" w:cs="Arial"/>
                <w:b/>
                <w:bCs/>
                <w:kern w:val="24"/>
                <w:sz w:val="16"/>
                <w:szCs w:val="16"/>
              </w:rPr>
              <w:t>-</w:t>
            </w:r>
            <w:r w:rsidRPr="004B4AB6">
              <w:rPr>
                <w:rFonts w:ascii="Arial" w:hAnsi="Arial" w:cs="Arial"/>
                <w:b/>
                <w:bCs/>
                <w:kern w:val="24"/>
                <w:sz w:val="16"/>
                <w:szCs w:val="16"/>
              </w:rPr>
              <w:t xml:space="preserve">RA </w:t>
            </w:r>
          </w:p>
          <w:p w14:paraId="234960A2"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b/>
                <w:bCs/>
                <w:kern w:val="24"/>
                <w:sz w:val="16"/>
                <w:szCs w:val="16"/>
              </w:rPr>
              <w:t>(n=66)</w:t>
            </w:r>
          </w:p>
        </w:tc>
        <w:tc>
          <w:tcPr>
            <w:tcW w:w="1478" w:type="dxa"/>
            <w:tcBorders>
              <w:top w:val="single" w:sz="4" w:space="0" w:color="auto"/>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vAlign w:val="center"/>
            <w:hideMark/>
          </w:tcPr>
          <w:p w14:paraId="510CF261" w14:textId="77777777" w:rsidR="00C0579F" w:rsidRPr="004B4AB6" w:rsidRDefault="00AE7780" w:rsidP="003D14CD">
            <w:pPr>
              <w:pStyle w:val="NormalWeb"/>
              <w:spacing w:before="0" w:beforeAutospacing="0" w:after="0" w:afterAutospacing="0" w:line="360" w:lineRule="auto"/>
              <w:rPr>
                <w:rFonts w:ascii="Arial" w:hAnsi="Arial" w:cs="Arial"/>
                <w:b/>
                <w:bCs/>
                <w:kern w:val="24"/>
                <w:sz w:val="16"/>
                <w:szCs w:val="16"/>
              </w:rPr>
            </w:pPr>
            <w:r w:rsidRPr="004B4AB6">
              <w:rPr>
                <w:rFonts w:ascii="Arial" w:hAnsi="Arial" w:cs="Arial"/>
                <w:b/>
                <w:bCs/>
                <w:kern w:val="24"/>
                <w:sz w:val="16"/>
                <w:szCs w:val="16"/>
              </w:rPr>
              <w:t xml:space="preserve">Resolving </w:t>
            </w:r>
            <w:r w:rsidR="00C0579F" w:rsidRPr="004B4AB6">
              <w:rPr>
                <w:rFonts w:ascii="Arial" w:hAnsi="Arial" w:cs="Arial"/>
                <w:b/>
                <w:bCs/>
                <w:kern w:val="24"/>
                <w:sz w:val="16"/>
                <w:szCs w:val="16"/>
              </w:rPr>
              <w:t>arthritis</w:t>
            </w:r>
          </w:p>
          <w:p w14:paraId="78BB50AC" w14:textId="77777777" w:rsidR="00AE7780" w:rsidRPr="004B4AB6" w:rsidRDefault="00AE7780" w:rsidP="005C241C">
            <w:pPr>
              <w:pStyle w:val="NormalWeb"/>
              <w:spacing w:before="0" w:beforeAutospacing="0" w:after="0" w:afterAutospacing="0" w:line="360" w:lineRule="auto"/>
              <w:rPr>
                <w:rFonts w:ascii="Arial" w:hAnsi="Arial" w:cs="Arial"/>
                <w:sz w:val="16"/>
                <w:szCs w:val="16"/>
              </w:rPr>
            </w:pPr>
            <w:r w:rsidRPr="004B4AB6">
              <w:rPr>
                <w:rFonts w:ascii="Arial" w:hAnsi="Arial" w:cs="Arial"/>
                <w:b/>
                <w:bCs/>
                <w:kern w:val="24"/>
                <w:sz w:val="16"/>
                <w:szCs w:val="16"/>
              </w:rPr>
              <w:t>(n=96)</w:t>
            </w:r>
          </w:p>
        </w:tc>
        <w:tc>
          <w:tcPr>
            <w:tcW w:w="1134" w:type="dxa"/>
            <w:tcBorders>
              <w:top w:val="single" w:sz="4" w:space="0" w:color="auto"/>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vAlign w:val="center"/>
            <w:hideMark/>
          </w:tcPr>
          <w:p w14:paraId="4512C3BB" w14:textId="77777777" w:rsidR="00AE7780" w:rsidRPr="004B4AB6" w:rsidRDefault="00C0579F">
            <w:pPr>
              <w:pStyle w:val="NormalWeb"/>
              <w:spacing w:before="0" w:beforeAutospacing="0" w:after="0" w:afterAutospacing="0" w:line="360" w:lineRule="auto"/>
              <w:rPr>
                <w:rFonts w:ascii="Arial" w:hAnsi="Arial" w:cs="Arial"/>
                <w:sz w:val="16"/>
                <w:szCs w:val="16"/>
              </w:rPr>
            </w:pPr>
            <w:r w:rsidRPr="004B4AB6">
              <w:rPr>
                <w:rFonts w:ascii="Arial" w:hAnsi="Arial" w:cs="Arial"/>
                <w:b/>
                <w:bCs/>
                <w:kern w:val="24"/>
                <w:sz w:val="16"/>
                <w:szCs w:val="16"/>
              </w:rPr>
              <w:t>P-V</w:t>
            </w:r>
            <w:r w:rsidR="00AE7780" w:rsidRPr="004B4AB6">
              <w:rPr>
                <w:rFonts w:ascii="Arial" w:hAnsi="Arial" w:cs="Arial"/>
                <w:b/>
                <w:bCs/>
                <w:kern w:val="24"/>
                <w:sz w:val="16"/>
                <w:szCs w:val="16"/>
              </w:rPr>
              <w:t>alue</w:t>
            </w:r>
          </w:p>
        </w:tc>
      </w:tr>
      <w:tr w:rsidR="00C0579F" w:rsidRPr="004B4AB6" w14:paraId="4A550DFF" w14:textId="77777777" w:rsidTr="008825FB">
        <w:trPr>
          <w:trHeight w:val="283"/>
        </w:trPr>
        <w:tc>
          <w:tcPr>
            <w:tcW w:w="2041" w:type="dxa"/>
            <w:tcBorders>
              <w:top w:val="single" w:sz="4" w:space="0" w:color="auto"/>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1BDE2678"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Female, n (%)</w:t>
            </w:r>
          </w:p>
        </w:tc>
        <w:tc>
          <w:tcPr>
            <w:tcW w:w="1474" w:type="dxa"/>
            <w:tcBorders>
              <w:top w:val="single" w:sz="4" w:space="0" w:color="auto"/>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34767DAC"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27 (50.9)</w:t>
            </w:r>
          </w:p>
        </w:tc>
        <w:tc>
          <w:tcPr>
            <w:tcW w:w="1474" w:type="dxa"/>
            <w:tcBorders>
              <w:top w:val="single" w:sz="4" w:space="0" w:color="auto"/>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40BFEC2D"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31 (64.6)</w:t>
            </w:r>
          </w:p>
        </w:tc>
        <w:tc>
          <w:tcPr>
            <w:tcW w:w="1474" w:type="dxa"/>
            <w:tcBorders>
              <w:top w:val="single" w:sz="4" w:space="0" w:color="auto"/>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1DD45922"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37 (56.1)</w:t>
            </w:r>
          </w:p>
        </w:tc>
        <w:tc>
          <w:tcPr>
            <w:tcW w:w="1478" w:type="dxa"/>
            <w:tcBorders>
              <w:top w:val="single" w:sz="4" w:space="0" w:color="auto"/>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766C3E92"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46 (47.9)</w:t>
            </w:r>
          </w:p>
        </w:tc>
        <w:tc>
          <w:tcPr>
            <w:tcW w:w="1134" w:type="dxa"/>
            <w:tcBorders>
              <w:top w:val="single" w:sz="4" w:space="0" w:color="auto"/>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31A96359" w14:textId="77777777" w:rsidR="00AE7780" w:rsidRPr="004B4AB6" w:rsidRDefault="00AE7780" w:rsidP="003D14CD">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0.274</w:t>
            </w:r>
          </w:p>
        </w:tc>
      </w:tr>
      <w:tr w:rsidR="00C0579F" w:rsidRPr="004B4AB6" w14:paraId="5775C1AB" w14:textId="77777777" w:rsidTr="008825FB">
        <w:trPr>
          <w:trHeight w:val="283"/>
        </w:trPr>
        <w:tc>
          <w:tcPr>
            <w:tcW w:w="204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3C06C01C"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Age (years)</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6A04CF28"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55.6 ±15.7</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558C1B54"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55.5±14.4</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7B0151A2"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52.1±18.9</w:t>
            </w:r>
          </w:p>
        </w:tc>
        <w:tc>
          <w:tcPr>
            <w:tcW w:w="1478"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7CA5B82C"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45.9±16.8</w:t>
            </w:r>
          </w:p>
        </w:tc>
        <w:tc>
          <w:tcPr>
            <w:tcW w:w="113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7C9767CB" w14:textId="77777777" w:rsidR="00AE7780" w:rsidRPr="004B4AB6" w:rsidRDefault="00AE7780" w:rsidP="003D14CD">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&lt;0.0001</w:t>
            </w:r>
          </w:p>
        </w:tc>
      </w:tr>
      <w:tr w:rsidR="00C0579F" w:rsidRPr="004B4AB6" w14:paraId="7E20B654" w14:textId="77777777" w:rsidTr="008825FB">
        <w:trPr>
          <w:trHeight w:val="283"/>
        </w:trPr>
        <w:tc>
          <w:tcPr>
            <w:tcW w:w="204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5B939EC0" w14:textId="77777777" w:rsidR="00AE7780" w:rsidRPr="004B4AB6" w:rsidRDefault="00072491"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 xml:space="preserve">Symptom </w:t>
            </w:r>
            <w:r w:rsidR="00AE7780" w:rsidRPr="004B4AB6">
              <w:rPr>
                <w:rFonts w:ascii="Arial" w:hAnsi="Arial" w:cs="Arial"/>
                <w:color w:val="000000" w:themeColor="dark1"/>
                <w:kern w:val="24"/>
                <w:sz w:val="16"/>
                <w:szCs w:val="16"/>
              </w:rPr>
              <w:t>duration (days)</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493E1F97"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52.4±21.4</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6F4EB6A6"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55.3±21.7</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39C1F37E"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56.4±21.5</w:t>
            </w:r>
          </w:p>
        </w:tc>
        <w:tc>
          <w:tcPr>
            <w:tcW w:w="1478"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60A705E8"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45.3±20.8</w:t>
            </w:r>
          </w:p>
        </w:tc>
        <w:tc>
          <w:tcPr>
            <w:tcW w:w="113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029A8D05" w14:textId="77777777" w:rsidR="00AE7780" w:rsidRPr="004B4AB6" w:rsidRDefault="00AE7780" w:rsidP="003D14CD">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0.005</w:t>
            </w:r>
          </w:p>
        </w:tc>
      </w:tr>
      <w:tr w:rsidR="00C0579F" w:rsidRPr="004B4AB6" w14:paraId="55867770" w14:textId="77777777" w:rsidTr="008825FB">
        <w:trPr>
          <w:trHeight w:val="283"/>
        </w:trPr>
        <w:tc>
          <w:tcPr>
            <w:tcW w:w="204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47FFB997"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CRP (mg/dl)</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387FB730"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10 (0-39)</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16A38468"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17.5 (6-43.8)</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1A1B46B3"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20.5 (7.5-35.3)</w:t>
            </w:r>
          </w:p>
        </w:tc>
        <w:tc>
          <w:tcPr>
            <w:tcW w:w="1478"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23740E5B"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7 (0-17)</w:t>
            </w:r>
          </w:p>
        </w:tc>
        <w:tc>
          <w:tcPr>
            <w:tcW w:w="113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36577DEB" w14:textId="77777777" w:rsidR="00AE7780" w:rsidRPr="004B4AB6" w:rsidRDefault="00AE7780" w:rsidP="003D14CD">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&lt;0.0001</w:t>
            </w:r>
          </w:p>
        </w:tc>
      </w:tr>
      <w:tr w:rsidR="00C0579F" w:rsidRPr="004B4AB6" w14:paraId="456ADFAE" w14:textId="77777777" w:rsidTr="008825FB">
        <w:trPr>
          <w:trHeight w:val="283"/>
        </w:trPr>
        <w:tc>
          <w:tcPr>
            <w:tcW w:w="204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22A0E014"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ESR (mm/hour)</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10C11152"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18 (11.5-44.5)</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59C23727"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27.5 (18.3-51.3)</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0ACAAE22"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21.5 (7.8-45.8)</w:t>
            </w:r>
          </w:p>
        </w:tc>
        <w:tc>
          <w:tcPr>
            <w:tcW w:w="1478"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1C871576"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12.5 (5-27)</w:t>
            </w:r>
          </w:p>
        </w:tc>
        <w:tc>
          <w:tcPr>
            <w:tcW w:w="113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054F11CF" w14:textId="77777777" w:rsidR="00AE7780" w:rsidRPr="004B4AB6" w:rsidRDefault="00AE7780" w:rsidP="003D14CD">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&lt;0.0001</w:t>
            </w:r>
          </w:p>
        </w:tc>
      </w:tr>
      <w:tr w:rsidR="00C0579F" w:rsidRPr="004B4AB6" w14:paraId="1F2F6941" w14:textId="77777777" w:rsidTr="008825FB">
        <w:trPr>
          <w:trHeight w:val="283"/>
        </w:trPr>
        <w:tc>
          <w:tcPr>
            <w:tcW w:w="204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3013F9DE"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DAS28 (CRP)</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09658375"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4.4±1.4</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1670CFC3"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4.4±1.4</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00DF1E6C"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3.6±1.2</w:t>
            </w:r>
          </w:p>
        </w:tc>
        <w:tc>
          <w:tcPr>
            <w:tcW w:w="1478"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0A9EB9A7"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2.8±1.3</w:t>
            </w:r>
          </w:p>
        </w:tc>
        <w:tc>
          <w:tcPr>
            <w:tcW w:w="113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0644F9CA" w14:textId="77777777" w:rsidR="00AE7780" w:rsidRPr="004B4AB6" w:rsidRDefault="00AE7780" w:rsidP="003D14CD">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&lt;0.0001</w:t>
            </w:r>
          </w:p>
        </w:tc>
      </w:tr>
      <w:tr w:rsidR="00C0579F" w:rsidRPr="004B4AB6" w14:paraId="70C77583" w14:textId="77777777" w:rsidTr="008825FB">
        <w:trPr>
          <w:trHeight w:val="283"/>
        </w:trPr>
        <w:tc>
          <w:tcPr>
            <w:tcW w:w="204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78E59A8B"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DAS28 (ESR)</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1B66CA56"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4.6±1.5</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516CFC77"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4.7±1.6</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5D1E360C"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3.6±1.8</w:t>
            </w:r>
          </w:p>
        </w:tc>
        <w:tc>
          <w:tcPr>
            <w:tcW w:w="1478"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6B0C5BE0"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2.9±1.5</w:t>
            </w:r>
          </w:p>
        </w:tc>
        <w:tc>
          <w:tcPr>
            <w:tcW w:w="113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542D8155" w14:textId="77777777" w:rsidR="00AE7780" w:rsidRPr="004B4AB6" w:rsidRDefault="00AE7780" w:rsidP="003D14CD">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&lt;0.001</w:t>
            </w:r>
          </w:p>
        </w:tc>
      </w:tr>
      <w:tr w:rsidR="00C0579F" w:rsidRPr="004B4AB6" w14:paraId="15473B15" w14:textId="77777777" w:rsidTr="008825FB">
        <w:trPr>
          <w:trHeight w:val="283"/>
        </w:trPr>
        <w:tc>
          <w:tcPr>
            <w:tcW w:w="204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2EF4286A"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Smoking n (%)</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67BF2DDE" w14:textId="77777777" w:rsidR="00AE7780" w:rsidRPr="004B4AB6" w:rsidRDefault="00AE7780" w:rsidP="00BA54EE">
            <w:pPr>
              <w:spacing w:after="0" w:line="360" w:lineRule="auto"/>
              <w:rPr>
                <w:rFonts w:ascii="Arial" w:hAnsi="Arial" w:cs="Arial"/>
                <w:sz w:val="16"/>
                <w:szCs w:val="16"/>
              </w:rPr>
            </w:pP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2C4F82CE" w14:textId="77777777" w:rsidR="00AE7780" w:rsidRPr="004B4AB6" w:rsidRDefault="00AE7780" w:rsidP="00BA54EE">
            <w:pPr>
              <w:spacing w:after="0" w:line="360" w:lineRule="auto"/>
              <w:rPr>
                <w:rFonts w:ascii="Arial" w:hAnsi="Arial" w:cs="Arial"/>
                <w:sz w:val="16"/>
                <w:szCs w:val="16"/>
              </w:rPr>
            </w:pP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0159D48F" w14:textId="77777777" w:rsidR="00AE7780" w:rsidRPr="004B4AB6" w:rsidRDefault="00AE7780" w:rsidP="00BA54EE">
            <w:pPr>
              <w:spacing w:after="0" w:line="360" w:lineRule="auto"/>
              <w:rPr>
                <w:rFonts w:ascii="Arial" w:hAnsi="Arial" w:cs="Arial"/>
                <w:sz w:val="16"/>
                <w:szCs w:val="16"/>
              </w:rPr>
            </w:pPr>
          </w:p>
        </w:tc>
        <w:tc>
          <w:tcPr>
            <w:tcW w:w="1478"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6E3C1C82" w14:textId="77777777" w:rsidR="00AE7780" w:rsidRPr="004B4AB6" w:rsidRDefault="00AE7780" w:rsidP="00BA54EE">
            <w:pPr>
              <w:spacing w:after="0" w:line="360" w:lineRule="auto"/>
              <w:rPr>
                <w:rFonts w:ascii="Arial" w:hAnsi="Arial" w:cs="Arial"/>
                <w:sz w:val="16"/>
                <w:szCs w:val="16"/>
              </w:rPr>
            </w:pPr>
          </w:p>
        </w:tc>
        <w:tc>
          <w:tcPr>
            <w:tcW w:w="113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131E87AA" w14:textId="77777777" w:rsidR="00AE7780" w:rsidRPr="004B4AB6" w:rsidRDefault="00AE7780" w:rsidP="003D14CD">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0.07</w:t>
            </w:r>
          </w:p>
        </w:tc>
      </w:tr>
      <w:tr w:rsidR="00C0579F" w:rsidRPr="004B4AB6" w14:paraId="7175F967" w14:textId="77777777" w:rsidTr="008825FB">
        <w:trPr>
          <w:trHeight w:val="283"/>
        </w:trPr>
        <w:tc>
          <w:tcPr>
            <w:tcW w:w="204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68B2628D"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Ever smoker</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1E7BB7D5"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28/49 (57.1)</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0B481C7B"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27/47 (57.4)</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687953B4"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26/64 (40.6)</w:t>
            </w:r>
          </w:p>
        </w:tc>
        <w:tc>
          <w:tcPr>
            <w:tcW w:w="1478"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118D0300"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35/89 (39.3)</w:t>
            </w:r>
          </w:p>
        </w:tc>
        <w:tc>
          <w:tcPr>
            <w:tcW w:w="113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69B8CBF9" w14:textId="77777777" w:rsidR="00AE7780" w:rsidRPr="004B4AB6" w:rsidRDefault="00AE7780" w:rsidP="003D14CD">
            <w:pPr>
              <w:spacing w:after="0" w:line="360" w:lineRule="auto"/>
              <w:rPr>
                <w:rFonts w:ascii="Arial" w:hAnsi="Arial" w:cs="Arial"/>
                <w:sz w:val="16"/>
                <w:szCs w:val="16"/>
              </w:rPr>
            </w:pPr>
          </w:p>
        </w:tc>
      </w:tr>
      <w:tr w:rsidR="00C0579F" w:rsidRPr="004B4AB6" w14:paraId="302B4204" w14:textId="77777777" w:rsidTr="008825FB">
        <w:trPr>
          <w:trHeight w:val="113"/>
        </w:trPr>
        <w:tc>
          <w:tcPr>
            <w:tcW w:w="204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55EDDE7A"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Never smoker</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217CC41E"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21/49 (42.9)</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4A7C658D"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20/47 (42.6)</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2150A3F9"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38/64 (59.4)</w:t>
            </w:r>
          </w:p>
        </w:tc>
        <w:tc>
          <w:tcPr>
            <w:tcW w:w="1478"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2DAF4174"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54/89 (60.7)</w:t>
            </w:r>
          </w:p>
        </w:tc>
        <w:tc>
          <w:tcPr>
            <w:tcW w:w="113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376EC93F" w14:textId="77777777" w:rsidR="00AE7780" w:rsidRPr="004B4AB6" w:rsidRDefault="00AE7780" w:rsidP="003D14CD">
            <w:pPr>
              <w:spacing w:after="0" w:line="360" w:lineRule="auto"/>
              <w:rPr>
                <w:rFonts w:ascii="Arial" w:hAnsi="Arial" w:cs="Arial"/>
                <w:sz w:val="16"/>
                <w:szCs w:val="16"/>
              </w:rPr>
            </w:pPr>
          </w:p>
        </w:tc>
      </w:tr>
      <w:tr w:rsidR="00C0579F" w:rsidRPr="004B4AB6" w14:paraId="2D2FD104" w14:textId="77777777" w:rsidTr="008825FB">
        <w:trPr>
          <w:trHeight w:val="283"/>
        </w:trPr>
        <w:tc>
          <w:tcPr>
            <w:tcW w:w="204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06905BEA"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 xml:space="preserve">Anti-CCP positive, </w:t>
            </w:r>
            <w:bookmarkStart w:id="0" w:name="OLE_LINK1"/>
            <w:r w:rsidRPr="004B4AB6">
              <w:rPr>
                <w:rFonts w:ascii="Arial" w:hAnsi="Arial" w:cs="Arial"/>
                <w:color w:val="000000" w:themeColor="dark1"/>
                <w:kern w:val="24"/>
                <w:sz w:val="16"/>
                <w:szCs w:val="16"/>
              </w:rPr>
              <w:t>n (%)</w:t>
            </w:r>
            <w:bookmarkEnd w:id="0"/>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6B22C5EB"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0 (0)</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300FC521"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48 (100)</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680A4719"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1 (1.5)</w:t>
            </w:r>
          </w:p>
        </w:tc>
        <w:tc>
          <w:tcPr>
            <w:tcW w:w="1478"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6D566831"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1 (1.0)</w:t>
            </w:r>
          </w:p>
        </w:tc>
        <w:tc>
          <w:tcPr>
            <w:tcW w:w="113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26E7FF09" w14:textId="77777777" w:rsidR="00AE7780" w:rsidRPr="004B4AB6" w:rsidRDefault="00AE7780" w:rsidP="003D14CD">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&lt;0.0001</w:t>
            </w:r>
          </w:p>
        </w:tc>
      </w:tr>
      <w:tr w:rsidR="00C0579F" w:rsidRPr="004B4AB6" w14:paraId="6DED5A19" w14:textId="77777777" w:rsidTr="008825FB">
        <w:trPr>
          <w:trHeight w:val="283"/>
        </w:trPr>
        <w:tc>
          <w:tcPr>
            <w:tcW w:w="204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1E724AA4"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RF IgG positive</w:t>
            </w:r>
            <w:r w:rsidR="0076509E" w:rsidRPr="004B4AB6">
              <w:rPr>
                <w:rFonts w:ascii="Arial" w:hAnsi="Arial" w:cs="Arial"/>
                <w:color w:val="000000" w:themeColor="dark1"/>
                <w:kern w:val="24"/>
                <w:sz w:val="16"/>
                <w:szCs w:val="16"/>
              </w:rPr>
              <w:t xml:space="preserve">,   </w:t>
            </w:r>
            <w:r w:rsidRPr="004B4AB6">
              <w:rPr>
                <w:rFonts w:ascii="Arial" w:hAnsi="Arial" w:cs="Arial"/>
                <w:color w:val="000000" w:themeColor="dark1"/>
                <w:kern w:val="24"/>
                <w:sz w:val="16"/>
                <w:szCs w:val="16"/>
              </w:rPr>
              <w:t xml:space="preserve"> </w:t>
            </w:r>
            <w:r w:rsidR="00C0579F" w:rsidRPr="004B4AB6">
              <w:rPr>
                <w:rFonts w:ascii="Arial" w:hAnsi="Arial" w:cs="Arial"/>
                <w:color w:val="000000" w:themeColor="dark1"/>
                <w:kern w:val="24"/>
                <w:sz w:val="16"/>
                <w:szCs w:val="16"/>
              </w:rPr>
              <w:t>n (%)</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21A6344C"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9 (17)</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0030FC5D"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44 (91.7)</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724E2A76"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5 (7.6)</w:t>
            </w:r>
          </w:p>
        </w:tc>
        <w:tc>
          <w:tcPr>
            <w:tcW w:w="1478"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3BBFF74A"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10 (10.4)</w:t>
            </w:r>
          </w:p>
        </w:tc>
        <w:tc>
          <w:tcPr>
            <w:tcW w:w="113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4E7EB4DD" w14:textId="77777777" w:rsidR="00AE7780" w:rsidRPr="004B4AB6" w:rsidRDefault="00AE7780" w:rsidP="003D14CD">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&lt;0.0001</w:t>
            </w:r>
          </w:p>
        </w:tc>
      </w:tr>
      <w:tr w:rsidR="00C0579F" w:rsidRPr="004B4AB6" w14:paraId="2D4EDE2A" w14:textId="77777777" w:rsidTr="008825FB">
        <w:trPr>
          <w:trHeight w:val="283"/>
        </w:trPr>
        <w:tc>
          <w:tcPr>
            <w:tcW w:w="204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45A66CCA"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RF IgA positive</w:t>
            </w:r>
            <w:r w:rsidR="0076509E" w:rsidRPr="004B4AB6">
              <w:rPr>
                <w:rFonts w:ascii="Arial" w:hAnsi="Arial" w:cs="Arial"/>
                <w:color w:val="000000" w:themeColor="dark1"/>
                <w:kern w:val="24"/>
                <w:sz w:val="16"/>
                <w:szCs w:val="16"/>
              </w:rPr>
              <w:t xml:space="preserve">,    </w:t>
            </w:r>
            <w:r w:rsidRPr="004B4AB6">
              <w:rPr>
                <w:rFonts w:ascii="Arial" w:hAnsi="Arial" w:cs="Arial"/>
                <w:color w:val="000000" w:themeColor="dark1"/>
                <w:kern w:val="24"/>
                <w:sz w:val="16"/>
                <w:szCs w:val="16"/>
              </w:rPr>
              <w:t xml:space="preserve"> </w:t>
            </w:r>
            <w:r w:rsidR="00C0579F" w:rsidRPr="004B4AB6">
              <w:rPr>
                <w:rFonts w:ascii="Arial" w:hAnsi="Arial" w:cs="Arial"/>
                <w:color w:val="000000" w:themeColor="dark1"/>
                <w:kern w:val="24"/>
                <w:sz w:val="16"/>
                <w:szCs w:val="16"/>
              </w:rPr>
              <w:t>n (%)</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1CA85707"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7 (13.2)</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011F72A0"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26 (54.2)</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2E7D17C1"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5 (7.6)</w:t>
            </w:r>
          </w:p>
        </w:tc>
        <w:tc>
          <w:tcPr>
            <w:tcW w:w="1478"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1005005D"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10 (10.4)</w:t>
            </w:r>
          </w:p>
        </w:tc>
        <w:tc>
          <w:tcPr>
            <w:tcW w:w="113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2AEBA613" w14:textId="77777777" w:rsidR="00AE7780" w:rsidRPr="004B4AB6" w:rsidRDefault="00AE7780" w:rsidP="003D14CD">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&lt;0.0001</w:t>
            </w:r>
          </w:p>
        </w:tc>
      </w:tr>
      <w:tr w:rsidR="00C0579F" w:rsidRPr="004B4AB6" w14:paraId="2B93374C" w14:textId="77777777" w:rsidTr="008825FB">
        <w:trPr>
          <w:trHeight w:val="283"/>
        </w:trPr>
        <w:tc>
          <w:tcPr>
            <w:tcW w:w="204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45ADB661" w14:textId="77777777" w:rsidR="00AE7780" w:rsidRPr="004B4AB6" w:rsidRDefault="00072491"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Anti-</w:t>
            </w:r>
            <w:r w:rsidR="00AE7780" w:rsidRPr="004B4AB6">
              <w:rPr>
                <w:rFonts w:ascii="Arial" w:hAnsi="Arial" w:cs="Arial"/>
                <w:color w:val="000000" w:themeColor="dark1"/>
                <w:kern w:val="24"/>
                <w:sz w:val="16"/>
                <w:szCs w:val="16"/>
              </w:rPr>
              <w:t>cTNC5 positive</w:t>
            </w:r>
            <w:r w:rsidR="0076509E" w:rsidRPr="004B4AB6">
              <w:rPr>
                <w:rFonts w:ascii="Arial" w:hAnsi="Arial" w:cs="Arial"/>
                <w:color w:val="000000" w:themeColor="dark1"/>
                <w:kern w:val="24"/>
                <w:sz w:val="16"/>
                <w:szCs w:val="16"/>
              </w:rPr>
              <w:t xml:space="preserve">,    </w:t>
            </w:r>
            <w:r w:rsidR="00AE7780" w:rsidRPr="004B4AB6">
              <w:rPr>
                <w:rFonts w:ascii="Arial" w:hAnsi="Arial" w:cs="Arial"/>
                <w:color w:val="000000" w:themeColor="dark1"/>
                <w:kern w:val="24"/>
                <w:sz w:val="16"/>
                <w:szCs w:val="16"/>
              </w:rPr>
              <w:t xml:space="preserve"> </w:t>
            </w:r>
            <w:r w:rsidR="00C0579F" w:rsidRPr="004B4AB6">
              <w:rPr>
                <w:rFonts w:ascii="Arial" w:hAnsi="Arial" w:cs="Arial"/>
                <w:color w:val="000000" w:themeColor="dark1"/>
                <w:kern w:val="24"/>
                <w:sz w:val="16"/>
                <w:szCs w:val="16"/>
              </w:rPr>
              <w:t>n (%)</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343A8383"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2 (3.8)</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43D419B2"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39 (81.3)</w:t>
            </w:r>
          </w:p>
        </w:tc>
        <w:tc>
          <w:tcPr>
            <w:tcW w:w="147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3AEAAB17"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4 (6.1)</w:t>
            </w:r>
          </w:p>
        </w:tc>
        <w:tc>
          <w:tcPr>
            <w:tcW w:w="1478"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57B25AA2"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3 (3.1)</w:t>
            </w:r>
          </w:p>
        </w:tc>
        <w:tc>
          <w:tcPr>
            <w:tcW w:w="1134"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hideMark/>
          </w:tcPr>
          <w:p w14:paraId="704BEB6A" w14:textId="77777777" w:rsidR="00AE7780" w:rsidRPr="004B4AB6" w:rsidRDefault="00AE7780" w:rsidP="003D14CD">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&lt;0.0001</w:t>
            </w:r>
          </w:p>
        </w:tc>
      </w:tr>
      <w:tr w:rsidR="00C0579F" w:rsidRPr="004B4AB6" w14:paraId="2115273B" w14:textId="77777777" w:rsidTr="008825FB">
        <w:trPr>
          <w:trHeight w:val="283"/>
        </w:trPr>
        <w:tc>
          <w:tcPr>
            <w:tcW w:w="2041" w:type="dxa"/>
            <w:tcBorders>
              <w:top w:val="single" w:sz="8" w:space="0" w:color="FFFFFF"/>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vAlign w:val="center"/>
            <w:hideMark/>
          </w:tcPr>
          <w:p w14:paraId="49BD26C4" w14:textId="1B4E17C1" w:rsidR="00AE7780" w:rsidRPr="004B4AB6" w:rsidRDefault="00072491"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Anti-</w:t>
            </w:r>
            <w:r w:rsidR="00AE7780" w:rsidRPr="004B4AB6">
              <w:rPr>
                <w:rFonts w:ascii="Arial" w:hAnsi="Arial" w:cs="Arial"/>
                <w:color w:val="000000" w:themeColor="dark1"/>
                <w:kern w:val="24"/>
                <w:sz w:val="16"/>
                <w:szCs w:val="16"/>
              </w:rPr>
              <w:t>rTNC5 positive</w:t>
            </w:r>
            <w:r w:rsidR="0076509E" w:rsidRPr="004B4AB6">
              <w:rPr>
                <w:rFonts w:ascii="Arial" w:hAnsi="Arial" w:cs="Arial"/>
                <w:color w:val="000000" w:themeColor="dark1"/>
                <w:kern w:val="24"/>
                <w:sz w:val="16"/>
                <w:szCs w:val="16"/>
              </w:rPr>
              <w:t xml:space="preserve">,    </w:t>
            </w:r>
            <w:r w:rsidR="00AE7780" w:rsidRPr="004B4AB6">
              <w:rPr>
                <w:rFonts w:ascii="Arial" w:hAnsi="Arial" w:cs="Arial"/>
                <w:color w:val="000000" w:themeColor="dark1"/>
                <w:kern w:val="24"/>
                <w:sz w:val="16"/>
                <w:szCs w:val="16"/>
              </w:rPr>
              <w:t xml:space="preserve"> </w:t>
            </w:r>
            <w:r w:rsidR="00C0579F" w:rsidRPr="004B4AB6">
              <w:rPr>
                <w:rFonts w:ascii="Arial" w:hAnsi="Arial" w:cs="Arial"/>
                <w:color w:val="000000" w:themeColor="dark1"/>
                <w:kern w:val="24"/>
                <w:sz w:val="16"/>
                <w:szCs w:val="16"/>
              </w:rPr>
              <w:t>n (%)</w:t>
            </w:r>
          </w:p>
        </w:tc>
        <w:tc>
          <w:tcPr>
            <w:tcW w:w="1474" w:type="dxa"/>
            <w:tcBorders>
              <w:top w:val="single" w:sz="8" w:space="0" w:color="FFFFFF"/>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vAlign w:val="center"/>
            <w:hideMark/>
          </w:tcPr>
          <w:p w14:paraId="788503F8"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1 (1.9)</w:t>
            </w:r>
          </w:p>
        </w:tc>
        <w:tc>
          <w:tcPr>
            <w:tcW w:w="1474" w:type="dxa"/>
            <w:tcBorders>
              <w:top w:val="single" w:sz="8" w:space="0" w:color="FFFFFF"/>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vAlign w:val="center"/>
            <w:hideMark/>
          </w:tcPr>
          <w:p w14:paraId="21F627F9"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 xml:space="preserve">1 (2.1) </w:t>
            </w:r>
          </w:p>
        </w:tc>
        <w:tc>
          <w:tcPr>
            <w:tcW w:w="1474" w:type="dxa"/>
            <w:tcBorders>
              <w:top w:val="single" w:sz="8" w:space="0" w:color="FFFFFF"/>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vAlign w:val="center"/>
            <w:hideMark/>
          </w:tcPr>
          <w:p w14:paraId="7B683E11"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3 (4.5)</w:t>
            </w:r>
          </w:p>
        </w:tc>
        <w:tc>
          <w:tcPr>
            <w:tcW w:w="1478" w:type="dxa"/>
            <w:tcBorders>
              <w:top w:val="single" w:sz="8" w:space="0" w:color="FFFFFF"/>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vAlign w:val="center"/>
            <w:hideMark/>
          </w:tcPr>
          <w:p w14:paraId="6921FE5F" w14:textId="77777777" w:rsidR="00AE7780" w:rsidRPr="004B4AB6" w:rsidRDefault="00AE7780" w:rsidP="00BA54EE">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1 (1.0)</w:t>
            </w:r>
          </w:p>
        </w:tc>
        <w:tc>
          <w:tcPr>
            <w:tcW w:w="1134" w:type="dxa"/>
            <w:tcBorders>
              <w:top w:val="single" w:sz="8" w:space="0" w:color="FFFFFF"/>
              <w:left w:val="single" w:sz="8" w:space="0" w:color="FFFFFF"/>
              <w:bottom w:val="single" w:sz="4" w:space="0" w:color="auto"/>
              <w:right w:val="single" w:sz="8" w:space="0" w:color="FFFFFF"/>
            </w:tcBorders>
            <w:shd w:val="clear" w:color="auto" w:fill="FFFFFF" w:themeFill="background1"/>
            <w:tcMar>
              <w:top w:w="72" w:type="dxa"/>
              <w:left w:w="144" w:type="dxa"/>
              <w:bottom w:w="72" w:type="dxa"/>
              <w:right w:w="144" w:type="dxa"/>
            </w:tcMar>
            <w:vAlign w:val="center"/>
            <w:hideMark/>
          </w:tcPr>
          <w:p w14:paraId="58286770" w14:textId="77777777" w:rsidR="00AE7780" w:rsidRPr="004B4AB6" w:rsidRDefault="00AE7780" w:rsidP="003D14CD">
            <w:pPr>
              <w:pStyle w:val="NormalWeb"/>
              <w:spacing w:before="0" w:beforeAutospacing="0" w:after="0" w:afterAutospacing="0" w:line="360" w:lineRule="auto"/>
              <w:rPr>
                <w:rFonts w:ascii="Arial" w:hAnsi="Arial" w:cs="Arial"/>
                <w:sz w:val="16"/>
                <w:szCs w:val="16"/>
              </w:rPr>
            </w:pPr>
            <w:r w:rsidRPr="004B4AB6">
              <w:rPr>
                <w:rFonts w:ascii="Arial" w:hAnsi="Arial" w:cs="Arial"/>
                <w:color w:val="000000" w:themeColor="dark1"/>
                <w:kern w:val="24"/>
                <w:sz w:val="16"/>
                <w:szCs w:val="16"/>
              </w:rPr>
              <w:t>0.527</w:t>
            </w:r>
          </w:p>
        </w:tc>
      </w:tr>
    </w:tbl>
    <w:p w14:paraId="438EB95B" w14:textId="77777777" w:rsidR="004C3986" w:rsidRDefault="004C3986" w:rsidP="003C5AA3">
      <w:pPr>
        <w:autoSpaceDE w:val="0"/>
        <w:autoSpaceDN w:val="0"/>
        <w:adjustRightInd w:val="0"/>
        <w:spacing w:after="0" w:line="240" w:lineRule="auto"/>
        <w:rPr>
          <w:rFonts w:ascii="Arial" w:hAnsi="Arial" w:cs="Arial"/>
          <w:sz w:val="20"/>
          <w:szCs w:val="20"/>
        </w:rPr>
      </w:pPr>
    </w:p>
    <w:p w14:paraId="2E677124" w14:textId="516C49AB" w:rsidR="00383420" w:rsidRDefault="00C0579F" w:rsidP="003C5AA3">
      <w:pPr>
        <w:autoSpaceDE w:val="0"/>
        <w:autoSpaceDN w:val="0"/>
        <w:adjustRightInd w:val="0"/>
        <w:spacing w:after="0" w:line="240" w:lineRule="auto"/>
        <w:rPr>
          <w:rFonts w:ascii="Arial" w:hAnsi="Arial" w:cs="Arial"/>
          <w:sz w:val="20"/>
          <w:szCs w:val="20"/>
        </w:rPr>
      </w:pPr>
      <w:r w:rsidRPr="00A13F94">
        <w:rPr>
          <w:rFonts w:ascii="Arial" w:hAnsi="Arial" w:cs="Arial"/>
          <w:sz w:val="20"/>
          <w:szCs w:val="20"/>
        </w:rPr>
        <w:t>Data are shown as number (percentage), mean +/- SD, or median (IQR) as appropriate</w:t>
      </w:r>
      <w:r w:rsidRPr="00A50809">
        <w:rPr>
          <w:rFonts w:ascii="Arial" w:hAnsi="Arial" w:cs="Arial"/>
          <w:sz w:val="20"/>
          <w:szCs w:val="20"/>
        </w:rPr>
        <w:t>.</w:t>
      </w:r>
      <w:r w:rsidR="00127369" w:rsidRPr="003C5AA3">
        <w:rPr>
          <w:rFonts w:ascii="Arial" w:hAnsi="Arial" w:cs="Arial"/>
          <w:sz w:val="20"/>
          <w:szCs w:val="20"/>
        </w:rPr>
        <w:t xml:space="preserve">Comparisons have been performed with χ2, analysis of variance and Kruskal–Wallis tests for categorical, parametric continuous and non-parametric continuous data, respectively. </w:t>
      </w:r>
      <w:r w:rsidR="00383420">
        <w:rPr>
          <w:rFonts w:ascii="Arial" w:hAnsi="Arial" w:cs="Arial"/>
          <w:sz w:val="20"/>
          <w:szCs w:val="20"/>
        </w:rPr>
        <w:t xml:space="preserve"> </w:t>
      </w:r>
    </w:p>
    <w:p w14:paraId="0F1CFA60" w14:textId="77777777" w:rsidR="00383420" w:rsidRDefault="00383420" w:rsidP="003C5AA3">
      <w:pPr>
        <w:autoSpaceDE w:val="0"/>
        <w:autoSpaceDN w:val="0"/>
        <w:adjustRightInd w:val="0"/>
        <w:spacing w:after="0" w:line="240" w:lineRule="auto"/>
        <w:rPr>
          <w:rFonts w:ascii="Arial" w:hAnsi="Arial" w:cs="Arial"/>
          <w:sz w:val="20"/>
          <w:szCs w:val="20"/>
        </w:rPr>
      </w:pPr>
    </w:p>
    <w:p w14:paraId="18D63A7B" w14:textId="41127683" w:rsidR="001C4B61" w:rsidRDefault="00C0579F" w:rsidP="00383420">
      <w:pPr>
        <w:spacing w:after="0" w:line="240" w:lineRule="auto"/>
        <w:rPr>
          <w:rFonts w:ascii="Arial" w:hAnsi="Arial" w:cs="Arial"/>
          <w:color w:val="000000"/>
          <w:sz w:val="20"/>
          <w:szCs w:val="20"/>
        </w:rPr>
      </w:pPr>
      <w:r w:rsidRPr="000327F0">
        <w:rPr>
          <w:rFonts w:ascii="Arial" w:hAnsi="Arial" w:cs="Arial"/>
          <w:color w:val="000000"/>
          <w:sz w:val="20"/>
          <w:szCs w:val="20"/>
        </w:rPr>
        <w:t xml:space="preserve">CCP, cyclic citrullinated peptide; CRP, C reactive protein; DAS, disease activity score; ESR, erythrocyte sedimentation rate; RA, rheumatoid </w:t>
      </w:r>
      <w:r w:rsidR="00545901" w:rsidRPr="000327F0">
        <w:rPr>
          <w:rFonts w:ascii="Arial" w:hAnsi="Arial" w:cs="Arial"/>
          <w:color w:val="000000"/>
          <w:sz w:val="20"/>
          <w:szCs w:val="20"/>
        </w:rPr>
        <w:t>arthritis</w:t>
      </w:r>
      <w:r w:rsidRPr="000327F0">
        <w:rPr>
          <w:rFonts w:ascii="Arial" w:hAnsi="Arial" w:cs="Arial"/>
          <w:color w:val="000000"/>
          <w:sz w:val="20"/>
          <w:szCs w:val="20"/>
        </w:rPr>
        <w:t>; RF, rheumatoid factor</w:t>
      </w:r>
      <w:r w:rsidR="00545901">
        <w:rPr>
          <w:rFonts w:ascii="Arial" w:hAnsi="Arial" w:cs="Arial"/>
          <w:color w:val="000000"/>
          <w:sz w:val="20"/>
          <w:szCs w:val="20"/>
        </w:rPr>
        <w:t>;</w:t>
      </w:r>
      <w:r w:rsidR="00885298" w:rsidRPr="000327F0">
        <w:rPr>
          <w:rFonts w:ascii="Arial" w:hAnsi="Arial" w:cs="Arial"/>
          <w:color w:val="000000"/>
          <w:sz w:val="20"/>
          <w:szCs w:val="20"/>
        </w:rPr>
        <w:t xml:space="preserve"> cTNC, citrullinated tenascin-C</w:t>
      </w:r>
      <w:r w:rsidRPr="000327F0">
        <w:rPr>
          <w:rFonts w:ascii="Arial" w:hAnsi="Arial" w:cs="Arial"/>
          <w:color w:val="000000"/>
          <w:sz w:val="20"/>
          <w:szCs w:val="20"/>
        </w:rPr>
        <w:t>.</w:t>
      </w:r>
    </w:p>
    <w:p w14:paraId="34BAA102" w14:textId="77777777" w:rsidR="00A35133" w:rsidRDefault="00A35133" w:rsidP="000327F0">
      <w:pPr>
        <w:spacing w:after="0" w:line="360" w:lineRule="auto"/>
        <w:rPr>
          <w:rFonts w:ascii="Arial" w:hAnsi="Arial" w:cs="Arial"/>
          <w:color w:val="000000"/>
          <w:sz w:val="20"/>
          <w:szCs w:val="20"/>
        </w:rPr>
      </w:pPr>
    </w:p>
    <w:p w14:paraId="76BFABBB" w14:textId="77777777" w:rsidR="00A35133" w:rsidRDefault="00A35133" w:rsidP="000327F0">
      <w:pPr>
        <w:spacing w:after="0" w:line="360" w:lineRule="auto"/>
        <w:rPr>
          <w:rFonts w:ascii="Arial" w:hAnsi="Arial" w:cs="Arial"/>
          <w:color w:val="000000"/>
          <w:sz w:val="20"/>
          <w:szCs w:val="20"/>
        </w:rPr>
      </w:pPr>
    </w:p>
    <w:p w14:paraId="322C1541" w14:textId="77777777" w:rsidR="00A35133" w:rsidRDefault="00A35133" w:rsidP="000327F0">
      <w:pPr>
        <w:spacing w:after="0" w:line="360" w:lineRule="auto"/>
        <w:rPr>
          <w:rFonts w:ascii="Arial" w:hAnsi="Arial" w:cs="Arial"/>
          <w:color w:val="000000"/>
          <w:sz w:val="20"/>
          <w:szCs w:val="20"/>
        </w:rPr>
      </w:pPr>
    </w:p>
    <w:p w14:paraId="60381CE1" w14:textId="77777777" w:rsidR="00A35133" w:rsidRDefault="00A35133" w:rsidP="000327F0">
      <w:pPr>
        <w:spacing w:after="0" w:line="360" w:lineRule="auto"/>
        <w:rPr>
          <w:rFonts w:ascii="Arial" w:hAnsi="Arial" w:cs="Arial"/>
          <w:color w:val="000000"/>
          <w:sz w:val="20"/>
          <w:szCs w:val="20"/>
        </w:rPr>
      </w:pPr>
    </w:p>
    <w:p w14:paraId="63B8BB67" w14:textId="77777777" w:rsidR="00A35133" w:rsidRDefault="00A35133" w:rsidP="000327F0">
      <w:pPr>
        <w:spacing w:after="0" w:line="360" w:lineRule="auto"/>
        <w:rPr>
          <w:rFonts w:ascii="Arial" w:hAnsi="Arial" w:cs="Arial"/>
          <w:color w:val="000000"/>
          <w:sz w:val="20"/>
          <w:szCs w:val="20"/>
        </w:rPr>
      </w:pPr>
    </w:p>
    <w:p w14:paraId="40FA4C30" w14:textId="77777777" w:rsidR="00A35133" w:rsidRDefault="00A35133" w:rsidP="000327F0">
      <w:pPr>
        <w:spacing w:after="0" w:line="360" w:lineRule="auto"/>
        <w:rPr>
          <w:rFonts w:ascii="Arial" w:hAnsi="Arial" w:cs="Arial"/>
          <w:color w:val="000000"/>
          <w:sz w:val="20"/>
          <w:szCs w:val="20"/>
        </w:rPr>
      </w:pPr>
    </w:p>
    <w:p w14:paraId="5D49AB3F" w14:textId="77777777" w:rsidR="00A35133" w:rsidRDefault="00A35133" w:rsidP="000327F0">
      <w:pPr>
        <w:spacing w:after="0" w:line="360" w:lineRule="auto"/>
        <w:rPr>
          <w:rFonts w:ascii="Arial" w:hAnsi="Arial" w:cs="Arial"/>
          <w:color w:val="000000"/>
          <w:sz w:val="20"/>
          <w:szCs w:val="20"/>
        </w:rPr>
      </w:pPr>
    </w:p>
    <w:p w14:paraId="6E3B799C" w14:textId="77777777" w:rsidR="00A35133" w:rsidRDefault="00A35133" w:rsidP="000327F0">
      <w:pPr>
        <w:spacing w:after="0" w:line="360" w:lineRule="auto"/>
        <w:rPr>
          <w:rFonts w:ascii="Arial" w:hAnsi="Arial" w:cs="Arial"/>
          <w:color w:val="000000"/>
          <w:sz w:val="20"/>
          <w:szCs w:val="20"/>
        </w:rPr>
      </w:pPr>
    </w:p>
    <w:p w14:paraId="7AB53AD2" w14:textId="77777777" w:rsidR="00A35133" w:rsidRDefault="00A35133" w:rsidP="000327F0">
      <w:pPr>
        <w:spacing w:after="0" w:line="360" w:lineRule="auto"/>
        <w:rPr>
          <w:rFonts w:ascii="Arial" w:hAnsi="Arial" w:cs="Arial"/>
          <w:color w:val="000000"/>
          <w:sz w:val="20"/>
          <w:szCs w:val="20"/>
        </w:rPr>
      </w:pPr>
    </w:p>
    <w:p w14:paraId="159E92BD" w14:textId="77777777" w:rsidR="00A35133" w:rsidRDefault="00A35133" w:rsidP="000327F0">
      <w:pPr>
        <w:spacing w:after="0" w:line="360" w:lineRule="auto"/>
        <w:rPr>
          <w:rFonts w:ascii="Arial" w:hAnsi="Arial" w:cs="Arial"/>
          <w:color w:val="000000"/>
          <w:sz w:val="20"/>
          <w:szCs w:val="20"/>
        </w:rPr>
      </w:pPr>
    </w:p>
    <w:p w14:paraId="05CF7F69" w14:textId="77777777" w:rsidR="008F1B88" w:rsidRPr="000327F0" w:rsidRDefault="008F1B88" w:rsidP="000327F0">
      <w:pPr>
        <w:spacing w:after="0" w:line="360" w:lineRule="auto"/>
        <w:rPr>
          <w:rFonts w:ascii="Arial" w:hAnsi="Arial" w:cs="Arial"/>
          <w:color w:val="000000"/>
          <w:sz w:val="20"/>
          <w:szCs w:val="20"/>
        </w:rPr>
      </w:pPr>
      <w:r w:rsidRPr="000327F0">
        <w:rPr>
          <w:rFonts w:ascii="Arial" w:hAnsi="Arial" w:cs="Arial"/>
          <w:color w:val="000000"/>
          <w:sz w:val="20"/>
          <w:szCs w:val="20"/>
        </w:rPr>
        <w:t xml:space="preserve">Table 2.  </w:t>
      </w:r>
      <w:r w:rsidR="00DC45C0" w:rsidRPr="000327F0">
        <w:rPr>
          <w:rFonts w:ascii="Arial" w:hAnsi="Arial" w:cs="Arial"/>
          <w:color w:val="000000"/>
          <w:sz w:val="20"/>
          <w:szCs w:val="20"/>
        </w:rPr>
        <w:t>Characteristic</w:t>
      </w:r>
      <w:r w:rsidR="0056510D">
        <w:rPr>
          <w:rFonts w:ascii="Arial" w:hAnsi="Arial" w:cs="Arial"/>
          <w:color w:val="000000"/>
          <w:sz w:val="20"/>
          <w:szCs w:val="20"/>
        </w:rPr>
        <w:t>s</w:t>
      </w:r>
      <w:r w:rsidR="00DC45C0" w:rsidRPr="000327F0">
        <w:rPr>
          <w:rFonts w:ascii="Arial" w:hAnsi="Arial" w:cs="Arial"/>
          <w:color w:val="000000"/>
          <w:sz w:val="20"/>
          <w:szCs w:val="20"/>
        </w:rPr>
        <w:t xml:space="preserve"> of</w:t>
      </w:r>
      <w:r w:rsidR="001E0D36">
        <w:rPr>
          <w:rFonts w:ascii="Arial" w:hAnsi="Arial" w:cs="Arial"/>
          <w:color w:val="000000"/>
          <w:sz w:val="20"/>
          <w:szCs w:val="20"/>
        </w:rPr>
        <w:t xml:space="preserve"> RA</w:t>
      </w:r>
      <w:r w:rsidR="00DC45C0" w:rsidRPr="000327F0">
        <w:rPr>
          <w:rFonts w:ascii="Arial" w:hAnsi="Arial" w:cs="Arial"/>
          <w:color w:val="000000"/>
          <w:sz w:val="20"/>
          <w:szCs w:val="20"/>
        </w:rPr>
        <w:t xml:space="preserve"> patients with and without </w:t>
      </w:r>
      <w:r w:rsidR="0056510D">
        <w:rPr>
          <w:rFonts w:ascii="Arial" w:hAnsi="Arial" w:cs="Arial"/>
          <w:color w:val="000000"/>
          <w:sz w:val="20"/>
          <w:szCs w:val="20"/>
        </w:rPr>
        <w:t>anti-</w:t>
      </w:r>
      <w:r w:rsidR="00DC45C0" w:rsidRPr="000327F0">
        <w:rPr>
          <w:rFonts w:ascii="Arial" w:hAnsi="Arial" w:cs="Arial"/>
          <w:color w:val="000000"/>
          <w:sz w:val="20"/>
          <w:szCs w:val="20"/>
        </w:rPr>
        <w:t>cTNC5 antibodies</w:t>
      </w:r>
      <w:r w:rsidR="0025010C" w:rsidRPr="000327F0">
        <w:rPr>
          <w:rFonts w:ascii="Arial" w:hAnsi="Arial" w:cs="Arial"/>
          <w:color w:val="000000"/>
          <w:sz w:val="20"/>
          <w:szCs w:val="20"/>
        </w:rPr>
        <w:t>.</w:t>
      </w:r>
    </w:p>
    <w:tbl>
      <w:tblPr>
        <w:tblStyle w:val="LightShading-Accent1"/>
        <w:tblW w:w="8046" w:type="dxa"/>
        <w:tblBorders>
          <w:top w:val="none" w:sz="0" w:space="0" w:color="auto"/>
          <w:bottom w:val="none" w:sz="0" w:space="0" w:color="auto"/>
        </w:tblBorders>
        <w:shd w:val="clear" w:color="auto" w:fill="FFFFFF" w:themeFill="background1"/>
        <w:tblLook w:val="0420" w:firstRow="1" w:lastRow="0" w:firstColumn="0" w:lastColumn="0" w:noHBand="0" w:noVBand="1"/>
      </w:tblPr>
      <w:tblGrid>
        <w:gridCol w:w="2376"/>
        <w:gridCol w:w="1843"/>
        <w:gridCol w:w="425"/>
        <w:gridCol w:w="1701"/>
        <w:gridCol w:w="567"/>
        <w:gridCol w:w="907"/>
        <w:gridCol w:w="227"/>
      </w:tblGrid>
      <w:tr w:rsidR="008F1B88" w:rsidRPr="000327F0" w14:paraId="65F48B9F" w14:textId="77777777" w:rsidTr="001E0D36">
        <w:trPr>
          <w:cnfStyle w:val="100000000000" w:firstRow="1" w:lastRow="0" w:firstColumn="0" w:lastColumn="0" w:oddVBand="0" w:evenVBand="0" w:oddHBand="0" w:evenHBand="0" w:firstRowFirstColumn="0" w:firstRowLastColumn="0" w:lastRowFirstColumn="0" w:lastRowLastColumn="0"/>
          <w:trHeight w:val="403"/>
        </w:trPr>
        <w:tc>
          <w:tcPr>
            <w:tcW w:w="2376" w:type="dxa"/>
            <w:tcBorders>
              <w:top w:val="single" w:sz="4" w:space="0" w:color="auto"/>
              <w:bottom w:val="single" w:sz="4" w:space="0" w:color="auto"/>
            </w:tcBorders>
            <w:shd w:val="clear" w:color="auto" w:fill="FFFFFF" w:themeFill="background1"/>
            <w:vAlign w:val="center"/>
            <w:hideMark/>
          </w:tcPr>
          <w:p w14:paraId="0457A31C" w14:textId="77777777" w:rsidR="008F1B88" w:rsidRPr="000327F0" w:rsidRDefault="008F1B88" w:rsidP="000327F0">
            <w:pPr>
              <w:spacing w:line="360" w:lineRule="auto"/>
              <w:jc w:val="center"/>
              <w:rPr>
                <w:rFonts w:ascii="Arial" w:hAnsi="Arial" w:cs="Arial"/>
                <w:color w:val="000000"/>
                <w:sz w:val="20"/>
                <w:szCs w:val="20"/>
              </w:rPr>
            </w:pPr>
          </w:p>
        </w:tc>
        <w:tc>
          <w:tcPr>
            <w:tcW w:w="2268" w:type="dxa"/>
            <w:gridSpan w:val="2"/>
            <w:tcBorders>
              <w:top w:val="single" w:sz="4" w:space="0" w:color="auto"/>
              <w:bottom w:val="single" w:sz="4" w:space="0" w:color="auto"/>
            </w:tcBorders>
            <w:shd w:val="clear" w:color="auto" w:fill="FFFFFF" w:themeFill="background1"/>
            <w:vAlign w:val="center"/>
            <w:hideMark/>
          </w:tcPr>
          <w:p w14:paraId="311912FC" w14:textId="77777777" w:rsidR="00C83C6D" w:rsidRDefault="00072491" w:rsidP="00C83C6D">
            <w:pPr>
              <w:spacing w:line="360" w:lineRule="auto"/>
              <w:rPr>
                <w:rFonts w:ascii="Arial" w:hAnsi="Arial" w:cs="Arial"/>
                <w:color w:val="000000"/>
                <w:sz w:val="20"/>
                <w:szCs w:val="20"/>
              </w:rPr>
            </w:pPr>
            <w:r>
              <w:rPr>
                <w:rFonts w:ascii="Arial" w:hAnsi="Arial" w:cs="Arial"/>
                <w:color w:val="000000"/>
                <w:sz w:val="20"/>
                <w:szCs w:val="20"/>
              </w:rPr>
              <w:t>Anti-</w:t>
            </w:r>
            <w:r w:rsidR="008F1B88" w:rsidRPr="000327F0">
              <w:rPr>
                <w:rFonts w:ascii="Arial" w:hAnsi="Arial" w:cs="Arial"/>
                <w:color w:val="000000"/>
                <w:sz w:val="20"/>
                <w:szCs w:val="20"/>
              </w:rPr>
              <w:t>cTNC5 negative</w:t>
            </w:r>
          </w:p>
          <w:p w14:paraId="29FA0EA9" w14:textId="77777777" w:rsidR="00717498" w:rsidRPr="000327F0" w:rsidRDefault="001E0D36" w:rsidP="00C83C6D">
            <w:pPr>
              <w:spacing w:line="360" w:lineRule="auto"/>
              <w:rPr>
                <w:rFonts w:ascii="Arial" w:hAnsi="Arial" w:cs="Arial"/>
                <w:color w:val="000000"/>
                <w:sz w:val="20"/>
                <w:szCs w:val="20"/>
              </w:rPr>
            </w:pPr>
            <w:r>
              <w:rPr>
                <w:rFonts w:ascii="Arial" w:hAnsi="Arial" w:cs="Arial"/>
                <w:color w:val="000000"/>
                <w:sz w:val="20"/>
                <w:szCs w:val="20"/>
              </w:rPr>
              <w:t>RA (n=60)</w:t>
            </w:r>
          </w:p>
        </w:tc>
        <w:tc>
          <w:tcPr>
            <w:tcW w:w="2268" w:type="dxa"/>
            <w:gridSpan w:val="2"/>
            <w:tcBorders>
              <w:top w:val="single" w:sz="4" w:space="0" w:color="auto"/>
              <w:bottom w:val="single" w:sz="4" w:space="0" w:color="auto"/>
            </w:tcBorders>
            <w:shd w:val="clear" w:color="auto" w:fill="FFFFFF" w:themeFill="background1"/>
            <w:vAlign w:val="center"/>
            <w:hideMark/>
          </w:tcPr>
          <w:p w14:paraId="79113D50" w14:textId="77777777" w:rsidR="00C83C6D" w:rsidRDefault="00072491" w:rsidP="00C83C6D">
            <w:pPr>
              <w:spacing w:line="360" w:lineRule="auto"/>
              <w:rPr>
                <w:rFonts w:ascii="Arial" w:hAnsi="Arial" w:cs="Arial"/>
                <w:color w:val="000000"/>
                <w:sz w:val="20"/>
                <w:szCs w:val="20"/>
              </w:rPr>
            </w:pPr>
            <w:r>
              <w:rPr>
                <w:rFonts w:ascii="Arial" w:hAnsi="Arial" w:cs="Arial"/>
                <w:color w:val="000000"/>
                <w:sz w:val="20"/>
                <w:szCs w:val="20"/>
              </w:rPr>
              <w:t>Anti-</w:t>
            </w:r>
            <w:r w:rsidR="008F1B88" w:rsidRPr="000327F0">
              <w:rPr>
                <w:rFonts w:ascii="Arial" w:hAnsi="Arial" w:cs="Arial"/>
                <w:color w:val="000000"/>
                <w:sz w:val="20"/>
                <w:szCs w:val="20"/>
              </w:rPr>
              <w:t>cTNC5 positive</w:t>
            </w:r>
          </w:p>
          <w:p w14:paraId="256A10B0" w14:textId="77777777" w:rsidR="001E0D36" w:rsidRPr="000327F0" w:rsidRDefault="001E0D36" w:rsidP="00C83C6D">
            <w:pPr>
              <w:spacing w:line="360" w:lineRule="auto"/>
              <w:rPr>
                <w:rFonts w:ascii="Arial" w:hAnsi="Arial" w:cs="Arial"/>
                <w:color w:val="000000"/>
                <w:sz w:val="20"/>
                <w:szCs w:val="20"/>
              </w:rPr>
            </w:pPr>
            <w:r>
              <w:rPr>
                <w:rFonts w:ascii="Arial" w:hAnsi="Arial" w:cs="Arial"/>
                <w:color w:val="000000"/>
                <w:sz w:val="20"/>
                <w:szCs w:val="20"/>
              </w:rPr>
              <w:t>RA</w:t>
            </w:r>
            <w:r w:rsidR="00C83C6D">
              <w:rPr>
                <w:rFonts w:ascii="Arial" w:hAnsi="Arial" w:cs="Arial"/>
                <w:color w:val="000000"/>
                <w:sz w:val="20"/>
                <w:szCs w:val="20"/>
              </w:rPr>
              <w:t xml:space="preserve"> </w:t>
            </w:r>
            <w:r>
              <w:rPr>
                <w:rFonts w:ascii="Arial" w:hAnsi="Arial" w:cs="Arial"/>
                <w:color w:val="000000"/>
                <w:sz w:val="20"/>
                <w:szCs w:val="20"/>
              </w:rPr>
              <w:t>(n=41)</w:t>
            </w:r>
          </w:p>
        </w:tc>
        <w:tc>
          <w:tcPr>
            <w:tcW w:w="1134" w:type="dxa"/>
            <w:gridSpan w:val="2"/>
            <w:tcBorders>
              <w:top w:val="single" w:sz="4" w:space="0" w:color="auto"/>
              <w:bottom w:val="single" w:sz="4" w:space="0" w:color="auto"/>
            </w:tcBorders>
            <w:shd w:val="clear" w:color="auto" w:fill="FFFFFF" w:themeFill="background1"/>
            <w:vAlign w:val="center"/>
            <w:hideMark/>
          </w:tcPr>
          <w:p w14:paraId="710EF5B1" w14:textId="77777777" w:rsidR="00717498" w:rsidRPr="000327F0" w:rsidRDefault="008F1B88" w:rsidP="00C83C6D">
            <w:pPr>
              <w:spacing w:line="360" w:lineRule="auto"/>
              <w:rPr>
                <w:rFonts w:ascii="Arial" w:hAnsi="Arial" w:cs="Arial"/>
                <w:color w:val="000000"/>
                <w:sz w:val="20"/>
                <w:szCs w:val="20"/>
              </w:rPr>
            </w:pPr>
            <w:r w:rsidRPr="000327F0">
              <w:rPr>
                <w:rFonts w:ascii="Arial" w:hAnsi="Arial" w:cs="Arial"/>
                <w:color w:val="000000"/>
                <w:sz w:val="20"/>
                <w:szCs w:val="20"/>
              </w:rPr>
              <w:t>P value</w:t>
            </w:r>
          </w:p>
        </w:tc>
      </w:tr>
      <w:tr w:rsidR="001E0D36" w:rsidRPr="000327F0" w14:paraId="26B505CE" w14:textId="77777777" w:rsidTr="00C80B83">
        <w:trPr>
          <w:gridAfter w:val="1"/>
          <w:cnfStyle w:val="000000100000" w:firstRow="0" w:lastRow="0" w:firstColumn="0" w:lastColumn="0" w:oddVBand="0" w:evenVBand="0" w:oddHBand="1" w:evenHBand="0" w:firstRowFirstColumn="0" w:firstRowLastColumn="0" w:lastRowFirstColumn="0" w:lastRowLastColumn="0"/>
          <w:wAfter w:w="227" w:type="dxa"/>
          <w:trHeight w:val="403"/>
        </w:trPr>
        <w:tc>
          <w:tcPr>
            <w:tcW w:w="2376" w:type="dxa"/>
            <w:tcBorders>
              <w:top w:val="single" w:sz="4" w:space="0" w:color="auto"/>
            </w:tcBorders>
            <w:shd w:val="clear" w:color="auto" w:fill="FFFFFF" w:themeFill="background1"/>
            <w:vAlign w:val="center"/>
            <w:hideMark/>
          </w:tcPr>
          <w:p w14:paraId="719D4A92" w14:textId="77777777" w:rsidR="001E0D36" w:rsidRPr="000327F0" w:rsidRDefault="001E0D36" w:rsidP="00747675">
            <w:pPr>
              <w:spacing w:before="120" w:line="360" w:lineRule="auto"/>
              <w:jc w:val="center"/>
              <w:rPr>
                <w:rFonts w:ascii="Arial" w:hAnsi="Arial" w:cs="Arial"/>
                <w:color w:val="000000"/>
                <w:sz w:val="20"/>
                <w:szCs w:val="20"/>
              </w:rPr>
            </w:pPr>
            <w:r w:rsidRPr="000327F0">
              <w:rPr>
                <w:rFonts w:ascii="Arial" w:hAnsi="Arial" w:cs="Arial"/>
                <w:color w:val="000000"/>
                <w:sz w:val="20"/>
                <w:szCs w:val="20"/>
              </w:rPr>
              <w:t>Female, n (%)</w:t>
            </w:r>
          </w:p>
        </w:tc>
        <w:tc>
          <w:tcPr>
            <w:tcW w:w="1843" w:type="dxa"/>
            <w:tcBorders>
              <w:top w:val="single" w:sz="4" w:space="0" w:color="auto"/>
            </w:tcBorders>
            <w:shd w:val="clear" w:color="auto" w:fill="FFFFFF" w:themeFill="background1"/>
          </w:tcPr>
          <w:p w14:paraId="3A42ADE3" w14:textId="77777777" w:rsidR="001E0D36" w:rsidRPr="001E0D36" w:rsidRDefault="001E0D36" w:rsidP="00747675">
            <w:pPr>
              <w:pStyle w:val="NormalWeb"/>
              <w:spacing w:before="120" w:beforeAutospacing="0" w:after="0" w:afterAutospacing="0"/>
              <w:jc w:val="center"/>
              <w:rPr>
                <w:rFonts w:ascii="Arial" w:hAnsi="Arial" w:cs="Arial"/>
                <w:color w:val="auto"/>
                <w:sz w:val="20"/>
                <w:szCs w:val="20"/>
              </w:rPr>
            </w:pPr>
            <w:r w:rsidRPr="001E0D36">
              <w:rPr>
                <w:rFonts w:ascii="Arial" w:hAnsi="Arial" w:cs="Arial"/>
                <w:bCs/>
                <w:color w:val="auto"/>
                <w:kern w:val="24"/>
                <w:sz w:val="20"/>
                <w:szCs w:val="20"/>
              </w:rPr>
              <w:t>33 (55)</w:t>
            </w:r>
          </w:p>
        </w:tc>
        <w:tc>
          <w:tcPr>
            <w:tcW w:w="2126" w:type="dxa"/>
            <w:gridSpan w:val="2"/>
            <w:tcBorders>
              <w:top w:val="single" w:sz="4" w:space="0" w:color="auto"/>
            </w:tcBorders>
            <w:shd w:val="clear" w:color="auto" w:fill="FFFFFF" w:themeFill="background1"/>
          </w:tcPr>
          <w:p w14:paraId="2B15B834" w14:textId="77777777" w:rsidR="001E0D36" w:rsidRPr="001E0D36" w:rsidRDefault="001E0D36" w:rsidP="00747675">
            <w:pPr>
              <w:pStyle w:val="NormalWeb"/>
              <w:spacing w:before="120" w:beforeAutospacing="0" w:after="0" w:afterAutospacing="0"/>
              <w:jc w:val="center"/>
              <w:rPr>
                <w:rFonts w:ascii="Arial" w:hAnsi="Arial" w:cs="Arial"/>
                <w:color w:val="auto"/>
                <w:sz w:val="20"/>
                <w:szCs w:val="20"/>
              </w:rPr>
            </w:pPr>
            <w:r w:rsidRPr="001E0D36">
              <w:rPr>
                <w:rFonts w:ascii="Arial" w:hAnsi="Arial" w:cs="Arial"/>
                <w:bCs/>
                <w:color w:val="auto"/>
                <w:kern w:val="24"/>
                <w:sz w:val="20"/>
                <w:szCs w:val="20"/>
              </w:rPr>
              <w:t>25 (60.1)</w:t>
            </w:r>
          </w:p>
        </w:tc>
        <w:tc>
          <w:tcPr>
            <w:tcW w:w="1474" w:type="dxa"/>
            <w:gridSpan w:val="2"/>
            <w:tcBorders>
              <w:top w:val="single" w:sz="4" w:space="0" w:color="auto"/>
            </w:tcBorders>
            <w:shd w:val="clear" w:color="auto" w:fill="FFFFFF" w:themeFill="background1"/>
          </w:tcPr>
          <w:p w14:paraId="7B487B74" w14:textId="77777777" w:rsidR="001E0D36" w:rsidRPr="001E0D36" w:rsidRDefault="001E0D36" w:rsidP="00747675">
            <w:pPr>
              <w:pStyle w:val="NormalWeb"/>
              <w:spacing w:before="120" w:beforeAutospacing="0" w:after="0" w:afterAutospacing="0"/>
              <w:jc w:val="center"/>
              <w:rPr>
                <w:rFonts w:ascii="Arial" w:hAnsi="Arial" w:cs="Arial"/>
                <w:color w:val="auto"/>
                <w:sz w:val="20"/>
                <w:szCs w:val="20"/>
              </w:rPr>
            </w:pPr>
            <w:r w:rsidRPr="001E0D36">
              <w:rPr>
                <w:rFonts w:ascii="Arial" w:hAnsi="Arial" w:cs="Arial"/>
                <w:bCs/>
                <w:color w:val="auto"/>
                <w:kern w:val="24"/>
                <w:sz w:val="20"/>
                <w:szCs w:val="20"/>
              </w:rPr>
              <w:t>0.682</w:t>
            </w:r>
          </w:p>
        </w:tc>
      </w:tr>
      <w:tr w:rsidR="001E0D36" w:rsidRPr="000327F0" w14:paraId="46A63B66" w14:textId="77777777" w:rsidTr="00C80B83">
        <w:trPr>
          <w:gridAfter w:val="1"/>
          <w:wAfter w:w="227" w:type="dxa"/>
          <w:trHeight w:val="403"/>
        </w:trPr>
        <w:tc>
          <w:tcPr>
            <w:tcW w:w="2376" w:type="dxa"/>
            <w:shd w:val="clear" w:color="auto" w:fill="FFFFFF" w:themeFill="background1"/>
            <w:vAlign w:val="center"/>
            <w:hideMark/>
          </w:tcPr>
          <w:p w14:paraId="09AC82A3" w14:textId="77777777" w:rsidR="001E0D36" w:rsidRPr="000327F0" w:rsidRDefault="001E0D36" w:rsidP="000327F0">
            <w:pPr>
              <w:spacing w:line="360" w:lineRule="auto"/>
              <w:jc w:val="center"/>
              <w:rPr>
                <w:rFonts w:ascii="Arial" w:hAnsi="Arial" w:cs="Arial"/>
                <w:color w:val="000000"/>
                <w:sz w:val="20"/>
                <w:szCs w:val="20"/>
              </w:rPr>
            </w:pPr>
            <w:r w:rsidRPr="000327F0">
              <w:rPr>
                <w:rFonts w:ascii="Arial" w:hAnsi="Arial" w:cs="Arial"/>
                <w:color w:val="000000"/>
                <w:sz w:val="20"/>
                <w:szCs w:val="20"/>
              </w:rPr>
              <w:t>Age (years)</w:t>
            </w:r>
          </w:p>
        </w:tc>
        <w:tc>
          <w:tcPr>
            <w:tcW w:w="1843" w:type="dxa"/>
            <w:shd w:val="clear" w:color="auto" w:fill="FFFFFF" w:themeFill="background1"/>
          </w:tcPr>
          <w:p w14:paraId="3A1C4FAD"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55.2±16.1</w:t>
            </w:r>
          </w:p>
        </w:tc>
        <w:tc>
          <w:tcPr>
            <w:tcW w:w="2126" w:type="dxa"/>
            <w:gridSpan w:val="2"/>
            <w:shd w:val="clear" w:color="auto" w:fill="FFFFFF" w:themeFill="background1"/>
          </w:tcPr>
          <w:p w14:paraId="6B297CFB"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56.1±13.3</w:t>
            </w:r>
          </w:p>
        </w:tc>
        <w:tc>
          <w:tcPr>
            <w:tcW w:w="1474" w:type="dxa"/>
            <w:gridSpan w:val="2"/>
            <w:shd w:val="clear" w:color="auto" w:fill="FFFFFF" w:themeFill="background1"/>
          </w:tcPr>
          <w:p w14:paraId="31ACA0EC"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0.785</w:t>
            </w:r>
          </w:p>
        </w:tc>
      </w:tr>
      <w:tr w:rsidR="001E0D36" w:rsidRPr="000327F0" w14:paraId="5EA92129" w14:textId="77777777" w:rsidTr="00C80B83">
        <w:trPr>
          <w:gridAfter w:val="1"/>
          <w:cnfStyle w:val="000000100000" w:firstRow="0" w:lastRow="0" w:firstColumn="0" w:lastColumn="0" w:oddVBand="0" w:evenVBand="0" w:oddHBand="1" w:evenHBand="0" w:firstRowFirstColumn="0" w:firstRowLastColumn="0" w:lastRowFirstColumn="0" w:lastRowLastColumn="0"/>
          <w:wAfter w:w="227" w:type="dxa"/>
          <w:trHeight w:val="403"/>
        </w:trPr>
        <w:tc>
          <w:tcPr>
            <w:tcW w:w="2376" w:type="dxa"/>
            <w:shd w:val="clear" w:color="auto" w:fill="FFFFFF" w:themeFill="background1"/>
            <w:vAlign w:val="center"/>
            <w:hideMark/>
          </w:tcPr>
          <w:p w14:paraId="7241A4B3" w14:textId="77777777" w:rsidR="001E0D36" w:rsidRPr="000327F0" w:rsidRDefault="00072491" w:rsidP="000327F0">
            <w:pPr>
              <w:spacing w:line="360" w:lineRule="auto"/>
              <w:jc w:val="center"/>
              <w:rPr>
                <w:rFonts w:ascii="Arial" w:hAnsi="Arial" w:cs="Arial"/>
                <w:color w:val="000000"/>
                <w:sz w:val="20"/>
                <w:szCs w:val="20"/>
              </w:rPr>
            </w:pPr>
            <w:r>
              <w:rPr>
                <w:rFonts w:ascii="Arial" w:hAnsi="Arial" w:cs="Arial"/>
                <w:color w:val="000000"/>
                <w:sz w:val="20"/>
                <w:szCs w:val="20"/>
              </w:rPr>
              <w:t>Symptom</w:t>
            </w:r>
            <w:r w:rsidRPr="000327F0">
              <w:rPr>
                <w:rFonts w:ascii="Arial" w:hAnsi="Arial" w:cs="Arial"/>
                <w:color w:val="000000"/>
                <w:sz w:val="20"/>
                <w:szCs w:val="20"/>
              </w:rPr>
              <w:t xml:space="preserve"> </w:t>
            </w:r>
            <w:r w:rsidR="001E0D36" w:rsidRPr="000327F0">
              <w:rPr>
                <w:rFonts w:ascii="Arial" w:hAnsi="Arial" w:cs="Arial"/>
                <w:color w:val="000000"/>
                <w:sz w:val="20"/>
                <w:szCs w:val="20"/>
              </w:rPr>
              <w:t>duration (days)</w:t>
            </w:r>
          </w:p>
        </w:tc>
        <w:tc>
          <w:tcPr>
            <w:tcW w:w="1843" w:type="dxa"/>
            <w:shd w:val="clear" w:color="auto" w:fill="FFFFFF" w:themeFill="background1"/>
          </w:tcPr>
          <w:p w14:paraId="5B584F67"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52.3 ±21.5</w:t>
            </w:r>
          </w:p>
        </w:tc>
        <w:tc>
          <w:tcPr>
            <w:tcW w:w="2126" w:type="dxa"/>
            <w:gridSpan w:val="2"/>
            <w:shd w:val="clear" w:color="auto" w:fill="FFFFFF" w:themeFill="background1"/>
          </w:tcPr>
          <w:p w14:paraId="65EAFD4E"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56±21.5</w:t>
            </w:r>
          </w:p>
        </w:tc>
        <w:tc>
          <w:tcPr>
            <w:tcW w:w="1474" w:type="dxa"/>
            <w:gridSpan w:val="2"/>
            <w:shd w:val="clear" w:color="auto" w:fill="FFFFFF" w:themeFill="background1"/>
          </w:tcPr>
          <w:p w14:paraId="03047FD8"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0.400</w:t>
            </w:r>
          </w:p>
        </w:tc>
      </w:tr>
      <w:tr w:rsidR="001E0D36" w:rsidRPr="000327F0" w14:paraId="7C6EE024" w14:textId="77777777" w:rsidTr="00C80B83">
        <w:trPr>
          <w:gridAfter w:val="1"/>
          <w:wAfter w:w="227" w:type="dxa"/>
          <w:trHeight w:val="403"/>
        </w:trPr>
        <w:tc>
          <w:tcPr>
            <w:tcW w:w="2376" w:type="dxa"/>
            <w:shd w:val="clear" w:color="auto" w:fill="FFFFFF" w:themeFill="background1"/>
            <w:vAlign w:val="center"/>
            <w:hideMark/>
          </w:tcPr>
          <w:p w14:paraId="196A1BBC" w14:textId="77777777" w:rsidR="001E0D36" w:rsidRPr="000327F0" w:rsidRDefault="001E0D36" w:rsidP="000327F0">
            <w:pPr>
              <w:spacing w:line="360" w:lineRule="auto"/>
              <w:jc w:val="center"/>
              <w:rPr>
                <w:rFonts w:ascii="Arial" w:hAnsi="Arial" w:cs="Arial"/>
                <w:color w:val="000000"/>
                <w:sz w:val="20"/>
                <w:szCs w:val="20"/>
              </w:rPr>
            </w:pPr>
            <w:r w:rsidRPr="000327F0">
              <w:rPr>
                <w:rFonts w:ascii="Arial" w:hAnsi="Arial" w:cs="Arial"/>
                <w:color w:val="000000"/>
                <w:sz w:val="20"/>
                <w:szCs w:val="20"/>
              </w:rPr>
              <w:t>CRP (mg/dl)</w:t>
            </w:r>
          </w:p>
        </w:tc>
        <w:tc>
          <w:tcPr>
            <w:tcW w:w="1843" w:type="dxa"/>
            <w:shd w:val="clear" w:color="auto" w:fill="FFFFFF" w:themeFill="background1"/>
          </w:tcPr>
          <w:p w14:paraId="16B6ACC1"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10.5 (0-43)</w:t>
            </w:r>
          </w:p>
        </w:tc>
        <w:tc>
          <w:tcPr>
            <w:tcW w:w="2126" w:type="dxa"/>
            <w:gridSpan w:val="2"/>
            <w:shd w:val="clear" w:color="auto" w:fill="FFFFFF" w:themeFill="background1"/>
          </w:tcPr>
          <w:p w14:paraId="790E1717"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18 (6-39)</w:t>
            </w:r>
          </w:p>
        </w:tc>
        <w:tc>
          <w:tcPr>
            <w:tcW w:w="1474" w:type="dxa"/>
            <w:gridSpan w:val="2"/>
            <w:shd w:val="clear" w:color="auto" w:fill="FFFFFF" w:themeFill="background1"/>
          </w:tcPr>
          <w:p w14:paraId="2C98C94A"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0.062</w:t>
            </w:r>
          </w:p>
        </w:tc>
      </w:tr>
      <w:tr w:rsidR="001E0D36" w:rsidRPr="000327F0" w14:paraId="1CD4A8B4" w14:textId="77777777" w:rsidTr="00C80B83">
        <w:trPr>
          <w:gridAfter w:val="1"/>
          <w:cnfStyle w:val="000000100000" w:firstRow="0" w:lastRow="0" w:firstColumn="0" w:lastColumn="0" w:oddVBand="0" w:evenVBand="0" w:oddHBand="1" w:evenHBand="0" w:firstRowFirstColumn="0" w:firstRowLastColumn="0" w:lastRowFirstColumn="0" w:lastRowLastColumn="0"/>
          <w:wAfter w:w="227" w:type="dxa"/>
          <w:trHeight w:val="403"/>
        </w:trPr>
        <w:tc>
          <w:tcPr>
            <w:tcW w:w="2376" w:type="dxa"/>
            <w:shd w:val="clear" w:color="auto" w:fill="FFFFFF" w:themeFill="background1"/>
            <w:vAlign w:val="center"/>
            <w:hideMark/>
          </w:tcPr>
          <w:p w14:paraId="4499B120" w14:textId="77777777" w:rsidR="001E0D36" w:rsidRPr="000327F0" w:rsidRDefault="001E0D36" w:rsidP="000327F0">
            <w:pPr>
              <w:spacing w:line="360" w:lineRule="auto"/>
              <w:jc w:val="center"/>
              <w:rPr>
                <w:rFonts w:ascii="Arial" w:hAnsi="Arial" w:cs="Arial"/>
                <w:color w:val="000000"/>
                <w:sz w:val="20"/>
                <w:szCs w:val="20"/>
              </w:rPr>
            </w:pPr>
            <w:r w:rsidRPr="000327F0">
              <w:rPr>
                <w:rFonts w:ascii="Arial" w:hAnsi="Arial" w:cs="Arial"/>
                <w:color w:val="000000"/>
                <w:sz w:val="20"/>
                <w:szCs w:val="20"/>
              </w:rPr>
              <w:t>ESR (mm/hour)</w:t>
            </w:r>
          </w:p>
        </w:tc>
        <w:tc>
          <w:tcPr>
            <w:tcW w:w="1843" w:type="dxa"/>
            <w:shd w:val="clear" w:color="auto" w:fill="FFFFFF" w:themeFill="background1"/>
          </w:tcPr>
          <w:p w14:paraId="572CEFC4"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18 (11-45)</w:t>
            </w:r>
          </w:p>
        </w:tc>
        <w:tc>
          <w:tcPr>
            <w:tcW w:w="2126" w:type="dxa"/>
            <w:gridSpan w:val="2"/>
            <w:shd w:val="clear" w:color="auto" w:fill="FFFFFF" w:themeFill="background1"/>
          </w:tcPr>
          <w:p w14:paraId="71F7158E"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25 (19-46)</w:t>
            </w:r>
          </w:p>
        </w:tc>
        <w:tc>
          <w:tcPr>
            <w:tcW w:w="1474" w:type="dxa"/>
            <w:gridSpan w:val="2"/>
            <w:shd w:val="clear" w:color="auto" w:fill="FFFFFF" w:themeFill="background1"/>
          </w:tcPr>
          <w:p w14:paraId="2F02E33F"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0.372</w:t>
            </w:r>
          </w:p>
        </w:tc>
      </w:tr>
      <w:tr w:rsidR="001E0D36" w:rsidRPr="000327F0" w14:paraId="3D989B73" w14:textId="77777777" w:rsidTr="00C80B83">
        <w:trPr>
          <w:gridAfter w:val="1"/>
          <w:wAfter w:w="227" w:type="dxa"/>
          <w:trHeight w:val="403"/>
        </w:trPr>
        <w:tc>
          <w:tcPr>
            <w:tcW w:w="2376" w:type="dxa"/>
            <w:shd w:val="clear" w:color="auto" w:fill="FFFFFF" w:themeFill="background1"/>
            <w:vAlign w:val="center"/>
            <w:hideMark/>
          </w:tcPr>
          <w:p w14:paraId="2558B970" w14:textId="77777777" w:rsidR="001E0D36" w:rsidRPr="000327F0" w:rsidRDefault="001E0D36" w:rsidP="000327F0">
            <w:pPr>
              <w:spacing w:line="360" w:lineRule="auto"/>
              <w:jc w:val="center"/>
              <w:rPr>
                <w:rFonts w:ascii="Arial" w:hAnsi="Arial" w:cs="Arial"/>
                <w:color w:val="000000"/>
                <w:sz w:val="20"/>
                <w:szCs w:val="20"/>
              </w:rPr>
            </w:pPr>
            <w:r w:rsidRPr="000327F0">
              <w:rPr>
                <w:rFonts w:ascii="Arial" w:hAnsi="Arial" w:cs="Arial"/>
                <w:color w:val="000000"/>
                <w:sz w:val="20"/>
                <w:szCs w:val="20"/>
              </w:rPr>
              <w:t>DAS28 (CRP)</w:t>
            </w:r>
          </w:p>
        </w:tc>
        <w:tc>
          <w:tcPr>
            <w:tcW w:w="1843" w:type="dxa"/>
            <w:shd w:val="clear" w:color="auto" w:fill="FFFFFF" w:themeFill="background1"/>
          </w:tcPr>
          <w:p w14:paraId="57CED26E"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4.26±1.4</w:t>
            </w:r>
          </w:p>
        </w:tc>
        <w:tc>
          <w:tcPr>
            <w:tcW w:w="2126" w:type="dxa"/>
            <w:gridSpan w:val="2"/>
            <w:shd w:val="clear" w:color="auto" w:fill="FFFFFF" w:themeFill="background1"/>
          </w:tcPr>
          <w:p w14:paraId="346BB083"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4.55±1.4</w:t>
            </w:r>
          </w:p>
        </w:tc>
        <w:tc>
          <w:tcPr>
            <w:tcW w:w="1474" w:type="dxa"/>
            <w:gridSpan w:val="2"/>
            <w:shd w:val="clear" w:color="auto" w:fill="FFFFFF" w:themeFill="background1"/>
          </w:tcPr>
          <w:p w14:paraId="225F504F"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0.320</w:t>
            </w:r>
          </w:p>
        </w:tc>
      </w:tr>
      <w:tr w:rsidR="001E0D36" w:rsidRPr="000327F0" w14:paraId="7B3C2E12" w14:textId="77777777" w:rsidTr="00C80B83">
        <w:trPr>
          <w:gridAfter w:val="1"/>
          <w:cnfStyle w:val="000000100000" w:firstRow="0" w:lastRow="0" w:firstColumn="0" w:lastColumn="0" w:oddVBand="0" w:evenVBand="0" w:oddHBand="1" w:evenHBand="0" w:firstRowFirstColumn="0" w:firstRowLastColumn="0" w:lastRowFirstColumn="0" w:lastRowLastColumn="0"/>
          <w:wAfter w:w="227" w:type="dxa"/>
          <w:trHeight w:val="403"/>
        </w:trPr>
        <w:tc>
          <w:tcPr>
            <w:tcW w:w="2376" w:type="dxa"/>
            <w:shd w:val="clear" w:color="auto" w:fill="FFFFFF" w:themeFill="background1"/>
            <w:vAlign w:val="center"/>
            <w:hideMark/>
          </w:tcPr>
          <w:p w14:paraId="22905FD3" w14:textId="77777777" w:rsidR="001E0D36" w:rsidRPr="000327F0" w:rsidRDefault="001E0D36" w:rsidP="000327F0">
            <w:pPr>
              <w:spacing w:line="360" w:lineRule="auto"/>
              <w:jc w:val="center"/>
              <w:rPr>
                <w:rFonts w:ascii="Arial" w:hAnsi="Arial" w:cs="Arial"/>
                <w:color w:val="000000"/>
                <w:sz w:val="20"/>
                <w:szCs w:val="20"/>
              </w:rPr>
            </w:pPr>
            <w:r w:rsidRPr="000327F0">
              <w:rPr>
                <w:rFonts w:ascii="Arial" w:hAnsi="Arial" w:cs="Arial"/>
                <w:color w:val="000000"/>
                <w:sz w:val="20"/>
                <w:szCs w:val="20"/>
              </w:rPr>
              <w:t>DAS28 (ESR)</w:t>
            </w:r>
          </w:p>
        </w:tc>
        <w:tc>
          <w:tcPr>
            <w:tcW w:w="1843" w:type="dxa"/>
            <w:shd w:val="clear" w:color="auto" w:fill="FFFFFF" w:themeFill="background1"/>
          </w:tcPr>
          <w:p w14:paraId="17B8DB5A"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4.51±1.5</w:t>
            </w:r>
          </w:p>
        </w:tc>
        <w:tc>
          <w:tcPr>
            <w:tcW w:w="2126" w:type="dxa"/>
            <w:gridSpan w:val="2"/>
            <w:shd w:val="clear" w:color="auto" w:fill="FFFFFF" w:themeFill="background1"/>
          </w:tcPr>
          <w:p w14:paraId="29C3B9EE"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4.82±1.6</w:t>
            </w:r>
          </w:p>
        </w:tc>
        <w:tc>
          <w:tcPr>
            <w:tcW w:w="1474" w:type="dxa"/>
            <w:gridSpan w:val="2"/>
            <w:shd w:val="clear" w:color="auto" w:fill="FFFFFF" w:themeFill="background1"/>
          </w:tcPr>
          <w:p w14:paraId="54C095B5"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0.320</w:t>
            </w:r>
          </w:p>
        </w:tc>
      </w:tr>
      <w:tr w:rsidR="001E0D36" w:rsidRPr="000327F0" w14:paraId="514CC7CE" w14:textId="77777777" w:rsidTr="00C80B83">
        <w:trPr>
          <w:gridAfter w:val="1"/>
          <w:wAfter w:w="227" w:type="dxa"/>
          <w:trHeight w:val="403"/>
        </w:trPr>
        <w:tc>
          <w:tcPr>
            <w:tcW w:w="2376" w:type="dxa"/>
            <w:shd w:val="clear" w:color="auto" w:fill="FFFFFF" w:themeFill="background1"/>
            <w:vAlign w:val="center"/>
            <w:hideMark/>
          </w:tcPr>
          <w:p w14:paraId="4EC06944" w14:textId="77777777" w:rsidR="001E0D36" w:rsidRPr="000327F0" w:rsidRDefault="001E0D36" w:rsidP="000327F0">
            <w:pPr>
              <w:spacing w:line="360" w:lineRule="auto"/>
              <w:jc w:val="center"/>
              <w:rPr>
                <w:rFonts w:ascii="Arial" w:hAnsi="Arial" w:cs="Arial"/>
                <w:color w:val="000000"/>
                <w:sz w:val="20"/>
                <w:szCs w:val="20"/>
              </w:rPr>
            </w:pPr>
            <w:r w:rsidRPr="000327F0">
              <w:rPr>
                <w:rFonts w:ascii="Arial" w:hAnsi="Arial" w:cs="Arial"/>
                <w:color w:val="000000"/>
                <w:sz w:val="20"/>
                <w:szCs w:val="20"/>
              </w:rPr>
              <w:t>28 TJC</w:t>
            </w:r>
          </w:p>
        </w:tc>
        <w:tc>
          <w:tcPr>
            <w:tcW w:w="1843" w:type="dxa"/>
            <w:shd w:val="clear" w:color="auto" w:fill="FFFFFF" w:themeFill="background1"/>
          </w:tcPr>
          <w:p w14:paraId="469331F1"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7.22±6.5</w:t>
            </w:r>
          </w:p>
        </w:tc>
        <w:tc>
          <w:tcPr>
            <w:tcW w:w="2126" w:type="dxa"/>
            <w:gridSpan w:val="2"/>
            <w:shd w:val="clear" w:color="auto" w:fill="FFFFFF" w:themeFill="background1"/>
          </w:tcPr>
          <w:p w14:paraId="17EFB508"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9.1±10.4</w:t>
            </w:r>
          </w:p>
        </w:tc>
        <w:tc>
          <w:tcPr>
            <w:tcW w:w="1474" w:type="dxa"/>
            <w:gridSpan w:val="2"/>
            <w:shd w:val="clear" w:color="auto" w:fill="FFFFFF" w:themeFill="background1"/>
          </w:tcPr>
          <w:p w14:paraId="6200BC83"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0.267</w:t>
            </w:r>
          </w:p>
        </w:tc>
      </w:tr>
      <w:tr w:rsidR="001E0D36" w:rsidRPr="000327F0" w14:paraId="68AB8C3E" w14:textId="77777777" w:rsidTr="00C80B83">
        <w:trPr>
          <w:gridAfter w:val="1"/>
          <w:cnfStyle w:val="000000100000" w:firstRow="0" w:lastRow="0" w:firstColumn="0" w:lastColumn="0" w:oddVBand="0" w:evenVBand="0" w:oddHBand="1" w:evenHBand="0" w:firstRowFirstColumn="0" w:firstRowLastColumn="0" w:lastRowFirstColumn="0" w:lastRowLastColumn="0"/>
          <w:wAfter w:w="227" w:type="dxa"/>
          <w:trHeight w:val="403"/>
        </w:trPr>
        <w:tc>
          <w:tcPr>
            <w:tcW w:w="2376" w:type="dxa"/>
            <w:shd w:val="clear" w:color="auto" w:fill="FFFFFF" w:themeFill="background1"/>
            <w:vAlign w:val="center"/>
            <w:hideMark/>
          </w:tcPr>
          <w:p w14:paraId="0999F7FD" w14:textId="77777777" w:rsidR="001E0D36" w:rsidRPr="000327F0" w:rsidRDefault="001E0D36" w:rsidP="000327F0">
            <w:pPr>
              <w:spacing w:line="360" w:lineRule="auto"/>
              <w:jc w:val="center"/>
              <w:rPr>
                <w:rFonts w:ascii="Arial" w:hAnsi="Arial" w:cs="Arial"/>
                <w:color w:val="000000"/>
                <w:sz w:val="20"/>
                <w:szCs w:val="20"/>
              </w:rPr>
            </w:pPr>
            <w:r w:rsidRPr="000327F0">
              <w:rPr>
                <w:rFonts w:ascii="Arial" w:hAnsi="Arial" w:cs="Arial"/>
                <w:color w:val="000000"/>
                <w:sz w:val="20"/>
                <w:szCs w:val="20"/>
              </w:rPr>
              <w:t>28 SJC</w:t>
            </w:r>
          </w:p>
        </w:tc>
        <w:tc>
          <w:tcPr>
            <w:tcW w:w="1843" w:type="dxa"/>
            <w:shd w:val="clear" w:color="auto" w:fill="FFFFFF" w:themeFill="background1"/>
          </w:tcPr>
          <w:p w14:paraId="72CB69B1"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7.6±7.2</w:t>
            </w:r>
          </w:p>
        </w:tc>
        <w:tc>
          <w:tcPr>
            <w:tcW w:w="2126" w:type="dxa"/>
            <w:gridSpan w:val="2"/>
            <w:shd w:val="clear" w:color="auto" w:fill="FFFFFF" w:themeFill="background1"/>
          </w:tcPr>
          <w:p w14:paraId="00A2A1C4"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6.9±5.5</w:t>
            </w:r>
          </w:p>
        </w:tc>
        <w:tc>
          <w:tcPr>
            <w:tcW w:w="1474" w:type="dxa"/>
            <w:gridSpan w:val="2"/>
            <w:shd w:val="clear" w:color="auto" w:fill="FFFFFF" w:themeFill="background1"/>
          </w:tcPr>
          <w:p w14:paraId="7A24966B"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0.595</w:t>
            </w:r>
          </w:p>
        </w:tc>
      </w:tr>
      <w:tr w:rsidR="001E0D36" w:rsidRPr="000327F0" w14:paraId="5D958CF6" w14:textId="77777777" w:rsidTr="00C80B83">
        <w:trPr>
          <w:gridAfter w:val="1"/>
          <w:wAfter w:w="227" w:type="dxa"/>
          <w:trHeight w:val="403"/>
        </w:trPr>
        <w:tc>
          <w:tcPr>
            <w:tcW w:w="2376" w:type="dxa"/>
            <w:shd w:val="clear" w:color="auto" w:fill="FFFFFF" w:themeFill="background1"/>
            <w:vAlign w:val="center"/>
            <w:hideMark/>
          </w:tcPr>
          <w:p w14:paraId="18301831" w14:textId="77777777" w:rsidR="001E0D36" w:rsidRPr="000327F0" w:rsidRDefault="001E0D36" w:rsidP="000327F0">
            <w:pPr>
              <w:spacing w:line="360" w:lineRule="auto"/>
              <w:jc w:val="center"/>
              <w:rPr>
                <w:rFonts w:ascii="Arial" w:hAnsi="Arial" w:cs="Arial"/>
                <w:color w:val="000000"/>
                <w:sz w:val="20"/>
                <w:szCs w:val="20"/>
              </w:rPr>
            </w:pPr>
            <w:r w:rsidRPr="000327F0">
              <w:rPr>
                <w:rFonts w:ascii="Arial" w:hAnsi="Arial" w:cs="Arial"/>
                <w:color w:val="000000"/>
                <w:sz w:val="20"/>
                <w:szCs w:val="20"/>
              </w:rPr>
              <w:t>Smoking</w:t>
            </w:r>
            <w:r>
              <w:rPr>
                <w:rFonts w:ascii="Arial" w:hAnsi="Arial" w:cs="Arial"/>
                <w:color w:val="000000"/>
                <w:sz w:val="20"/>
                <w:szCs w:val="20"/>
              </w:rPr>
              <w:t>,</w:t>
            </w:r>
            <w:r w:rsidRPr="000327F0">
              <w:rPr>
                <w:rFonts w:ascii="Arial" w:hAnsi="Arial" w:cs="Arial"/>
                <w:color w:val="000000"/>
                <w:sz w:val="20"/>
                <w:szCs w:val="20"/>
              </w:rPr>
              <w:t xml:space="preserve"> n (%)</w:t>
            </w:r>
          </w:p>
        </w:tc>
        <w:tc>
          <w:tcPr>
            <w:tcW w:w="1843" w:type="dxa"/>
            <w:shd w:val="clear" w:color="auto" w:fill="FFFFFF" w:themeFill="background1"/>
          </w:tcPr>
          <w:p w14:paraId="081CD856" w14:textId="77777777" w:rsidR="001E0D36" w:rsidRPr="001E0D36" w:rsidRDefault="001E0D36" w:rsidP="00807A6A">
            <w:pPr>
              <w:jc w:val="center"/>
              <w:rPr>
                <w:rFonts w:ascii="Arial" w:hAnsi="Arial" w:cs="Arial"/>
                <w:sz w:val="20"/>
                <w:szCs w:val="20"/>
              </w:rPr>
            </w:pPr>
          </w:p>
        </w:tc>
        <w:tc>
          <w:tcPr>
            <w:tcW w:w="2126" w:type="dxa"/>
            <w:gridSpan w:val="2"/>
            <w:shd w:val="clear" w:color="auto" w:fill="FFFFFF" w:themeFill="background1"/>
          </w:tcPr>
          <w:p w14:paraId="55A40820" w14:textId="77777777" w:rsidR="001E0D36" w:rsidRPr="001E0D36" w:rsidRDefault="001E0D36" w:rsidP="00807A6A">
            <w:pPr>
              <w:jc w:val="center"/>
              <w:rPr>
                <w:rFonts w:ascii="Arial" w:hAnsi="Arial" w:cs="Arial"/>
                <w:sz w:val="20"/>
                <w:szCs w:val="20"/>
              </w:rPr>
            </w:pPr>
          </w:p>
        </w:tc>
        <w:tc>
          <w:tcPr>
            <w:tcW w:w="1474" w:type="dxa"/>
            <w:gridSpan w:val="2"/>
            <w:shd w:val="clear" w:color="auto" w:fill="FFFFFF" w:themeFill="background1"/>
          </w:tcPr>
          <w:p w14:paraId="10D885E6" w14:textId="77777777" w:rsidR="001E0D36" w:rsidRPr="001E0D36" w:rsidRDefault="001E0D36" w:rsidP="00807A6A">
            <w:pPr>
              <w:jc w:val="center"/>
              <w:rPr>
                <w:rFonts w:ascii="Arial" w:hAnsi="Arial" w:cs="Arial"/>
                <w:sz w:val="20"/>
                <w:szCs w:val="20"/>
              </w:rPr>
            </w:pPr>
          </w:p>
        </w:tc>
      </w:tr>
      <w:tr w:rsidR="001E0D36" w:rsidRPr="000327F0" w14:paraId="078CB958" w14:textId="77777777" w:rsidTr="00C80B83">
        <w:trPr>
          <w:gridAfter w:val="1"/>
          <w:cnfStyle w:val="000000100000" w:firstRow="0" w:lastRow="0" w:firstColumn="0" w:lastColumn="0" w:oddVBand="0" w:evenVBand="0" w:oddHBand="1" w:evenHBand="0" w:firstRowFirstColumn="0" w:firstRowLastColumn="0" w:lastRowFirstColumn="0" w:lastRowLastColumn="0"/>
          <w:wAfter w:w="227" w:type="dxa"/>
          <w:trHeight w:val="403"/>
        </w:trPr>
        <w:tc>
          <w:tcPr>
            <w:tcW w:w="2376" w:type="dxa"/>
            <w:shd w:val="clear" w:color="auto" w:fill="FFFFFF" w:themeFill="background1"/>
            <w:vAlign w:val="center"/>
            <w:hideMark/>
          </w:tcPr>
          <w:p w14:paraId="4D4DB35A" w14:textId="77777777" w:rsidR="001E0D36" w:rsidRPr="000327F0" w:rsidRDefault="001E0D36" w:rsidP="000327F0">
            <w:pPr>
              <w:spacing w:line="360" w:lineRule="auto"/>
              <w:jc w:val="center"/>
              <w:rPr>
                <w:rFonts w:ascii="Arial" w:hAnsi="Arial" w:cs="Arial"/>
                <w:color w:val="000000"/>
                <w:sz w:val="20"/>
                <w:szCs w:val="20"/>
              </w:rPr>
            </w:pPr>
            <w:r w:rsidRPr="000327F0">
              <w:rPr>
                <w:rFonts w:ascii="Arial" w:hAnsi="Arial" w:cs="Arial"/>
                <w:color w:val="000000"/>
                <w:sz w:val="20"/>
                <w:szCs w:val="20"/>
              </w:rPr>
              <w:t>Ever smoker</w:t>
            </w:r>
          </w:p>
        </w:tc>
        <w:tc>
          <w:tcPr>
            <w:tcW w:w="1843" w:type="dxa"/>
            <w:shd w:val="clear" w:color="auto" w:fill="FFFFFF" w:themeFill="background1"/>
          </w:tcPr>
          <w:p w14:paraId="38E65272"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text1"/>
                <w:kern w:val="24"/>
                <w:sz w:val="20"/>
                <w:szCs w:val="20"/>
              </w:rPr>
              <w:t>34/56 (60.7)</w:t>
            </w:r>
          </w:p>
        </w:tc>
        <w:tc>
          <w:tcPr>
            <w:tcW w:w="2126" w:type="dxa"/>
            <w:gridSpan w:val="2"/>
            <w:shd w:val="clear" w:color="auto" w:fill="FFFFFF" w:themeFill="background1"/>
          </w:tcPr>
          <w:p w14:paraId="76F5B594" w14:textId="3F2218E7" w:rsidR="001E0D36" w:rsidRPr="00781D54" w:rsidRDefault="00562357" w:rsidP="00562357">
            <w:pPr>
              <w:pStyle w:val="NormalWeb"/>
              <w:spacing w:before="0" w:beforeAutospacing="0" w:after="0" w:afterAutospacing="0"/>
              <w:jc w:val="center"/>
              <w:rPr>
                <w:rFonts w:ascii="Arial" w:hAnsi="Arial" w:cs="Arial"/>
                <w:color w:val="auto"/>
                <w:sz w:val="20"/>
                <w:szCs w:val="20"/>
              </w:rPr>
            </w:pPr>
            <w:r w:rsidRPr="00781D54">
              <w:rPr>
                <w:rFonts w:ascii="Arial" w:hAnsi="Arial" w:cs="Arial"/>
                <w:color w:val="auto"/>
                <w:kern w:val="24"/>
                <w:sz w:val="20"/>
                <w:szCs w:val="20"/>
                <w:highlight w:val="yellow"/>
              </w:rPr>
              <w:t>21</w:t>
            </w:r>
            <w:r w:rsidR="001E0D36" w:rsidRPr="00781D54">
              <w:rPr>
                <w:rFonts w:ascii="Arial" w:hAnsi="Arial" w:cs="Arial"/>
                <w:color w:val="auto"/>
                <w:kern w:val="24"/>
                <w:sz w:val="20"/>
                <w:szCs w:val="20"/>
                <w:highlight w:val="yellow"/>
              </w:rPr>
              <w:t>/40 (</w:t>
            </w:r>
            <w:r w:rsidRPr="00781D54">
              <w:rPr>
                <w:rFonts w:ascii="Arial" w:hAnsi="Arial" w:cs="Arial"/>
                <w:color w:val="auto"/>
                <w:kern w:val="24"/>
                <w:sz w:val="20"/>
                <w:szCs w:val="20"/>
                <w:highlight w:val="yellow"/>
              </w:rPr>
              <w:t>52</w:t>
            </w:r>
            <w:r w:rsidR="001E0D36" w:rsidRPr="00781D54">
              <w:rPr>
                <w:rFonts w:ascii="Arial" w:hAnsi="Arial" w:cs="Arial"/>
                <w:color w:val="auto"/>
                <w:kern w:val="24"/>
                <w:sz w:val="20"/>
                <w:szCs w:val="20"/>
                <w:highlight w:val="yellow"/>
              </w:rPr>
              <w:t>.5)</w:t>
            </w:r>
          </w:p>
        </w:tc>
        <w:tc>
          <w:tcPr>
            <w:tcW w:w="1474" w:type="dxa"/>
            <w:gridSpan w:val="2"/>
            <w:shd w:val="clear" w:color="auto" w:fill="FFFFFF" w:themeFill="background1"/>
          </w:tcPr>
          <w:p w14:paraId="4B43EA9F"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text1"/>
                <w:kern w:val="24"/>
                <w:sz w:val="20"/>
                <w:szCs w:val="20"/>
              </w:rPr>
              <w:t>0.682</w:t>
            </w:r>
          </w:p>
        </w:tc>
      </w:tr>
      <w:tr w:rsidR="001E0D36" w:rsidRPr="000327F0" w14:paraId="64299869" w14:textId="77777777" w:rsidTr="00C80B83">
        <w:trPr>
          <w:gridAfter w:val="1"/>
          <w:wAfter w:w="227" w:type="dxa"/>
          <w:trHeight w:val="403"/>
        </w:trPr>
        <w:tc>
          <w:tcPr>
            <w:tcW w:w="2376" w:type="dxa"/>
            <w:shd w:val="clear" w:color="auto" w:fill="FFFFFF" w:themeFill="background1"/>
            <w:vAlign w:val="center"/>
            <w:hideMark/>
          </w:tcPr>
          <w:p w14:paraId="3CAF27CE" w14:textId="77777777" w:rsidR="001E0D36" w:rsidRPr="000327F0" w:rsidRDefault="001E0D36" w:rsidP="000327F0">
            <w:pPr>
              <w:spacing w:line="360" w:lineRule="auto"/>
              <w:jc w:val="center"/>
              <w:rPr>
                <w:rFonts w:ascii="Arial" w:hAnsi="Arial" w:cs="Arial"/>
                <w:color w:val="000000"/>
                <w:sz w:val="20"/>
                <w:szCs w:val="20"/>
              </w:rPr>
            </w:pPr>
            <w:r w:rsidRPr="000327F0">
              <w:rPr>
                <w:rFonts w:ascii="Arial" w:hAnsi="Arial" w:cs="Arial"/>
                <w:color w:val="000000"/>
                <w:sz w:val="20"/>
                <w:szCs w:val="20"/>
              </w:rPr>
              <w:t>Never smoker</w:t>
            </w:r>
          </w:p>
        </w:tc>
        <w:tc>
          <w:tcPr>
            <w:tcW w:w="1843" w:type="dxa"/>
            <w:shd w:val="clear" w:color="auto" w:fill="FFFFFF" w:themeFill="background1"/>
          </w:tcPr>
          <w:p w14:paraId="2696E493"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text1"/>
                <w:kern w:val="24"/>
                <w:sz w:val="20"/>
                <w:szCs w:val="20"/>
              </w:rPr>
              <w:t>22/56 (39.3)</w:t>
            </w:r>
          </w:p>
        </w:tc>
        <w:tc>
          <w:tcPr>
            <w:tcW w:w="2126" w:type="dxa"/>
            <w:gridSpan w:val="2"/>
            <w:shd w:val="clear" w:color="auto" w:fill="FFFFFF" w:themeFill="background1"/>
          </w:tcPr>
          <w:p w14:paraId="05CBB3F9" w14:textId="35EDE6E0" w:rsidR="001E0D36" w:rsidRPr="00781D54" w:rsidRDefault="001E0D36" w:rsidP="00F105FD">
            <w:pPr>
              <w:pStyle w:val="NormalWeb"/>
              <w:spacing w:before="0" w:beforeAutospacing="0" w:after="0" w:afterAutospacing="0"/>
              <w:jc w:val="center"/>
              <w:rPr>
                <w:rFonts w:ascii="Arial" w:hAnsi="Arial" w:cs="Arial"/>
                <w:color w:val="auto"/>
                <w:sz w:val="20"/>
                <w:szCs w:val="20"/>
              </w:rPr>
            </w:pPr>
            <w:r w:rsidRPr="00781D54">
              <w:rPr>
                <w:rFonts w:ascii="Arial" w:hAnsi="Arial" w:cs="Arial"/>
                <w:color w:val="auto"/>
                <w:kern w:val="24"/>
                <w:sz w:val="20"/>
                <w:szCs w:val="20"/>
              </w:rPr>
              <w:t>19/40 (47</w:t>
            </w:r>
            <w:r w:rsidR="00F105FD" w:rsidRPr="00781D54">
              <w:rPr>
                <w:rFonts w:ascii="Arial" w:hAnsi="Arial" w:cs="Arial"/>
                <w:color w:val="auto"/>
                <w:kern w:val="24"/>
                <w:sz w:val="20"/>
                <w:szCs w:val="20"/>
              </w:rPr>
              <w:t>.</w:t>
            </w:r>
            <w:r w:rsidRPr="00781D54">
              <w:rPr>
                <w:rFonts w:ascii="Arial" w:hAnsi="Arial" w:cs="Arial"/>
                <w:color w:val="auto"/>
                <w:kern w:val="24"/>
                <w:sz w:val="20"/>
                <w:szCs w:val="20"/>
              </w:rPr>
              <w:t>5)</w:t>
            </w:r>
          </w:p>
        </w:tc>
        <w:tc>
          <w:tcPr>
            <w:tcW w:w="1474" w:type="dxa"/>
            <w:gridSpan w:val="2"/>
            <w:shd w:val="clear" w:color="auto" w:fill="FFFFFF" w:themeFill="background1"/>
          </w:tcPr>
          <w:p w14:paraId="72C3FF64"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text1"/>
                <w:kern w:val="24"/>
                <w:sz w:val="20"/>
                <w:szCs w:val="20"/>
              </w:rPr>
              <w:t>0.374</w:t>
            </w:r>
          </w:p>
        </w:tc>
      </w:tr>
      <w:tr w:rsidR="001E0D36" w:rsidRPr="000327F0" w14:paraId="418C91BF" w14:textId="77777777" w:rsidTr="00C80B83">
        <w:trPr>
          <w:gridAfter w:val="1"/>
          <w:cnfStyle w:val="000000100000" w:firstRow="0" w:lastRow="0" w:firstColumn="0" w:lastColumn="0" w:oddVBand="0" w:evenVBand="0" w:oddHBand="1" w:evenHBand="0" w:firstRowFirstColumn="0" w:firstRowLastColumn="0" w:lastRowFirstColumn="0" w:lastRowLastColumn="0"/>
          <w:wAfter w:w="227" w:type="dxa"/>
          <w:trHeight w:val="403"/>
        </w:trPr>
        <w:tc>
          <w:tcPr>
            <w:tcW w:w="2376" w:type="dxa"/>
            <w:shd w:val="clear" w:color="auto" w:fill="FFFFFF" w:themeFill="background1"/>
            <w:vAlign w:val="center"/>
            <w:hideMark/>
          </w:tcPr>
          <w:p w14:paraId="2AC8E25E" w14:textId="77777777" w:rsidR="001E0D36" w:rsidRPr="000327F0" w:rsidRDefault="001E0D36" w:rsidP="000327F0">
            <w:pPr>
              <w:spacing w:line="360" w:lineRule="auto"/>
              <w:jc w:val="center"/>
              <w:rPr>
                <w:rFonts w:ascii="Arial" w:hAnsi="Arial" w:cs="Arial"/>
                <w:color w:val="000000"/>
                <w:sz w:val="20"/>
                <w:szCs w:val="20"/>
              </w:rPr>
            </w:pPr>
            <w:r w:rsidRPr="000327F0">
              <w:rPr>
                <w:rFonts w:ascii="Arial" w:hAnsi="Arial" w:cs="Arial"/>
                <w:color w:val="000000"/>
                <w:sz w:val="20"/>
                <w:szCs w:val="20"/>
              </w:rPr>
              <w:t>Anti-CCP positive, n (%)</w:t>
            </w:r>
          </w:p>
        </w:tc>
        <w:tc>
          <w:tcPr>
            <w:tcW w:w="1843" w:type="dxa"/>
            <w:shd w:val="clear" w:color="auto" w:fill="FFFFFF" w:themeFill="background1"/>
          </w:tcPr>
          <w:p w14:paraId="77A0EB0A"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9 (15)</w:t>
            </w:r>
          </w:p>
        </w:tc>
        <w:tc>
          <w:tcPr>
            <w:tcW w:w="2126" w:type="dxa"/>
            <w:gridSpan w:val="2"/>
            <w:shd w:val="clear" w:color="auto" w:fill="FFFFFF" w:themeFill="background1"/>
          </w:tcPr>
          <w:p w14:paraId="7365D5FE"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39(95.1)</w:t>
            </w:r>
          </w:p>
        </w:tc>
        <w:tc>
          <w:tcPr>
            <w:tcW w:w="1474" w:type="dxa"/>
            <w:gridSpan w:val="2"/>
            <w:shd w:val="clear" w:color="auto" w:fill="FFFFFF" w:themeFill="background1"/>
          </w:tcPr>
          <w:p w14:paraId="24CF58C0"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&lt;0.0001</w:t>
            </w:r>
          </w:p>
        </w:tc>
      </w:tr>
      <w:tr w:rsidR="001E0D36" w:rsidRPr="000327F0" w14:paraId="1C50CD2C" w14:textId="77777777" w:rsidTr="00C80B83">
        <w:trPr>
          <w:gridAfter w:val="1"/>
          <w:wAfter w:w="227" w:type="dxa"/>
          <w:trHeight w:val="403"/>
        </w:trPr>
        <w:tc>
          <w:tcPr>
            <w:tcW w:w="2376" w:type="dxa"/>
            <w:shd w:val="clear" w:color="auto" w:fill="FFFFFF" w:themeFill="background1"/>
            <w:vAlign w:val="center"/>
            <w:hideMark/>
          </w:tcPr>
          <w:p w14:paraId="48C0179D" w14:textId="77777777" w:rsidR="001E0D36" w:rsidRPr="000327F0" w:rsidRDefault="001E0D36" w:rsidP="000327F0">
            <w:pPr>
              <w:spacing w:line="360" w:lineRule="auto"/>
              <w:jc w:val="center"/>
              <w:rPr>
                <w:rFonts w:ascii="Arial" w:hAnsi="Arial" w:cs="Arial"/>
                <w:color w:val="000000"/>
                <w:sz w:val="20"/>
                <w:szCs w:val="20"/>
              </w:rPr>
            </w:pPr>
            <w:r w:rsidRPr="000327F0">
              <w:rPr>
                <w:rFonts w:ascii="Arial" w:hAnsi="Arial" w:cs="Arial"/>
                <w:color w:val="000000"/>
                <w:sz w:val="20"/>
                <w:szCs w:val="20"/>
              </w:rPr>
              <w:t>RF IgG positive n (%)</w:t>
            </w:r>
          </w:p>
        </w:tc>
        <w:tc>
          <w:tcPr>
            <w:tcW w:w="1843" w:type="dxa"/>
            <w:shd w:val="clear" w:color="auto" w:fill="FFFFFF" w:themeFill="background1"/>
          </w:tcPr>
          <w:p w14:paraId="0C56C9F7"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16 (26.7)</w:t>
            </w:r>
          </w:p>
        </w:tc>
        <w:tc>
          <w:tcPr>
            <w:tcW w:w="2126" w:type="dxa"/>
            <w:gridSpan w:val="2"/>
            <w:shd w:val="clear" w:color="auto" w:fill="FFFFFF" w:themeFill="background1"/>
          </w:tcPr>
          <w:p w14:paraId="788EB9BB"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37 (90.2)</w:t>
            </w:r>
          </w:p>
        </w:tc>
        <w:tc>
          <w:tcPr>
            <w:tcW w:w="1474" w:type="dxa"/>
            <w:gridSpan w:val="2"/>
            <w:shd w:val="clear" w:color="auto" w:fill="FFFFFF" w:themeFill="background1"/>
          </w:tcPr>
          <w:p w14:paraId="16783332"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&lt;0.0001</w:t>
            </w:r>
          </w:p>
        </w:tc>
      </w:tr>
      <w:tr w:rsidR="001E0D36" w:rsidRPr="000327F0" w14:paraId="7C9AF132" w14:textId="77777777" w:rsidTr="00C80B83">
        <w:trPr>
          <w:gridAfter w:val="1"/>
          <w:cnfStyle w:val="000000100000" w:firstRow="0" w:lastRow="0" w:firstColumn="0" w:lastColumn="0" w:oddVBand="0" w:evenVBand="0" w:oddHBand="1" w:evenHBand="0" w:firstRowFirstColumn="0" w:firstRowLastColumn="0" w:lastRowFirstColumn="0" w:lastRowLastColumn="0"/>
          <w:wAfter w:w="227" w:type="dxa"/>
          <w:trHeight w:val="403"/>
        </w:trPr>
        <w:tc>
          <w:tcPr>
            <w:tcW w:w="2376" w:type="dxa"/>
            <w:tcBorders>
              <w:bottom w:val="single" w:sz="4" w:space="0" w:color="auto"/>
            </w:tcBorders>
            <w:shd w:val="clear" w:color="auto" w:fill="FFFFFF" w:themeFill="background1"/>
            <w:vAlign w:val="center"/>
            <w:hideMark/>
          </w:tcPr>
          <w:p w14:paraId="62DBD9D0" w14:textId="77777777" w:rsidR="001E0D36" w:rsidRPr="000327F0" w:rsidRDefault="001E0D36" w:rsidP="000327F0">
            <w:pPr>
              <w:spacing w:line="360" w:lineRule="auto"/>
              <w:jc w:val="center"/>
              <w:rPr>
                <w:rFonts w:ascii="Arial" w:hAnsi="Arial" w:cs="Arial"/>
                <w:color w:val="000000"/>
                <w:sz w:val="20"/>
                <w:szCs w:val="20"/>
              </w:rPr>
            </w:pPr>
            <w:r w:rsidRPr="000327F0">
              <w:rPr>
                <w:rFonts w:ascii="Arial" w:hAnsi="Arial" w:cs="Arial"/>
                <w:color w:val="000000"/>
                <w:sz w:val="20"/>
                <w:szCs w:val="20"/>
              </w:rPr>
              <w:t>RF IgA positive n (%)</w:t>
            </w:r>
          </w:p>
        </w:tc>
        <w:tc>
          <w:tcPr>
            <w:tcW w:w="1843" w:type="dxa"/>
            <w:tcBorders>
              <w:bottom w:val="single" w:sz="4" w:space="0" w:color="auto"/>
            </w:tcBorders>
            <w:shd w:val="clear" w:color="auto" w:fill="FFFFFF" w:themeFill="background1"/>
          </w:tcPr>
          <w:p w14:paraId="273FEFAF"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10 (16.6)</w:t>
            </w:r>
          </w:p>
        </w:tc>
        <w:tc>
          <w:tcPr>
            <w:tcW w:w="2126" w:type="dxa"/>
            <w:gridSpan w:val="2"/>
            <w:tcBorders>
              <w:bottom w:val="single" w:sz="4" w:space="0" w:color="auto"/>
            </w:tcBorders>
            <w:shd w:val="clear" w:color="auto" w:fill="FFFFFF" w:themeFill="background1"/>
          </w:tcPr>
          <w:p w14:paraId="5ADACE5C"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23 (56.1)</w:t>
            </w:r>
          </w:p>
        </w:tc>
        <w:tc>
          <w:tcPr>
            <w:tcW w:w="1474" w:type="dxa"/>
            <w:gridSpan w:val="2"/>
            <w:tcBorders>
              <w:bottom w:val="single" w:sz="4" w:space="0" w:color="auto"/>
            </w:tcBorders>
            <w:shd w:val="clear" w:color="auto" w:fill="FFFFFF" w:themeFill="background1"/>
          </w:tcPr>
          <w:p w14:paraId="172B8BB2" w14:textId="77777777" w:rsidR="001E0D36" w:rsidRPr="001E0D36" w:rsidRDefault="001E0D36" w:rsidP="00807A6A">
            <w:pPr>
              <w:pStyle w:val="NormalWeb"/>
              <w:spacing w:before="0" w:beforeAutospacing="0" w:after="0" w:afterAutospacing="0"/>
              <w:jc w:val="center"/>
              <w:rPr>
                <w:rFonts w:ascii="Arial" w:hAnsi="Arial" w:cs="Arial"/>
                <w:sz w:val="20"/>
                <w:szCs w:val="20"/>
              </w:rPr>
            </w:pPr>
            <w:r w:rsidRPr="001E0D36">
              <w:rPr>
                <w:rFonts w:ascii="Arial" w:hAnsi="Arial" w:cs="Arial"/>
                <w:color w:val="000000" w:themeColor="dark1"/>
                <w:kern w:val="24"/>
                <w:sz w:val="20"/>
                <w:szCs w:val="20"/>
              </w:rPr>
              <w:t>&lt;0.0001</w:t>
            </w:r>
          </w:p>
        </w:tc>
      </w:tr>
    </w:tbl>
    <w:p w14:paraId="5F23FA95" w14:textId="77777777" w:rsidR="00F25D9C" w:rsidRDefault="00F25D9C" w:rsidP="000327F0">
      <w:pPr>
        <w:spacing w:after="0" w:line="360" w:lineRule="auto"/>
        <w:rPr>
          <w:rFonts w:ascii="Arial" w:hAnsi="Arial" w:cs="Arial"/>
          <w:sz w:val="20"/>
          <w:szCs w:val="20"/>
        </w:rPr>
      </w:pPr>
    </w:p>
    <w:p w14:paraId="025103DE" w14:textId="3F7B864B" w:rsidR="005512C6" w:rsidRPr="005E6474" w:rsidRDefault="00BF18EE" w:rsidP="005E6474">
      <w:pPr>
        <w:autoSpaceDE w:val="0"/>
        <w:autoSpaceDN w:val="0"/>
        <w:adjustRightInd w:val="0"/>
        <w:spacing w:after="0" w:line="240" w:lineRule="auto"/>
        <w:rPr>
          <w:rFonts w:ascii="Arial" w:hAnsi="Arial" w:cs="Arial"/>
          <w:sz w:val="20"/>
          <w:szCs w:val="20"/>
        </w:rPr>
      </w:pPr>
      <w:r w:rsidRPr="00A13F94">
        <w:rPr>
          <w:rFonts w:ascii="Arial" w:hAnsi="Arial" w:cs="Arial"/>
          <w:sz w:val="20"/>
          <w:szCs w:val="20"/>
        </w:rPr>
        <w:t>Data are shown as number (percentage), mean +/- SD, or median (IQR) as appropriate</w:t>
      </w:r>
      <w:r w:rsidRPr="005E6474">
        <w:rPr>
          <w:rFonts w:ascii="Arial" w:hAnsi="Arial" w:cs="Arial"/>
          <w:sz w:val="20"/>
          <w:szCs w:val="20"/>
        </w:rPr>
        <w:t>.</w:t>
      </w:r>
      <w:r w:rsidR="00936293" w:rsidRPr="005E6474">
        <w:rPr>
          <w:rFonts w:ascii="Arial" w:hAnsi="Arial" w:cs="Arial"/>
          <w:sz w:val="20"/>
          <w:szCs w:val="20"/>
        </w:rPr>
        <w:t xml:space="preserve"> Comparisons have been performed </w:t>
      </w:r>
      <w:r w:rsidR="00A35133">
        <w:rPr>
          <w:rFonts w:ascii="Arial" w:hAnsi="Arial" w:cs="Arial"/>
          <w:sz w:val="20"/>
          <w:szCs w:val="20"/>
        </w:rPr>
        <w:t>with χ2, T test and Mann Whitney</w:t>
      </w:r>
      <w:r w:rsidR="00936293" w:rsidRPr="005E6474">
        <w:rPr>
          <w:rFonts w:ascii="Arial" w:hAnsi="Arial" w:cs="Arial"/>
          <w:sz w:val="20"/>
          <w:szCs w:val="20"/>
        </w:rPr>
        <w:t xml:space="preserve"> U test for categorical, parametric continuous and non-parametric continuous data, respectively.</w:t>
      </w:r>
    </w:p>
    <w:p w14:paraId="790E180A" w14:textId="77777777" w:rsidR="005E6474" w:rsidRPr="005E6474" w:rsidRDefault="005E6474" w:rsidP="005E6474">
      <w:pPr>
        <w:autoSpaceDE w:val="0"/>
        <w:autoSpaceDN w:val="0"/>
        <w:adjustRightInd w:val="0"/>
        <w:spacing w:after="0" w:line="240" w:lineRule="auto"/>
        <w:rPr>
          <w:rFonts w:ascii="Arial" w:hAnsi="Arial" w:cs="Arial"/>
          <w:sz w:val="20"/>
          <w:szCs w:val="20"/>
        </w:rPr>
      </w:pPr>
    </w:p>
    <w:p w14:paraId="2CBD20E9" w14:textId="6B10F93E" w:rsidR="00937A90" w:rsidRDefault="00885298" w:rsidP="00A21274">
      <w:pPr>
        <w:spacing w:after="0" w:line="240" w:lineRule="auto"/>
        <w:rPr>
          <w:rFonts w:ascii="Arial" w:hAnsi="Arial" w:cs="Arial"/>
          <w:color w:val="000000"/>
          <w:sz w:val="20"/>
          <w:szCs w:val="20"/>
        </w:rPr>
      </w:pPr>
      <w:r w:rsidRPr="00A13F94">
        <w:rPr>
          <w:rFonts w:ascii="Arial" w:hAnsi="Arial" w:cs="Arial"/>
          <w:sz w:val="20"/>
          <w:szCs w:val="20"/>
        </w:rPr>
        <w:t xml:space="preserve">cTNC, citrullinated tenascin-C; </w:t>
      </w:r>
      <w:r w:rsidR="0025010C" w:rsidRPr="00A13F94">
        <w:rPr>
          <w:rFonts w:ascii="Arial" w:hAnsi="Arial" w:cs="Arial"/>
          <w:sz w:val="20"/>
          <w:szCs w:val="20"/>
        </w:rPr>
        <w:t>CRP, C reactive protein; ESR, erythrocyte sedimentation rate</w:t>
      </w:r>
      <w:r w:rsidR="0025010C" w:rsidRPr="000327F0">
        <w:rPr>
          <w:rFonts w:ascii="Arial" w:hAnsi="Arial" w:cs="Arial"/>
          <w:color w:val="000000"/>
          <w:sz w:val="20"/>
          <w:szCs w:val="20"/>
        </w:rPr>
        <w:t>; DAS, disease activity score; TJC, tender joint count; SJC, swollen joint count; CCP, cyclic citrullinated peptide; RF, rheumatoid factor.</w:t>
      </w:r>
    </w:p>
    <w:p w14:paraId="0536BF5B" w14:textId="77777777" w:rsidR="00937A90" w:rsidRDefault="00937A90">
      <w:pPr>
        <w:rPr>
          <w:rFonts w:ascii="Arial" w:hAnsi="Arial" w:cs="Arial"/>
          <w:color w:val="000000"/>
          <w:sz w:val="20"/>
          <w:szCs w:val="20"/>
        </w:rPr>
      </w:pPr>
      <w:r>
        <w:rPr>
          <w:rFonts w:ascii="Arial" w:hAnsi="Arial" w:cs="Arial"/>
          <w:color w:val="000000"/>
          <w:sz w:val="20"/>
          <w:szCs w:val="20"/>
        </w:rPr>
        <w:br w:type="page"/>
      </w:r>
      <w:bookmarkStart w:id="1" w:name="_GoBack"/>
      <w:bookmarkEnd w:id="1"/>
    </w:p>
    <w:p w14:paraId="55E054DE" w14:textId="77777777" w:rsidR="00BE0D98" w:rsidRPr="00BE0D98" w:rsidRDefault="00BE0D98" w:rsidP="007D5769">
      <w:pPr>
        <w:spacing w:after="0" w:line="240" w:lineRule="auto"/>
        <w:jc w:val="both"/>
        <w:rPr>
          <w:rFonts w:ascii="Arial" w:hAnsi="Arial" w:cs="Arial"/>
          <w:b/>
          <w:color w:val="000000"/>
          <w:sz w:val="20"/>
          <w:szCs w:val="20"/>
          <w:highlight w:val="yellow"/>
        </w:rPr>
      </w:pPr>
      <w:r w:rsidRPr="00BE0D98">
        <w:rPr>
          <w:rFonts w:ascii="Arial" w:hAnsi="Arial" w:cs="Arial"/>
          <w:b/>
          <w:color w:val="000000"/>
          <w:sz w:val="20"/>
          <w:szCs w:val="20"/>
          <w:highlight w:val="yellow"/>
        </w:rPr>
        <w:lastRenderedPageBreak/>
        <w:t>Figure legends</w:t>
      </w:r>
    </w:p>
    <w:p w14:paraId="0AEA820B" w14:textId="77777777" w:rsidR="00BE0D98" w:rsidRDefault="00BE0D98" w:rsidP="007D5769">
      <w:pPr>
        <w:spacing w:after="0" w:line="240" w:lineRule="auto"/>
        <w:jc w:val="both"/>
        <w:rPr>
          <w:rFonts w:ascii="Arial" w:hAnsi="Arial" w:cs="Arial"/>
          <w:color w:val="000000"/>
          <w:sz w:val="20"/>
          <w:szCs w:val="20"/>
          <w:highlight w:val="yellow"/>
        </w:rPr>
      </w:pPr>
    </w:p>
    <w:p w14:paraId="45277146" w14:textId="1A24A56A" w:rsidR="00937A90" w:rsidRPr="00937A90" w:rsidRDefault="00937A90" w:rsidP="007D5769">
      <w:pPr>
        <w:spacing w:after="0" w:line="240" w:lineRule="auto"/>
        <w:jc w:val="both"/>
        <w:rPr>
          <w:rFonts w:ascii="Arial" w:hAnsi="Arial" w:cs="Arial"/>
          <w:sz w:val="20"/>
          <w:szCs w:val="20"/>
        </w:rPr>
      </w:pPr>
      <w:proofErr w:type="gramStart"/>
      <w:r w:rsidRPr="009A3A5C">
        <w:rPr>
          <w:rFonts w:ascii="Arial" w:hAnsi="Arial" w:cs="Arial"/>
          <w:color w:val="000000"/>
          <w:sz w:val="20"/>
          <w:szCs w:val="20"/>
          <w:highlight w:val="yellow"/>
        </w:rPr>
        <w:t>Supplementary figure 1.</w:t>
      </w:r>
      <w:proofErr w:type="gramEnd"/>
      <w:r w:rsidRPr="009A3A5C">
        <w:rPr>
          <w:rFonts w:ascii="Arial" w:hAnsi="Arial" w:cs="Arial"/>
          <w:color w:val="000000"/>
          <w:sz w:val="20"/>
          <w:szCs w:val="20"/>
          <w:highlight w:val="yellow"/>
        </w:rPr>
        <w:t xml:space="preserve">  </w:t>
      </w:r>
      <w:r w:rsidRPr="009A3A5C">
        <w:rPr>
          <w:rFonts w:ascii="Arial" w:hAnsi="Arial" w:cs="Arial"/>
          <w:sz w:val="20"/>
          <w:szCs w:val="20"/>
          <w:highlight w:val="yellow"/>
        </w:rPr>
        <w:t>Anti-cTNC5 antibody response in sera from patients with early synovitis.  IgG response to cTNC5 and rTNC5 in serum samples from people with CCP negative RA (CCP- RA)(n=53), CCP positive RA (CCP+ RA)(n=48), persistent non-RA arthritis (PNRA)(n=66) and resolving RA (resolving)(n=96).  The red line indicates the mean, and the black dotted lines indicate the cut-off for positivity.  AU, arbitrary units; cTNC, citrullinated tenascin-C; rTNC, non-citrullinated tenascin-C.</w:t>
      </w:r>
    </w:p>
    <w:p w14:paraId="6EA45CFD" w14:textId="7E6BAF3C" w:rsidR="001E0D36" w:rsidRPr="00DC5C2E" w:rsidRDefault="001E0D36">
      <w:pPr>
        <w:rPr>
          <w:rFonts w:ascii="Arial" w:hAnsi="Arial" w:cs="Arial"/>
          <w:sz w:val="20"/>
          <w:szCs w:val="20"/>
        </w:rPr>
      </w:pPr>
      <w:r w:rsidRPr="00DC5C2E">
        <w:rPr>
          <w:rFonts w:ascii="Arial" w:hAnsi="Arial" w:cs="Arial"/>
          <w:sz w:val="20"/>
          <w:szCs w:val="20"/>
        </w:rPr>
        <w:br w:type="page"/>
      </w:r>
    </w:p>
    <w:p w14:paraId="7921E072" w14:textId="77777777" w:rsidR="00770052" w:rsidRDefault="00122168" w:rsidP="00770052">
      <w:pPr>
        <w:jc w:val="both"/>
        <w:rPr>
          <w:rStyle w:val="Strong"/>
          <w:rFonts w:eastAsia="Times New Roman" w:cs="Times New Roman"/>
        </w:rPr>
      </w:pPr>
      <w:r>
        <w:rPr>
          <w:rStyle w:val="Strong"/>
          <w:rFonts w:eastAsia="Times New Roman" w:cs="Times New Roman"/>
        </w:rPr>
        <w:lastRenderedPageBreak/>
        <w:t>Acknowledgments and affiliations</w:t>
      </w:r>
    </w:p>
    <w:p w14:paraId="5FAF33A7" w14:textId="4C1FCAE4" w:rsidR="00122168" w:rsidRDefault="00FF1E35" w:rsidP="00770052">
      <w:pPr>
        <w:jc w:val="both"/>
        <w:rPr>
          <w:rFonts w:eastAsia="Times New Roman" w:cs="Times New Roman"/>
          <w:highlight w:val="yellow"/>
        </w:rPr>
      </w:pPr>
      <w:r w:rsidRPr="00FF1E35">
        <w:rPr>
          <w:rFonts w:cs="Cambria"/>
          <w:color w:val="0C0C0C"/>
          <w:lang w:val="en-US"/>
        </w:rPr>
        <w:t xml:space="preserve">We received funding from </w:t>
      </w:r>
      <w:r>
        <w:rPr>
          <w:rFonts w:cs="Cambria"/>
          <w:color w:val="0C0C0C"/>
          <w:lang w:val="en-US"/>
        </w:rPr>
        <w:t xml:space="preserve">the </w:t>
      </w:r>
      <w:r w:rsidRPr="00FF1E35">
        <w:rPr>
          <w:rFonts w:cs="Cambria"/>
          <w:color w:val="0C0C0C"/>
          <w:lang w:val="en-US"/>
        </w:rPr>
        <w:t>European Community (FP7-HEALTH-F2-2012-305549 “EURO TEAM”</w:t>
      </w:r>
      <w:r w:rsidR="00CC6B5B">
        <w:rPr>
          <w:rFonts w:cs="Cambria"/>
          <w:color w:val="0C0C0C"/>
          <w:lang w:val="en-US"/>
        </w:rPr>
        <w:t xml:space="preserve">) </w:t>
      </w:r>
      <w:r w:rsidR="006A6165">
        <w:rPr>
          <w:rFonts w:cs="Cambria"/>
          <w:color w:val="0C0C0C"/>
          <w:lang w:val="en-US"/>
        </w:rPr>
        <w:t xml:space="preserve">and </w:t>
      </w:r>
      <w:r w:rsidR="00CC6B5B">
        <w:rPr>
          <w:lang w:val="en"/>
        </w:rPr>
        <w:t>(IMI (Innovative Medicines Initiative) project BTCure; contract 115142-2</w:t>
      </w:r>
      <w:r w:rsidRPr="00FF1E35">
        <w:rPr>
          <w:rFonts w:cs="Cambria"/>
          <w:color w:val="0C0C0C"/>
          <w:lang w:val="en-US"/>
        </w:rPr>
        <w:t>)</w:t>
      </w:r>
      <w:r w:rsidR="00780B80">
        <w:rPr>
          <w:rFonts w:cs="Cambria"/>
          <w:color w:val="0C0C0C"/>
          <w:lang w:val="en-US"/>
        </w:rPr>
        <w:t>,</w:t>
      </w:r>
      <w:r w:rsidR="00AB4EBC">
        <w:rPr>
          <w:rFonts w:cs="Cambria"/>
          <w:color w:val="0C0C0C"/>
          <w:lang w:val="en-US"/>
        </w:rPr>
        <w:t xml:space="preserve"> and the Kennedy Trust for Rheumatology </w:t>
      </w:r>
      <w:r w:rsidR="00AB4EBC" w:rsidRPr="00975D48">
        <w:rPr>
          <w:rFonts w:cs="Cambria"/>
          <w:lang w:val="en-US"/>
        </w:rPr>
        <w:t>Research (</w:t>
      </w:r>
      <w:r w:rsidR="00975D48" w:rsidRPr="00975D48">
        <w:rPr>
          <w:rFonts w:ascii="Calibri" w:hAnsi="Calibri" w:cs="Calibri"/>
          <w:lang w:val="en-US"/>
        </w:rPr>
        <w:t>AZRYXS00</w:t>
      </w:r>
      <w:r w:rsidR="00AB4EBC" w:rsidRPr="00975D48">
        <w:rPr>
          <w:rFonts w:cs="Cambria"/>
          <w:lang w:val="en-US"/>
        </w:rPr>
        <w:t>)</w:t>
      </w:r>
      <w:r w:rsidRPr="00975D48">
        <w:rPr>
          <w:rFonts w:cs="Cambria"/>
          <w:lang w:val="en-US"/>
        </w:rPr>
        <w:t>.</w:t>
      </w:r>
      <w:r w:rsidRPr="00FF1E35">
        <w:rPr>
          <w:rFonts w:cs="Cambria"/>
          <w:color w:val="0C0C0C"/>
          <w:lang w:val="en-US"/>
        </w:rPr>
        <w:t xml:space="preserve"> AF was supported by an Arthritis Research UK Clinician Scientist Award 18547. </w:t>
      </w:r>
      <w:r w:rsidR="00770052">
        <w:rPr>
          <w:rFonts w:cs="Cambria"/>
          <w:color w:val="0C0C0C"/>
          <w:lang w:val="en-US"/>
        </w:rPr>
        <w:t xml:space="preserve">  </w:t>
      </w:r>
      <w:r w:rsidR="00AB4EBC">
        <w:rPr>
          <w:rFonts w:cs="Cambria"/>
          <w:color w:val="0C0C0C"/>
          <w:lang w:val="en-US"/>
        </w:rPr>
        <w:t>KM wa</w:t>
      </w:r>
      <w:r w:rsidR="00770052">
        <w:rPr>
          <w:rFonts w:cs="Cambria"/>
          <w:color w:val="0C0C0C"/>
          <w:lang w:val="en-US"/>
        </w:rPr>
        <w:t>s supported by a</w:t>
      </w:r>
      <w:r w:rsidR="00770052" w:rsidRPr="00FF1E35">
        <w:rPr>
          <w:rFonts w:cs="Cambria"/>
          <w:color w:val="0C0C0C"/>
          <w:lang w:val="en-US"/>
        </w:rPr>
        <w:t xml:space="preserve">n Arthritis Research UK </w:t>
      </w:r>
      <w:r w:rsidR="00770052">
        <w:rPr>
          <w:rFonts w:cs="Cambria"/>
          <w:color w:val="0C0C0C"/>
          <w:lang w:val="en-US"/>
        </w:rPr>
        <w:t xml:space="preserve">Senior </w:t>
      </w:r>
      <w:r w:rsidR="00770052" w:rsidRPr="00634167">
        <w:rPr>
          <w:rFonts w:cs="Cambria"/>
          <w:color w:val="0C0C0C"/>
          <w:lang w:val="en-US"/>
        </w:rPr>
        <w:t xml:space="preserve">Fellowship </w:t>
      </w:r>
      <w:r w:rsidR="00634167" w:rsidRPr="00634167">
        <w:rPr>
          <w:rFonts w:cs="Cambria"/>
          <w:color w:val="0C0C0C"/>
          <w:lang w:val="en-US"/>
        </w:rPr>
        <w:t>20003</w:t>
      </w:r>
      <w:r w:rsidR="00770052" w:rsidRPr="00634167">
        <w:rPr>
          <w:rFonts w:cs="Cambria"/>
          <w:color w:val="0C0C0C"/>
          <w:lang w:val="en-US"/>
        </w:rPr>
        <w:t xml:space="preserve">.  </w:t>
      </w:r>
      <w:r w:rsidRPr="00634167">
        <w:rPr>
          <w:rFonts w:cs="Cambria"/>
          <w:color w:val="0C0C0C"/>
          <w:lang w:val="en-US"/>
        </w:rPr>
        <w:t>The</w:t>
      </w:r>
      <w:r w:rsidRPr="00FF1E35">
        <w:rPr>
          <w:rFonts w:cs="Cambria"/>
          <w:color w:val="0C0C0C"/>
          <w:lang w:val="en-US"/>
        </w:rPr>
        <w:t xml:space="preserve"> Arthritis Research UK Rheumatoid Arthritis Pathogenesis Centre of Excellence in Birmingham is funded by Arthritis Research UK through grant number 20298. </w:t>
      </w:r>
      <w:r w:rsidR="00770052">
        <w:rPr>
          <w:rFonts w:cs="Cambria"/>
          <w:color w:val="0C0C0C"/>
          <w:lang w:val="en-US"/>
        </w:rPr>
        <w:t xml:space="preserve"> </w:t>
      </w:r>
      <w:r w:rsidRPr="00FF1E35">
        <w:rPr>
          <w:rFonts w:cs="Cambria"/>
          <w:color w:val="0C0C0C"/>
          <w:lang w:val="en-US"/>
        </w:rPr>
        <w:t>This report is independent research supported by the National Institute for Health Research/Wellcome Trust Clinical Research Facility at University Hospitals Birmingham NHS Foundation Trust. The views expressed in this publication are those of the author(s) and not necessarily those of the NHS, the National Institute for Health Research or the Department of Health.</w:t>
      </w:r>
      <w:r>
        <w:rPr>
          <w:rFonts w:eastAsia="Times New Roman" w:cs="Times New Roman"/>
        </w:rPr>
        <w:t xml:space="preserve">  </w:t>
      </w:r>
      <w:r w:rsidR="00384607">
        <w:t xml:space="preserve">We are grateful to Orgentec  where assays for RF IgA and IgG were performed.  </w:t>
      </w:r>
      <w:r w:rsidR="00122168" w:rsidRPr="00FF1E35">
        <w:rPr>
          <w:rFonts w:eastAsia="Times New Roman" w:cs="Times New Roman"/>
        </w:rPr>
        <w:t>KM is founder and director of Nascient Ltd.</w:t>
      </w:r>
      <w:r>
        <w:rPr>
          <w:rFonts w:eastAsia="Times New Roman" w:cs="Times New Roman"/>
        </w:rPr>
        <w:t xml:space="preserve"> </w:t>
      </w:r>
    </w:p>
    <w:p w14:paraId="44FF7930" w14:textId="77777777" w:rsidR="00516FB5" w:rsidRPr="00516FB5" w:rsidRDefault="00516FB5" w:rsidP="00597E18">
      <w:pPr>
        <w:rPr>
          <w:rFonts w:eastAsia="Times New Roman" w:cs="Times New Roman"/>
          <w:highlight w:val="yellow"/>
        </w:rPr>
      </w:pPr>
    </w:p>
    <w:p w14:paraId="6419A151" w14:textId="17D8FF9B" w:rsidR="00D656DA" w:rsidRPr="0056510D" w:rsidRDefault="00597E18" w:rsidP="00516FB5">
      <w:pPr>
        <w:rPr>
          <w:rFonts w:ascii="Arial" w:hAnsi="Arial" w:cs="Arial"/>
          <w:b/>
          <w:sz w:val="20"/>
          <w:szCs w:val="20"/>
        </w:rPr>
      </w:pPr>
      <w:r>
        <w:rPr>
          <w:rFonts w:ascii="Arial" w:hAnsi="Arial" w:cs="Arial"/>
          <w:b/>
          <w:sz w:val="20"/>
          <w:szCs w:val="20"/>
        </w:rPr>
        <w:t>R</w:t>
      </w:r>
      <w:r w:rsidR="0056510D" w:rsidRPr="0056510D">
        <w:rPr>
          <w:rFonts w:ascii="Arial" w:hAnsi="Arial" w:cs="Arial"/>
          <w:b/>
          <w:sz w:val="20"/>
          <w:szCs w:val="20"/>
        </w:rPr>
        <w:t>eferences</w:t>
      </w:r>
    </w:p>
    <w:p w14:paraId="79152411" w14:textId="77777777" w:rsidR="005C09A6" w:rsidRPr="005C09A6" w:rsidRDefault="00127369" w:rsidP="005C09A6">
      <w:pPr>
        <w:pStyle w:val="EndNoteBibliography"/>
        <w:spacing w:after="0"/>
      </w:pPr>
      <w:r w:rsidRPr="000327F0">
        <w:rPr>
          <w:rFonts w:ascii="Arial" w:hAnsi="Arial" w:cs="Arial"/>
          <w:b/>
          <w:color w:val="000000"/>
          <w:sz w:val="20"/>
          <w:szCs w:val="20"/>
          <w:u w:val="single"/>
        </w:rPr>
        <w:fldChar w:fldCharType="begin"/>
      </w:r>
      <w:r w:rsidR="009D6497" w:rsidRPr="00974FCE">
        <w:rPr>
          <w:rFonts w:ascii="Arial" w:hAnsi="Arial" w:cs="Arial"/>
          <w:b/>
          <w:color w:val="000000"/>
          <w:sz w:val="20"/>
          <w:szCs w:val="20"/>
          <w:u w:val="single"/>
          <w:lang w:val="en-GB"/>
        </w:rPr>
        <w:instrText xml:space="preserve"> ADDIN EN.REFLIST </w:instrText>
      </w:r>
      <w:r w:rsidRPr="000327F0">
        <w:rPr>
          <w:rFonts w:ascii="Arial" w:hAnsi="Arial" w:cs="Arial"/>
          <w:b/>
          <w:color w:val="000000"/>
          <w:sz w:val="20"/>
          <w:szCs w:val="20"/>
          <w:u w:val="single"/>
        </w:rPr>
        <w:fldChar w:fldCharType="separate"/>
      </w:r>
      <w:r w:rsidR="005C09A6" w:rsidRPr="005C09A6">
        <w:t>1.</w:t>
      </w:r>
      <w:r w:rsidR="005C09A6" w:rsidRPr="005C09A6">
        <w:tab/>
        <w:t>Raza K, Buckley CE, Salmon M, Buckley CD. Treating very early rheumatoid arthritis. Best practice &amp; research Clinical rheumatology. 2006;20(5):849-63.</w:t>
      </w:r>
    </w:p>
    <w:p w14:paraId="197D1FD7" w14:textId="77777777" w:rsidR="005C09A6" w:rsidRPr="005C09A6" w:rsidRDefault="005C09A6" w:rsidP="005C09A6">
      <w:pPr>
        <w:pStyle w:val="EndNoteBibliography"/>
        <w:spacing w:after="0"/>
      </w:pPr>
      <w:r w:rsidRPr="005C09A6">
        <w:t>2.</w:t>
      </w:r>
      <w:r w:rsidRPr="005C09A6">
        <w:tab/>
        <w:t>Goh FG, Piccinini AM, Krausgruber T, Udalova IA, Midwood KS. Transcriptional regulation of the endogenous danger signal tenascin-C: a novel autocrine loop in inflammation. Journal of immunology (Baltimore, Md : 1950). 2010;184(5):2655-62.</w:t>
      </w:r>
    </w:p>
    <w:p w14:paraId="3A34A585" w14:textId="77777777" w:rsidR="005C09A6" w:rsidRPr="00C768D9" w:rsidRDefault="005C09A6" w:rsidP="005C09A6">
      <w:pPr>
        <w:pStyle w:val="EndNoteBibliography"/>
        <w:spacing w:after="0"/>
        <w:rPr>
          <w:lang w:val="de-DE"/>
        </w:rPr>
      </w:pPr>
      <w:r w:rsidRPr="005C09A6">
        <w:t>3.</w:t>
      </w:r>
      <w:r w:rsidRPr="005C09A6">
        <w:tab/>
        <w:t xml:space="preserve">Midwood K, Sacre S, Piccinini AM, Inglis J, Trebaul A, Chan E, et al. Tenascin-C is an endogenous activator of Toll-like receptor 4 that is essential for maintaining inflammation in arthritic joint disease. </w:t>
      </w:r>
      <w:r w:rsidRPr="00C768D9">
        <w:rPr>
          <w:lang w:val="de-DE"/>
        </w:rPr>
        <w:t>Nature medicine. 2009;15(7):774-80.</w:t>
      </w:r>
    </w:p>
    <w:p w14:paraId="063BEF83" w14:textId="77777777" w:rsidR="005C09A6" w:rsidRPr="005C09A6" w:rsidRDefault="005C09A6" w:rsidP="005C09A6">
      <w:pPr>
        <w:pStyle w:val="EndNoteBibliography"/>
        <w:spacing w:after="0"/>
      </w:pPr>
      <w:r w:rsidRPr="00C768D9">
        <w:rPr>
          <w:lang w:val="de-DE"/>
        </w:rPr>
        <w:t>4.</w:t>
      </w:r>
      <w:r w:rsidRPr="00C768D9">
        <w:rPr>
          <w:lang w:val="de-DE"/>
        </w:rPr>
        <w:tab/>
        <w:t xml:space="preserve">Schwenzer A, Jiang X, Mikuls TR, Payne JB, Sayles HR, Quirke AM, et al. </w:t>
      </w:r>
      <w:r w:rsidRPr="005C09A6">
        <w:t>Identification of an immunodominant peptide from citrullinated tenascin-C as a major target for autoantibodies in rheumatoid arthritis. Annals of the rheumatic diseases. 2015.</w:t>
      </w:r>
    </w:p>
    <w:p w14:paraId="1D306559" w14:textId="77777777" w:rsidR="005C09A6" w:rsidRPr="005C09A6" w:rsidRDefault="005C09A6" w:rsidP="005C09A6">
      <w:pPr>
        <w:pStyle w:val="EndNoteBibliography"/>
        <w:spacing w:after="0"/>
      </w:pPr>
      <w:r w:rsidRPr="005C09A6">
        <w:t>5.</w:t>
      </w:r>
      <w:r w:rsidRPr="005C09A6">
        <w:tab/>
      </w:r>
      <w:r w:rsidRPr="004967A1">
        <w:rPr>
          <w:highlight w:val="yellow"/>
        </w:rPr>
        <w:t>Aletaha D, Neogi T, Silman AJ, Funovits J, Felson DT, Bingham CO, 3rd, et al. 2010 rheumatoid arthritis classification criteria: an American College of Rheumatology/European League Against Rheumatism collaborative initiative. Annals of the rheumatic diseases. 2010;69(9):1580-8.</w:t>
      </w:r>
    </w:p>
    <w:p w14:paraId="7DFCE5FB" w14:textId="77777777" w:rsidR="005C09A6" w:rsidRPr="005C09A6" w:rsidRDefault="005C09A6" w:rsidP="005C09A6">
      <w:pPr>
        <w:pStyle w:val="EndNoteBibliography"/>
        <w:spacing w:after="0"/>
      </w:pPr>
      <w:r w:rsidRPr="005C09A6">
        <w:t>6.</w:t>
      </w:r>
      <w:r w:rsidRPr="005C09A6">
        <w:tab/>
        <w:t>Raza K, Breese M, Nightingale P, Kumar K, Potter T, Carruthers DM, et al. Predictive value of antibodies to cyclic citrullinated peptide in patients with very early inflammatory arthritis. The Journal of rheumatology. 2005;32(2):231-8.</w:t>
      </w:r>
    </w:p>
    <w:p w14:paraId="38EBEA4F" w14:textId="77777777" w:rsidR="005C09A6" w:rsidRPr="005C09A6" w:rsidRDefault="005C09A6" w:rsidP="005C09A6">
      <w:pPr>
        <w:pStyle w:val="EndNoteBibliography"/>
        <w:spacing w:after="0"/>
      </w:pPr>
      <w:r w:rsidRPr="005C09A6">
        <w:t>7.</w:t>
      </w:r>
      <w:r w:rsidRPr="005C09A6">
        <w:tab/>
        <w:t>Raza K, Falciani F, Curnow SJ, Ross EJ, Lee CY, Akbar AN, et al. Early rheumatoid arthritis is characterized by a distinct and transient synovial fluid cytokine profile of T cell and stromal cell origin. Arthritis research &amp; therapy. 2005;7(4):R784-95.</w:t>
      </w:r>
    </w:p>
    <w:p w14:paraId="59D3DE69" w14:textId="77777777" w:rsidR="005C09A6" w:rsidRPr="005C09A6" w:rsidRDefault="005C09A6" w:rsidP="005C09A6">
      <w:pPr>
        <w:pStyle w:val="EndNoteBibliography"/>
        <w:spacing w:after="0"/>
      </w:pPr>
      <w:r w:rsidRPr="005C09A6">
        <w:t>8.</w:t>
      </w:r>
      <w:r w:rsidRPr="005C09A6">
        <w:tab/>
        <w:t>Lundberg K, Bengtsson C, Kharlamova N, Reed E, Jiang X, Kallberg H, et al. Genetic and environmental determinants for disease risk in subsets of rheumatoid arthritis defined by the anticitrullinated protein/peptide antibody fine specificity profile. Annals of the rheumatic diseases. 2013;72(5):652-8.</w:t>
      </w:r>
    </w:p>
    <w:p w14:paraId="2A44A2A0" w14:textId="77777777" w:rsidR="005C09A6" w:rsidRPr="005C09A6" w:rsidRDefault="005C09A6" w:rsidP="005C09A6">
      <w:pPr>
        <w:pStyle w:val="EndNoteBibliography"/>
        <w:spacing w:after="0"/>
      </w:pPr>
      <w:r w:rsidRPr="005C09A6">
        <w:t>9.</w:t>
      </w:r>
      <w:r w:rsidRPr="005C09A6">
        <w:tab/>
        <w:t>Harre U, Georgess D, Bang H, Bozec A, Axmann R, Ossipova E, et al. Induction of osteoclastogenesis and bone loss by human autoantibodies against citrullinated vimentin. The Journal of clinical investigation. 2012;122(5):1791-802.</w:t>
      </w:r>
    </w:p>
    <w:p w14:paraId="51261632" w14:textId="77777777" w:rsidR="005C09A6" w:rsidRPr="005C09A6" w:rsidRDefault="005C09A6" w:rsidP="005C09A6">
      <w:pPr>
        <w:pStyle w:val="EndNoteBibliography"/>
      </w:pPr>
      <w:r w:rsidRPr="005C09A6">
        <w:t>10.</w:t>
      </w:r>
      <w:r w:rsidRPr="005C09A6">
        <w:tab/>
        <w:t>Sokolove J, Zhao X, Chandra PE, Robinson WH. Immune complexes containing citrullinated fibrinogen costimulate macrophages via Toll-like receptor 4 and Fcgamma receptor. Arthritis and rheumatism. 2011;63(1):53-62.</w:t>
      </w:r>
    </w:p>
    <w:p w14:paraId="58183E93" w14:textId="0CFFAC78" w:rsidR="00C753E5" w:rsidRPr="000327F0" w:rsidRDefault="00127369" w:rsidP="000327F0">
      <w:pPr>
        <w:spacing w:after="0" w:line="360" w:lineRule="auto"/>
        <w:rPr>
          <w:rFonts w:ascii="Arial" w:hAnsi="Arial" w:cs="Arial"/>
          <w:b/>
          <w:color w:val="000000"/>
          <w:sz w:val="20"/>
          <w:szCs w:val="20"/>
          <w:u w:val="single"/>
        </w:rPr>
      </w:pPr>
      <w:r w:rsidRPr="000327F0">
        <w:rPr>
          <w:rFonts w:ascii="Arial" w:hAnsi="Arial" w:cs="Arial"/>
          <w:b/>
          <w:color w:val="000000"/>
          <w:sz w:val="20"/>
          <w:szCs w:val="20"/>
          <w:u w:val="single"/>
        </w:rPr>
        <w:fldChar w:fldCharType="end"/>
      </w:r>
    </w:p>
    <w:sectPr w:rsidR="00C753E5" w:rsidRPr="000327F0" w:rsidSect="002041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234B4"/>
    <w:multiLevelType w:val="hybridMultilevel"/>
    <w:tmpl w:val="4050BDC6"/>
    <w:lvl w:ilvl="0" w:tplc="5A606D0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ew9wxv3efdv1e5d2cxxzrxfxttrtzfxa9x&quot;&gt;Beacon cohort&lt;record-ids&gt;&lt;item&gt;1&lt;/item&gt;&lt;item&gt;3&lt;/item&gt;&lt;item&gt;4&lt;/item&gt;&lt;item&gt;5&lt;/item&gt;&lt;item&gt;6&lt;/item&gt;&lt;item&gt;11&lt;/item&gt;&lt;item&gt;13&lt;/item&gt;&lt;item&gt;14&lt;/item&gt;&lt;item&gt;15&lt;/item&gt;&lt;item&gt;17&lt;/item&gt;&lt;/record-ids&gt;&lt;/item&gt;&lt;/Libraries&gt;"/>
  </w:docVars>
  <w:rsids>
    <w:rsidRoot w:val="00C753E5"/>
    <w:rsid w:val="00005218"/>
    <w:rsid w:val="000327F0"/>
    <w:rsid w:val="00040699"/>
    <w:rsid w:val="00047CCE"/>
    <w:rsid w:val="00047DE8"/>
    <w:rsid w:val="000618E2"/>
    <w:rsid w:val="00072491"/>
    <w:rsid w:val="000767FE"/>
    <w:rsid w:val="00076D38"/>
    <w:rsid w:val="0008327A"/>
    <w:rsid w:val="00084CAB"/>
    <w:rsid w:val="00090194"/>
    <w:rsid w:val="00096437"/>
    <w:rsid w:val="000A49F4"/>
    <w:rsid w:val="000B0F0C"/>
    <w:rsid w:val="000B44D4"/>
    <w:rsid w:val="000B4826"/>
    <w:rsid w:val="000C11F6"/>
    <w:rsid w:val="000C5D47"/>
    <w:rsid w:val="000D07CF"/>
    <w:rsid w:val="000D07E9"/>
    <w:rsid w:val="000D1A46"/>
    <w:rsid w:val="000D6F77"/>
    <w:rsid w:val="000E06A0"/>
    <w:rsid w:val="000F1B36"/>
    <w:rsid w:val="000F5330"/>
    <w:rsid w:val="000F5A83"/>
    <w:rsid w:val="00100824"/>
    <w:rsid w:val="00101695"/>
    <w:rsid w:val="00104050"/>
    <w:rsid w:val="00104AE8"/>
    <w:rsid w:val="001074A0"/>
    <w:rsid w:val="00112B06"/>
    <w:rsid w:val="00114E5F"/>
    <w:rsid w:val="00122168"/>
    <w:rsid w:val="00127369"/>
    <w:rsid w:val="00127BE8"/>
    <w:rsid w:val="00141A1C"/>
    <w:rsid w:val="00146DFC"/>
    <w:rsid w:val="00147734"/>
    <w:rsid w:val="00156A9B"/>
    <w:rsid w:val="00171572"/>
    <w:rsid w:val="00177E8F"/>
    <w:rsid w:val="00182206"/>
    <w:rsid w:val="00183F38"/>
    <w:rsid w:val="00186C83"/>
    <w:rsid w:val="00192D5C"/>
    <w:rsid w:val="00193FDA"/>
    <w:rsid w:val="001941A1"/>
    <w:rsid w:val="001947E1"/>
    <w:rsid w:val="00195F76"/>
    <w:rsid w:val="00196E99"/>
    <w:rsid w:val="001974F3"/>
    <w:rsid w:val="001A4951"/>
    <w:rsid w:val="001A551D"/>
    <w:rsid w:val="001A725A"/>
    <w:rsid w:val="001B0024"/>
    <w:rsid w:val="001B398E"/>
    <w:rsid w:val="001B6BA6"/>
    <w:rsid w:val="001C4B61"/>
    <w:rsid w:val="001C65D4"/>
    <w:rsid w:val="001C68A7"/>
    <w:rsid w:val="001C6B54"/>
    <w:rsid w:val="001C71C8"/>
    <w:rsid w:val="001D0F53"/>
    <w:rsid w:val="001D1B9B"/>
    <w:rsid w:val="001D356D"/>
    <w:rsid w:val="001D3857"/>
    <w:rsid w:val="001D6A66"/>
    <w:rsid w:val="001E0D36"/>
    <w:rsid w:val="001E2039"/>
    <w:rsid w:val="001E47CA"/>
    <w:rsid w:val="001F6B5F"/>
    <w:rsid w:val="00204111"/>
    <w:rsid w:val="00210044"/>
    <w:rsid w:val="00233C6C"/>
    <w:rsid w:val="00237912"/>
    <w:rsid w:val="0024175C"/>
    <w:rsid w:val="00241B64"/>
    <w:rsid w:val="0025010C"/>
    <w:rsid w:val="00254D4F"/>
    <w:rsid w:val="00257AA4"/>
    <w:rsid w:val="00257FA8"/>
    <w:rsid w:val="0026444A"/>
    <w:rsid w:val="002676A9"/>
    <w:rsid w:val="00270BC4"/>
    <w:rsid w:val="002917F6"/>
    <w:rsid w:val="00296B38"/>
    <w:rsid w:val="00296B71"/>
    <w:rsid w:val="002A1D9A"/>
    <w:rsid w:val="002A2B69"/>
    <w:rsid w:val="002A4EB7"/>
    <w:rsid w:val="002B3E08"/>
    <w:rsid w:val="002C5878"/>
    <w:rsid w:val="002D4993"/>
    <w:rsid w:val="002D6766"/>
    <w:rsid w:val="002E06AA"/>
    <w:rsid w:val="002E13B7"/>
    <w:rsid w:val="002F0118"/>
    <w:rsid w:val="00301749"/>
    <w:rsid w:val="00304222"/>
    <w:rsid w:val="00310EE7"/>
    <w:rsid w:val="00314059"/>
    <w:rsid w:val="003250A0"/>
    <w:rsid w:val="00326054"/>
    <w:rsid w:val="003264FF"/>
    <w:rsid w:val="00340CC8"/>
    <w:rsid w:val="003411D5"/>
    <w:rsid w:val="0034156B"/>
    <w:rsid w:val="00345267"/>
    <w:rsid w:val="003470C9"/>
    <w:rsid w:val="003609BD"/>
    <w:rsid w:val="0037757C"/>
    <w:rsid w:val="0038118A"/>
    <w:rsid w:val="00383420"/>
    <w:rsid w:val="00384607"/>
    <w:rsid w:val="0038620F"/>
    <w:rsid w:val="003A1725"/>
    <w:rsid w:val="003A1E42"/>
    <w:rsid w:val="003A23BC"/>
    <w:rsid w:val="003B34E0"/>
    <w:rsid w:val="003B3CA4"/>
    <w:rsid w:val="003B6DEC"/>
    <w:rsid w:val="003C5AA3"/>
    <w:rsid w:val="003C6BC0"/>
    <w:rsid w:val="003C70C5"/>
    <w:rsid w:val="003D14CD"/>
    <w:rsid w:val="003D5BF4"/>
    <w:rsid w:val="003D7751"/>
    <w:rsid w:val="003F0057"/>
    <w:rsid w:val="003F4290"/>
    <w:rsid w:val="003F78BB"/>
    <w:rsid w:val="00417DE0"/>
    <w:rsid w:val="00423EA6"/>
    <w:rsid w:val="00431AE3"/>
    <w:rsid w:val="00433835"/>
    <w:rsid w:val="00440D4E"/>
    <w:rsid w:val="00444227"/>
    <w:rsid w:val="00446672"/>
    <w:rsid w:val="004503DD"/>
    <w:rsid w:val="00452DA9"/>
    <w:rsid w:val="004620EA"/>
    <w:rsid w:val="00466C3C"/>
    <w:rsid w:val="00474FEC"/>
    <w:rsid w:val="00476386"/>
    <w:rsid w:val="00485722"/>
    <w:rsid w:val="00485730"/>
    <w:rsid w:val="00493375"/>
    <w:rsid w:val="00493917"/>
    <w:rsid w:val="004955D0"/>
    <w:rsid w:val="004967A1"/>
    <w:rsid w:val="004A0F45"/>
    <w:rsid w:val="004A1F0A"/>
    <w:rsid w:val="004A2594"/>
    <w:rsid w:val="004A58FB"/>
    <w:rsid w:val="004A7C5A"/>
    <w:rsid w:val="004B24B3"/>
    <w:rsid w:val="004B2DB9"/>
    <w:rsid w:val="004B3B4D"/>
    <w:rsid w:val="004B4AB6"/>
    <w:rsid w:val="004C1B5B"/>
    <w:rsid w:val="004C2CA7"/>
    <w:rsid w:val="004C3986"/>
    <w:rsid w:val="004D0107"/>
    <w:rsid w:val="004D05A2"/>
    <w:rsid w:val="004E36F5"/>
    <w:rsid w:val="004E406A"/>
    <w:rsid w:val="004F1A15"/>
    <w:rsid w:val="0050015E"/>
    <w:rsid w:val="00501F9D"/>
    <w:rsid w:val="00503654"/>
    <w:rsid w:val="00506A9B"/>
    <w:rsid w:val="00507775"/>
    <w:rsid w:val="00513E7C"/>
    <w:rsid w:val="00513F8C"/>
    <w:rsid w:val="00514EAA"/>
    <w:rsid w:val="00516FB5"/>
    <w:rsid w:val="005204A8"/>
    <w:rsid w:val="0052171B"/>
    <w:rsid w:val="00527C3F"/>
    <w:rsid w:val="0053300D"/>
    <w:rsid w:val="00542B15"/>
    <w:rsid w:val="005435A4"/>
    <w:rsid w:val="00545901"/>
    <w:rsid w:val="005510C0"/>
    <w:rsid w:val="005512C6"/>
    <w:rsid w:val="005622CE"/>
    <w:rsid w:val="00562357"/>
    <w:rsid w:val="00563A03"/>
    <w:rsid w:val="0056409A"/>
    <w:rsid w:val="0056510D"/>
    <w:rsid w:val="005765AE"/>
    <w:rsid w:val="0058408E"/>
    <w:rsid w:val="0058548A"/>
    <w:rsid w:val="00591633"/>
    <w:rsid w:val="0059487C"/>
    <w:rsid w:val="00595539"/>
    <w:rsid w:val="00597E18"/>
    <w:rsid w:val="005A40F6"/>
    <w:rsid w:val="005A6AE8"/>
    <w:rsid w:val="005B60D4"/>
    <w:rsid w:val="005B6180"/>
    <w:rsid w:val="005C09A6"/>
    <w:rsid w:val="005C241C"/>
    <w:rsid w:val="005D6990"/>
    <w:rsid w:val="005D752E"/>
    <w:rsid w:val="005D7CAC"/>
    <w:rsid w:val="005E1B1D"/>
    <w:rsid w:val="005E6474"/>
    <w:rsid w:val="005F7401"/>
    <w:rsid w:val="00600BB3"/>
    <w:rsid w:val="00612981"/>
    <w:rsid w:val="00613E47"/>
    <w:rsid w:val="0061631E"/>
    <w:rsid w:val="006163A1"/>
    <w:rsid w:val="00616A97"/>
    <w:rsid w:val="0062246A"/>
    <w:rsid w:val="0062564E"/>
    <w:rsid w:val="006326DE"/>
    <w:rsid w:val="00634167"/>
    <w:rsid w:val="0064135D"/>
    <w:rsid w:val="0064406F"/>
    <w:rsid w:val="006546EF"/>
    <w:rsid w:val="00663B51"/>
    <w:rsid w:val="00664CD5"/>
    <w:rsid w:val="006673D5"/>
    <w:rsid w:val="00667C4B"/>
    <w:rsid w:val="00676043"/>
    <w:rsid w:val="00681438"/>
    <w:rsid w:val="006820CD"/>
    <w:rsid w:val="006866C9"/>
    <w:rsid w:val="00693516"/>
    <w:rsid w:val="00694DD8"/>
    <w:rsid w:val="006A1ABE"/>
    <w:rsid w:val="006A4698"/>
    <w:rsid w:val="006A4D23"/>
    <w:rsid w:val="006A6165"/>
    <w:rsid w:val="006A65F0"/>
    <w:rsid w:val="006B4240"/>
    <w:rsid w:val="006B6D87"/>
    <w:rsid w:val="006C1E47"/>
    <w:rsid w:val="006D20B9"/>
    <w:rsid w:val="006D7349"/>
    <w:rsid w:val="006D7621"/>
    <w:rsid w:val="006E0A03"/>
    <w:rsid w:val="006E188E"/>
    <w:rsid w:val="006F178B"/>
    <w:rsid w:val="00703B31"/>
    <w:rsid w:val="0070780E"/>
    <w:rsid w:val="00710093"/>
    <w:rsid w:val="00715396"/>
    <w:rsid w:val="0071711F"/>
    <w:rsid w:val="00717498"/>
    <w:rsid w:val="00717D09"/>
    <w:rsid w:val="00725A4F"/>
    <w:rsid w:val="007359AC"/>
    <w:rsid w:val="00735D23"/>
    <w:rsid w:val="00740E76"/>
    <w:rsid w:val="00747675"/>
    <w:rsid w:val="0075371A"/>
    <w:rsid w:val="007572C5"/>
    <w:rsid w:val="00760921"/>
    <w:rsid w:val="0076509E"/>
    <w:rsid w:val="00770052"/>
    <w:rsid w:val="00780B80"/>
    <w:rsid w:val="00781D54"/>
    <w:rsid w:val="00784C92"/>
    <w:rsid w:val="00785D3B"/>
    <w:rsid w:val="00787BFF"/>
    <w:rsid w:val="007924C4"/>
    <w:rsid w:val="007A2762"/>
    <w:rsid w:val="007A293B"/>
    <w:rsid w:val="007A63EB"/>
    <w:rsid w:val="007A7187"/>
    <w:rsid w:val="007B44B5"/>
    <w:rsid w:val="007C2665"/>
    <w:rsid w:val="007C505B"/>
    <w:rsid w:val="007D0FF9"/>
    <w:rsid w:val="007D3010"/>
    <w:rsid w:val="007D5769"/>
    <w:rsid w:val="007E0AE4"/>
    <w:rsid w:val="007E2100"/>
    <w:rsid w:val="007E238E"/>
    <w:rsid w:val="007F0D4E"/>
    <w:rsid w:val="0080273D"/>
    <w:rsid w:val="00803AD7"/>
    <w:rsid w:val="00805458"/>
    <w:rsid w:val="00806EDA"/>
    <w:rsid w:val="00807A6A"/>
    <w:rsid w:val="0081181D"/>
    <w:rsid w:val="00811992"/>
    <w:rsid w:val="00821363"/>
    <w:rsid w:val="00821D63"/>
    <w:rsid w:val="0082368A"/>
    <w:rsid w:val="00834999"/>
    <w:rsid w:val="008572BD"/>
    <w:rsid w:val="00862EAE"/>
    <w:rsid w:val="008630FA"/>
    <w:rsid w:val="00864113"/>
    <w:rsid w:val="0088088F"/>
    <w:rsid w:val="008825FB"/>
    <w:rsid w:val="00883B68"/>
    <w:rsid w:val="008846BC"/>
    <w:rsid w:val="00885298"/>
    <w:rsid w:val="00887762"/>
    <w:rsid w:val="00893E8A"/>
    <w:rsid w:val="008974B0"/>
    <w:rsid w:val="008A22C9"/>
    <w:rsid w:val="008A3FCF"/>
    <w:rsid w:val="008A46AF"/>
    <w:rsid w:val="008A4802"/>
    <w:rsid w:val="008A4F05"/>
    <w:rsid w:val="008B6B70"/>
    <w:rsid w:val="008C1F3B"/>
    <w:rsid w:val="008C54FF"/>
    <w:rsid w:val="008C6289"/>
    <w:rsid w:val="008D32EA"/>
    <w:rsid w:val="008D6392"/>
    <w:rsid w:val="008E0997"/>
    <w:rsid w:val="008E0B62"/>
    <w:rsid w:val="008E2EF9"/>
    <w:rsid w:val="008E5417"/>
    <w:rsid w:val="008E6201"/>
    <w:rsid w:val="008F1B88"/>
    <w:rsid w:val="008F39F1"/>
    <w:rsid w:val="008F6620"/>
    <w:rsid w:val="008F7C75"/>
    <w:rsid w:val="009019B1"/>
    <w:rsid w:val="0090729B"/>
    <w:rsid w:val="009112A1"/>
    <w:rsid w:val="009118F4"/>
    <w:rsid w:val="00912A23"/>
    <w:rsid w:val="00913782"/>
    <w:rsid w:val="00915CF8"/>
    <w:rsid w:val="00916869"/>
    <w:rsid w:val="00936293"/>
    <w:rsid w:val="00937A90"/>
    <w:rsid w:val="0094058E"/>
    <w:rsid w:val="00947734"/>
    <w:rsid w:val="0096419D"/>
    <w:rsid w:val="0097333F"/>
    <w:rsid w:val="00974FCE"/>
    <w:rsid w:val="00975D48"/>
    <w:rsid w:val="00982962"/>
    <w:rsid w:val="00993C69"/>
    <w:rsid w:val="009A3A5C"/>
    <w:rsid w:val="009A44A3"/>
    <w:rsid w:val="009A49DF"/>
    <w:rsid w:val="009A4E8B"/>
    <w:rsid w:val="009C17BA"/>
    <w:rsid w:val="009C39E3"/>
    <w:rsid w:val="009D6497"/>
    <w:rsid w:val="009D6D90"/>
    <w:rsid w:val="009E21B7"/>
    <w:rsid w:val="009E3451"/>
    <w:rsid w:val="009F120C"/>
    <w:rsid w:val="00A004E4"/>
    <w:rsid w:val="00A00D1F"/>
    <w:rsid w:val="00A10249"/>
    <w:rsid w:val="00A1036D"/>
    <w:rsid w:val="00A13F94"/>
    <w:rsid w:val="00A14964"/>
    <w:rsid w:val="00A14DAA"/>
    <w:rsid w:val="00A17DA8"/>
    <w:rsid w:val="00A21274"/>
    <w:rsid w:val="00A25EFF"/>
    <w:rsid w:val="00A2738D"/>
    <w:rsid w:val="00A30300"/>
    <w:rsid w:val="00A34453"/>
    <w:rsid w:val="00A35133"/>
    <w:rsid w:val="00A3540C"/>
    <w:rsid w:val="00A50809"/>
    <w:rsid w:val="00A5374D"/>
    <w:rsid w:val="00A548EC"/>
    <w:rsid w:val="00A570A0"/>
    <w:rsid w:val="00A61578"/>
    <w:rsid w:val="00A6575A"/>
    <w:rsid w:val="00A72106"/>
    <w:rsid w:val="00A75D47"/>
    <w:rsid w:val="00A77FBD"/>
    <w:rsid w:val="00A86A01"/>
    <w:rsid w:val="00A92561"/>
    <w:rsid w:val="00A94DFF"/>
    <w:rsid w:val="00A95C63"/>
    <w:rsid w:val="00A961D5"/>
    <w:rsid w:val="00A96498"/>
    <w:rsid w:val="00AA0B9C"/>
    <w:rsid w:val="00AA2D0D"/>
    <w:rsid w:val="00AA5489"/>
    <w:rsid w:val="00AA66FA"/>
    <w:rsid w:val="00AB4EBC"/>
    <w:rsid w:val="00AB7117"/>
    <w:rsid w:val="00AC248D"/>
    <w:rsid w:val="00AC578D"/>
    <w:rsid w:val="00AC57C8"/>
    <w:rsid w:val="00AC6902"/>
    <w:rsid w:val="00AE12FD"/>
    <w:rsid w:val="00AE19BC"/>
    <w:rsid w:val="00AE4F7F"/>
    <w:rsid w:val="00AE5EE9"/>
    <w:rsid w:val="00AE7780"/>
    <w:rsid w:val="00B005B5"/>
    <w:rsid w:val="00B01581"/>
    <w:rsid w:val="00B0330C"/>
    <w:rsid w:val="00B06A20"/>
    <w:rsid w:val="00B06A32"/>
    <w:rsid w:val="00B1660D"/>
    <w:rsid w:val="00B17856"/>
    <w:rsid w:val="00B17BDD"/>
    <w:rsid w:val="00B272E9"/>
    <w:rsid w:val="00B27D84"/>
    <w:rsid w:val="00B31ADF"/>
    <w:rsid w:val="00B34BE7"/>
    <w:rsid w:val="00B40735"/>
    <w:rsid w:val="00B42258"/>
    <w:rsid w:val="00B45572"/>
    <w:rsid w:val="00B61233"/>
    <w:rsid w:val="00B671D2"/>
    <w:rsid w:val="00B67248"/>
    <w:rsid w:val="00B716CD"/>
    <w:rsid w:val="00B7278D"/>
    <w:rsid w:val="00B72BA7"/>
    <w:rsid w:val="00B73AB6"/>
    <w:rsid w:val="00B7646E"/>
    <w:rsid w:val="00B77B4A"/>
    <w:rsid w:val="00B81F3A"/>
    <w:rsid w:val="00B846CF"/>
    <w:rsid w:val="00B85B18"/>
    <w:rsid w:val="00B9119F"/>
    <w:rsid w:val="00B92AB4"/>
    <w:rsid w:val="00B93006"/>
    <w:rsid w:val="00B939BA"/>
    <w:rsid w:val="00BA0A60"/>
    <w:rsid w:val="00BA2230"/>
    <w:rsid w:val="00BA4473"/>
    <w:rsid w:val="00BA498E"/>
    <w:rsid w:val="00BA54EE"/>
    <w:rsid w:val="00BA6C26"/>
    <w:rsid w:val="00BA7AC5"/>
    <w:rsid w:val="00BB734D"/>
    <w:rsid w:val="00BC0966"/>
    <w:rsid w:val="00BC477F"/>
    <w:rsid w:val="00BC66CF"/>
    <w:rsid w:val="00BC78ED"/>
    <w:rsid w:val="00BE017B"/>
    <w:rsid w:val="00BE0C20"/>
    <w:rsid w:val="00BE0D98"/>
    <w:rsid w:val="00BE456D"/>
    <w:rsid w:val="00BE7BED"/>
    <w:rsid w:val="00BF117D"/>
    <w:rsid w:val="00BF18EE"/>
    <w:rsid w:val="00BF5CE1"/>
    <w:rsid w:val="00BF7F71"/>
    <w:rsid w:val="00C04DCC"/>
    <w:rsid w:val="00C0579F"/>
    <w:rsid w:val="00C066E4"/>
    <w:rsid w:val="00C06BE6"/>
    <w:rsid w:val="00C070BB"/>
    <w:rsid w:val="00C20B66"/>
    <w:rsid w:val="00C23C63"/>
    <w:rsid w:val="00C26858"/>
    <w:rsid w:val="00C35114"/>
    <w:rsid w:val="00C35203"/>
    <w:rsid w:val="00C4694A"/>
    <w:rsid w:val="00C47353"/>
    <w:rsid w:val="00C50BAE"/>
    <w:rsid w:val="00C57FFA"/>
    <w:rsid w:val="00C7227E"/>
    <w:rsid w:val="00C729F8"/>
    <w:rsid w:val="00C745E3"/>
    <w:rsid w:val="00C753E5"/>
    <w:rsid w:val="00C768D9"/>
    <w:rsid w:val="00C80B83"/>
    <w:rsid w:val="00C83C6D"/>
    <w:rsid w:val="00C83D3E"/>
    <w:rsid w:val="00C85265"/>
    <w:rsid w:val="00C875A8"/>
    <w:rsid w:val="00C92725"/>
    <w:rsid w:val="00C95AA3"/>
    <w:rsid w:val="00CA1D48"/>
    <w:rsid w:val="00CA4E5B"/>
    <w:rsid w:val="00CA66B9"/>
    <w:rsid w:val="00CB43C4"/>
    <w:rsid w:val="00CB5709"/>
    <w:rsid w:val="00CC3AC3"/>
    <w:rsid w:val="00CC5FA6"/>
    <w:rsid w:val="00CC69FC"/>
    <w:rsid w:val="00CC6B5B"/>
    <w:rsid w:val="00CD4820"/>
    <w:rsid w:val="00CE10CD"/>
    <w:rsid w:val="00CE5B9F"/>
    <w:rsid w:val="00CE7DD9"/>
    <w:rsid w:val="00CF4D82"/>
    <w:rsid w:val="00CF73A2"/>
    <w:rsid w:val="00D0596C"/>
    <w:rsid w:val="00D06FC2"/>
    <w:rsid w:val="00D106F0"/>
    <w:rsid w:val="00D127A4"/>
    <w:rsid w:val="00D2304D"/>
    <w:rsid w:val="00D25562"/>
    <w:rsid w:val="00D302DD"/>
    <w:rsid w:val="00D36EDB"/>
    <w:rsid w:val="00D4149A"/>
    <w:rsid w:val="00D41612"/>
    <w:rsid w:val="00D44F12"/>
    <w:rsid w:val="00D523F8"/>
    <w:rsid w:val="00D535D2"/>
    <w:rsid w:val="00D572A7"/>
    <w:rsid w:val="00D656DA"/>
    <w:rsid w:val="00D66180"/>
    <w:rsid w:val="00D7459E"/>
    <w:rsid w:val="00D75EE1"/>
    <w:rsid w:val="00D77BB8"/>
    <w:rsid w:val="00D858C1"/>
    <w:rsid w:val="00D916C1"/>
    <w:rsid w:val="00DB75E6"/>
    <w:rsid w:val="00DC25A2"/>
    <w:rsid w:val="00DC45C0"/>
    <w:rsid w:val="00DC53B4"/>
    <w:rsid w:val="00DC5C2E"/>
    <w:rsid w:val="00DD1B4F"/>
    <w:rsid w:val="00DD3AC6"/>
    <w:rsid w:val="00DD50B6"/>
    <w:rsid w:val="00DD77DA"/>
    <w:rsid w:val="00DF18EC"/>
    <w:rsid w:val="00DF56E9"/>
    <w:rsid w:val="00E01D5E"/>
    <w:rsid w:val="00E02F23"/>
    <w:rsid w:val="00E14078"/>
    <w:rsid w:val="00E147F9"/>
    <w:rsid w:val="00E276FC"/>
    <w:rsid w:val="00E3463C"/>
    <w:rsid w:val="00E42689"/>
    <w:rsid w:val="00E465E6"/>
    <w:rsid w:val="00E46D5E"/>
    <w:rsid w:val="00E4783A"/>
    <w:rsid w:val="00E5162C"/>
    <w:rsid w:val="00E5736D"/>
    <w:rsid w:val="00E70D67"/>
    <w:rsid w:val="00E727C5"/>
    <w:rsid w:val="00E7586A"/>
    <w:rsid w:val="00E77745"/>
    <w:rsid w:val="00E77B30"/>
    <w:rsid w:val="00E957A0"/>
    <w:rsid w:val="00EA1EED"/>
    <w:rsid w:val="00EA6336"/>
    <w:rsid w:val="00EB0EAD"/>
    <w:rsid w:val="00EC5BFA"/>
    <w:rsid w:val="00EC75FA"/>
    <w:rsid w:val="00ED0E27"/>
    <w:rsid w:val="00ED1221"/>
    <w:rsid w:val="00ED28C8"/>
    <w:rsid w:val="00EE1115"/>
    <w:rsid w:val="00EE1148"/>
    <w:rsid w:val="00EE2340"/>
    <w:rsid w:val="00EE4563"/>
    <w:rsid w:val="00EE5F03"/>
    <w:rsid w:val="00EE63E9"/>
    <w:rsid w:val="00EE6C32"/>
    <w:rsid w:val="00EE6E96"/>
    <w:rsid w:val="00EF148C"/>
    <w:rsid w:val="00EF2645"/>
    <w:rsid w:val="00EF60C5"/>
    <w:rsid w:val="00F00705"/>
    <w:rsid w:val="00F01C6C"/>
    <w:rsid w:val="00F02B8E"/>
    <w:rsid w:val="00F07EAF"/>
    <w:rsid w:val="00F105FD"/>
    <w:rsid w:val="00F10C23"/>
    <w:rsid w:val="00F1684C"/>
    <w:rsid w:val="00F21569"/>
    <w:rsid w:val="00F259D7"/>
    <w:rsid w:val="00F25D9C"/>
    <w:rsid w:val="00F3379B"/>
    <w:rsid w:val="00F34955"/>
    <w:rsid w:val="00F355BF"/>
    <w:rsid w:val="00F3562F"/>
    <w:rsid w:val="00F3674D"/>
    <w:rsid w:val="00F41CC2"/>
    <w:rsid w:val="00F6091A"/>
    <w:rsid w:val="00F70139"/>
    <w:rsid w:val="00F71CD3"/>
    <w:rsid w:val="00F72BCE"/>
    <w:rsid w:val="00F73881"/>
    <w:rsid w:val="00F75516"/>
    <w:rsid w:val="00F76DEE"/>
    <w:rsid w:val="00F80A37"/>
    <w:rsid w:val="00F84494"/>
    <w:rsid w:val="00F84694"/>
    <w:rsid w:val="00F87F37"/>
    <w:rsid w:val="00F92A23"/>
    <w:rsid w:val="00F94030"/>
    <w:rsid w:val="00F97D4B"/>
    <w:rsid w:val="00FA145C"/>
    <w:rsid w:val="00FA655B"/>
    <w:rsid w:val="00FB75C7"/>
    <w:rsid w:val="00FC1BFD"/>
    <w:rsid w:val="00FC2263"/>
    <w:rsid w:val="00FC2287"/>
    <w:rsid w:val="00FC2F0E"/>
    <w:rsid w:val="00FD1100"/>
    <w:rsid w:val="00FE22C2"/>
    <w:rsid w:val="00FF1E35"/>
    <w:rsid w:val="00FF41D1"/>
    <w:rsid w:val="00FF7A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55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D649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D6497"/>
    <w:rPr>
      <w:rFonts w:ascii="Calibri" w:hAnsi="Calibri"/>
      <w:noProof/>
      <w:lang w:val="en-US"/>
    </w:rPr>
  </w:style>
  <w:style w:type="paragraph" w:customStyle="1" w:styleId="EndNoteBibliography">
    <w:name w:val="EndNote Bibliography"/>
    <w:basedOn w:val="Normal"/>
    <w:link w:val="EndNoteBibliographyChar"/>
    <w:rsid w:val="009D649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D6497"/>
    <w:rPr>
      <w:rFonts w:ascii="Calibri" w:hAnsi="Calibri"/>
      <w:noProof/>
      <w:lang w:val="en-US"/>
    </w:rPr>
  </w:style>
  <w:style w:type="paragraph" w:styleId="NormalWeb">
    <w:name w:val="Normal (Web)"/>
    <w:basedOn w:val="Normal"/>
    <w:uiPriority w:val="99"/>
    <w:unhideWhenUsed/>
    <w:rsid w:val="00AE77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34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53"/>
    <w:rPr>
      <w:rFonts w:ascii="Tahoma" w:hAnsi="Tahoma" w:cs="Tahoma"/>
      <w:sz w:val="16"/>
      <w:szCs w:val="16"/>
    </w:rPr>
  </w:style>
  <w:style w:type="table" w:styleId="LightShading-Accent1">
    <w:name w:val="Light Shading Accent 1"/>
    <w:basedOn w:val="TableNormal"/>
    <w:uiPriority w:val="60"/>
    <w:rsid w:val="008F1B8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681438"/>
    <w:rPr>
      <w:sz w:val="18"/>
      <w:szCs w:val="18"/>
    </w:rPr>
  </w:style>
  <w:style w:type="paragraph" w:styleId="CommentText">
    <w:name w:val="annotation text"/>
    <w:basedOn w:val="Normal"/>
    <w:link w:val="CommentTextChar"/>
    <w:uiPriority w:val="99"/>
    <w:semiHidden/>
    <w:unhideWhenUsed/>
    <w:rsid w:val="00681438"/>
    <w:pPr>
      <w:spacing w:line="240" w:lineRule="auto"/>
    </w:pPr>
    <w:rPr>
      <w:sz w:val="24"/>
      <w:szCs w:val="24"/>
    </w:rPr>
  </w:style>
  <w:style w:type="character" w:customStyle="1" w:styleId="CommentTextChar">
    <w:name w:val="Comment Text Char"/>
    <w:basedOn w:val="DefaultParagraphFont"/>
    <w:link w:val="CommentText"/>
    <w:uiPriority w:val="99"/>
    <w:semiHidden/>
    <w:rsid w:val="00681438"/>
    <w:rPr>
      <w:sz w:val="24"/>
      <w:szCs w:val="24"/>
    </w:rPr>
  </w:style>
  <w:style w:type="paragraph" w:styleId="CommentSubject">
    <w:name w:val="annotation subject"/>
    <w:basedOn w:val="CommentText"/>
    <w:next w:val="CommentText"/>
    <w:link w:val="CommentSubjectChar"/>
    <w:uiPriority w:val="99"/>
    <w:semiHidden/>
    <w:unhideWhenUsed/>
    <w:rsid w:val="00681438"/>
    <w:rPr>
      <w:b/>
      <w:bCs/>
      <w:sz w:val="20"/>
      <w:szCs w:val="20"/>
    </w:rPr>
  </w:style>
  <w:style w:type="character" w:customStyle="1" w:styleId="CommentSubjectChar">
    <w:name w:val="Comment Subject Char"/>
    <w:basedOn w:val="CommentTextChar"/>
    <w:link w:val="CommentSubject"/>
    <w:uiPriority w:val="99"/>
    <w:semiHidden/>
    <w:rsid w:val="00681438"/>
    <w:rPr>
      <w:b/>
      <w:bCs/>
      <w:sz w:val="20"/>
      <w:szCs w:val="20"/>
    </w:rPr>
  </w:style>
  <w:style w:type="character" w:styleId="Hyperlink">
    <w:name w:val="Hyperlink"/>
    <w:basedOn w:val="DefaultParagraphFont"/>
    <w:uiPriority w:val="99"/>
    <w:unhideWhenUsed/>
    <w:rsid w:val="000327F0"/>
    <w:rPr>
      <w:color w:val="0000FF"/>
      <w:u w:val="single"/>
    </w:rPr>
  </w:style>
  <w:style w:type="character" w:customStyle="1" w:styleId="value">
    <w:name w:val="value"/>
    <w:basedOn w:val="DefaultParagraphFont"/>
    <w:rsid w:val="000327F0"/>
  </w:style>
  <w:style w:type="paragraph" w:styleId="ListParagraph">
    <w:name w:val="List Paragraph"/>
    <w:basedOn w:val="Normal"/>
    <w:uiPriority w:val="34"/>
    <w:qFormat/>
    <w:rsid w:val="000327F0"/>
    <w:pPr>
      <w:ind w:left="720"/>
      <w:contextualSpacing/>
    </w:pPr>
  </w:style>
  <w:style w:type="paragraph" w:styleId="Revision">
    <w:name w:val="Revision"/>
    <w:hidden/>
    <w:uiPriority w:val="99"/>
    <w:semiHidden/>
    <w:rsid w:val="004A1F0A"/>
    <w:pPr>
      <w:spacing w:after="0" w:line="240" w:lineRule="auto"/>
    </w:pPr>
  </w:style>
  <w:style w:type="character" w:styleId="Strong">
    <w:name w:val="Strong"/>
    <w:basedOn w:val="DefaultParagraphFont"/>
    <w:uiPriority w:val="22"/>
    <w:qFormat/>
    <w:rsid w:val="00122168"/>
    <w:rPr>
      <w:b/>
      <w:bCs/>
    </w:rPr>
  </w:style>
  <w:style w:type="paragraph" w:styleId="PlainText">
    <w:name w:val="Plain Text"/>
    <w:basedOn w:val="Normal"/>
    <w:link w:val="PlainTextChar"/>
    <w:uiPriority w:val="99"/>
    <w:unhideWhenUsed/>
    <w:rsid w:val="0044667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46672"/>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D649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D6497"/>
    <w:rPr>
      <w:rFonts w:ascii="Calibri" w:hAnsi="Calibri"/>
      <w:noProof/>
      <w:lang w:val="en-US"/>
    </w:rPr>
  </w:style>
  <w:style w:type="paragraph" w:customStyle="1" w:styleId="EndNoteBibliography">
    <w:name w:val="EndNote Bibliography"/>
    <w:basedOn w:val="Normal"/>
    <w:link w:val="EndNoteBibliographyChar"/>
    <w:rsid w:val="009D649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D6497"/>
    <w:rPr>
      <w:rFonts w:ascii="Calibri" w:hAnsi="Calibri"/>
      <w:noProof/>
      <w:lang w:val="en-US"/>
    </w:rPr>
  </w:style>
  <w:style w:type="paragraph" w:styleId="NormalWeb">
    <w:name w:val="Normal (Web)"/>
    <w:basedOn w:val="Normal"/>
    <w:uiPriority w:val="99"/>
    <w:unhideWhenUsed/>
    <w:rsid w:val="00AE77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34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53"/>
    <w:rPr>
      <w:rFonts w:ascii="Tahoma" w:hAnsi="Tahoma" w:cs="Tahoma"/>
      <w:sz w:val="16"/>
      <w:szCs w:val="16"/>
    </w:rPr>
  </w:style>
  <w:style w:type="table" w:styleId="LightShading-Accent1">
    <w:name w:val="Light Shading Accent 1"/>
    <w:basedOn w:val="TableNormal"/>
    <w:uiPriority w:val="60"/>
    <w:rsid w:val="008F1B8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681438"/>
    <w:rPr>
      <w:sz w:val="18"/>
      <w:szCs w:val="18"/>
    </w:rPr>
  </w:style>
  <w:style w:type="paragraph" w:styleId="CommentText">
    <w:name w:val="annotation text"/>
    <w:basedOn w:val="Normal"/>
    <w:link w:val="CommentTextChar"/>
    <w:uiPriority w:val="99"/>
    <w:semiHidden/>
    <w:unhideWhenUsed/>
    <w:rsid w:val="00681438"/>
    <w:pPr>
      <w:spacing w:line="240" w:lineRule="auto"/>
    </w:pPr>
    <w:rPr>
      <w:sz w:val="24"/>
      <w:szCs w:val="24"/>
    </w:rPr>
  </w:style>
  <w:style w:type="character" w:customStyle="1" w:styleId="CommentTextChar">
    <w:name w:val="Comment Text Char"/>
    <w:basedOn w:val="DefaultParagraphFont"/>
    <w:link w:val="CommentText"/>
    <w:uiPriority w:val="99"/>
    <w:semiHidden/>
    <w:rsid w:val="00681438"/>
    <w:rPr>
      <w:sz w:val="24"/>
      <w:szCs w:val="24"/>
    </w:rPr>
  </w:style>
  <w:style w:type="paragraph" w:styleId="CommentSubject">
    <w:name w:val="annotation subject"/>
    <w:basedOn w:val="CommentText"/>
    <w:next w:val="CommentText"/>
    <w:link w:val="CommentSubjectChar"/>
    <w:uiPriority w:val="99"/>
    <w:semiHidden/>
    <w:unhideWhenUsed/>
    <w:rsid w:val="00681438"/>
    <w:rPr>
      <w:b/>
      <w:bCs/>
      <w:sz w:val="20"/>
      <w:szCs w:val="20"/>
    </w:rPr>
  </w:style>
  <w:style w:type="character" w:customStyle="1" w:styleId="CommentSubjectChar">
    <w:name w:val="Comment Subject Char"/>
    <w:basedOn w:val="CommentTextChar"/>
    <w:link w:val="CommentSubject"/>
    <w:uiPriority w:val="99"/>
    <w:semiHidden/>
    <w:rsid w:val="00681438"/>
    <w:rPr>
      <w:b/>
      <w:bCs/>
      <w:sz w:val="20"/>
      <w:szCs w:val="20"/>
    </w:rPr>
  </w:style>
  <w:style w:type="character" w:styleId="Hyperlink">
    <w:name w:val="Hyperlink"/>
    <w:basedOn w:val="DefaultParagraphFont"/>
    <w:uiPriority w:val="99"/>
    <w:unhideWhenUsed/>
    <w:rsid w:val="000327F0"/>
    <w:rPr>
      <w:color w:val="0000FF"/>
      <w:u w:val="single"/>
    </w:rPr>
  </w:style>
  <w:style w:type="character" w:customStyle="1" w:styleId="value">
    <w:name w:val="value"/>
    <w:basedOn w:val="DefaultParagraphFont"/>
    <w:rsid w:val="000327F0"/>
  </w:style>
  <w:style w:type="paragraph" w:styleId="ListParagraph">
    <w:name w:val="List Paragraph"/>
    <w:basedOn w:val="Normal"/>
    <w:uiPriority w:val="34"/>
    <w:qFormat/>
    <w:rsid w:val="000327F0"/>
    <w:pPr>
      <w:ind w:left="720"/>
      <w:contextualSpacing/>
    </w:pPr>
  </w:style>
  <w:style w:type="paragraph" w:styleId="Revision">
    <w:name w:val="Revision"/>
    <w:hidden/>
    <w:uiPriority w:val="99"/>
    <w:semiHidden/>
    <w:rsid w:val="004A1F0A"/>
    <w:pPr>
      <w:spacing w:after="0" w:line="240" w:lineRule="auto"/>
    </w:pPr>
  </w:style>
  <w:style w:type="character" w:styleId="Strong">
    <w:name w:val="Strong"/>
    <w:basedOn w:val="DefaultParagraphFont"/>
    <w:uiPriority w:val="22"/>
    <w:qFormat/>
    <w:rsid w:val="00122168"/>
    <w:rPr>
      <w:b/>
      <w:bCs/>
    </w:rPr>
  </w:style>
  <w:style w:type="paragraph" w:styleId="PlainText">
    <w:name w:val="Plain Text"/>
    <w:basedOn w:val="Normal"/>
    <w:link w:val="PlainTextChar"/>
    <w:uiPriority w:val="99"/>
    <w:unhideWhenUsed/>
    <w:rsid w:val="0044667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4667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7310">
      <w:bodyDiv w:val="1"/>
      <w:marLeft w:val="0"/>
      <w:marRight w:val="0"/>
      <w:marTop w:val="0"/>
      <w:marBottom w:val="0"/>
      <w:divBdr>
        <w:top w:val="none" w:sz="0" w:space="0" w:color="auto"/>
        <w:left w:val="none" w:sz="0" w:space="0" w:color="auto"/>
        <w:bottom w:val="none" w:sz="0" w:space="0" w:color="auto"/>
        <w:right w:val="none" w:sz="0" w:space="0" w:color="auto"/>
      </w:divBdr>
    </w:div>
    <w:div w:id="155658942">
      <w:bodyDiv w:val="1"/>
      <w:marLeft w:val="0"/>
      <w:marRight w:val="0"/>
      <w:marTop w:val="0"/>
      <w:marBottom w:val="0"/>
      <w:divBdr>
        <w:top w:val="none" w:sz="0" w:space="0" w:color="auto"/>
        <w:left w:val="none" w:sz="0" w:space="0" w:color="auto"/>
        <w:bottom w:val="none" w:sz="0" w:space="0" w:color="auto"/>
        <w:right w:val="none" w:sz="0" w:space="0" w:color="auto"/>
      </w:divBdr>
    </w:div>
    <w:div w:id="240913445">
      <w:bodyDiv w:val="1"/>
      <w:marLeft w:val="0"/>
      <w:marRight w:val="0"/>
      <w:marTop w:val="0"/>
      <w:marBottom w:val="0"/>
      <w:divBdr>
        <w:top w:val="none" w:sz="0" w:space="0" w:color="auto"/>
        <w:left w:val="none" w:sz="0" w:space="0" w:color="auto"/>
        <w:bottom w:val="none" w:sz="0" w:space="0" w:color="auto"/>
        <w:right w:val="none" w:sz="0" w:space="0" w:color="auto"/>
      </w:divBdr>
    </w:div>
    <w:div w:id="373237337">
      <w:bodyDiv w:val="1"/>
      <w:marLeft w:val="0"/>
      <w:marRight w:val="0"/>
      <w:marTop w:val="0"/>
      <w:marBottom w:val="0"/>
      <w:divBdr>
        <w:top w:val="none" w:sz="0" w:space="0" w:color="auto"/>
        <w:left w:val="none" w:sz="0" w:space="0" w:color="auto"/>
        <w:bottom w:val="none" w:sz="0" w:space="0" w:color="auto"/>
        <w:right w:val="none" w:sz="0" w:space="0" w:color="auto"/>
      </w:divBdr>
    </w:div>
    <w:div w:id="510145447">
      <w:bodyDiv w:val="1"/>
      <w:marLeft w:val="0"/>
      <w:marRight w:val="0"/>
      <w:marTop w:val="0"/>
      <w:marBottom w:val="0"/>
      <w:divBdr>
        <w:top w:val="none" w:sz="0" w:space="0" w:color="auto"/>
        <w:left w:val="none" w:sz="0" w:space="0" w:color="auto"/>
        <w:bottom w:val="none" w:sz="0" w:space="0" w:color="auto"/>
        <w:right w:val="none" w:sz="0" w:space="0" w:color="auto"/>
      </w:divBdr>
    </w:div>
    <w:div w:id="557865612">
      <w:bodyDiv w:val="1"/>
      <w:marLeft w:val="0"/>
      <w:marRight w:val="0"/>
      <w:marTop w:val="0"/>
      <w:marBottom w:val="0"/>
      <w:divBdr>
        <w:top w:val="none" w:sz="0" w:space="0" w:color="auto"/>
        <w:left w:val="none" w:sz="0" w:space="0" w:color="auto"/>
        <w:bottom w:val="none" w:sz="0" w:space="0" w:color="auto"/>
        <w:right w:val="none" w:sz="0" w:space="0" w:color="auto"/>
      </w:divBdr>
    </w:div>
    <w:div w:id="666791573">
      <w:bodyDiv w:val="1"/>
      <w:marLeft w:val="0"/>
      <w:marRight w:val="0"/>
      <w:marTop w:val="0"/>
      <w:marBottom w:val="0"/>
      <w:divBdr>
        <w:top w:val="none" w:sz="0" w:space="0" w:color="auto"/>
        <w:left w:val="none" w:sz="0" w:space="0" w:color="auto"/>
        <w:bottom w:val="none" w:sz="0" w:space="0" w:color="auto"/>
        <w:right w:val="none" w:sz="0" w:space="0" w:color="auto"/>
      </w:divBdr>
    </w:div>
    <w:div w:id="1045911743">
      <w:bodyDiv w:val="1"/>
      <w:marLeft w:val="0"/>
      <w:marRight w:val="0"/>
      <w:marTop w:val="0"/>
      <w:marBottom w:val="0"/>
      <w:divBdr>
        <w:top w:val="none" w:sz="0" w:space="0" w:color="auto"/>
        <w:left w:val="none" w:sz="0" w:space="0" w:color="auto"/>
        <w:bottom w:val="none" w:sz="0" w:space="0" w:color="auto"/>
        <w:right w:val="none" w:sz="0" w:space="0" w:color="auto"/>
      </w:divBdr>
    </w:div>
    <w:div w:id="12350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kim.midwood@kennedy.ox.ac.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FE679-9B6D-F342-8463-E23DF92B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2136</Words>
  <Characters>12181</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Schwenzer</dc:creator>
  <cp:lastModifiedBy>Kim Midwood</cp:lastModifiedBy>
  <cp:revision>4</cp:revision>
  <cp:lastPrinted>2016-09-05T14:28:00Z</cp:lastPrinted>
  <dcterms:created xsi:type="dcterms:W3CDTF">2016-09-08T09:47:00Z</dcterms:created>
  <dcterms:modified xsi:type="dcterms:W3CDTF">2016-09-12T13:13:00Z</dcterms:modified>
</cp:coreProperties>
</file>