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B0" w:rsidRPr="000B6AF5" w:rsidRDefault="00C41A95" w:rsidP="00DA68B0">
      <w:pPr>
        <w:spacing w:after="0" w:line="480" w:lineRule="auto"/>
        <w:rPr>
          <w:rFonts w:ascii="Times New Roman" w:hAnsi="Times New Roman" w:cs="Times New Roman"/>
          <w:sz w:val="24"/>
          <w:szCs w:val="24"/>
        </w:rPr>
      </w:pPr>
      <w:r w:rsidRPr="000B6AF5">
        <w:rPr>
          <w:rFonts w:ascii="Times New Roman" w:hAnsi="Times New Roman" w:cs="Times New Roman"/>
          <w:b/>
          <w:bCs/>
          <w:sz w:val="24"/>
          <w:szCs w:val="24"/>
        </w:rPr>
        <w:t>Effects of a</w:t>
      </w:r>
      <w:r w:rsidR="00406373" w:rsidRPr="000B6AF5">
        <w:rPr>
          <w:rFonts w:ascii="Times New Roman" w:hAnsi="Times New Roman" w:cs="Times New Roman"/>
          <w:b/>
          <w:bCs/>
          <w:sz w:val="24"/>
          <w:szCs w:val="24"/>
        </w:rPr>
        <w:t>wareness</w:t>
      </w:r>
      <w:r w:rsidR="009A75CC" w:rsidRPr="000B6AF5">
        <w:rPr>
          <w:rFonts w:ascii="Times New Roman" w:hAnsi="Times New Roman" w:cs="Times New Roman"/>
          <w:b/>
          <w:bCs/>
          <w:sz w:val="24"/>
          <w:szCs w:val="24"/>
        </w:rPr>
        <w:t xml:space="preserve"> that </w:t>
      </w:r>
      <w:r w:rsidR="00406373" w:rsidRPr="000B6AF5">
        <w:rPr>
          <w:rFonts w:ascii="Times New Roman" w:hAnsi="Times New Roman" w:cs="Times New Roman"/>
          <w:b/>
          <w:bCs/>
          <w:sz w:val="24"/>
          <w:szCs w:val="24"/>
        </w:rPr>
        <w:t>food intake</w:t>
      </w:r>
      <w:r w:rsidR="009A75CC" w:rsidRPr="000B6AF5">
        <w:rPr>
          <w:rFonts w:ascii="Times New Roman" w:hAnsi="Times New Roman" w:cs="Times New Roman"/>
          <w:b/>
          <w:bCs/>
          <w:sz w:val="24"/>
          <w:szCs w:val="24"/>
        </w:rPr>
        <w:t xml:space="preserve"> is being </w:t>
      </w:r>
      <w:r w:rsidR="00E62E05" w:rsidRPr="000B6AF5">
        <w:rPr>
          <w:rFonts w:ascii="Times New Roman" w:hAnsi="Times New Roman" w:cs="Times New Roman"/>
          <w:b/>
          <w:bCs/>
          <w:sz w:val="24"/>
          <w:szCs w:val="24"/>
        </w:rPr>
        <w:t>measured by a universal eating monitor</w:t>
      </w:r>
      <w:r w:rsidR="004D4907" w:rsidRPr="000B6AF5">
        <w:rPr>
          <w:rFonts w:ascii="Times New Roman" w:hAnsi="Times New Roman" w:cs="Times New Roman"/>
          <w:b/>
          <w:bCs/>
          <w:sz w:val="24"/>
          <w:szCs w:val="24"/>
        </w:rPr>
        <w:t xml:space="preserve"> </w:t>
      </w:r>
      <w:r w:rsidRPr="000B6AF5">
        <w:rPr>
          <w:rFonts w:ascii="Times New Roman" w:hAnsi="Times New Roman" w:cs="Times New Roman"/>
          <w:b/>
          <w:bCs/>
          <w:sz w:val="24"/>
          <w:szCs w:val="24"/>
        </w:rPr>
        <w:t xml:space="preserve">on the </w:t>
      </w:r>
      <w:r w:rsidR="00406373" w:rsidRPr="000B6AF5">
        <w:rPr>
          <w:rFonts w:ascii="Times New Roman" w:hAnsi="Times New Roman" w:cs="Times New Roman"/>
          <w:b/>
          <w:bCs/>
          <w:sz w:val="24"/>
          <w:szCs w:val="24"/>
        </w:rPr>
        <w:t>consumption of a pasta lunch</w:t>
      </w:r>
      <w:r w:rsidRPr="000B6AF5">
        <w:rPr>
          <w:rFonts w:ascii="Times New Roman" w:hAnsi="Times New Roman" w:cs="Times New Roman"/>
          <w:b/>
          <w:bCs/>
          <w:sz w:val="24"/>
          <w:szCs w:val="24"/>
        </w:rPr>
        <w:t xml:space="preserve"> and a cookie snack</w:t>
      </w:r>
      <w:r w:rsidR="000E1F94" w:rsidRPr="000B6AF5">
        <w:rPr>
          <w:rFonts w:ascii="Times New Roman" w:hAnsi="Times New Roman" w:cs="Times New Roman"/>
          <w:b/>
          <w:bCs/>
          <w:sz w:val="24"/>
          <w:szCs w:val="24"/>
        </w:rPr>
        <w:t xml:space="preserve"> </w:t>
      </w:r>
      <w:r w:rsidR="006D6211" w:rsidRPr="000B6AF5">
        <w:rPr>
          <w:rFonts w:ascii="Times New Roman" w:hAnsi="Times New Roman" w:cs="Times New Roman"/>
          <w:b/>
          <w:bCs/>
          <w:sz w:val="24"/>
          <w:szCs w:val="24"/>
        </w:rPr>
        <w:t xml:space="preserve">in healthy </w:t>
      </w:r>
      <w:r w:rsidR="000E1F94" w:rsidRPr="000B6AF5">
        <w:rPr>
          <w:rFonts w:ascii="Times New Roman" w:hAnsi="Times New Roman" w:cs="Times New Roman"/>
          <w:b/>
          <w:bCs/>
          <w:sz w:val="24"/>
          <w:szCs w:val="24"/>
        </w:rPr>
        <w:t>female volunteers.</w:t>
      </w:r>
    </w:p>
    <w:p w:rsidR="00DA68B0" w:rsidRPr="000B6AF5" w:rsidRDefault="00DA68B0" w:rsidP="00DA68B0">
      <w:pPr>
        <w:spacing w:after="0" w:line="480" w:lineRule="auto"/>
        <w:rPr>
          <w:rFonts w:ascii="Times New Roman" w:hAnsi="Times New Roman" w:cs="Times New Roman"/>
          <w:sz w:val="24"/>
          <w:szCs w:val="24"/>
        </w:rPr>
      </w:pPr>
    </w:p>
    <w:p w:rsidR="00B8789C" w:rsidRPr="000B6AF5" w:rsidRDefault="00B8789C" w:rsidP="00B8789C">
      <w:pPr>
        <w:spacing w:after="0" w:line="480" w:lineRule="auto"/>
        <w:rPr>
          <w:rFonts w:ascii="Times New Roman" w:hAnsi="Times New Roman"/>
          <w:sz w:val="24"/>
          <w:szCs w:val="24"/>
        </w:rPr>
      </w:pPr>
      <w:r w:rsidRPr="000B6AF5">
        <w:rPr>
          <w:rFonts w:ascii="Times New Roman" w:hAnsi="Times New Roman"/>
          <w:sz w:val="24"/>
          <w:szCs w:val="24"/>
        </w:rPr>
        <w:t>J. M. Thomas</w:t>
      </w:r>
      <w:r w:rsidRPr="000B6AF5">
        <w:rPr>
          <w:rStyle w:val="PageNumber"/>
          <w:rFonts w:ascii="Times New Roman" w:hAnsi="Times New Roman"/>
          <w:sz w:val="24"/>
          <w:szCs w:val="24"/>
          <w:vertAlign w:val="superscript"/>
        </w:rPr>
        <w:t>1</w:t>
      </w:r>
      <w:r w:rsidRPr="000B6AF5">
        <w:rPr>
          <w:rFonts w:ascii="Times New Roman" w:hAnsi="Times New Roman"/>
          <w:sz w:val="24"/>
          <w:szCs w:val="24"/>
        </w:rPr>
        <w:t>, C. T. Dourish</w:t>
      </w:r>
      <w:r w:rsidRPr="000B6AF5">
        <w:rPr>
          <w:rFonts w:ascii="Times New Roman" w:hAnsi="Times New Roman"/>
          <w:sz w:val="24"/>
          <w:szCs w:val="24"/>
          <w:vertAlign w:val="superscript"/>
        </w:rPr>
        <w:t>2</w:t>
      </w:r>
      <w:r w:rsidRPr="000B6AF5">
        <w:rPr>
          <w:rFonts w:ascii="Times New Roman" w:hAnsi="Times New Roman"/>
          <w:sz w:val="24"/>
          <w:szCs w:val="24"/>
        </w:rPr>
        <w:t xml:space="preserve"> &amp; S. Higgs</w:t>
      </w:r>
      <w:r w:rsidRPr="000B6AF5">
        <w:rPr>
          <w:rStyle w:val="PageNumber"/>
          <w:rFonts w:ascii="Times New Roman" w:hAnsi="Times New Roman"/>
          <w:sz w:val="24"/>
          <w:szCs w:val="24"/>
          <w:vertAlign w:val="superscript"/>
        </w:rPr>
        <w:t>1</w:t>
      </w:r>
    </w:p>
    <w:p w:rsidR="00B8789C" w:rsidRPr="000B6AF5" w:rsidRDefault="00B8789C" w:rsidP="00B8789C">
      <w:pPr>
        <w:tabs>
          <w:tab w:val="left" w:pos="7961"/>
        </w:tabs>
        <w:spacing w:after="0" w:line="480" w:lineRule="auto"/>
        <w:outlineLvl w:val="0"/>
        <w:rPr>
          <w:rStyle w:val="PageNumber"/>
          <w:rFonts w:ascii="Times New Roman" w:hAnsi="Times New Roman"/>
          <w:sz w:val="24"/>
          <w:szCs w:val="24"/>
          <w:vertAlign w:val="superscript"/>
        </w:rPr>
      </w:pPr>
      <w:r w:rsidRPr="000B6AF5">
        <w:rPr>
          <w:rStyle w:val="PageNumber"/>
          <w:rFonts w:ascii="Times New Roman" w:hAnsi="Times New Roman"/>
          <w:sz w:val="24"/>
          <w:szCs w:val="24"/>
          <w:vertAlign w:val="superscript"/>
        </w:rPr>
        <w:tab/>
      </w:r>
    </w:p>
    <w:p w:rsidR="00B8789C" w:rsidRPr="000B6AF5" w:rsidRDefault="00B8789C" w:rsidP="00B8789C">
      <w:pPr>
        <w:spacing w:after="0" w:line="480" w:lineRule="auto"/>
        <w:outlineLvl w:val="0"/>
        <w:rPr>
          <w:rStyle w:val="PageNumber"/>
          <w:rFonts w:ascii="Times New Roman" w:hAnsi="Times New Roman"/>
          <w:sz w:val="24"/>
          <w:szCs w:val="24"/>
        </w:rPr>
      </w:pPr>
      <w:r w:rsidRPr="000B6AF5">
        <w:rPr>
          <w:rStyle w:val="PageNumber"/>
          <w:rFonts w:ascii="Times New Roman" w:hAnsi="Times New Roman"/>
          <w:sz w:val="24"/>
          <w:szCs w:val="24"/>
          <w:vertAlign w:val="superscript"/>
        </w:rPr>
        <w:t>1</w:t>
      </w:r>
      <w:r w:rsidRPr="000B6AF5">
        <w:rPr>
          <w:rStyle w:val="PageNumber"/>
          <w:rFonts w:ascii="Times New Roman" w:hAnsi="Times New Roman"/>
          <w:sz w:val="24"/>
          <w:szCs w:val="24"/>
        </w:rPr>
        <w:t>School of Psychology, University of Birmingham,</w:t>
      </w:r>
      <w:r w:rsidR="001851F1" w:rsidRPr="000B6AF5">
        <w:rPr>
          <w:rStyle w:val="PageNumber"/>
          <w:rFonts w:ascii="Times New Roman" w:hAnsi="Times New Roman"/>
          <w:sz w:val="24"/>
          <w:szCs w:val="24"/>
        </w:rPr>
        <w:t xml:space="preserve"> Edgbaston, Birmingham, B15 2TT, UK.</w:t>
      </w:r>
    </w:p>
    <w:p w:rsidR="00B8789C" w:rsidRPr="000B6AF5" w:rsidRDefault="00B8789C" w:rsidP="00B8789C">
      <w:pPr>
        <w:spacing w:after="0" w:line="480" w:lineRule="auto"/>
        <w:outlineLvl w:val="0"/>
        <w:rPr>
          <w:rFonts w:ascii="Times New Roman" w:hAnsi="Times New Roman"/>
          <w:sz w:val="24"/>
          <w:szCs w:val="24"/>
        </w:rPr>
      </w:pPr>
      <w:r w:rsidRPr="000B6AF5">
        <w:rPr>
          <w:rFonts w:ascii="Times New Roman" w:hAnsi="Times New Roman"/>
          <w:sz w:val="24"/>
          <w:szCs w:val="24"/>
          <w:vertAlign w:val="superscript"/>
        </w:rPr>
        <w:t>2</w:t>
      </w:r>
      <w:r w:rsidRPr="000B6AF5">
        <w:rPr>
          <w:rFonts w:ascii="Times New Roman" w:hAnsi="Times New Roman"/>
          <w:sz w:val="24"/>
          <w:szCs w:val="24"/>
        </w:rPr>
        <w:t>P1vital, Manor House, Howbery Park, Wallingford, Oxfordshire</w:t>
      </w:r>
      <w:r w:rsidR="001851F1" w:rsidRPr="000B6AF5">
        <w:rPr>
          <w:rFonts w:ascii="Times New Roman" w:hAnsi="Times New Roman"/>
          <w:sz w:val="24"/>
          <w:szCs w:val="24"/>
        </w:rPr>
        <w:t>,</w:t>
      </w:r>
      <w:r w:rsidRPr="000B6AF5">
        <w:rPr>
          <w:rFonts w:ascii="Times New Roman" w:hAnsi="Times New Roman"/>
          <w:sz w:val="24"/>
          <w:szCs w:val="24"/>
        </w:rPr>
        <w:t xml:space="preserve"> OX10 8BA</w:t>
      </w:r>
      <w:r w:rsidR="001851F1" w:rsidRPr="000B6AF5">
        <w:rPr>
          <w:rFonts w:ascii="Times New Roman" w:hAnsi="Times New Roman"/>
          <w:sz w:val="24"/>
          <w:szCs w:val="24"/>
        </w:rPr>
        <w:t>, UK.</w:t>
      </w:r>
    </w:p>
    <w:p w:rsidR="00B8789C" w:rsidRPr="000B6AF5" w:rsidRDefault="00B8789C" w:rsidP="00B8789C">
      <w:pPr>
        <w:spacing w:after="0" w:line="480" w:lineRule="auto"/>
        <w:outlineLvl w:val="0"/>
        <w:rPr>
          <w:rStyle w:val="PageNumber"/>
          <w:rFonts w:ascii="Times New Roman" w:hAnsi="Times New Roman"/>
          <w:sz w:val="24"/>
          <w:szCs w:val="24"/>
        </w:rPr>
      </w:pPr>
      <w:r w:rsidRPr="000B6AF5">
        <w:rPr>
          <w:rStyle w:val="PageNumber"/>
          <w:rFonts w:ascii="Times New Roman" w:hAnsi="Times New Roman"/>
          <w:sz w:val="24"/>
          <w:szCs w:val="24"/>
        </w:rPr>
        <w:t xml:space="preserve">Correspondence should be addressed to Jason Michael Thomas </w:t>
      </w:r>
    </w:p>
    <w:p w:rsidR="00B8789C" w:rsidRPr="000B6AF5" w:rsidRDefault="00B8789C" w:rsidP="00B8789C">
      <w:pPr>
        <w:spacing w:after="0" w:line="480" w:lineRule="auto"/>
        <w:outlineLvl w:val="0"/>
        <w:rPr>
          <w:rStyle w:val="PageNumber"/>
          <w:rFonts w:ascii="Times New Roman" w:hAnsi="Times New Roman"/>
          <w:sz w:val="24"/>
          <w:szCs w:val="24"/>
        </w:rPr>
      </w:pPr>
      <w:r w:rsidRPr="000B6AF5">
        <w:rPr>
          <w:rStyle w:val="PageNumber"/>
          <w:rFonts w:ascii="Times New Roman" w:hAnsi="Times New Roman"/>
          <w:sz w:val="24"/>
          <w:szCs w:val="24"/>
        </w:rPr>
        <w:t xml:space="preserve">Email: </w:t>
      </w:r>
      <w:r w:rsidR="00406373" w:rsidRPr="000B6AF5">
        <w:rPr>
          <w:rStyle w:val="PageNumber"/>
          <w:rFonts w:ascii="Times New Roman" w:hAnsi="Times New Roman"/>
          <w:sz w:val="24"/>
          <w:szCs w:val="24"/>
        </w:rPr>
        <w:t>thomasjm</w:t>
      </w:r>
      <w:r w:rsidRPr="000B6AF5">
        <w:rPr>
          <w:rStyle w:val="PageNumber"/>
          <w:rFonts w:ascii="Times New Roman" w:hAnsi="Times New Roman"/>
          <w:sz w:val="24"/>
          <w:szCs w:val="24"/>
        </w:rPr>
        <w:t>@bham.ac.uk</w:t>
      </w:r>
    </w:p>
    <w:p w:rsidR="00B8789C" w:rsidRPr="000B6AF5" w:rsidRDefault="00406373" w:rsidP="00B8789C">
      <w:pPr>
        <w:spacing w:after="0" w:line="480" w:lineRule="auto"/>
        <w:outlineLvl w:val="0"/>
        <w:rPr>
          <w:rFonts w:ascii="Times New Roman" w:hAnsi="Times New Roman"/>
          <w:sz w:val="24"/>
          <w:szCs w:val="24"/>
        </w:rPr>
      </w:pPr>
      <w:r w:rsidRPr="000B6AF5">
        <w:rPr>
          <w:rFonts w:ascii="Times New Roman" w:hAnsi="Times New Roman"/>
          <w:sz w:val="24"/>
          <w:szCs w:val="24"/>
        </w:rPr>
        <w:t>Tel: +44 (0)1214 144899</w:t>
      </w:r>
    </w:p>
    <w:p w:rsidR="00B8789C" w:rsidRPr="000B6AF5" w:rsidRDefault="00B8789C" w:rsidP="00B8789C">
      <w:pPr>
        <w:spacing w:after="0" w:line="480" w:lineRule="auto"/>
        <w:outlineLvl w:val="0"/>
        <w:rPr>
          <w:rFonts w:ascii="Times New Roman" w:hAnsi="Times New Roman"/>
          <w:sz w:val="24"/>
          <w:szCs w:val="24"/>
        </w:rPr>
      </w:pPr>
      <w:r w:rsidRPr="000B6AF5">
        <w:rPr>
          <w:rFonts w:ascii="Times New Roman" w:hAnsi="Times New Roman"/>
          <w:sz w:val="24"/>
          <w:szCs w:val="24"/>
        </w:rPr>
        <w:t xml:space="preserve">Fax: +44 (0)1214 144897 </w:t>
      </w:r>
    </w:p>
    <w:p w:rsidR="00B8789C" w:rsidRPr="000B6AF5" w:rsidRDefault="00B8789C" w:rsidP="00B8789C">
      <w:pPr>
        <w:spacing w:after="0" w:line="480" w:lineRule="auto"/>
        <w:outlineLvl w:val="0"/>
        <w:rPr>
          <w:rFonts w:ascii="Times New Roman" w:hAnsi="Times New Roman"/>
          <w:sz w:val="24"/>
          <w:szCs w:val="24"/>
        </w:rPr>
      </w:pPr>
    </w:p>
    <w:p w:rsidR="00B8789C" w:rsidRPr="000B6AF5" w:rsidRDefault="001851F1" w:rsidP="00B8789C">
      <w:pPr>
        <w:spacing w:after="0" w:line="480" w:lineRule="auto"/>
        <w:outlineLvl w:val="0"/>
        <w:rPr>
          <w:rFonts w:ascii="Times New Roman" w:hAnsi="Times New Roman"/>
          <w:sz w:val="24"/>
          <w:szCs w:val="24"/>
        </w:rPr>
      </w:pPr>
      <w:r w:rsidRPr="000B6AF5">
        <w:rPr>
          <w:rFonts w:ascii="Times New Roman" w:hAnsi="Times New Roman"/>
          <w:sz w:val="24"/>
          <w:szCs w:val="24"/>
        </w:rPr>
        <w:t>Funding:</w:t>
      </w:r>
    </w:p>
    <w:p w:rsidR="00B8789C" w:rsidRPr="000B6AF5" w:rsidRDefault="00B8789C" w:rsidP="00B8789C">
      <w:pPr>
        <w:spacing w:after="0" w:line="480" w:lineRule="auto"/>
        <w:outlineLvl w:val="0"/>
        <w:rPr>
          <w:rFonts w:ascii="Times New Roman" w:hAnsi="Times New Roman"/>
          <w:sz w:val="24"/>
          <w:szCs w:val="24"/>
        </w:rPr>
      </w:pPr>
      <w:r w:rsidRPr="000B6AF5">
        <w:rPr>
          <w:rFonts w:ascii="Times New Roman" w:hAnsi="Times New Roman"/>
          <w:sz w:val="24"/>
          <w:szCs w:val="24"/>
        </w:rPr>
        <w:t>This work was funded by P1vital</w:t>
      </w:r>
      <w:r w:rsidR="0006306B" w:rsidRPr="000B6AF5">
        <w:rPr>
          <w:rFonts w:ascii="Times New Roman" w:hAnsi="Times New Roman"/>
          <w:sz w:val="24"/>
          <w:szCs w:val="24"/>
        </w:rPr>
        <w:t>,</w:t>
      </w:r>
      <w:r w:rsidRPr="000B6AF5">
        <w:rPr>
          <w:rFonts w:ascii="Times New Roman" w:hAnsi="Times New Roman"/>
          <w:sz w:val="24"/>
          <w:szCs w:val="24"/>
        </w:rPr>
        <w:t xml:space="preserve"> the BBSRC</w:t>
      </w:r>
      <w:r w:rsidR="0006306B" w:rsidRPr="000B6AF5">
        <w:rPr>
          <w:rFonts w:ascii="Times New Roman" w:hAnsi="Times New Roman"/>
          <w:sz w:val="24"/>
          <w:szCs w:val="24"/>
        </w:rPr>
        <w:t>, and the University of Birmingham</w:t>
      </w:r>
    </w:p>
    <w:p w:rsidR="00B8789C" w:rsidRPr="000B6AF5" w:rsidRDefault="00B8789C" w:rsidP="00B8789C">
      <w:pPr>
        <w:spacing w:after="0" w:line="480" w:lineRule="auto"/>
        <w:outlineLvl w:val="0"/>
        <w:rPr>
          <w:rFonts w:ascii="Times New Roman" w:hAnsi="Times New Roman"/>
          <w:sz w:val="24"/>
          <w:szCs w:val="24"/>
        </w:rPr>
      </w:pPr>
    </w:p>
    <w:p w:rsidR="00B8789C" w:rsidRPr="000B6AF5" w:rsidRDefault="00B8789C" w:rsidP="00B8789C">
      <w:pPr>
        <w:spacing w:after="0" w:line="480" w:lineRule="auto"/>
        <w:outlineLvl w:val="0"/>
        <w:rPr>
          <w:rFonts w:ascii="Times New Roman" w:hAnsi="Times New Roman"/>
          <w:sz w:val="24"/>
          <w:szCs w:val="24"/>
        </w:rPr>
      </w:pPr>
      <w:r w:rsidRPr="000B6AF5">
        <w:rPr>
          <w:rFonts w:ascii="Times New Roman" w:hAnsi="Times New Roman"/>
          <w:sz w:val="24"/>
          <w:szCs w:val="24"/>
        </w:rPr>
        <w:t>Conflicts of interest:</w:t>
      </w:r>
    </w:p>
    <w:p w:rsidR="006D6C16" w:rsidRPr="000B6AF5" w:rsidRDefault="00B8789C">
      <w:pPr>
        <w:spacing w:after="0" w:line="480" w:lineRule="auto"/>
        <w:outlineLvl w:val="0"/>
        <w:rPr>
          <w:rFonts w:ascii="Times New Roman" w:hAnsi="Times New Roman" w:cs="Times New Roman"/>
          <w:sz w:val="24"/>
          <w:szCs w:val="24"/>
        </w:rPr>
      </w:pPr>
      <w:r w:rsidRPr="000B6AF5">
        <w:rPr>
          <w:rFonts w:ascii="Times New Roman" w:hAnsi="Times New Roman"/>
          <w:sz w:val="24"/>
          <w:szCs w:val="24"/>
        </w:rPr>
        <w:t>Dr Colin Dourish is an employee and shareholder of P1vital Limited, Dr Suzanne Higgs is a member of P1vital’s Advisory Panel, and Jason Michael Thomas is funded by the Steve Cooper P1vital-BBSRC PhD Studentship.</w:t>
      </w:r>
    </w:p>
    <w:p w:rsidR="009A75CC" w:rsidRPr="000B6AF5" w:rsidRDefault="009A75CC" w:rsidP="00DA68B0">
      <w:pPr>
        <w:spacing w:after="0" w:line="480" w:lineRule="auto"/>
        <w:rPr>
          <w:rFonts w:ascii="Times New Roman" w:hAnsi="Times New Roman" w:cs="Times New Roman"/>
          <w:sz w:val="24"/>
          <w:szCs w:val="24"/>
        </w:rPr>
      </w:pPr>
    </w:p>
    <w:p w:rsidR="009A75CC" w:rsidRPr="000B6AF5" w:rsidRDefault="009A75CC" w:rsidP="009A75CC">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Highlights:</w:t>
      </w:r>
    </w:p>
    <w:p w:rsidR="00BB278A" w:rsidRPr="000B6AF5" w:rsidRDefault="00637217" w:rsidP="00BB278A">
      <w:pPr>
        <w:pStyle w:val="ListParagraph"/>
        <w:numPr>
          <w:ilvl w:val="0"/>
          <w:numId w:val="21"/>
        </w:numPr>
        <w:spacing w:after="0" w:line="480" w:lineRule="auto"/>
        <w:rPr>
          <w:rFonts w:ascii="Times New Roman" w:hAnsi="Times New Roman"/>
          <w:sz w:val="24"/>
          <w:szCs w:val="24"/>
        </w:rPr>
      </w:pPr>
      <w:r w:rsidRPr="000B6AF5">
        <w:rPr>
          <w:rFonts w:ascii="Times New Roman" w:hAnsi="Times New Roman"/>
          <w:sz w:val="24"/>
          <w:szCs w:val="24"/>
        </w:rPr>
        <w:t xml:space="preserve">Awareness of </w:t>
      </w:r>
      <w:r w:rsidR="009207DD" w:rsidRPr="000B6AF5">
        <w:rPr>
          <w:rFonts w:ascii="Times New Roman" w:hAnsi="Times New Roman"/>
          <w:sz w:val="24"/>
          <w:szCs w:val="24"/>
        </w:rPr>
        <w:t xml:space="preserve">the presence of </w:t>
      </w:r>
      <w:r w:rsidRPr="000B6AF5">
        <w:rPr>
          <w:rFonts w:ascii="Times New Roman" w:hAnsi="Times New Roman"/>
          <w:sz w:val="24"/>
          <w:szCs w:val="24"/>
        </w:rPr>
        <w:t>a universal eating monitor was manipulated</w:t>
      </w:r>
    </w:p>
    <w:p w:rsidR="00BB278A" w:rsidRPr="000B6AF5" w:rsidRDefault="00637217" w:rsidP="00BB278A">
      <w:pPr>
        <w:pStyle w:val="ListParagraph"/>
        <w:numPr>
          <w:ilvl w:val="0"/>
          <w:numId w:val="21"/>
        </w:numPr>
        <w:spacing w:after="0" w:line="480" w:lineRule="auto"/>
        <w:rPr>
          <w:rFonts w:ascii="Times New Roman" w:hAnsi="Times New Roman"/>
          <w:sz w:val="24"/>
          <w:szCs w:val="24"/>
        </w:rPr>
      </w:pPr>
      <w:r w:rsidRPr="000B6AF5">
        <w:rPr>
          <w:rFonts w:ascii="Times New Roman" w:hAnsi="Times New Roman"/>
          <w:sz w:val="24"/>
          <w:szCs w:val="24"/>
        </w:rPr>
        <w:t xml:space="preserve">Awareness of food monitoring did not affect </w:t>
      </w:r>
      <w:r w:rsidR="006D6211" w:rsidRPr="000B6AF5">
        <w:rPr>
          <w:rFonts w:ascii="Times New Roman" w:hAnsi="Times New Roman"/>
          <w:sz w:val="24"/>
          <w:szCs w:val="24"/>
        </w:rPr>
        <w:t xml:space="preserve">amount of </w:t>
      </w:r>
      <w:r w:rsidR="00BD4CA8" w:rsidRPr="000B6AF5">
        <w:rPr>
          <w:rFonts w:ascii="Times New Roman" w:hAnsi="Times New Roman"/>
          <w:sz w:val="24"/>
          <w:szCs w:val="24"/>
        </w:rPr>
        <w:t xml:space="preserve">food </w:t>
      </w:r>
      <w:r w:rsidR="006D6211" w:rsidRPr="000B6AF5">
        <w:rPr>
          <w:rFonts w:ascii="Times New Roman" w:hAnsi="Times New Roman"/>
          <w:sz w:val="24"/>
          <w:szCs w:val="24"/>
        </w:rPr>
        <w:t>consumed</w:t>
      </w:r>
    </w:p>
    <w:p w:rsidR="009A75CC" w:rsidRPr="000B6AF5" w:rsidRDefault="00637217" w:rsidP="009A75CC">
      <w:pPr>
        <w:pStyle w:val="ListParagraph"/>
        <w:numPr>
          <w:ilvl w:val="0"/>
          <w:numId w:val="21"/>
        </w:numPr>
        <w:spacing w:after="0" w:line="480" w:lineRule="auto"/>
        <w:rPr>
          <w:rFonts w:ascii="Times New Roman" w:hAnsi="Times New Roman"/>
          <w:sz w:val="24"/>
          <w:szCs w:val="24"/>
        </w:rPr>
      </w:pPr>
      <w:r w:rsidRPr="000B6AF5">
        <w:rPr>
          <w:rFonts w:ascii="Times New Roman" w:hAnsi="Times New Roman"/>
          <w:sz w:val="24"/>
          <w:szCs w:val="24"/>
        </w:rPr>
        <w:t xml:space="preserve">Awareness </w:t>
      </w:r>
      <w:r w:rsidR="00E62E05" w:rsidRPr="000B6AF5">
        <w:rPr>
          <w:rFonts w:ascii="Times New Roman" w:hAnsi="Times New Roman"/>
          <w:sz w:val="24"/>
          <w:szCs w:val="24"/>
        </w:rPr>
        <w:t xml:space="preserve">of food monitoring </w:t>
      </w:r>
      <w:r w:rsidRPr="000B6AF5">
        <w:rPr>
          <w:rFonts w:ascii="Times New Roman" w:hAnsi="Times New Roman"/>
          <w:sz w:val="24"/>
          <w:szCs w:val="24"/>
        </w:rPr>
        <w:t>reduced the rate of cookie consumption</w:t>
      </w:r>
    </w:p>
    <w:p w:rsidR="00EF330B" w:rsidRPr="000B6AF5" w:rsidRDefault="00EF330B" w:rsidP="00B8789C">
      <w:pPr>
        <w:spacing w:after="0" w:line="480" w:lineRule="auto"/>
        <w:rPr>
          <w:rFonts w:ascii="Times New Roman" w:hAnsi="Times New Roman"/>
          <w:b/>
          <w:sz w:val="24"/>
          <w:szCs w:val="24"/>
        </w:rPr>
      </w:pPr>
    </w:p>
    <w:p w:rsidR="00B8789C" w:rsidRPr="000B6AF5" w:rsidRDefault="00B8789C" w:rsidP="00B8789C">
      <w:pPr>
        <w:spacing w:after="0" w:line="480" w:lineRule="auto"/>
        <w:rPr>
          <w:rFonts w:ascii="Times New Roman" w:hAnsi="Times New Roman"/>
          <w:b/>
          <w:sz w:val="24"/>
          <w:szCs w:val="24"/>
        </w:rPr>
      </w:pPr>
      <w:r w:rsidRPr="000B6AF5">
        <w:rPr>
          <w:rFonts w:ascii="Times New Roman" w:hAnsi="Times New Roman"/>
          <w:b/>
          <w:sz w:val="24"/>
          <w:szCs w:val="24"/>
        </w:rPr>
        <w:lastRenderedPageBreak/>
        <w:t xml:space="preserve">Abstract </w:t>
      </w:r>
    </w:p>
    <w:p w:rsidR="00323DE6" w:rsidRPr="000B6AF5" w:rsidRDefault="00534608" w:rsidP="002A186F">
      <w:pPr>
        <w:spacing w:after="0" w:line="480" w:lineRule="auto"/>
        <w:rPr>
          <w:rFonts w:ascii="Times New Roman" w:hAnsi="Times New Roman"/>
          <w:sz w:val="24"/>
          <w:szCs w:val="24"/>
        </w:rPr>
      </w:pPr>
      <w:r w:rsidRPr="000B6AF5">
        <w:rPr>
          <w:rFonts w:ascii="Times New Roman" w:hAnsi="Times New Roman"/>
          <w:sz w:val="24"/>
          <w:szCs w:val="24"/>
        </w:rPr>
        <w:t>To date</w:t>
      </w:r>
      <w:r w:rsidR="00F92924" w:rsidRPr="000B6AF5">
        <w:rPr>
          <w:rFonts w:ascii="Times New Roman" w:hAnsi="Times New Roman"/>
          <w:sz w:val="24"/>
          <w:szCs w:val="24"/>
        </w:rPr>
        <w:t xml:space="preserve">, there have been no studies </w:t>
      </w:r>
      <w:r w:rsidRPr="000B6AF5">
        <w:rPr>
          <w:rFonts w:ascii="Times New Roman" w:hAnsi="Times New Roman"/>
          <w:sz w:val="24"/>
          <w:szCs w:val="24"/>
        </w:rPr>
        <w:t>that</w:t>
      </w:r>
      <w:r w:rsidR="00B8789C" w:rsidRPr="000B6AF5">
        <w:rPr>
          <w:rFonts w:ascii="Times New Roman" w:hAnsi="Times New Roman"/>
          <w:sz w:val="24"/>
          <w:szCs w:val="24"/>
        </w:rPr>
        <w:t xml:space="preserve"> have </w:t>
      </w:r>
      <w:r w:rsidR="0069197E" w:rsidRPr="000B6AF5">
        <w:rPr>
          <w:rFonts w:ascii="Times New Roman" w:hAnsi="Times New Roman"/>
          <w:sz w:val="24"/>
          <w:szCs w:val="24"/>
        </w:rPr>
        <w:t>explicitly</w:t>
      </w:r>
      <w:r w:rsidR="00B8789C" w:rsidRPr="000B6AF5">
        <w:rPr>
          <w:rFonts w:ascii="Times New Roman" w:hAnsi="Times New Roman"/>
          <w:sz w:val="24"/>
          <w:szCs w:val="24"/>
        </w:rPr>
        <w:t xml:space="preserve"> examined </w:t>
      </w:r>
      <w:r w:rsidR="00F92924" w:rsidRPr="000B6AF5">
        <w:rPr>
          <w:rFonts w:ascii="Times New Roman" w:hAnsi="Times New Roman"/>
          <w:sz w:val="24"/>
          <w:szCs w:val="24"/>
        </w:rPr>
        <w:t xml:space="preserve">the effect of awareness on the consumption </w:t>
      </w:r>
      <w:r w:rsidR="00300EEE" w:rsidRPr="000B6AF5">
        <w:rPr>
          <w:rFonts w:ascii="Times New Roman" w:hAnsi="Times New Roman"/>
          <w:sz w:val="24"/>
          <w:szCs w:val="24"/>
        </w:rPr>
        <w:t xml:space="preserve">of </w:t>
      </w:r>
      <w:r w:rsidR="00A73311" w:rsidRPr="000B6AF5">
        <w:rPr>
          <w:rFonts w:ascii="Times New Roman" w:hAnsi="Times New Roman"/>
          <w:sz w:val="24"/>
          <w:szCs w:val="24"/>
        </w:rPr>
        <w:t>food</w:t>
      </w:r>
      <w:r w:rsidR="00FD1CA1" w:rsidRPr="000B6AF5">
        <w:rPr>
          <w:rFonts w:ascii="Times New Roman" w:hAnsi="Times New Roman"/>
          <w:sz w:val="24"/>
          <w:szCs w:val="24"/>
        </w:rPr>
        <w:t xml:space="preserve"> from a Universal Eating Monitor (UEM – hidden </w:t>
      </w:r>
      <w:r w:rsidR="00B57E55" w:rsidRPr="000B6AF5">
        <w:rPr>
          <w:rFonts w:ascii="Times New Roman" w:hAnsi="Times New Roman"/>
          <w:sz w:val="24"/>
          <w:szCs w:val="24"/>
        </w:rPr>
        <w:t xml:space="preserve">balance interfaced to a computer </w:t>
      </w:r>
      <w:r w:rsidR="00FD1CA1" w:rsidRPr="000B6AF5">
        <w:rPr>
          <w:rFonts w:ascii="Times New Roman" w:hAnsi="Times New Roman"/>
          <w:sz w:val="24"/>
          <w:szCs w:val="24"/>
        </w:rPr>
        <w:t>which covertly record</w:t>
      </w:r>
      <w:r w:rsidR="00B57E55" w:rsidRPr="000B6AF5">
        <w:rPr>
          <w:rFonts w:ascii="Times New Roman" w:hAnsi="Times New Roman"/>
          <w:sz w:val="24"/>
          <w:szCs w:val="24"/>
        </w:rPr>
        <w:t>s</w:t>
      </w:r>
      <w:r w:rsidR="00FD1CA1" w:rsidRPr="000B6AF5">
        <w:rPr>
          <w:rFonts w:ascii="Times New Roman" w:hAnsi="Times New Roman"/>
          <w:sz w:val="24"/>
          <w:szCs w:val="24"/>
        </w:rPr>
        <w:t xml:space="preserve"> eating behaviour).</w:t>
      </w:r>
      <w:r w:rsidR="001851F1" w:rsidRPr="000B6AF5">
        <w:rPr>
          <w:rFonts w:ascii="Times New Roman" w:hAnsi="Times New Roman"/>
          <w:sz w:val="24"/>
          <w:szCs w:val="24"/>
        </w:rPr>
        <w:t xml:space="preserve"> </w:t>
      </w:r>
      <w:r w:rsidR="00B8789C" w:rsidRPr="000B6AF5">
        <w:rPr>
          <w:rFonts w:ascii="Times New Roman" w:hAnsi="Times New Roman"/>
          <w:sz w:val="24"/>
          <w:szCs w:val="24"/>
        </w:rPr>
        <w:t>We test</w:t>
      </w:r>
      <w:r w:rsidR="00732F95" w:rsidRPr="000B6AF5">
        <w:rPr>
          <w:rFonts w:ascii="Times New Roman" w:hAnsi="Times New Roman"/>
          <w:sz w:val="24"/>
          <w:szCs w:val="24"/>
        </w:rPr>
        <w:t>ed</w:t>
      </w:r>
      <w:r w:rsidR="00B8789C" w:rsidRPr="000B6AF5">
        <w:rPr>
          <w:rFonts w:ascii="Times New Roman" w:hAnsi="Times New Roman"/>
          <w:sz w:val="24"/>
          <w:szCs w:val="24"/>
        </w:rPr>
        <w:t xml:space="preserve"> whether awareness of a</w:t>
      </w:r>
      <w:r w:rsidR="001851F1" w:rsidRPr="000B6AF5">
        <w:rPr>
          <w:rFonts w:ascii="Times New Roman" w:hAnsi="Times New Roman"/>
          <w:sz w:val="24"/>
          <w:szCs w:val="24"/>
        </w:rPr>
        <w:t xml:space="preserve"> </w:t>
      </w:r>
      <w:r w:rsidR="00B8789C" w:rsidRPr="000B6AF5">
        <w:rPr>
          <w:rFonts w:ascii="Times New Roman" w:hAnsi="Times New Roman"/>
          <w:sz w:val="24"/>
          <w:szCs w:val="24"/>
        </w:rPr>
        <w:t>UEM affect</w:t>
      </w:r>
      <w:r w:rsidR="00E62E05" w:rsidRPr="000B6AF5">
        <w:rPr>
          <w:rFonts w:ascii="Times New Roman" w:hAnsi="Times New Roman"/>
          <w:sz w:val="24"/>
          <w:szCs w:val="24"/>
        </w:rPr>
        <w:t>ed</w:t>
      </w:r>
      <w:r w:rsidR="00B8789C" w:rsidRPr="000B6AF5">
        <w:rPr>
          <w:rFonts w:ascii="Times New Roman" w:hAnsi="Times New Roman"/>
          <w:sz w:val="24"/>
          <w:szCs w:val="24"/>
        </w:rPr>
        <w:t xml:space="preserve"> consumption of a </w:t>
      </w:r>
      <w:r w:rsidR="00BD4CA8" w:rsidRPr="000B6AF5">
        <w:rPr>
          <w:rFonts w:ascii="Times New Roman" w:hAnsi="Times New Roman"/>
          <w:sz w:val="24"/>
          <w:szCs w:val="24"/>
        </w:rPr>
        <w:t xml:space="preserve">pasta </w:t>
      </w:r>
      <w:r w:rsidR="00B8789C" w:rsidRPr="000B6AF5">
        <w:rPr>
          <w:rFonts w:ascii="Times New Roman" w:hAnsi="Times New Roman"/>
          <w:sz w:val="24"/>
          <w:szCs w:val="24"/>
        </w:rPr>
        <w:t xml:space="preserve">lunch </w:t>
      </w:r>
      <w:r w:rsidR="00E62E05" w:rsidRPr="000B6AF5">
        <w:rPr>
          <w:rFonts w:ascii="Times New Roman" w:hAnsi="Times New Roman"/>
          <w:sz w:val="24"/>
          <w:szCs w:val="24"/>
        </w:rPr>
        <w:t xml:space="preserve">and </w:t>
      </w:r>
      <w:r w:rsidR="00B8789C" w:rsidRPr="000B6AF5">
        <w:rPr>
          <w:rFonts w:ascii="Times New Roman" w:hAnsi="Times New Roman"/>
          <w:sz w:val="24"/>
          <w:szCs w:val="24"/>
        </w:rPr>
        <w:t xml:space="preserve">a </w:t>
      </w:r>
      <w:r w:rsidR="00BD4CA8" w:rsidRPr="000B6AF5">
        <w:rPr>
          <w:rFonts w:ascii="Times New Roman" w:hAnsi="Times New Roman"/>
          <w:sz w:val="24"/>
          <w:szCs w:val="24"/>
        </w:rPr>
        <w:t xml:space="preserve">cookie </w:t>
      </w:r>
      <w:r w:rsidR="00B8789C" w:rsidRPr="000B6AF5">
        <w:rPr>
          <w:rFonts w:ascii="Times New Roman" w:hAnsi="Times New Roman"/>
          <w:sz w:val="24"/>
          <w:szCs w:val="24"/>
        </w:rPr>
        <w:t xml:space="preserve">snack. 39 female participants were randomly assigned to either an aware or </w:t>
      </w:r>
      <w:r w:rsidR="00CA4FDE" w:rsidRPr="000B6AF5">
        <w:rPr>
          <w:rFonts w:ascii="Times New Roman" w:hAnsi="Times New Roman"/>
          <w:sz w:val="24"/>
          <w:szCs w:val="24"/>
        </w:rPr>
        <w:t>un</w:t>
      </w:r>
      <w:r w:rsidR="00B8789C" w:rsidRPr="000B6AF5">
        <w:rPr>
          <w:rFonts w:ascii="Times New Roman" w:hAnsi="Times New Roman"/>
          <w:sz w:val="24"/>
          <w:szCs w:val="24"/>
        </w:rPr>
        <w:t>aware condition. After being informed of the presence of the UEM (aware) or not being told about its presence (</w:t>
      </w:r>
      <w:r w:rsidR="00CA4FDE" w:rsidRPr="000B6AF5">
        <w:rPr>
          <w:rFonts w:ascii="Times New Roman" w:hAnsi="Times New Roman"/>
          <w:sz w:val="24"/>
          <w:szCs w:val="24"/>
        </w:rPr>
        <w:t>un</w:t>
      </w:r>
      <w:r w:rsidR="00B8789C" w:rsidRPr="000B6AF5">
        <w:rPr>
          <w:rFonts w:ascii="Times New Roman" w:hAnsi="Times New Roman"/>
          <w:sz w:val="24"/>
          <w:szCs w:val="24"/>
        </w:rPr>
        <w:t xml:space="preserve">aware), participants consumed </w:t>
      </w:r>
      <w:r w:rsidR="00B57E55" w:rsidRPr="000B6AF5">
        <w:rPr>
          <w:rFonts w:ascii="Times New Roman" w:hAnsi="Times New Roman"/>
          <w:sz w:val="24"/>
          <w:szCs w:val="24"/>
        </w:rPr>
        <w:t xml:space="preserve">ad-libitum </w:t>
      </w:r>
      <w:r w:rsidR="00B8789C" w:rsidRPr="000B6AF5">
        <w:rPr>
          <w:rFonts w:ascii="Times New Roman" w:hAnsi="Times New Roman"/>
          <w:sz w:val="24"/>
          <w:szCs w:val="24"/>
        </w:rPr>
        <w:t xml:space="preserve">a </w:t>
      </w:r>
      <w:r w:rsidR="00BD4CA8" w:rsidRPr="000B6AF5">
        <w:rPr>
          <w:rFonts w:ascii="Times New Roman" w:hAnsi="Times New Roman"/>
          <w:sz w:val="24"/>
          <w:szCs w:val="24"/>
        </w:rPr>
        <w:t xml:space="preserve">pasta </w:t>
      </w:r>
      <w:r w:rsidR="00B8789C" w:rsidRPr="000B6AF5">
        <w:rPr>
          <w:rFonts w:ascii="Times New Roman" w:hAnsi="Times New Roman"/>
          <w:sz w:val="24"/>
          <w:szCs w:val="24"/>
        </w:rPr>
        <w:t xml:space="preserve">lunch from the UEM followed by a </w:t>
      </w:r>
      <w:r w:rsidR="00BD4CA8" w:rsidRPr="000B6AF5">
        <w:rPr>
          <w:rFonts w:ascii="Times New Roman" w:hAnsi="Times New Roman"/>
          <w:sz w:val="24"/>
          <w:szCs w:val="24"/>
        </w:rPr>
        <w:t xml:space="preserve">cookie </w:t>
      </w:r>
      <w:r w:rsidR="00B8789C" w:rsidRPr="000B6AF5">
        <w:rPr>
          <w:rFonts w:ascii="Times New Roman" w:hAnsi="Times New Roman"/>
          <w:sz w:val="24"/>
          <w:szCs w:val="24"/>
        </w:rPr>
        <w:t xml:space="preserve">snack. Awareness of the UEM did not significantly </w:t>
      </w:r>
      <w:r w:rsidR="002A186F" w:rsidRPr="000B6AF5">
        <w:rPr>
          <w:rFonts w:ascii="Times New Roman" w:hAnsi="Times New Roman"/>
          <w:sz w:val="24"/>
          <w:szCs w:val="24"/>
        </w:rPr>
        <w:t xml:space="preserve">affect </w:t>
      </w:r>
      <w:r w:rsidR="00F92924" w:rsidRPr="000B6AF5">
        <w:rPr>
          <w:rFonts w:ascii="Times New Roman" w:hAnsi="Times New Roman"/>
          <w:sz w:val="24"/>
          <w:szCs w:val="24"/>
        </w:rPr>
        <w:t>the amount o</w:t>
      </w:r>
      <w:r w:rsidR="002A186F" w:rsidRPr="000B6AF5">
        <w:rPr>
          <w:rFonts w:ascii="Times New Roman" w:hAnsi="Times New Roman"/>
          <w:sz w:val="24"/>
          <w:szCs w:val="24"/>
        </w:rPr>
        <w:t xml:space="preserve">f pasta or cookies </w:t>
      </w:r>
      <w:r w:rsidR="006168CE" w:rsidRPr="000B6AF5">
        <w:rPr>
          <w:rFonts w:ascii="Times New Roman" w:hAnsi="Times New Roman"/>
          <w:sz w:val="24"/>
          <w:szCs w:val="24"/>
        </w:rPr>
        <w:t>eaten</w:t>
      </w:r>
      <w:r w:rsidR="002A186F" w:rsidRPr="000B6AF5">
        <w:rPr>
          <w:rFonts w:ascii="Times New Roman" w:hAnsi="Times New Roman"/>
          <w:sz w:val="24"/>
          <w:szCs w:val="24"/>
        </w:rPr>
        <w:t xml:space="preserve">. However, awareness significantly reduced the rate </w:t>
      </w:r>
      <w:r w:rsidR="00BD4CA8" w:rsidRPr="000B6AF5">
        <w:rPr>
          <w:rFonts w:ascii="Times New Roman" w:hAnsi="Times New Roman"/>
          <w:sz w:val="24"/>
          <w:szCs w:val="24"/>
        </w:rPr>
        <w:t>of</w:t>
      </w:r>
      <w:r w:rsidR="002A186F" w:rsidRPr="000B6AF5">
        <w:rPr>
          <w:rFonts w:ascii="Times New Roman" w:hAnsi="Times New Roman"/>
          <w:sz w:val="24"/>
          <w:szCs w:val="24"/>
        </w:rPr>
        <w:t xml:space="preserve"> cookie </w:t>
      </w:r>
      <w:r w:rsidR="00BD4CA8" w:rsidRPr="000B6AF5">
        <w:rPr>
          <w:rFonts w:ascii="Times New Roman" w:hAnsi="Times New Roman"/>
          <w:sz w:val="24"/>
          <w:szCs w:val="24"/>
        </w:rPr>
        <w:t>consumption</w:t>
      </w:r>
      <w:r w:rsidR="002A186F" w:rsidRPr="000B6AF5">
        <w:rPr>
          <w:rFonts w:ascii="Times New Roman" w:hAnsi="Times New Roman"/>
          <w:sz w:val="24"/>
          <w:szCs w:val="24"/>
        </w:rPr>
        <w:t>.</w:t>
      </w:r>
      <w:r w:rsidRPr="000B6AF5">
        <w:rPr>
          <w:rFonts w:ascii="Times New Roman" w:hAnsi="Times New Roman"/>
          <w:sz w:val="24"/>
          <w:szCs w:val="24"/>
        </w:rPr>
        <w:t xml:space="preserve"> </w:t>
      </w:r>
      <w:r w:rsidR="00B8789C" w:rsidRPr="000B6AF5">
        <w:rPr>
          <w:rFonts w:ascii="Times New Roman" w:hAnsi="Times New Roman"/>
          <w:sz w:val="24"/>
          <w:szCs w:val="24"/>
        </w:rPr>
        <w:t>These result</w:t>
      </w:r>
      <w:r w:rsidR="00F92924" w:rsidRPr="000B6AF5">
        <w:rPr>
          <w:rFonts w:ascii="Times New Roman" w:hAnsi="Times New Roman"/>
          <w:sz w:val="24"/>
          <w:szCs w:val="24"/>
        </w:rPr>
        <w:t xml:space="preserve">s suggest that awareness of being monitored by the </w:t>
      </w:r>
      <w:r w:rsidR="006F6C65" w:rsidRPr="000B6AF5">
        <w:rPr>
          <w:rFonts w:ascii="Times New Roman" w:hAnsi="Times New Roman"/>
          <w:sz w:val="24"/>
          <w:szCs w:val="24"/>
        </w:rPr>
        <w:t xml:space="preserve">UEM </w:t>
      </w:r>
      <w:r w:rsidR="002A186F" w:rsidRPr="000B6AF5">
        <w:rPr>
          <w:rFonts w:ascii="Times New Roman" w:hAnsi="Times New Roman"/>
          <w:sz w:val="24"/>
          <w:szCs w:val="24"/>
        </w:rPr>
        <w:t xml:space="preserve">has no effect on the consumption of a pasta meal, but does </w:t>
      </w:r>
      <w:r w:rsidR="00B57E55" w:rsidRPr="000B6AF5">
        <w:rPr>
          <w:rFonts w:ascii="Times New Roman" w:hAnsi="Times New Roman"/>
          <w:sz w:val="24"/>
          <w:szCs w:val="24"/>
        </w:rPr>
        <w:t>influence the consumption of</w:t>
      </w:r>
      <w:r w:rsidR="002A186F" w:rsidRPr="000B6AF5">
        <w:rPr>
          <w:rFonts w:ascii="Times New Roman" w:hAnsi="Times New Roman"/>
          <w:sz w:val="24"/>
          <w:szCs w:val="24"/>
        </w:rPr>
        <w:t xml:space="preserve"> a </w:t>
      </w:r>
      <w:r w:rsidR="006134EA" w:rsidRPr="000B6AF5">
        <w:rPr>
          <w:rFonts w:ascii="Times New Roman" w:hAnsi="Times New Roman"/>
          <w:sz w:val="24"/>
          <w:szCs w:val="24"/>
        </w:rPr>
        <w:t xml:space="preserve">cookie </w:t>
      </w:r>
      <w:r w:rsidR="002A186F" w:rsidRPr="000B6AF5">
        <w:rPr>
          <w:rFonts w:ascii="Times New Roman" w:hAnsi="Times New Roman"/>
          <w:sz w:val="24"/>
          <w:szCs w:val="24"/>
        </w:rPr>
        <w:t xml:space="preserve">snack </w:t>
      </w:r>
      <w:r w:rsidR="00A73311" w:rsidRPr="000B6AF5">
        <w:rPr>
          <w:rFonts w:ascii="Times New Roman" w:hAnsi="Times New Roman"/>
          <w:sz w:val="24"/>
          <w:szCs w:val="24"/>
        </w:rPr>
        <w:t>in the absence of hunger</w:t>
      </w:r>
      <w:r w:rsidR="002A186F" w:rsidRPr="000B6AF5">
        <w:rPr>
          <w:rFonts w:ascii="Times New Roman" w:hAnsi="Times New Roman"/>
          <w:sz w:val="24"/>
          <w:szCs w:val="24"/>
        </w:rPr>
        <w:t xml:space="preserve">. </w:t>
      </w:r>
      <w:r w:rsidR="001348CE" w:rsidRPr="000B6AF5">
        <w:rPr>
          <w:rFonts w:ascii="Times New Roman" w:hAnsi="Times New Roman"/>
          <w:sz w:val="24"/>
          <w:szCs w:val="24"/>
        </w:rPr>
        <w:t xml:space="preserve">Hence, energy dense </w:t>
      </w:r>
      <w:r w:rsidR="00BD4CA8" w:rsidRPr="000B6AF5">
        <w:rPr>
          <w:rFonts w:ascii="Times New Roman" w:hAnsi="Times New Roman"/>
          <w:sz w:val="24"/>
          <w:szCs w:val="24"/>
        </w:rPr>
        <w:t xml:space="preserve">snack </w:t>
      </w:r>
      <w:r w:rsidR="001348CE" w:rsidRPr="000B6AF5">
        <w:rPr>
          <w:rFonts w:ascii="Times New Roman" w:hAnsi="Times New Roman"/>
          <w:sz w:val="24"/>
          <w:szCs w:val="24"/>
        </w:rPr>
        <w:t xml:space="preserve">foods </w:t>
      </w:r>
      <w:r w:rsidR="00D35293" w:rsidRPr="000B6AF5">
        <w:rPr>
          <w:rFonts w:ascii="Times New Roman" w:hAnsi="Times New Roman"/>
          <w:sz w:val="24"/>
          <w:szCs w:val="24"/>
        </w:rPr>
        <w:t xml:space="preserve">consumed after a meal </w:t>
      </w:r>
      <w:r w:rsidR="00732F95" w:rsidRPr="000B6AF5">
        <w:rPr>
          <w:rFonts w:ascii="Times New Roman" w:hAnsi="Times New Roman"/>
          <w:sz w:val="24"/>
          <w:szCs w:val="24"/>
        </w:rPr>
        <w:t xml:space="preserve">may </w:t>
      </w:r>
      <w:r w:rsidR="001348CE" w:rsidRPr="000B6AF5">
        <w:rPr>
          <w:rFonts w:ascii="Times New Roman" w:hAnsi="Times New Roman"/>
          <w:sz w:val="24"/>
          <w:szCs w:val="24"/>
        </w:rPr>
        <w:t>be more susceptible to awareness of monitoring</w:t>
      </w:r>
      <w:r w:rsidR="00E62E05" w:rsidRPr="000B6AF5">
        <w:rPr>
          <w:rFonts w:ascii="Times New Roman" w:hAnsi="Times New Roman"/>
          <w:sz w:val="24"/>
          <w:szCs w:val="24"/>
        </w:rPr>
        <w:t xml:space="preserve"> than staple food items</w:t>
      </w:r>
      <w:r w:rsidRPr="000B6AF5">
        <w:rPr>
          <w:rFonts w:ascii="Times New Roman" w:hAnsi="Times New Roman"/>
          <w:sz w:val="24"/>
          <w:szCs w:val="24"/>
        </w:rPr>
        <w:t>.</w:t>
      </w:r>
      <w:r w:rsidR="001348CE" w:rsidRPr="000B6AF5">
        <w:rPr>
          <w:rFonts w:ascii="Times New Roman" w:hAnsi="Times New Roman"/>
          <w:sz w:val="24"/>
          <w:szCs w:val="24"/>
        </w:rPr>
        <w:t xml:space="preserve"> </w:t>
      </w:r>
    </w:p>
    <w:p w:rsidR="00981CE9" w:rsidRPr="000B6AF5" w:rsidRDefault="00981CE9" w:rsidP="00B8789C">
      <w:pPr>
        <w:spacing w:after="0" w:line="480" w:lineRule="auto"/>
        <w:rPr>
          <w:rFonts w:ascii="Times New Roman" w:hAnsi="Times New Roman"/>
          <w:sz w:val="24"/>
          <w:szCs w:val="24"/>
        </w:rPr>
      </w:pPr>
    </w:p>
    <w:p w:rsidR="00B8789C" w:rsidRPr="000B6AF5" w:rsidRDefault="00B8789C" w:rsidP="00B8789C">
      <w:pPr>
        <w:spacing w:after="0" w:line="480" w:lineRule="auto"/>
        <w:rPr>
          <w:rFonts w:ascii="Times New Roman" w:hAnsi="Times New Roman"/>
          <w:sz w:val="24"/>
          <w:szCs w:val="24"/>
        </w:rPr>
      </w:pPr>
      <w:r w:rsidRPr="000B6AF5">
        <w:rPr>
          <w:rFonts w:ascii="Times New Roman" w:hAnsi="Times New Roman"/>
          <w:sz w:val="24"/>
          <w:szCs w:val="24"/>
        </w:rPr>
        <w:t>Keywords</w:t>
      </w:r>
      <w:r w:rsidRPr="000B6AF5">
        <w:rPr>
          <w:rFonts w:ascii="Times New Roman" w:hAnsi="Times New Roman"/>
          <w:b/>
          <w:sz w:val="24"/>
          <w:szCs w:val="24"/>
        </w:rPr>
        <w:t>:</w:t>
      </w:r>
      <w:r w:rsidR="00350734" w:rsidRPr="000B6AF5">
        <w:rPr>
          <w:rFonts w:ascii="Times New Roman" w:hAnsi="Times New Roman"/>
          <w:sz w:val="24"/>
          <w:szCs w:val="24"/>
        </w:rPr>
        <w:t xml:space="preserve"> Universal eating monitor; UEM;</w:t>
      </w:r>
      <w:r w:rsidRPr="000B6AF5">
        <w:rPr>
          <w:rFonts w:ascii="Times New Roman" w:hAnsi="Times New Roman"/>
          <w:sz w:val="24"/>
          <w:szCs w:val="24"/>
        </w:rPr>
        <w:t xml:space="preserve"> appetite</w:t>
      </w:r>
      <w:r w:rsidR="00350734" w:rsidRPr="000B6AF5">
        <w:rPr>
          <w:rFonts w:ascii="Times New Roman" w:hAnsi="Times New Roman"/>
          <w:sz w:val="24"/>
          <w:szCs w:val="24"/>
        </w:rPr>
        <w:t>;</w:t>
      </w:r>
      <w:r w:rsidRPr="000B6AF5">
        <w:rPr>
          <w:rFonts w:ascii="Times New Roman" w:hAnsi="Times New Roman"/>
          <w:sz w:val="24"/>
          <w:szCs w:val="24"/>
        </w:rPr>
        <w:t xml:space="preserve"> </w:t>
      </w:r>
      <w:r w:rsidR="00D3551E" w:rsidRPr="000B6AF5">
        <w:rPr>
          <w:rFonts w:ascii="Times New Roman" w:hAnsi="Times New Roman"/>
          <w:sz w:val="24"/>
          <w:szCs w:val="24"/>
        </w:rPr>
        <w:t>experimenter effects</w:t>
      </w:r>
      <w:r w:rsidR="00350734" w:rsidRPr="000B6AF5">
        <w:rPr>
          <w:rFonts w:ascii="Times New Roman" w:hAnsi="Times New Roman"/>
          <w:sz w:val="24"/>
          <w:szCs w:val="24"/>
        </w:rPr>
        <w:t>;</w:t>
      </w:r>
      <w:r w:rsidRPr="000B6AF5">
        <w:rPr>
          <w:rFonts w:ascii="Times New Roman" w:hAnsi="Times New Roman"/>
          <w:sz w:val="24"/>
          <w:szCs w:val="24"/>
        </w:rPr>
        <w:t xml:space="preserve"> eating behaviour</w:t>
      </w:r>
      <w:r w:rsidR="00350734" w:rsidRPr="000B6AF5">
        <w:rPr>
          <w:rFonts w:ascii="Times New Roman" w:hAnsi="Times New Roman"/>
          <w:sz w:val="24"/>
          <w:szCs w:val="24"/>
        </w:rPr>
        <w:t>;</w:t>
      </w:r>
      <w:r w:rsidRPr="000B6AF5">
        <w:rPr>
          <w:rFonts w:ascii="Times New Roman" w:hAnsi="Times New Roman"/>
          <w:sz w:val="24"/>
          <w:szCs w:val="24"/>
        </w:rPr>
        <w:t xml:space="preserve"> aware</w:t>
      </w:r>
      <w:r w:rsidR="00981CE9" w:rsidRPr="000B6AF5">
        <w:rPr>
          <w:rFonts w:ascii="Times New Roman" w:hAnsi="Times New Roman"/>
          <w:sz w:val="24"/>
          <w:szCs w:val="24"/>
        </w:rPr>
        <w:t>ness</w:t>
      </w:r>
    </w:p>
    <w:p w:rsidR="00BB278A" w:rsidRPr="000B6AF5" w:rsidRDefault="00BB278A">
      <w:pPr>
        <w:rPr>
          <w:rFonts w:ascii="Times New Roman" w:hAnsi="Times New Roman" w:cs="Times New Roman"/>
          <w:b/>
          <w:sz w:val="24"/>
          <w:szCs w:val="24"/>
        </w:rPr>
      </w:pPr>
      <w:r w:rsidRPr="000B6AF5">
        <w:rPr>
          <w:rFonts w:ascii="Times New Roman" w:hAnsi="Times New Roman" w:cs="Times New Roman"/>
          <w:b/>
          <w:sz w:val="24"/>
          <w:szCs w:val="24"/>
        </w:rPr>
        <w:br w:type="page"/>
      </w:r>
    </w:p>
    <w:p w:rsidR="00DA68B0" w:rsidRPr="000B6AF5" w:rsidRDefault="00DA68B0" w:rsidP="00DA68B0">
      <w:pPr>
        <w:spacing w:after="0" w:line="480" w:lineRule="auto"/>
        <w:rPr>
          <w:rFonts w:ascii="Times New Roman" w:hAnsi="Times New Roman" w:cs="Times New Roman"/>
          <w:b/>
          <w:sz w:val="24"/>
          <w:szCs w:val="24"/>
        </w:rPr>
      </w:pPr>
      <w:r w:rsidRPr="000B6AF5">
        <w:rPr>
          <w:rFonts w:ascii="Times New Roman" w:hAnsi="Times New Roman" w:cs="Times New Roman"/>
          <w:b/>
          <w:sz w:val="24"/>
          <w:szCs w:val="24"/>
        </w:rPr>
        <w:lastRenderedPageBreak/>
        <w:t>Introduction</w:t>
      </w:r>
    </w:p>
    <w:p w:rsidR="00F5772B" w:rsidRPr="000B6AF5" w:rsidRDefault="00B83D0A" w:rsidP="00E368B9">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Measuring food intake within laborat</w:t>
      </w:r>
      <w:r w:rsidR="006168CE" w:rsidRPr="000B6AF5">
        <w:rPr>
          <w:rFonts w:ascii="Times New Roman" w:hAnsi="Times New Roman" w:cs="Times New Roman"/>
          <w:sz w:val="24"/>
          <w:szCs w:val="24"/>
        </w:rPr>
        <w:t xml:space="preserve">ory settings can be a challenge </w:t>
      </w:r>
      <w:r w:rsidR="008868E7" w:rsidRPr="000B6AF5">
        <w:rPr>
          <w:rFonts w:ascii="Times New Roman" w:hAnsi="Times New Roman" w:cs="Times New Roman"/>
          <w:sz w:val="24"/>
          <w:szCs w:val="24"/>
        </w:rPr>
        <w:t xml:space="preserve">and it has been suggested that </w:t>
      </w:r>
      <w:r w:rsidRPr="000B6AF5">
        <w:rPr>
          <w:rFonts w:ascii="Times New Roman" w:hAnsi="Times New Roman" w:cs="Times New Roman"/>
          <w:sz w:val="24"/>
          <w:szCs w:val="24"/>
        </w:rPr>
        <w:t>consumption</w:t>
      </w:r>
      <w:r w:rsidR="007B0590" w:rsidRPr="000B6AF5">
        <w:rPr>
          <w:rFonts w:ascii="Times New Roman" w:hAnsi="Times New Roman" w:cs="Times New Roman"/>
          <w:sz w:val="24"/>
          <w:szCs w:val="24"/>
        </w:rPr>
        <w:t xml:space="preserve"> </w:t>
      </w:r>
      <w:r w:rsidR="00732F95" w:rsidRPr="000B6AF5">
        <w:rPr>
          <w:rFonts w:ascii="Times New Roman" w:hAnsi="Times New Roman" w:cs="Times New Roman"/>
          <w:sz w:val="24"/>
          <w:szCs w:val="24"/>
        </w:rPr>
        <w:t xml:space="preserve">in a laboratory </w:t>
      </w:r>
      <w:r w:rsidR="007B0590" w:rsidRPr="000B6AF5">
        <w:rPr>
          <w:rFonts w:ascii="Times New Roman" w:hAnsi="Times New Roman" w:cs="Times New Roman"/>
          <w:sz w:val="24"/>
          <w:szCs w:val="24"/>
        </w:rPr>
        <w:t>may not be</w:t>
      </w:r>
      <w:r w:rsidRPr="000B6AF5">
        <w:rPr>
          <w:rFonts w:ascii="Times New Roman" w:hAnsi="Times New Roman" w:cs="Times New Roman"/>
          <w:sz w:val="24"/>
          <w:szCs w:val="24"/>
        </w:rPr>
        <w:t xml:space="preserve"> representative of normal eating behaviour</w:t>
      </w:r>
      <w:r w:rsidR="008868E7" w:rsidRPr="000B6AF5">
        <w:rPr>
          <w:rFonts w:ascii="Times New Roman" w:hAnsi="Times New Roman" w:cs="Times New Roman"/>
          <w:sz w:val="24"/>
          <w:szCs w:val="24"/>
        </w:rPr>
        <w:t xml:space="preserve"> (</w:t>
      </w:r>
      <w:r w:rsidR="00E62E05" w:rsidRPr="000B6AF5">
        <w:rPr>
          <w:rFonts w:ascii="Times New Roman" w:hAnsi="Times New Roman" w:cs="Times New Roman"/>
          <w:sz w:val="24"/>
          <w:szCs w:val="24"/>
        </w:rPr>
        <w:t xml:space="preserve">Meiselman, </w:t>
      </w:r>
      <w:r w:rsidR="008868E7" w:rsidRPr="000B6AF5">
        <w:rPr>
          <w:rFonts w:ascii="Times New Roman" w:hAnsi="Times New Roman" w:cs="Times New Roman"/>
          <w:sz w:val="24"/>
          <w:szCs w:val="24"/>
        </w:rPr>
        <w:t>1992)</w:t>
      </w:r>
      <w:r w:rsidRPr="000B6AF5">
        <w:rPr>
          <w:rFonts w:ascii="Times New Roman" w:hAnsi="Times New Roman" w:cs="Times New Roman"/>
          <w:sz w:val="24"/>
          <w:szCs w:val="24"/>
        </w:rPr>
        <w:t xml:space="preserve">. One concern </w:t>
      </w:r>
      <w:r w:rsidR="008868E7" w:rsidRPr="000B6AF5">
        <w:rPr>
          <w:rFonts w:ascii="Times New Roman" w:hAnsi="Times New Roman" w:cs="Times New Roman"/>
          <w:sz w:val="24"/>
          <w:szCs w:val="24"/>
        </w:rPr>
        <w:t xml:space="preserve">about laboratory based </w:t>
      </w:r>
      <w:r w:rsidR="007B0590" w:rsidRPr="000B6AF5">
        <w:rPr>
          <w:rFonts w:ascii="Times New Roman" w:hAnsi="Times New Roman" w:cs="Times New Roman"/>
          <w:sz w:val="24"/>
          <w:szCs w:val="24"/>
        </w:rPr>
        <w:t>assessment of eating</w:t>
      </w:r>
      <w:r w:rsidR="008868E7" w:rsidRPr="000B6AF5">
        <w:rPr>
          <w:rFonts w:ascii="Times New Roman" w:hAnsi="Times New Roman" w:cs="Times New Roman"/>
          <w:sz w:val="24"/>
          <w:szCs w:val="24"/>
        </w:rPr>
        <w:t xml:space="preserve"> </w:t>
      </w:r>
      <w:r w:rsidRPr="000B6AF5">
        <w:rPr>
          <w:rFonts w:ascii="Times New Roman" w:hAnsi="Times New Roman" w:cs="Times New Roman"/>
          <w:sz w:val="24"/>
          <w:szCs w:val="24"/>
        </w:rPr>
        <w:t xml:space="preserve">is </w:t>
      </w:r>
      <w:r w:rsidR="009D5012" w:rsidRPr="000B6AF5">
        <w:rPr>
          <w:rFonts w:ascii="Times New Roman" w:hAnsi="Times New Roman" w:cs="Times New Roman"/>
          <w:sz w:val="24"/>
          <w:szCs w:val="24"/>
        </w:rPr>
        <w:t xml:space="preserve">that if </w:t>
      </w:r>
      <w:r w:rsidRPr="000B6AF5">
        <w:rPr>
          <w:rFonts w:ascii="Times New Roman" w:hAnsi="Times New Roman" w:cs="Times New Roman"/>
          <w:sz w:val="24"/>
          <w:szCs w:val="24"/>
        </w:rPr>
        <w:t>participants are aware that their intake is being monitored</w:t>
      </w:r>
      <w:r w:rsidR="00E62E05" w:rsidRPr="000B6AF5">
        <w:rPr>
          <w:rFonts w:ascii="Times New Roman" w:hAnsi="Times New Roman" w:cs="Times New Roman"/>
          <w:sz w:val="24"/>
          <w:szCs w:val="24"/>
        </w:rPr>
        <w:t>,</w:t>
      </w:r>
      <w:r w:rsidRPr="000B6AF5">
        <w:rPr>
          <w:rFonts w:ascii="Times New Roman" w:hAnsi="Times New Roman" w:cs="Times New Roman"/>
          <w:sz w:val="24"/>
          <w:szCs w:val="24"/>
        </w:rPr>
        <w:t xml:space="preserve"> this might affect how much </w:t>
      </w:r>
      <w:r w:rsidR="009D5012" w:rsidRPr="000B6AF5">
        <w:rPr>
          <w:rFonts w:ascii="Times New Roman" w:hAnsi="Times New Roman" w:cs="Times New Roman"/>
          <w:sz w:val="24"/>
          <w:szCs w:val="24"/>
        </w:rPr>
        <w:t xml:space="preserve">food </w:t>
      </w:r>
      <w:r w:rsidR="00B26F07" w:rsidRPr="000B6AF5">
        <w:rPr>
          <w:rFonts w:ascii="Times New Roman" w:hAnsi="Times New Roman" w:cs="Times New Roman"/>
          <w:sz w:val="24"/>
          <w:szCs w:val="24"/>
        </w:rPr>
        <w:t xml:space="preserve">is </w:t>
      </w:r>
      <w:r w:rsidR="006168CE" w:rsidRPr="000B6AF5">
        <w:rPr>
          <w:rFonts w:ascii="Times New Roman" w:hAnsi="Times New Roman" w:cs="Times New Roman"/>
          <w:sz w:val="24"/>
          <w:szCs w:val="24"/>
        </w:rPr>
        <w:t>consume</w:t>
      </w:r>
      <w:r w:rsidR="00B26F07" w:rsidRPr="000B6AF5">
        <w:rPr>
          <w:rFonts w:ascii="Times New Roman" w:hAnsi="Times New Roman" w:cs="Times New Roman"/>
          <w:sz w:val="24"/>
          <w:szCs w:val="24"/>
        </w:rPr>
        <w:t>d</w:t>
      </w:r>
      <w:r w:rsidR="006168CE" w:rsidRPr="000B6AF5">
        <w:rPr>
          <w:rFonts w:ascii="Times New Roman" w:hAnsi="Times New Roman" w:cs="Times New Roman"/>
          <w:sz w:val="24"/>
          <w:szCs w:val="24"/>
        </w:rPr>
        <w:t xml:space="preserve">. </w:t>
      </w:r>
    </w:p>
    <w:p w:rsidR="00E368B9" w:rsidRPr="000B6AF5" w:rsidRDefault="00E368B9" w:rsidP="007B0590">
      <w:pPr>
        <w:spacing w:after="0" w:line="480" w:lineRule="auto"/>
        <w:rPr>
          <w:rFonts w:ascii="Times New Roman" w:hAnsi="Times New Roman" w:cs="Times New Roman"/>
          <w:sz w:val="24"/>
          <w:szCs w:val="24"/>
        </w:rPr>
      </w:pPr>
    </w:p>
    <w:p w:rsidR="004A2885" w:rsidRPr="000B6AF5" w:rsidRDefault="00E368B9" w:rsidP="007B0590">
      <w:pPr>
        <w:spacing w:after="0" w:line="480" w:lineRule="auto"/>
        <w:rPr>
          <w:rFonts w:ascii="Times New Roman" w:hAnsi="Times New Roman"/>
          <w:sz w:val="24"/>
          <w:szCs w:val="24"/>
        </w:rPr>
      </w:pPr>
      <w:r w:rsidRPr="000B6AF5">
        <w:rPr>
          <w:rFonts w:ascii="Times New Roman" w:hAnsi="Times New Roman" w:cs="Times New Roman"/>
          <w:sz w:val="24"/>
          <w:szCs w:val="24"/>
        </w:rPr>
        <w:t>There is evidence that</w:t>
      </w:r>
      <w:r w:rsidR="008868E7" w:rsidRPr="000B6AF5">
        <w:rPr>
          <w:rFonts w:ascii="Times New Roman" w:hAnsi="Times New Roman" w:cs="Times New Roman"/>
          <w:sz w:val="24"/>
          <w:szCs w:val="24"/>
        </w:rPr>
        <w:t xml:space="preserve"> when </w:t>
      </w:r>
      <w:r w:rsidR="00B83D0A" w:rsidRPr="000B6AF5">
        <w:rPr>
          <w:rFonts w:ascii="Times New Roman" w:hAnsi="Times New Roman" w:cs="Times New Roman"/>
          <w:sz w:val="24"/>
          <w:szCs w:val="24"/>
        </w:rPr>
        <w:t>participants are directly observed by a researcher who is present in the same room</w:t>
      </w:r>
      <w:r w:rsidR="007B0590" w:rsidRPr="000B6AF5">
        <w:rPr>
          <w:rFonts w:ascii="Times New Roman" w:hAnsi="Times New Roman" w:cs="Times New Roman"/>
          <w:sz w:val="24"/>
          <w:szCs w:val="24"/>
        </w:rPr>
        <w:t>,</w:t>
      </w:r>
      <w:r w:rsidR="00B83D0A" w:rsidRPr="000B6AF5">
        <w:rPr>
          <w:rFonts w:ascii="Times New Roman" w:hAnsi="Times New Roman" w:cs="Times New Roman"/>
          <w:sz w:val="24"/>
          <w:szCs w:val="24"/>
        </w:rPr>
        <w:t xml:space="preserve"> they consume less food</w:t>
      </w:r>
      <w:r w:rsidR="007B0590" w:rsidRPr="000B6AF5">
        <w:rPr>
          <w:rFonts w:ascii="Times New Roman" w:hAnsi="Times New Roman" w:cs="Times New Roman"/>
          <w:sz w:val="24"/>
          <w:szCs w:val="24"/>
        </w:rPr>
        <w:t xml:space="preserve"> than when </w:t>
      </w:r>
      <w:r w:rsidR="004A107B" w:rsidRPr="000B6AF5">
        <w:rPr>
          <w:rFonts w:ascii="Times New Roman" w:hAnsi="Times New Roman" w:cs="Times New Roman"/>
          <w:sz w:val="24"/>
          <w:szCs w:val="24"/>
        </w:rPr>
        <w:t xml:space="preserve">an </w:t>
      </w:r>
      <w:r w:rsidR="007B0590" w:rsidRPr="000B6AF5">
        <w:rPr>
          <w:rFonts w:ascii="Times New Roman" w:hAnsi="Times New Roman" w:cs="Times New Roman"/>
          <w:sz w:val="24"/>
          <w:szCs w:val="24"/>
        </w:rPr>
        <w:t>experimenter is not present</w:t>
      </w:r>
      <w:r w:rsidR="00B83D0A" w:rsidRPr="000B6AF5">
        <w:rPr>
          <w:rFonts w:ascii="Times New Roman" w:hAnsi="Times New Roman" w:cs="Times New Roman"/>
          <w:sz w:val="24"/>
          <w:szCs w:val="24"/>
        </w:rPr>
        <w:t xml:space="preserve"> (Roth et al. 2001). This </w:t>
      </w:r>
      <w:r w:rsidR="00E62E05" w:rsidRPr="000B6AF5">
        <w:rPr>
          <w:rFonts w:ascii="Times New Roman" w:hAnsi="Times New Roman" w:cs="Times New Roman"/>
          <w:sz w:val="24"/>
          <w:szCs w:val="24"/>
        </w:rPr>
        <w:t xml:space="preserve">inhibitory </w:t>
      </w:r>
      <w:r w:rsidR="00B83D0A" w:rsidRPr="000B6AF5">
        <w:rPr>
          <w:rFonts w:ascii="Times New Roman" w:hAnsi="Times New Roman" w:cs="Times New Roman"/>
          <w:sz w:val="24"/>
          <w:szCs w:val="24"/>
        </w:rPr>
        <w:t xml:space="preserve">effect </w:t>
      </w:r>
      <w:r w:rsidR="00E62E05" w:rsidRPr="000B6AF5">
        <w:rPr>
          <w:rFonts w:ascii="Times New Roman" w:hAnsi="Times New Roman" w:cs="Times New Roman"/>
          <w:sz w:val="24"/>
          <w:szCs w:val="24"/>
        </w:rPr>
        <w:t xml:space="preserve">of observation on eating </w:t>
      </w:r>
      <w:r w:rsidR="009D5012" w:rsidRPr="000B6AF5">
        <w:rPr>
          <w:rFonts w:ascii="Times New Roman" w:hAnsi="Times New Roman" w:cs="Times New Roman"/>
          <w:sz w:val="24"/>
          <w:szCs w:val="24"/>
        </w:rPr>
        <w:t xml:space="preserve">also </w:t>
      </w:r>
      <w:r w:rsidR="00B83D0A" w:rsidRPr="000B6AF5">
        <w:rPr>
          <w:rFonts w:ascii="Times New Roman" w:hAnsi="Times New Roman" w:cs="Times New Roman"/>
          <w:sz w:val="24"/>
          <w:szCs w:val="24"/>
        </w:rPr>
        <w:t xml:space="preserve">extends to </w:t>
      </w:r>
      <w:r w:rsidR="008868E7" w:rsidRPr="000B6AF5">
        <w:rPr>
          <w:rFonts w:ascii="Times New Roman" w:hAnsi="Times New Roman" w:cs="Times New Roman"/>
          <w:sz w:val="24"/>
          <w:szCs w:val="24"/>
        </w:rPr>
        <w:t xml:space="preserve">situations when </w:t>
      </w:r>
      <w:r w:rsidR="00B83D0A" w:rsidRPr="000B6AF5">
        <w:rPr>
          <w:rFonts w:ascii="Times New Roman" w:hAnsi="Times New Roman" w:cs="Times New Roman"/>
          <w:sz w:val="24"/>
          <w:szCs w:val="24"/>
        </w:rPr>
        <w:t>the experimenter is not in the same room, but participants believe the</w:t>
      </w:r>
      <w:r w:rsidR="00597E79" w:rsidRPr="000B6AF5">
        <w:rPr>
          <w:rFonts w:ascii="Times New Roman" w:hAnsi="Times New Roman" w:cs="Times New Roman"/>
          <w:sz w:val="24"/>
          <w:szCs w:val="24"/>
        </w:rPr>
        <w:t xml:space="preserve"> experimenter</w:t>
      </w:r>
      <w:r w:rsidR="00B83D0A" w:rsidRPr="000B6AF5">
        <w:rPr>
          <w:rFonts w:ascii="Times New Roman" w:hAnsi="Times New Roman" w:cs="Times New Roman"/>
          <w:sz w:val="24"/>
          <w:szCs w:val="24"/>
        </w:rPr>
        <w:t xml:space="preserve"> will know how much food they have consumed </w:t>
      </w:r>
      <w:r w:rsidR="00B8789C" w:rsidRPr="000B6AF5">
        <w:rPr>
          <w:rFonts w:ascii="Times New Roman" w:hAnsi="Times New Roman"/>
          <w:sz w:val="24"/>
          <w:szCs w:val="24"/>
        </w:rPr>
        <w:t>(Polivy et al. 1986)</w:t>
      </w:r>
      <w:r w:rsidR="00B60897" w:rsidRPr="000B6AF5">
        <w:rPr>
          <w:rFonts w:ascii="Times New Roman" w:hAnsi="Times New Roman"/>
          <w:sz w:val="24"/>
          <w:szCs w:val="24"/>
        </w:rPr>
        <w:t xml:space="preserve">. </w:t>
      </w:r>
      <w:r w:rsidR="00B83D0A" w:rsidRPr="000B6AF5">
        <w:rPr>
          <w:rFonts w:ascii="Times New Roman" w:hAnsi="Times New Roman"/>
          <w:sz w:val="24"/>
          <w:szCs w:val="24"/>
        </w:rPr>
        <w:t xml:space="preserve">More recently, Robinson and colleagues (2014) conducted two </w:t>
      </w:r>
      <w:r w:rsidR="00847357" w:rsidRPr="000B6AF5">
        <w:rPr>
          <w:rFonts w:ascii="Times New Roman" w:hAnsi="Times New Roman"/>
          <w:sz w:val="24"/>
          <w:szCs w:val="24"/>
        </w:rPr>
        <w:t xml:space="preserve">experiments </w:t>
      </w:r>
      <w:r w:rsidR="00F329E4" w:rsidRPr="000B6AF5">
        <w:rPr>
          <w:rFonts w:ascii="Times New Roman" w:hAnsi="Times New Roman"/>
          <w:sz w:val="24"/>
          <w:szCs w:val="24"/>
        </w:rPr>
        <w:t xml:space="preserve">to </w:t>
      </w:r>
      <w:r w:rsidR="00B83D0A" w:rsidRPr="000B6AF5">
        <w:rPr>
          <w:rFonts w:ascii="Times New Roman" w:hAnsi="Times New Roman"/>
          <w:sz w:val="24"/>
          <w:szCs w:val="24"/>
        </w:rPr>
        <w:t>examin</w:t>
      </w:r>
      <w:r w:rsidR="00F329E4" w:rsidRPr="000B6AF5">
        <w:rPr>
          <w:rFonts w:ascii="Times New Roman" w:hAnsi="Times New Roman"/>
          <w:sz w:val="24"/>
          <w:szCs w:val="24"/>
        </w:rPr>
        <w:t>e</w:t>
      </w:r>
      <w:r w:rsidR="00B83D0A" w:rsidRPr="000B6AF5">
        <w:rPr>
          <w:rFonts w:ascii="Times New Roman" w:hAnsi="Times New Roman"/>
          <w:sz w:val="24"/>
          <w:szCs w:val="24"/>
        </w:rPr>
        <w:t xml:space="preserve"> </w:t>
      </w:r>
      <w:r w:rsidR="00847357" w:rsidRPr="000B6AF5">
        <w:rPr>
          <w:rFonts w:ascii="Times New Roman" w:hAnsi="Times New Roman"/>
          <w:sz w:val="24"/>
          <w:szCs w:val="24"/>
        </w:rPr>
        <w:t xml:space="preserve">how awareness of </w:t>
      </w:r>
      <w:r w:rsidR="00244344" w:rsidRPr="000B6AF5">
        <w:rPr>
          <w:rFonts w:ascii="Times New Roman" w:hAnsi="Times New Roman"/>
          <w:sz w:val="24"/>
          <w:szCs w:val="24"/>
        </w:rPr>
        <w:t xml:space="preserve">food </w:t>
      </w:r>
      <w:r w:rsidR="00E62E05" w:rsidRPr="000B6AF5">
        <w:rPr>
          <w:rFonts w:ascii="Times New Roman" w:hAnsi="Times New Roman"/>
          <w:sz w:val="24"/>
          <w:szCs w:val="24"/>
        </w:rPr>
        <w:t xml:space="preserve">intake </w:t>
      </w:r>
      <w:r w:rsidR="00847357" w:rsidRPr="000B6AF5">
        <w:rPr>
          <w:rFonts w:ascii="Times New Roman" w:hAnsi="Times New Roman"/>
          <w:sz w:val="24"/>
          <w:szCs w:val="24"/>
        </w:rPr>
        <w:t xml:space="preserve">monitoring </w:t>
      </w:r>
      <w:r w:rsidR="00E62E05" w:rsidRPr="000B6AF5">
        <w:rPr>
          <w:rFonts w:ascii="Times New Roman" w:hAnsi="Times New Roman"/>
          <w:sz w:val="24"/>
          <w:szCs w:val="24"/>
        </w:rPr>
        <w:t>affects</w:t>
      </w:r>
      <w:r w:rsidR="00847357" w:rsidRPr="000B6AF5">
        <w:rPr>
          <w:rFonts w:ascii="Times New Roman" w:hAnsi="Times New Roman"/>
          <w:sz w:val="24"/>
          <w:szCs w:val="24"/>
        </w:rPr>
        <w:t xml:space="preserve"> eating behaviour.</w:t>
      </w:r>
      <w:r w:rsidR="00B83D0A" w:rsidRPr="000B6AF5">
        <w:rPr>
          <w:rFonts w:ascii="Times New Roman" w:hAnsi="Times New Roman"/>
          <w:sz w:val="24"/>
          <w:szCs w:val="24"/>
        </w:rPr>
        <w:t xml:space="preserve"> </w:t>
      </w:r>
      <w:r w:rsidR="00847357" w:rsidRPr="000B6AF5">
        <w:rPr>
          <w:rFonts w:ascii="Times New Roman" w:hAnsi="Times New Roman"/>
          <w:sz w:val="24"/>
          <w:szCs w:val="24"/>
        </w:rPr>
        <w:t xml:space="preserve">In the first </w:t>
      </w:r>
      <w:r w:rsidR="008868E7" w:rsidRPr="000B6AF5">
        <w:rPr>
          <w:rFonts w:ascii="Times New Roman" w:hAnsi="Times New Roman"/>
          <w:sz w:val="24"/>
          <w:szCs w:val="24"/>
        </w:rPr>
        <w:t>study</w:t>
      </w:r>
      <w:r w:rsidR="007B0590" w:rsidRPr="000B6AF5">
        <w:rPr>
          <w:rFonts w:ascii="Times New Roman" w:hAnsi="Times New Roman"/>
          <w:sz w:val="24"/>
          <w:szCs w:val="24"/>
        </w:rPr>
        <w:t>,</w:t>
      </w:r>
      <w:r w:rsidR="008868E7" w:rsidRPr="000B6AF5">
        <w:rPr>
          <w:rFonts w:ascii="Times New Roman" w:hAnsi="Times New Roman"/>
          <w:sz w:val="24"/>
          <w:szCs w:val="24"/>
        </w:rPr>
        <w:t xml:space="preserve"> </w:t>
      </w:r>
      <w:r w:rsidR="00847357" w:rsidRPr="000B6AF5">
        <w:rPr>
          <w:rFonts w:ascii="Times New Roman" w:hAnsi="Times New Roman"/>
          <w:sz w:val="24"/>
          <w:szCs w:val="24"/>
        </w:rPr>
        <w:t xml:space="preserve">they </w:t>
      </w:r>
      <w:r w:rsidR="008868E7" w:rsidRPr="000B6AF5">
        <w:rPr>
          <w:rFonts w:ascii="Times New Roman" w:hAnsi="Times New Roman"/>
          <w:sz w:val="24"/>
          <w:szCs w:val="24"/>
        </w:rPr>
        <w:t xml:space="preserve">found </w:t>
      </w:r>
      <w:r w:rsidR="00847357" w:rsidRPr="000B6AF5">
        <w:rPr>
          <w:rFonts w:ascii="Times New Roman" w:hAnsi="Times New Roman"/>
          <w:sz w:val="24"/>
          <w:szCs w:val="24"/>
        </w:rPr>
        <w:t xml:space="preserve">that when participants believed their </w:t>
      </w:r>
      <w:r w:rsidR="00B83D0A" w:rsidRPr="000B6AF5">
        <w:rPr>
          <w:rFonts w:ascii="Times New Roman" w:hAnsi="Times New Roman"/>
          <w:sz w:val="24"/>
          <w:szCs w:val="24"/>
        </w:rPr>
        <w:t xml:space="preserve">food intake </w:t>
      </w:r>
      <w:r w:rsidR="00847357" w:rsidRPr="000B6AF5">
        <w:rPr>
          <w:rFonts w:ascii="Times New Roman" w:hAnsi="Times New Roman"/>
          <w:sz w:val="24"/>
          <w:szCs w:val="24"/>
        </w:rPr>
        <w:t>would be monitored, the majority</w:t>
      </w:r>
      <w:r w:rsidR="0069197E" w:rsidRPr="000B6AF5">
        <w:rPr>
          <w:rFonts w:ascii="Times New Roman" w:hAnsi="Times New Roman"/>
          <w:sz w:val="24"/>
          <w:szCs w:val="24"/>
        </w:rPr>
        <w:t xml:space="preserve"> of participants</w:t>
      </w:r>
      <w:r w:rsidR="00847357" w:rsidRPr="000B6AF5">
        <w:rPr>
          <w:rFonts w:ascii="Times New Roman" w:hAnsi="Times New Roman"/>
          <w:sz w:val="24"/>
          <w:szCs w:val="24"/>
        </w:rPr>
        <w:t xml:space="preserve"> indicated </w:t>
      </w:r>
      <w:r w:rsidR="00B26F07" w:rsidRPr="000B6AF5">
        <w:rPr>
          <w:rFonts w:ascii="Times New Roman" w:hAnsi="Times New Roman"/>
          <w:sz w:val="24"/>
          <w:szCs w:val="24"/>
        </w:rPr>
        <w:t xml:space="preserve">that </w:t>
      </w:r>
      <w:r w:rsidR="00847357" w:rsidRPr="000B6AF5">
        <w:rPr>
          <w:rFonts w:ascii="Times New Roman" w:hAnsi="Times New Roman"/>
          <w:sz w:val="24"/>
          <w:szCs w:val="24"/>
        </w:rPr>
        <w:t>they would eat</w:t>
      </w:r>
      <w:r w:rsidR="00B83D0A" w:rsidRPr="000B6AF5">
        <w:rPr>
          <w:rFonts w:ascii="Times New Roman" w:hAnsi="Times New Roman"/>
          <w:sz w:val="24"/>
          <w:szCs w:val="24"/>
        </w:rPr>
        <w:t xml:space="preserve"> less</w:t>
      </w:r>
      <w:r w:rsidR="00847357" w:rsidRPr="000B6AF5">
        <w:rPr>
          <w:rFonts w:ascii="Times New Roman" w:hAnsi="Times New Roman"/>
          <w:sz w:val="24"/>
          <w:szCs w:val="24"/>
        </w:rPr>
        <w:t xml:space="preserve"> food</w:t>
      </w:r>
      <w:r w:rsidR="0069197E" w:rsidRPr="000B6AF5">
        <w:rPr>
          <w:rFonts w:ascii="Times New Roman" w:hAnsi="Times New Roman"/>
          <w:sz w:val="24"/>
          <w:szCs w:val="24"/>
        </w:rPr>
        <w:t xml:space="preserve"> as a consequence</w:t>
      </w:r>
      <w:r w:rsidR="00B83D0A" w:rsidRPr="000B6AF5">
        <w:rPr>
          <w:rFonts w:ascii="Times New Roman" w:hAnsi="Times New Roman"/>
          <w:sz w:val="24"/>
          <w:szCs w:val="24"/>
        </w:rPr>
        <w:t>. In the second</w:t>
      </w:r>
      <w:r w:rsidR="008868E7" w:rsidRPr="000B6AF5">
        <w:rPr>
          <w:rFonts w:ascii="Times New Roman" w:hAnsi="Times New Roman"/>
          <w:sz w:val="24"/>
          <w:szCs w:val="24"/>
        </w:rPr>
        <w:t xml:space="preserve"> study</w:t>
      </w:r>
      <w:r w:rsidR="00B83D0A" w:rsidRPr="000B6AF5">
        <w:rPr>
          <w:rFonts w:ascii="Times New Roman" w:hAnsi="Times New Roman"/>
          <w:sz w:val="24"/>
          <w:szCs w:val="24"/>
        </w:rPr>
        <w:t xml:space="preserve">, when participants were </w:t>
      </w:r>
      <w:r w:rsidR="009D5012" w:rsidRPr="000B6AF5">
        <w:rPr>
          <w:rFonts w:ascii="Times New Roman" w:hAnsi="Times New Roman"/>
          <w:sz w:val="24"/>
          <w:szCs w:val="24"/>
        </w:rPr>
        <w:t>explicitly</w:t>
      </w:r>
      <w:r w:rsidR="00B83D0A" w:rsidRPr="000B6AF5">
        <w:rPr>
          <w:rFonts w:ascii="Times New Roman" w:hAnsi="Times New Roman"/>
          <w:sz w:val="24"/>
          <w:szCs w:val="24"/>
        </w:rPr>
        <w:t xml:space="preserve"> </w:t>
      </w:r>
      <w:r w:rsidR="00184D8F" w:rsidRPr="000B6AF5">
        <w:rPr>
          <w:rFonts w:ascii="Times New Roman" w:hAnsi="Times New Roman"/>
          <w:sz w:val="24"/>
          <w:szCs w:val="24"/>
        </w:rPr>
        <w:t xml:space="preserve">informed </w:t>
      </w:r>
      <w:r w:rsidR="00B83D0A" w:rsidRPr="000B6AF5">
        <w:rPr>
          <w:rFonts w:ascii="Times New Roman" w:hAnsi="Times New Roman"/>
          <w:sz w:val="24"/>
          <w:szCs w:val="24"/>
        </w:rPr>
        <w:t xml:space="preserve">that their food intake would be monitored, they </w:t>
      </w:r>
      <w:r w:rsidR="00F329E4" w:rsidRPr="000B6AF5">
        <w:rPr>
          <w:rFonts w:ascii="Times New Roman" w:hAnsi="Times New Roman"/>
          <w:sz w:val="24"/>
          <w:szCs w:val="24"/>
        </w:rPr>
        <w:t>consumed less</w:t>
      </w:r>
      <w:r w:rsidR="006168CE" w:rsidRPr="000B6AF5">
        <w:rPr>
          <w:rFonts w:ascii="Times New Roman" w:hAnsi="Times New Roman"/>
          <w:sz w:val="24"/>
          <w:szCs w:val="24"/>
        </w:rPr>
        <w:t xml:space="preserve"> </w:t>
      </w:r>
      <w:r w:rsidR="00F329E4" w:rsidRPr="000B6AF5">
        <w:rPr>
          <w:rFonts w:ascii="Times New Roman" w:hAnsi="Times New Roman"/>
          <w:sz w:val="24"/>
          <w:szCs w:val="24"/>
        </w:rPr>
        <w:t>in a</w:t>
      </w:r>
      <w:r w:rsidR="00847357" w:rsidRPr="000B6AF5">
        <w:rPr>
          <w:rFonts w:ascii="Times New Roman" w:hAnsi="Times New Roman"/>
          <w:sz w:val="24"/>
          <w:szCs w:val="24"/>
        </w:rPr>
        <w:t xml:space="preserve"> </w:t>
      </w:r>
      <w:r w:rsidR="00F329E4" w:rsidRPr="000B6AF5">
        <w:rPr>
          <w:rFonts w:ascii="Times New Roman" w:hAnsi="Times New Roman"/>
          <w:sz w:val="24"/>
          <w:szCs w:val="24"/>
        </w:rPr>
        <w:t>taste test than when they were not given information about monitoring of intake</w:t>
      </w:r>
      <w:r w:rsidR="00B83D0A" w:rsidRPr="000B6AF5">
        <w:rPr>
          <w:rFonts w:ascii="Times New Roman" w:hAnsi="Times New Roman"/>
          <w:sz w:val="24"/>
          <w:szCs w:val="24"/>
        </w:rPr>
        <w:t xml:space="preserve">. </w:t>
      </w:r>
      <w:r w:rsidR="00E62E05" w:rsidRPr="000B6AF5">
        <w:rPr>
          <w:rFonts w:ascii="Times New Roman" w:hAnsi="Times New Roman"/>
          <w:sz w:val="24"/>
          <w:szCs w:val="24"/>
        </w:rPr>
        <w:t>G</w:t>
      </w:r>
      <w:r w:rsidR="007B0590" w:rsidRPr="000B6AF5">
        <w:rPr>
          <w:rFonts w:ascii="Times New Roman" w:hAnsi="Times New Roman"/>
          <w:sz w:val="24"/>
          <w:szCs w:val="24"/>
        </w:rPr>
        <w:t xml:space="preserve">iven </w:t>
      </w:r>
      <w:r w:rsidR="00825A1D" w:rsidRPr="000B6AF5">
        <w:rPr>
          <w:rFonts w:ascii="Times New Roman" w:hAnsi="Times New Roman"/>
          <w:sz w:val="24"/>
          <w:szCs w:val="24"/>
        </w:rPr>
        <w:t xml:space="preserve">the </w:t>
      </w:r>
      <w:r w:rsidR="007B0590" w:rsidRPr="000B6AF5">
        <w:rPr>
          <w:rFonts w:ascii="Times New Roman" w:hAnsi="Times New Roman"/>
          <w:sz w:val="24"/>
          <w:szCs w:val="24"/>
        </w:rPr>
        <w:t xml:space="preserve">evidence that participants </w:t>
      </w:r>
      <w:r w:rsidR="00597E79" w:rsidRPr="000B6AF5">
        <w:rPr>
          <w:rFonts w:ascii="Times New Roman" w:hAnsi="Times New Roman"/>
          <w:sz w:val="24"/>
          <w:szCs w:val="24"/>
        </w:rPr>
        <w:t xml:space="preserve">may </w:t>
      </w:r>
      <w:r w:rsidR="007B0590" w:rsidRPr="000B6AF5">
        <w:rPr>
          <w:rFonts w:ascii="Times New Roman" w:hAnsi="Times New Roman"/>
          <w:sz w:val="24"/>
          <w:szCs w:val="24"/>
        </w:rPr>
        <w:t>change their eating behaviour in response to knowing that their intake is being monitored</w:t>
      </w:r>
      <w:r w:rsidR="00825A1D" w:rsidRPr="000B6AF5">
        <w:rPr>
          <w:rFonts w:ascii="Times New Roman" w:hAnsi="Times New Roman"/>
          <w:sz w:val="24"/>
          <w:szCs w:val="24"/>
        </w:rPr>
        <w:t>,</w:t>
      </w:r>
      <w:r w:rsidR="007B0590" w:rsidRPr="000B6AF5">
        <w:rPr>
          <w:rFonts w:ascii="Times New Roman" w:hAnsi="Times New Roman"/>
          <w:sz w:val="24"/>
          <w:szCs w:val="24"/>
        </w:rPr>
        <w:t xml:space="preserve"> </w:t>
      </w:r>
      <w:r w:rsidR="008868E7" w:rsidRPr="000B6AF5">
        <w:rPr>
          <w:rFonts w:ascii="Times New Roman" w:hAnsi="Times New Roman"/>
          <w:sz w:val="24"/>
          <w:szCs w:val="24"/>
        </w:rPr>
        <w:t xml:space="preserve">it is important to extend our understanding of how awareness of consumption monitoring affects eating in the laboratory. </w:t>
      </w:r>
    </w:p>
    <w:p w:rsidR="0031434E" w:rsidRPr="000B6AF5" w:rsidRDefault="0031434E" w:rsidP="007B0590">
      <w:pPr>
        <w:spacing w:after="0" w:line="480" w:lineRule="auto"/>
        <w:rPr>
          <w:rFonts w:ascii="Times New Roman" w:hAnsi="Times New Roman"/>
          <w:sz w:val="24"/>
          <w:szCs w:val="24"/>
        </w:rPr>
      </w:pPr>
    </w:p>
    <w:p w:rsidR="0083655D" w:rsidRPr="000B6AF5" w:rsidRDefault="000E4636" w:rsidP="00B8789C">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Appetite researchers usually use cover stories and paradigms designed to reduce awareness that food intake is being monitored to mitigate potential effects on intake. For instance, the disguised taste-test paradigm requires participants to provide sensory ratings of foods. </w:t>
      </w:r>
      <w:r w:rsidRPr="000B6AF5">
        <w:rPr>
          <w:rFonts w:ascii="Times New Roman" w:hAnsi="Times New Roman" w:cs="Times New Roman"/>
          <w:sz w:val="24"/>
          <w:szCs w:val="24"/>
        </w:rPr>
        <w:lastRenderedPageBreak/>
        <w:t>However, the sensory ratings are a cover story, and the true aim is to examine the amount of food consumed (</w:t>
      </w:r>
      <w:r w:rsidR="00884B46" w:rsidRPr="000B6AF5">
        <w:rPr>
          <w:rFonts w:ascii="Times New Roman" w:hAnsi="Times New Roman" w:cs="Times New Roman"/>
          <w:sz w:val="24"/>
          <w:szCs w:val="24"/>
        </w:rPr>
        <w:t>Higgs,</w:t>
      </w:r>
      <w:r w:rsidRPr="000B6AF5">
        <w:rPr>
          <w:rFonts w:ascii="Times New Roman" w:hAnsi="Times New Roman" w:cs="Times New Roman"/>
          <w:sz w:val="24"/>
          <w:szCs w:val="24"/>
        </w:rPr>
        <w:t xml:space="preserve"> 2002). Nevertheless </w:t>
      </w:r>
      <w:r w:rsidR="0083655D" w:rsidRPr="000B6AF5">
        <w:rPr>
          <w:rFonts w:ascii="Times New Roman" w:hAnsi="Times New Roman" w:cs="Times New Roman"/>
          <w:sz w:val="24"/>
          <w:szCs w:val="24"/>
        </w:rPr>
        <w:t xml:space="preserve">there is evidence </w:t>
      </w:r>
      <w:r w:rsidRPr="000B6AF5">
        <w:rPr>
          <w:rFonts w:ascii="Times New Roman" w:hAnsi="Times New Roman" w:cs="Times New Roman"/>
          <w:sz w:val="24"/>
          <w:szCs w:val="24"/>
        </w:rPr>
        <w:t xml:space="preserve">that participants in laboratory studies </w:t>
      </w:r>
      <w:r w:rsidR="0083655D" w:rsidRPr="000B6AF5">
        <w:rPr>
          <w:rFonts w:ascii="Times New Roman" w:hAnsi="Times New Roman" w:cs="Times New Roman"/>
          <w:sz w:val="24"/>
          <w:szCs w:val="24"/>
        </w:rPr>
        <w:t>may believe that their intake is being measured, even when they are told that it is not being monitored (Robinson et al. 2014).</w:t>
      </w:r>
    </w:p>
    <w:p w:rsidR="000E4636" w:rsidRPr="000B6AF5" w:rsidRDefault="000E4636" w:rsidP="00B8789C">
      <w:pPr>
        <w:spacing w:after="0" w:line="480" w:lineRule="auto"/>
        <w:rPr>
          <w:rFonts w:ascii="Times New Roman" w:hAnsi="Times New Roman"/>
          <w:sz w:val="24"/>
          <w:szCs w:val="24"/>
        </w:rPr>
      </w:pPr>
    </w:p>
    <w:p w:rsidR="0082714C" w:rsidRPr="000B6AF5" w:rsidRDefault="0082714C" w:rsidP="0082714C">
      <w:pPr>
        <w:spacing w:after="0" w:line="480" w:lineRule="auto"/>
        <w:rPr>
          <w:rFonts w:ascii="Times New Roman" w:hAnsi="Times New Roman"/>
          <w:sz w:val="24"/>
          <w:szCs w:val="24"/>
        </w:rPr>
      </w:pPr>
      <w:r w:rsidRPr="000B6AF5">
        <w:rPr>
          <w:rFonts w:ascii="Times New Roman" w:hAnsi="Times New Roman" w:cs="Times New Roman"/>
          <w:sz w:val="24"/>
          <w:szCs w:val="24"/>
        </w:rPr>
        <w:t>Most research on</w:t>
      </w:r>
      <w:r w:rsidRPr="000B6AF5">
        <w:rPr>
          <w:rFonts w:ascii="Times New Roman" w:hAnsi="Times New Roman"/>
          <w:sz w:val="24"/>
          <w:szCs w:val="24"/>
        </w:rPr>
        <w:t xml:space="preserve"> awareness of monitoring has been conducted on intake of highly palatable energy dense snack foods (e.g. cookies: Polivy et al. 1986; Roth et al. 2001; Robinson et al. 2014</w:t>
      </w:r>
      <w:r w:rsidR="0083655D" w:rsidRPr="000B6AF5">
        <w:rPr>
          <w:rFonts w:ascii="Times New Roman" w:hAnsi="Times New Roman"/>
          <w:sz w:val="24"/>
          <w:szCs w:val="24"/>
        </w:rPr>
        <w:t>)</w:t>
      </w:r>
      <w:r w:rsidRPr="000B6AF5">
        <w:rPr>
          <w:rFonts w:ascii="Times New Roman" w:hAnsi="Times New Roman"/>
          <w:sz w:val="24"/>
          <w:szCs w:val="24"/>
        </w:rPr>
        <w:t>. Comparatively less work has investigated whether awareness affects the intake of staple foods</w:t>
      </w:r>
      <w:r w:rsidR="00E22B30" w:rsidRPr="000B6AF5">
        <w:rPr>
          <w:rFonts w:ascii="Times New Roman" w:hAnsi="Times New Roman"/>
          <w:sz w:val="24"/>
          <w:szCs w:val="24"/>
        </w:rPr>
        <w:t>,</w:t>
      </w:r>
      <w:r w:rsidR="007B0F35" w:rsidRPr="000B6AF5">
        <w:rPr>
          <w:rFonts w:ascii="Times New Roman" w:hAnsi="Times New Roman"/>
          <w:sz w:val="24"/>
          <w:szCs w:val="24"/>
        </w:rPr>
        <w:t xml:space="preserve"> </w:t>
      </w:r>
      <w:r w:rsidRPr="000B6AF5">
        <w:rPr>
          <w:rFonts w:ascii="Times New Roman" w:hAnsi="Times New Roman"/>
          <w:sz w:val="24"/>
          <w:szCs w:val="24"/>
        </w:rPr>
        <w:t>lunches</w:t>
      </w:r>
      <w:r w:rsidR="0083655D" w:rsidRPr="000B6AF5">
        <w:rPr>
          <w:rFonts w:ascii="Times New Roman" w:hAnsi="Times New Roman"/>
          <w:sz w:val="24"/>
          <w:szCs w:val="24"/>
        </w:rPr>
        <w:t xml:space="preserve"> and subsequent snacks</w:t>
      </w:r>
      <w:r w:rsidRPr="000B6AF5">
        <w:rPr>
          <w:rFonts w:ascii="Times New Roman" w:hAnsi="Times New Roman"/>
          <w:sz w:val="24"/>
          <w:szCs w:val="24"/>
        </w:rPr>
        <w:t xml:space="preserve">. Westerterp-Plantenga and colleagues (1990, 1991) reported that participants who were made aware that </w:t>
      </w:r>
      <w:r w:rsidR="00E22B30" w:rsidRPr="000B6AF5">
        <w:rPr>
          <w:rFonts w:ascii="Times New Roman" w:hAnsi="Times New Roman"/>
          <w:sz w:val="24"/>
          <w:szCs w:val="24"/>
        </w:rPr>
        <w:t xml:space="preserve">their consumption </w:t>
      </w:r>
      <w:r w:rsidRPr="000B6AF5">
        <w:rPr>
          <w:rFonts w:ascii="Times New Roman" w:hAnsi="Times New Roman"/>
          <w:sz w:val="24"/>
          <w:szCs w:val="24"/>
        </w:rPr>
        <w:t xml:space="preserve">of a pasta lunch would be monitored did not eat differently </w:t>
      </w:r>
      <w:r w:rsidR="00E22B30" w:rsidRPr="000B6AF5">
        <w:rPr>
          <w:rFonts w:ascii="Times New Roman" w:hAnsi="Times New Roman"/>
          <w:sz w:val="24"/>
          <w:szCs w:val="24"/>
        </w:rPr>
        <w:t xml:space="preserve">from </w:t>
      </w:r>
      <w:r w:rsidRPr="000B6AF5">
        <w:rPr>
          <w:rFonts w:ascii="Times New Roman" w:hAnsi="Times New Roman"/>
          <w:sz w:val="24"/>
          <w:szCs w:val="24"/>
        </w:rPr>
        <w:t xml:space="preserve">participants who were </w:t>
      </w:r>
      <w:r w:rsidR="00E22B30" w:rsidRPr="000B6AF5">
        <w:rPr>
          <w:rFonts w:ascii="Times New Roman" w:hAnsi="Times New Roman"/>
          <w:sz w:val="24"/>
          <w:szCs w:val="24"/>
        </w:rPr>
        <w:t>un</w:t>
      </w:r>
      <w:r w:rsidRPr="000B6AF5">
        <w:rPr>
          <w:rFonts w:ascii="Times New Roman" w:hAnsi="Times New Roman"/>
          <w:sz w:val="24"/>
          <w:szCs w:val="24"/>
        </w:rPr>
        <w:t xml:space="preserve">aware of the monitoring procedure. However, a fixed portion of pasta was provided to participants, which might have limited the ability to detect differences between groups. Nevertheless, the results of Westerterp-Plantenga et al. (1990) are particularly interesting because they used a universal eating monitor (UEM), a device developed to measure food intake in a covert manner (Kissileff et al. 1980). The UEM comprises a concealed balance </w:t>
      </w:r>
      <w:r w:rsidR="00D17B5C" w:rsidRPr="000B6AF5">
        <w:rPr>
          <w:rFonts w:ascii="Times New Roman" w:hAnsi="Times New Roman"/>
          <w:sz w:val="24"/>
          <w:szCs w:val="24"/>
        </w:rPr>
        <w:t>which is interfaced</w:t>
      </w:r>
      <w:r w:rsidRPr="000B6AF5">
        <w:rPr>
          <w:rFonts w:ascii="Times New Roman" w:hAnsi="Times New Roman"/>
          <w:sz w:val="24"/>
          <w:szCs w:val="24"/>
        </w:rPr>
        <w:t xml:space="preserve"> to a computer that records weight every few seconds. By serving food to participants on </w:t>
      </w:r>
      <w:r w:rsidR="00D17B5C" w:rsidRPr="000B6AF5">
        <w:rPr>
          <w:rFonts w:ascii="Times New Roman" w:hAnsi="Times New Roman"/>
          <w:sz w:val="24"/>
          <w:szCs w:val="24"/>
        </w:rPr>
        <w:t xml:space="preserve">a plate placed on </w:t>
      </w:r>
      <w:r w:rsidR="000F6934" w:rsidRPr="000B6AF5">
        <w:rPr>
          <w:rFonts w:ascii="Times New Roman" w:hAnsi="Times New Roman"/>
          <w:sz w:val="24"/>
          <w:szCs w:val="24"/>
        </w:rPr>
        <w:t xml:space="preserve">a </w:t>
      </w:r>
      <w:r w:rsidR="00D17B5C" w:rsidRPr="000B6AF5">
        <w:rPr>
          <w:rFonts w:ascii="Times New Roman" w:hAnsi="Times New Roman"/>
          <w:sz w:val="24"/>
          <w:szCs w:val="24"/>
        </w:rPr>
        <w:t xml:space="preserve">mat covering </w:t>
      </w:r>
      <w:r w:rsidRPr="000B6AF5">
        <w:rPr>
          <w:rFonts w:ascii="Times New Roman" w:hAnsi="Times New Roman"/>
          <w:sz w:val="24"/>
          <w:szCs w:val="24"/>
        </w:rPr>
        <w:t xml:space="preserve">the balance, it is possible to record within-meal eating behaviour. It is important to </w:t>
      </w:r>
      <w:r w:rsidR="00E82312" w:rsidRPr="000B6AF5">
        <w:rPr>
          <w:rFonts w:ascii="Times New Roman" w:hAnsi="Times New Roman"/>
          <w:sz w:val="24"/>
          <w:szCs w:val="24"/>
        </w:rPr>
        <w:t xml:space="preserve">ascertain </w:t>
      </w:r>
      <w:r w:rsidRPr="000B6AF5">
        <w:rPr>
          <w:rFonts w:ascii="Times New Roman" w:hAnsi="Times New Roman"/>
          <w:sz w:val="24"/>
          <w:szCs w:val="24"/>
        </w:rPr>
        <w:t xml:space="preserve">whether awareness of a UEM affects eating </w:t>
      </w:r>
      <w:r w:rsidR="00E82312" w:rsidRPr="000B6AF5">
        <w:rPr>
          <w:rFonts w:ascii="Times New Roman" w:hAnsi="Times New Roman"/>
          <w:sz w:val="24"/>
          <w:szCs w:val="24"/>
        </w:rPr>
        <w:t xml:space="preserve">behaviour </w:t>
      </w:r>
      <w:r w:rsidRPr="000B6AF5">
        <w:rPr>
          <w:rFonts w:ascii="Times New Roman" w:hAnsi="Times New Roman"/>
          <w:sz w:val="24"/>
          <w:szCs w:val="24"/>
        </w:rPr>
        <w:t xml:space="preserve">because inadvertent </w:t>
      </w:r>
      <w:r w:rsidR="00E82312" w:rsidRPr="000B6AF5">
        <w:rPr>
          <w:rFonts w:ascii="Times New Roman" w:hAnsi="Times New Roman"/>
          <w:sz w:val="24"/>
          <w:szCs w:val="24"/>
        </w:rPr>
        <w:t xml:space="preserve">movement of the balance </w:t>
      </w:r>
      <w:r w:rsidRPr="000B6AF5">
        <w:rPr>
          <w:rFonts w:ascii="Times New Roman" w:hAnsi="Times New Roman"/>
          <w:sz w:val="24"/>
          <w:szCs w:val="24"/>
        </w:rPr>
        <w:t xml:space="preserve">by participants can lead to loss of data. From our own work and that of others (Thomas et al. 2014; Hubel et al. 2006), it has been shown that testing unaware participants who may for example, accidentally lean on the scales, can lead to losses of up to 26% of study data. If awareness of the UEM does not affect intake, then making participants aware of its presence </w:t>
      </w:r>
      <w:r w:rsidR="00E82312" w:rsidRPr="000B6AF5">
        <w:rPr>
          <w:rFonts w:ascii="Times New Roman" w:hAnsi="Times New Roman"/>
          <w:sz w:val="24"/>
          <w:szCs w:val="24"/>
        </w:rPr>
        <w:t>could potentially</w:t>
      </w:r>
      <w:r w:rsidRPr="000B6AF5">
        <w:rPr>
          <w:rFonts w:ascii="Times New Roman" w:hAnsi="Times New Roman"/>
          <w:sz w:val="24"/>
          <w:szCs w:val="24"/>
        </w:rPr>
        <w:t xml:space="preserve"> prevent such data loss while avoiding problems with demand effects. </w:t>
      </w:r>
    </w:p>
    <w:p w:rsidR="00742B4E" w:rsidRPr="000B6AF5" w:rsidRDefault="00B8789C" w:rsidP="00E2658F">
      <w:pPr>
        <w:spacing w:after="0" w:line="480" w:lineRule="auto"/>
        <w:rPr>
          <w:rFonts w:ascii="Times New Roman" w:hAnsi="Times New Roman" w:cs="Times New Roman"/>
          <w:sz w:val="24"/>
          <w:szCs w:val="24"/>
        </w:rPr>
      </w:pPr>
      <w:r w:rsidRPr="000B6AF5">
        <w:rPr>
          <w:rFonts w:ascii="Times New Roman" w:hAnsi="Times New Roman"/>
          <w:sz w:val="24"/>
          <w:szCs w:val="24"/>
        </w:rPr>
        <w:lastRenderedPageBreak/>
        <w:t xml:space="preserve">In this study we tested whether explicit awareness of the UEM would affect intake of a </w:t>
      </w:r>
      <w:r w:rsidR="00597E79" w:rsidRPr="000B6AF5">
        <w:rPr>
          <w:rFonts w:ascii="Times New Roman" w:hAnsi="Times New Roman"/>
          <w:sz w:val="24"/>
          <w:szCs w:val="24"/>
        </w:rPr>
        <w:t xml:space="preserve">pasta </w:t>
      </w:r>
      <w:r w:rsidRPr="000B6AF5">
        <w:rPr>
          <w:rFonts w:ascii="Times New Roman" w:hAnsi="Times New Roman"/>
          <w:sz w:val="24"/>
          <w:szCs w:val="24"/>
        </w:rPr>
        <w:t xml:space="preserve">lunch </w:t>
      </w:r>
      <w:r w:rsidR="00732F95" w:rsidRPr="000B6AF5">
        <w:rPr>
          <w:rFonts w:ascii="Times New Roman" w:hAnsi="Times New Roman"/>
          <w:sz w:val="24"/>
          <w:szCs w:val="24"/>
        </w:rPr>
        <w:t>(staple food item)</w:t>
      </w:r>
      <w:r w:rsidRPr="000B6AF5">
        <w:rPr>
          <w:rFonts w:ascii="Times New Roman" w:hAnsi="Times New Roman"/>
          <w:sz w:val="24"/>
          <w:szCs w:val="24"/>
        </w:rPr>
        <w:t xml:space="preserve">, and a </w:t>
      </w:r>
      <w:r w:rsidR="008868E7" w:rsidRPr="000B6AF5">
        <w:rPr>
          <w:rFonts w:ascii="Times New Roman" w:hAnsi="Times New Roman"/>
          <w:sz w:val="24"/>
          <w:szCs w:val="24"/>
        </w:rPr>
        <w:t xml:space="preserve">subsequent </w:t>
      </w:r>
      <w:r w:rsidR="00597E79" w:rsidRPr="000B6AF5">
        <w:rPr>
          <w:rFonts w:ascii="Times New Roman" w:hAnsi="Times New Roman"/>
          <w:sz w:val="24"/>
          <w:szCs w:val="24"/>
        </w:rPr>
        <w:t xml:space="preserve">cookie </w:t>
      </w:r>
      <w:r w:rsidRPr="000B6AF5">
        <w:rPr>
          <w:rFonts w:ascii="Times New Roman" w:hAnsi="Times New Roman"/>
          <w:sz w:val="24"/>
          <w:szCs w:val="24"/>
        </w:rPr>
        <w:t xml:space="preserve">snack </w:t>
      </w:r>
      <w:r w:rsidR="00732F95" w:rsidRPr="000B6AF5">
        <w:rPr>
          <w:rFonts w:ascii="Times New Roman" w:hAnsi="Times New Roman"/>
          <w:sz w:val="24"/>
          <w:szCs w:val="24"/>
        </w:rPr>
        <w:t>(palatable, energy dense food item)</w:t>
      </w:r>
      <w:r w:rsidR="0083655D" w:rsidRPr="000B6AF5">
        <w:rPr>
          <w:rFonts w:ascii="Times New Roman" w:hAnsi="Times New Roman"/>
          <w:sz w:val="24"/>
          <w:szCs w:val="24"/>
        </w:rPr>
        <w:t xml:space="preserve">. </w:t>
      </w:r>
      <w:r w:rsidR="00732F95" w:rsidRPr="000B6AF5">
        <w:rPr>
          <w:rFonts w:ascii="Times New Roman" w:hAnsi="Times New Roman"/>
          <w:sz w:val="24"/>
          <w:szCs w:val="24"/>
        </w:rPr>
        <w:t>Th</w:t>
      </w:r>
      <w:r w:rsidR="0083655D" w:rsidRPr="000B6AF5">
        <w:rPr>
          <w:rFonts w:ascii="Times New Roman" w:hAnsi="Times New Roman"/>
          <w:sz w:val="24"/>
          <w:szCs w:val="24"/>
        </w:rPr>
        <w:t>e</w:t>
      </w:r>
      <w:r w:rsidR="00732F95" w:rsidRPr="000B6AF5">
        <w:rPr>
          <w:rFonts w:ascii="Times New Roman" w:hAnsi="Times New Roman"/>
          <w:sz w:val="24"/>
          <w:szCs w:val="24"/>
        </w:rPr>
        <w:t xml:space="preserve"> use of the UEM allows us to examine whether awareness of monitoring affects </w:t>
      </w:r>
      <w:r w:rsidR="00597E79" w:rsidRPr="000B6AF5">
        <w:rPr>
          <w:rFonts w:ascii="Times New Roman" w:hAnsi="Times New Roman"/>
          <w:sz w:val="24"/>
          <w:szCs w:val="24"/>
        </w:rPr>
        <w:t xml:space="preserve">the </w:t>
      </w:r>
      <w:r w:rsidR="00C96029" w:rsidRPr="000B6AF5">
        <w:rPr>
          <w:rFonts w:ascii="Times New Roman" w:hAnsi="Times New Roman"/>
          <w:sz w:val="24"/>
          <w:szCs w:val="24"/>
        </w:rPr>
        <w:t xml:space="preserve">total </w:t>
      </w:r>
      <w:r w:rsidR="00597E79" w:rsidRPr="000B6AF5">
        <w:rPr>
          <w:rFonts w:ascii="Times New Roman" w:hAnsi="Times New Roman"/>
          <w:sz w:val="24"/>
          <w:szCs w:val="24"/>
        </w:rPr>
        <w:t xml:space="preserve">amount of food </w:t>
      </w:r>
      <w:r w:rsidR="00732F95" w:rsidRPr="000B6AF5">
        <w:rPr>
          <w:rFonts w:ascii="Times New Roman" w:hAnsi="Times New Roman"/>
          <w:sz w:val="24"/>
          <w:szCs w:val="24"/>
        </w:rPr>
        <w:t>consumed</w:t>
      </w:r>
      <w:r w:rsidR="00C96029" w:rsidRPr="000B6AF5">
        <w:rPr>
          <w:rFonts w:ascii="Times New Roman" w:hAnsi="Times New Roman"/>
          <w:sz w:val="24"/>
          <w:szCs w:val="24"/>
        </w:rPr>
        <w:t>,</w:t>
      </w:r>
      <w:r w:rsidR="00732F95" w:rsidRPr="000B6AF5">
        <w:rPr>
          <w:rFonts w:ascii="Times New Roman" w:hAnsi="Times New Roman"/>
          <w:sz w:val="24"/>
          <w:szCs w:val="24"/>
        </w:rPr>
        <w:t xml:space="preserve"> </w:t>
      </w:r>
      <w:r w:rsidR="00C96029" w:rsidRPr="000B6AF5">
        <w:rPr>
          <w:rFonts w:ascii="Times New Roman" w:hAnsi="Times New Roman"/>
          <w:sz w:val="24"/>
          <w:szCs w:val="24"/>
        </w:rPr>
        <w:t>the microstructure of a meal</w:t>
      </w:r>
      <w:r w:rsidR="00732F95" w:rsidRPr="000B6AF5">
        <w:rPr>
          <w:rFonts w:ascii="Times New Roman" w:hAnsi="Times New Roman"/>
          <w:sz w:val="24"/>
          <w:szCs w:val="24"/>
        </w:rPr>
        <w:t xml:space="preserve"> and within meal appetite ratings</w:t>
      </w:r>
      <w:r w:rsidR="00731417" w:rsidRPr="000B6AF5">
        <w:rPr>
          <w:rFonts w:ascii="Times New Roman" w:hAnsi="Times New Roman"/>
          <w:sz w:val="24"/>
          <w:szCs w:val="24"/>
        </w:rPr>
        <w:t xml:space="preserve">. </w:t>
      </w:r>
      <w:r w:rsidR="00732F95" w:rsidRPr="000B6AF5">
        <w:rPr>
          <w:rFonts w:ascii="Times New Roman" w:hAnsi="Times New Roman"/>
          <w:sz w:val="24"/>
          <w:szCs w:val="24"/>
        </w:rPr>
        <w:t>P</w:t>
      </w:r>
      <w:r w:rsidRPr="000B6AF5">
        <w:rPr>
          <w:rFonts w:ascii="Times New Roman" w:hAnsi="Times New Roman"/>
          <w:sz w:val="24"/>
          <w:szCs w:val="24"/>
        </w:rPr>
        <w:t xml:space="preserve">articipants </w:t>
      </w:r>
      <w:r w:rsidR="00732F95" w:rsidRPr="000B6AF5">
        <w:rPr>
          <w:rFonts w:ascii="Times New Roman" w:hAnsi="Times New Roman"/>
          <w:sz w:val="24"/>
          <w:szCs w:val="24"/>
        </w:rPr>
        <w:t xml:space="preserve">had ad-libitum </w:t>
      </w:r>
      <w:r w:rsidRPr="000B6AF5">
        <w:rPr>
          <w:rFonts w:ascii="Times New Roman" w:hAnsi="Times New Roman"/>
          <w:sz w:val="24"/>
          <w:szCs w:val="24"/>
        </w:rPr>
        <w:t xml:space="preserve">access to </w:t>
      </w:r>
      <w:r w:rsidR="00732F95" w:rsidRPr="000B6AF5">
        <w:rPr>
          <w:rFonts w:ascii="Times New Roman" w:hAnsi="Times New Roman"/>
          <w:sz w:val="24"/>
          <w:szCs w:val="24"/>
        </w:rPr>
        <w:t>a</w:t>
      </w:r>
      <w:r w:rsidRPr="000B6AF5">
        <w:rPr>
          <w:rFonts w:ascii="Times New Roman" w:hAnsi="Times New Roman"/>
          <w:sz w:val="24"/>
          <w:szCs w:val="24"/>
        </w:rPr>
        <w:t xml:space="preserve"> pasta</w:t>
      </w:r>
      <w:r w:rsidR="00732F95" w:rsidRPr="000B6AF5">
        <w:rPr>
          <w:rFonts w:ascii="Times New Roman" w:hAnsi="Times New Roman"/>
          <w:sz w:val="24"/>
          <w:szCs w:val="24"/>
        </w:rPr>
        <w:t xml:space="preserve"> meal</w:t>
      </w:r>
      <w:r w:rsidRPr="000B6AF5">
        <w:rPr>
          <w:rFonts w:ascii="Times New Roman" w:hAnsi="Times New Roman"/>
          <w:sz w:val="24"/>
          <w:szCs w:val="24"/>
        </w:rPr>
        <w:t xml:space="preserve">, followed twenty minutes </w:t>
      </w:r>
      <w:r w:rsidR="00732F95" w:rsidRPr="000B6AF5">
        <w:rPr>
          <w:rFonts w:ascii="Times New Roman" w:hAnsi="Times New Roman"/>
          <w:sz w:val="24"/>
          <w:szCs w:val="24"/>
        </w:rPr>
        <w:t xml:space="preserve">later </w:t>
      </w:r>
      <w:r w:rsidRPr="000B6AF5">
        <w:rPr>
          <w:rFonts w:ascii="Times New Roman" w:hAnsi="Times New Roman"/>
          <w:sz w:val="24"/>
          <w:szCs w:val="24"/>
        </w:rPr>
        <w:t xml:space="preserve">by </w:t>
      </w:r>
      <w:r w:rsidR="00C96029" w:rsidRPr="000B6AF5">
        <w:rPr>
          <w:rFonts w:ascii="Times New Roman" w:hAnsi="Times New Roman"/>
          <w:sz w:val="24"/>
          <w:szCs w:val="24"/>
        </w:rPr>
        <w:t xml:space="preserve">ad-libitum </w:t>
      </w:r>
      <w:r w:rsidRPr="000B6AF5">
        <w:rPr>
          <w:rFonts w:ascii="Times New Roman" w:hAnsi="Times New Roman"/>
          <w:sz w:val="24"/>
          <w:szCs w:val="24"/>
        </w:rPr>
        <w:t xml:space="preserve">access to </w:t>
      </w:r>
      <w:r w:rsidR="00C96029" w:rsidRPr="000B6AF5">
        <w:rPr>
          <w:rFonts w:ascii="Times New Roman" w:hAnsi="Times New Roman"/>
          <w:sz w:val="24"/>
          <w:szCs w:val="24"/>
        </w:rPr>
        <w:t xml:space="preserve">a </w:t>
      </w:r>
      <w:r w:rsidRPr="000B6AF5">
        <w:rPr>
          <w:rFonts w:ascii="Times New Roman" w:hAnsi="Times New Roman"/>
          <w:sz w:val="24"/>
          <w:szCs w:val="24"/>
        </w:rPr>
        <w:t xml:space="preserve">chocolate chip </w:t>
      </w:r>
      <w:r w:rsidR="00C96029" w:rsidRPr="000B6AF5">
        <w:rPr>
          <w:rFonts w:ascii="Times New Roman" w:hAnsi="Times New Roman"/>
          <w:sz w:val="24"/>
          <w:szCs w:val="24"/>
        </w:rPr>
        <w:t>cookie snack</w:t>
      </w:r>
      <w:r w:rsidRPr="000B6AF5">
        <w:rPr>
          <w:rFonts w:ascii="Times New Roman" w:hAnsi="Times New Roman"/>
          <w:sz w:val="24"/>
          <w:szCs w:val="24"/>
        </w:rPr>
        <w:t>. Participants in the aware condition were made explicitly aware of the presence</w:t>
      </w:r>
      <w:r w:rsidR="00732F95" w:rsidRPr="000B6AF5">
        <w:rPr>
          <w:rFonts w:ascii="Times New Roman" w:hAnsi="Times New Roman"/>
          <w:sz w:val="24"/>
          <w:szCs w:val="24"/>
        </w:rPr>
        <w:t xml:space="preserve"> of the UEM</w:t>
      </w:r>
      <w:r w:rsidRPr="000B6AF5">
        <w:rPr>
          <w:rFonts w:ascii="Times New Roman" w:hAnsi="Times New Roman"/>
          <w:sz w:val="24"/>
          <w:szCs w:val="24"/>
        </w:rPr>
        <w:t xml:space="preserve">, while those in the </w:t>
      </w:r>
      <w:r w:rsidR="00361B19" w:rsidRPr="000B6AF5">
        <w:rPr>
          <w:rFonts w:ascii="Times New Roman" w:hAnsi="Times New Roman"/>
          <w:sz w:val="24"/>
          <w:szCs w:val="24"/>
        </w:rPr>
        <w:t>un</w:t>
      </w:r>
      <w:r w:rsidRPr="000B6AF5">
        <w:rPr>
          <w:rFonts w:ascii="Times New Roman" w:hAnsi="Times New Roman"/>
          <w:sz w:val="24"/>
          <w:szCs w:val="24"/>
        </w:rPr>
        <w:t>aware condition were not.</w:t>
      </w:r>
      <w:r w:rsidR="00E368B9" w:rsidRPr="000B6AF5">
        <w:rPr>
          <w:rFonts w:ascii="Times New Roman" w:hAnsi="Times New Roman" w:cs="Times New Roman"/>
          <w:sz w:val="24"/>
          <w:szCs w:val="24"/>
        </w:rPr>
        <w:t xml:space="preserve"> </w:t>
      </w:r>
      <w:r w:rsidR="00FF26ED" w:rsidRPr="000B6AF5">
        <w:rPr>
          <w:rFonts w:ascii="Times New Roman" w:hAnsi="Times New Roman" w:cs="Times New Roman"/>
          <w:sz w:val="24"/>
          <w:szCs w:val="24"/>
        </w:rPr>
        <w:t xml:space="preserve">It was hypothesised that awareness of the UEM </w:t>
      </w:r>
      <w:r w:rsidR="00B164AF" w:rsidRPr="000B6AF5">
        <w:rPr>
          <w:rFonts w:ascii="Times New Roman" w:hAnsi="Times New Roman" w:cs="Times New Roman"/>
          <w:sz w:val="24"/>
          <w:szCs w:val="24"/>
        </w:rPr>
        <w:t xml:space="preserve">would </w:t>
      </w:r>
      <w:r w:rsidR="00FF26ED" w:rsidRPr="000B6AF5">
        <w:rPr>
          <w:rFonts w:ascii="Times New Roman" w:hAnsi="Times New Roman" w:cs="Times New Roman"/>
          <w:sz w:val="24"/>
          <w:szCs w:val="24"/>
        </w:rPr>
        <w:t>decrease the amount of cookie</w:t>
      </w:r>
      <w:r w:rsidR="00B164AF" w:rsidRPr="000B6AF5">
        <w:rPr>
          <w:rFonts w:ascii="Times New Roman" w:hAnsi="Times New Roman" w:cs="Times New Roman"/>
          <w:sz w:val="24"/>
          <w:szCs w:val="24"/>
        </w:rPr>
        <w:t>s</w:t>
      </w:r>
      <w:r w:rsidR="00FF26ED" w:rsidRPr="000B6AF5">
        <w:rPr>
          <w:rFonts w:ascii="Times New Roman" w:hAnsi="Times New Roman" w:cs="Times New Roman"/>
          <w:sz w:val="24"/>
          <w:szCs w:val="24"/>
        </w:rPr>
        <w:t xml:space="preserve"> consumed, but have no effect on the amount of pasta that was eaten.</w:t>
      </w:r>
      <w:r w:rsidR="00012AF5" w:rsidRPr="000B6AF5">
        <w:rPr>
          <w:rFonts w:ascii="Times New Roman" w:hAnsi="Times New Roman" w:cs="Times New Roman"/>
          <w:sz w:val="24"/>
          <w:szCs w:val="24"/>
        </w:rPr>
        <w:t xml:space="preserve"> </w:t>
      </w:r>
    </w:p>
    <w:p w:rsidR="00BB278A" w:rsidRPr="000B6AF5" w:rsidRDefault="00BB278A">
      <w:pPr>
        <w:rPr>
          <w:rFonts w:ascii="Times New Roman" w:hAnsi="Times New Roman" w:cs="Times New Roman"/>
          <w:sz w:val="24"/>
          <w:szCs w:val="24"/>
        </w:rPr>
      </w:pPr>
    </w:p>
    <w:p w:rsidR="00DA68B0" w:rsidRPr="000B6AF5" w:rsidRDefault="00DA68B0" w:rsidP="00DA68B0">
      <w:pPr>
        <w:spacing w:after="0" w:line="480" w:lineRule="auto"/>
        <w:rPr>
          <w:rFonts w:ascii="Times New Roman" w:hAnsi="Times New Roman" w:cs="Times New Roman"/>
          <w:b/>
          <w:sz w:val="24"/>
          <w:szCs w:val="24"/>
        </w:rPr>
      </w:pPr>
      <w:r w:rsidRPr="000B6AF5">
        <w:rPr>
          <w:rFonts w:ascii="Times New Roman" w:hAnsi="Times New Roman" w:cs="Times New Roman"/>
          <w:b/>
          <w:sz w:val="24"/>
          <w:szCs w:val="24"/>
        </w:rPr>
        <w:t>Materials</w:t>
      </w:r>
      <w:r w:rsidR="00406373" w:rsidRPr="000B6AF5">
        <w:rPr>
          <w:rFonts w:ascii="Times New Roman" w:hAnsi="Times New Roman" w:cs="Times New Roman"/>
          <w:b/>
          <w:sz w:val="24"/>
          <w:szCs w:val="24"/>
        </w:rPr>
        <w:t xml:space="preserve"> &amp; Methods</w:t>
      </w:r>
    </w:p>
    <w:p w:rsidR="00DA68B0" w:rsidRPr="000B6AF5" w:rsidRDefault="00DA68B0" w:rsidP="00DA68B0">
      <w:pPr>
        <w:spacing w:after="0" w:line="480" w:lineRule="auto"/>
        <w:rPr>
          <w:rFonts w:ascii="Times New Roman" w:hAnsi="Times New Roman" w:cs="Times New Roman"/>
          <w:i/>
          <w:sz w:val="24"/>
          <w:szCs w:val="24"/>
        </w:rPr>
      </w:pPr>
      <w:r w:rsidRPr="000B6AF5">
        <w:rPr>
          <w:rFonts w:ascii="Times New Roman" w:hAnsi="Times New Roman" w:cs="Times New Roman"/>
          <w:i/>
          <w:sz w:val="24"/>
          <w:szCs w:val="24"/>
        </w:rPr>
        <w:t>Participants</w:t>
      </w:r>
    </w:p>
    <w:p w:rsidR="00DA68B0" w:rsidRPr="000B6AF5" w:rsidRDefault="00DA68B0" w:rsidP="00DA68B0">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A total of 72 </w:t>
      </w:r>
      <w:r w:rsidR="000D63FE" w:rsidRPr="000B6AF5">
        <w:rPr>
          <w:rFonts w:ascii="Times New Roman" w:hAnsi="Times New Roman" w:cs="Times New Roman"/>
          <w:sz w:val="24"/>
          <w:szCs w:val="24"/>
        </w:rPr>
        <w:t xml:space="preserve">female </w:t>
      </w:r>
      <w:r w:rsidRPr="000B6AF5">
        <w:rPr>
          <w:rFonts w:ascii="Times New Roman" w:hAnsi="Times New Roman" w:cs="Times New Roman"/>
          <w:sz w:val="24"/>
          <w:szCs w:val="24"/>
        </w:rPr>
        <w:t xml:space="preserve">student volunteers were recruited from the School of Psychology at the University of Birmingham. During testing, 3 participants in the </w:t>
      </w:r>
      <w:r w:rsidR="00361B19" w:rsidRPr="000B6AF5">
        <w:rPr>
          <w:rFonts w:ascii="Times New Roman" w:hAnsi="Times New Roman" w:cs="Times New Roman"/>
          <w:sz w:val="24"/>
          <w:szCs w:val="24"/>
        </w:rPr>
        <w:t>un</w:t>
      </w:r>
      <w:r w:rsidRPr="000B6AF5">
        <w:rPr>
          <w:rFonts w:ascii="Times New Roman" w:hAnsi="Times New Roman" w:cs="Times New Roman"/>
          <w:sz w:val="24"/>
          <w:szCs w:val="24"/>
        </w:rPr>
        <w:t>aware condition became aware of the UEM, while 30 participants</w:t>
      </w:r>
      <w:r w:rsidR="00EC6520" w:rsidRPr="000B6AF5">
        <w:rPr>
          <w:rFonts w:ascii="Times New Roman" w:hAnsi="Times New Roman" w:cs="Times New Roman"/>
          <w:sz w:val="24"/>
          <w:szCs w:val="24"/>
        </w:rPr>
        <w:t xml:space="preserve"> (</w:t>
      </w:r>
      <w:r w:rsidR="007A0CB4" w:rsidRPr="000B6AF5">
        <w:rPr>
          <w:rFonts w:ascii="Times New Roman" w:hAnsi="Times New Roman" w:cs="Times New Roman"/>
          <w:sz w:val="24"/>
          <w:szCs w:val="24"/>
        </w:rPr>
        <w:t>2</w:t>
      </w:r>
      <w:r w:rsidR="00B95EF8" w:rsidRPr="000B6AF5">
        <w:rPr>
          <w:rFonts w:ascii="Times New Roman" w:hAnsi="Times New Roman" w:cs="Times New Roman"/>
          <w:sz w:val="24"/>
          <w:szCs w:val="24"/>
        </w:rPr>
        <w:t>5</w:t>
      </w:r>
      <w:r w:rsidR="007A0CB4" w:rsidRPr="000B6AF5">
        <w:rPr>
          <w:rFonts w:ascii="Times New Roman" w:hAnsi="Times New Roman" w:cs="Times New Roman"/>
          <w:sz w:val="24"/>
          <w:szCs w:val="24"/>
        </w:rPr>
        <w:t xml:space="preserve"> </w:t>
      </w:r>
      <w:r w:rsidR="008647CF" w:rsidRPr="000B6AF5">
        <w:rPr>
          <w:rFonts w:ascii="Times New Roman" w:hAnsi="Times New Roman" w:cs="Times New Roman"/>
          <w:sz w:val="24"/>
          <w:szCs w:val="24"/>
        </w:rPr>
        <w:t>un</w:t>
      </w:r>
      <w:r w:rsidR="00EC6520" w:rsidRPr="000B6AF5">
        <w:rPr>
          <w:rFonts w:ascii="Times New Roman" w:hAnsi="Times New Roman" w:cs="Times New Roman"/>
          <w:sz w:val="24"/>
          <w:szCs w:val="24"/>
        </w:rPr>
        <w:t xml:space="preserve">aware and </w:t>
      </w:r>
      <w:r w:rsidR="00B95EF8" w:rsidRPr="000B6AF5">
        <w:rPr>
          <w:rFonts w:ascii="Times New Roman" w:hAnsi="Times New Roman" w:cs="Times New Roman"/>
          <w:sz w:val="24"/>
          <w:szCs w:val="24"/>
        </w:rPr>
        <w:t>5</w:t>
      </w:r>
      <w:r w:rsidR="007A0CB4" w:rsidRPr="000B6AF5">
        <w:rPr>
          <w:rFonts w:ascii="Times New Roman" w:hAnsi="Times New Roman" w:cs="Times New Roman"/>
          <w:sz w:val="24"/>
          <w:szCs w:val="24"/>
        </w:rPr>
        <w:t xml:space="preserve"> </w:t>
      </w:r>
      <w:r w:rsidR="00EC6520" w:rsidRPr="000B6AF5">
        <w:rPr>
          <w:rFonts w:ascii="Times New Roman" w:hAnsi="Times New Roman" w:cs="Times New Roman"/>
          <w:sz w:val="24"/>
          <w:szCs w:val="24"/>
        </w:rPr>
        <w:t>aware)</w:t>
      </w:r>
      <w:r w:rsidRPr="000B6AF5">
        <w:rPr>
          <w:rFonts w:ascii="Times New Roman" w:hAnsi="Times New Roman" w:cs="Times New Roman"/>
          <w:sz w:val="24"/>
          <w:szCs w:val="24"/>
        </w:rPr>
        <w:t xml:space="preserve"> accidentally </w:t>
      </w:r>
      <w:r w:rsidR="006D6C16" w:rsidRPr="000B6AF5">
        <w:rPr>
          <w:rFonts w:ascii="Times New Roman" w:hAnsi="Times New Roman" w:cs="Times New Roman"/>
          <w:sz w:val="24"/>
          <w:szCs w:val="24"/>
        </w:rPr>
        <w:t xml:space="preserve">leaned on the UEM </w:t>
      </w:r>
      <w:r w:rsidRPr="000B6AF5">
        <w:rPr>
          <w:rFonts w:ascii="Times New Roman" w:hAnsi="Times New Roman" w:cs="Times New Roman"/>
          <w:sz w:val="24"/>
          <w:szCs w:val="24"/>
        </w:rPr>
        <w:t>balance during their test session</w:t>
      </w:r>
      <w:r w:rsidR="006D6C16" w:rsidRPr="000B6AF5">
        <w:rPr>
          <w:rFonts w:ascii="Times New Roman" w:hAnsi="Times New Roman" w:cs="Times New Roman"/>
          <w:sz w:val="24"/>
          <w:szCs w:val="24"/>
        </w:rPr>
        <w:t xml:space="preserve">, triggering an error </w:t>
      </w:r>
      <w:r w:rsidR="00EC6520" w:rsidRPr="000B6AF5">
        <w:rPr>
          <w:rFonts w:ascii="Times New Roman" w:hAnsi="Times New Roman" w:cs="Times New Roman"/>
          <w:sz w:val="24"/>
          <w:szCs w:val="24"/>
        </w:rPr>
        <w:t xml:space="preserve">with the software </w:t>
      </w:r>
      <w:r w:rsidR="006D6C16" w:rsidRPr="000B6AF5">
        <w:rPr>
          <w:rFonts w:ascii="Times New Roman" w:hAnsi="Times New Roman" w:cs="Times New Roman"/>
          <w:sz w:val="24"/>
          <w:szCs w:val="24"/>
        </w:rPr>
        <w:t>which prevented accurate measurement of subsequent eating behaviour</w:t>
      </w:r>
      <w:r w:rsidRPr="000B6AF5">
        <w:rPr>
          <w:rFonts w:ascii="Times New Roman" w:hAnsi="Times New Roman" w:cs="Times New Roman"/>
          <w:sz w:val="24"/>
          <w:szCs w:val="24"/>
        </w:rPr>
        <w:t xml:space="preserve">. Therefore, 39 participants successfully completed testing and their data were used </w:t>
      </w:r>
      <w:r w:rsidR="006D6C16" w:rsidRPr="000B6AF5">
        <w:rPr>
          <w:rFonts w:ascii="Times New Roman" w:hAnsi="Times New Roman" w:cs="Times New Roman"/>
          <w:sz w:val="24"/>
          <w:szCs w:val="24"/>
        </w:rPr>
        <w:t>for</w:t>
      </w:r>
      <w:r w:rsidRPr="000B6AF5">
        <w:rPr>
          <w:rFonts w:ascii="Times New Roman" w:hAnsi="Times New Roman" w:cs="Times New Roman"/>
          <w:sz w:val="24"/>
          <w:szCs w:val="24"/>
        </w:rPr>
        <w:t xml:space="preserve"> analysis. The 39 participants had a mean age of 19.</w:t>
      </w:r>
      <w:r w:rsidR="00AB7DFB" w:rsidRPr="000B6AF5">
        <w:rPr>
          <w:rFonts w:ascii="Times New Roman" w:hAnsi="Times New Roman" w:cs="Times New Roman"/>
          <w:sz w:val="24"/>
          <w:szCs w:val="24"/>
        </w:rPr>
        <w:t>7</w:t>
      </w:r>
      <w:r w:rsidRPr="000B6AF5">
        <w:rPr>
          <w:rFonts w:ascii="Times New Roman" w:hAnsi="Times New Roman" w:cs="Times New Roman"/>
          <w:sz w:val="24"/>
          <w:szCs w:val="24"/>
        </w:rPr>
        <w:t xml:space="preserve"> years (S</w:t>
      </w:r>
      <w:r w:rsidR="009311A5" w:rsidRPr="000B6AF5">
        <w:rPr>
          <w:rFonts w:ascii="Times New Roman" w:hAnsi="Times New Roman" w:cs="Times New Roman"/>
          <w:sz w:val="24"/>
          <w:szCs w:val="24"/>
        </w:rPr>
        <w:t>EM</w:t>
      </w:r>
      <w:r w:rsidRPr="000B6AF5">
        <w:rPr>
          <w:rFonts w:ascii="Times New Roman" w:hAnsi="Times New Roman" w:cs="Times New Roman"/>
          <w:sz w:val="24"/>
          <w:szCs w:val="24"/>
        </w:rPr>
        <w:t xml:space="preserve"> </w:t>
      </w:r>
      <w:r w:rsidR="009311A5" w:rsidRPr="000B6AF5">
        <w:rPr>
          <w:rFonts w:ascii="Times New Roman" w:hAnsi="Times New Roman" w:cs="Times New Roman"/>
          <w:sz w:val="24"/>
          <w:szCs w:val="24"/>
        </w:rPr>
        <w:t>0.2</w:t>
      </w:r>
      <w:r w:rsidRPr="000B6AF5">
        <w:rPr>
          <w:rFonts w:ascii="Times New Roman" w:hAnsi="Times New Roman" w:cs="Times New Roman"/>
          <w:sz w:val="24"/>
          <w:szCs w:val="24"/>
        </w:rPr>
        <w:t>) and a mean body mass index (BMI) of 21.8 (S</w:t>
      </w:r>
      <w:r w:rsidR="009311A5" w:rsidRPr="000B6AF5">
        <w:rPr>
          <w:rFonts w:ascii="Times New Roman" w:hAnsi="Times New Roman" w:cs="Times New Roman"/>
          <w:sz w:val="24"/>
          <w:szCs w:val="24"/>
        </w:rPr>
        <w:t>EM</w:t>
      </w:r>
      <w:r w:rsidRPr="000B6AF5">
        <w:rPr>
          <w:rFonts w:ascii="Times New Roman" w:hAnsi="Times New Roman" w:cs="Times New Roman"/>
          <w:sz w:val="24"/>
          <w:szCs w:val="24"/>
        </w:rPr>
        <w:t xml:space="preserve"> </w:t>
      </w:r>
      <w:r w:rsidR="009311A5" w:rsidRPr="000B6AF5">
        <w:rPr>
          <w:rFonts w:ascii="Times New Roman" w:hAnsi="Times New Roman" w:cs="Times New Roman"/>
          <w:sz w:val="24"/>
          <w:szCs w:val="24"/>
        </w:rPr>
        <w:t>0.</w:t>
      </w:r>
      <w:r w:rsidR="00AB7DFB" w:rsidRPr="000B6AF5">
        <w:rPr>
          <w:rFonts w:ascii="Times New Roman" w:hAnsi="Times New Roman" w:cs="Times New Roman"/>
          <w:sz w:val="24"/>
          <w:szCs w:val="24"/>
        </w:rPr>
        <w:t>4</w:t>
      </w:r>
      <w:r w:rsidRPr="000B6AF5">
        <w:rPr>
          <w:rFonts w:ascii="Times New Roman" w:hAnsi="Times New Roman" w:cs="Times New Roman"/>
          <w:sz w:val="24"/>
          <w:szCs w:val="24"/>
        </w:rPr>
        <w:t xml:space="preserve">). Reimbursement for participation in the study took the form of course credits or a £10 payment. Informed consent was obtained from participants and ethical approval was provided by the University of Birmingham Research Ethics Committee. The study was conducted in accordance with Good Clinical Practice and the ethical standards laid down in the 1964 Declaration of Helsinki. Participants were not recruited if they: had food allergies; smoked </w:t>
      </w:r>
      <w:r w:rsidRPr="000B6AF5">
        <w:rPr>
          <w:rFonts w:ascii="Times New Roman" w:hAnsi="Times New Roman" w:cs="Times New Roman"/>
          <w:sz w:val="24"/>
          <w:szCs w:val="24"/>
        </w:rPr>
        <w:lastRenderedPageBreak/>
        <w:t>cigarettes; took medication that affected appetite; were diabetic or had participated in a previous study using a UEM. All of these were assessed via questionnaire in the laboratory.</w:t>
      </w:r>
    </w:p>
    <w:p w:rsidR="00362E03" w:rsidRPr="000B6AF5" w:rsidRDefault="00362E03" w:rsidP="00DA68B0">
      <w:pPr>
        <w:spacing w:after="0" w:line="480" w:lineRule="auto"/>
        <w:rPr>
          <w:rFonts w:ascii="Times New Roman" w:hAnsi="Times New Roman" w:cs="Times New Roman"/>
          <w:sz w:val="24"/>
          <w:szCs w:val="24"/>
        </w:rPr>
      </w:pPr>
    </w:p>
    <w:p w:rsidR="00DA68B0" w:rsidRPr="000B6AF5" w:rsidRDefault="00DA68B0" w:rsidP="00DA68B0">
      <w:pPr>
        <w:spacing w:after="0" w:line="480" w:lineRule="auto"/>
        <w:rPr>
          <w:rFonts w:ascii="Times New Roman" w:hAnsi="Times New Roman" w:cs="Times New Roman"/>
          <w:i/>
          <w:sz w:val="24"/>
          <w:szCs w:val="24"/>
        </w:rPr>
      </w:pPr>
      <w:r w:rsidRPr="000B6AF5">
        <w:rPr>
          <w:rFonts w:ascii="Times New Roman" w:hAnsi="Times New Roman" w:cs="Times New Roman"/>
          <w:i/>
          <w:sz w:val="24"/>
          <w:szCs w:val="24"/>
        </w:rPr>
        <w:t>Design</w:t>
      </w:r>
    </w:p>
    <w:p w:rsidR="00946915" w:rsidRPr="000B6AF5" w:rsidRDefault="00DA68B0" w:rsidP="00DA68B0">
      <w:pPr>
        <w:spacing w:after="0" w:line="480" w:lineRule="auto"/>
        <w:rPr>
          <w:rFonts w:ascii="Times New Roman" w:hAnsi="Times New Roman" w:cs="Times New Roman"/>
          <w:sz w:val="24"/>
          <w:szCs w:val="24"/>
          <w:lang w:val="en-US"/>
        </w:rPr>
      </w:pPr>
      <w:r w:rsidRPr="000B6AF5">
        <w:rPr>
          <w:rFonts w:ascii="Times New Roman" w:hAnsi="Times New Roman" w:cs="Times New Roman"/>
          <w:sz w:val="24"/>
          <w:szCs w:val="24"/>
        </w:rPr>
        <w:t xml:space="preserve">A between-subjects design was used with a single factor of awareness with two levels: aware </w:t>
      </w:r>
      <w:r w:rsidR="00361B19" w:rsidRPr="000B6AF5">
        <w:rPr>
          <w:rFonts w:ascii="Times New Roman" w:hAnsi="Times New Roman" w:cs="Times New Roman"/>
          <w:sz w:val="24"/>
          <w:szCs w:val="24"/>
        </w:rPr>
        <w:t>and un</w:t>
      </w:r>
      <w:r w:rsidRPr="000B6AF5">
        <w:rPr>
          <w:rFonts w:ascii="Times New Roman" w:hAnsi="Times New Roman" w:cs="Times New Roman"/>
          <w:sz w:val="24"/>
          <w:szCs w:val="24"/>
        </w:rPr>
        <w:t xml:space="preserve">aware. Participants were randomly allocated to one of these conditions and order of </w:t>
      </w:r>
      <w:r w:rsidRPr="000B6AF5">
        <w:rPr>
          <w:rFonts w:ascii="Times New Roman" w:hAnsi="Times New Roman" w:cs="Times New Roman"/>
          <w:sz w:val="24"/>
          <w:szCs w:val="24"/>
          <w:lang w:val="en-US"/>
        </w:rPr>
        <w:t xml:space="preserve">testing within sessions was counterbalanced so that half of the participants completed a batch of questionnaires followed by a computer task, while the other half had the order reversed. </w:t>
      </w:r>
      <w:r w:rsidR="00FF26ED" w:rsidRPr="000B6AF5">
        <w:rPr>
          <w:rFonts w:ascii="Times New Roman" w:hAnsi="Times New Roman" w:cs="Times New Roman"/>
          <w:sz w:val="24"/>
          <w:szCs w:val="24"/>
          <w:lang w:val="en-US"/>
        </w:rPr>
        <w:t xml:space="preserve">Based on </w:t>
      </w:r>
      <w:r w:rsidR="00D35293" w:rsidRPr="000B6AF5">
        <w:rPr>
          <w:rFonts w:ascii="Times New Roman" w:hAnsi="Times New Roman" w:cs="Times New Roman"/>
          <w:sz w:val="24"/>
          <w:szCs w:val="24"/>
          <w:lang w:val="en-US"/>
        </w:rPr>
        <w:t xml:space="preserve">an awareness study </w:t>
      </w:r>
      <w:r w:rsidR="00FF26ED" w:rsidRPr="000B6AF5">
        <w:rPr>
          <w:rFonts w:ascii="Times New Roman" w:hAnsi="Times New Roman" w:cs="Times New Roman"/>
          <w:sz w:val="24"/>
          <w:szCs w:val="24"/>
          <w:lang w:val="en-US"/>
        </w:rPr>
        <w:t>by Roth and colleagues (2001)</w:t>
      </w:r>
      <w:r w:rsidR="00E86223" w:rsidRPr="000B6AF5">
        <w:rPr>
          <w:rFonts w:ascii="Times New Roman" w:hAnsi="Times New Roman" w:cs="Times New Roman"/>
          <w:sz w:val="24"/>
          <w:szCs w:val="24"/>
          <w:lang w:val="en-US"/>
        </w:rPr>
        <w:t xml:space="preserve"> and </w:t>
      </w:r>
      <w:r w:rsidR="00D35293" w:rsidRPr="000B6AF5">
        <w:rPr>
          <w:rFonts w:ascii="Times New Roman" w:hAnsi="Times New Roman" w:cs="Times New Roman"/>
          <w:sz w:val="24"/>
          <w:szCs w:val="24"/>
          <w:lang w:val="en-US"/>
        </w:rPr>
        <w:t xml:space="preserve">a </w:t>
      </w:r>
      <w:r w:rsidR="00E86223" w:rsidRPr="000B6AF5">
        <w:rPr>
          <w:rFonts w:ascii="Times New Roman" w:hAnsi="Times New Roman" w:cs="Times New Roman"/>
          <w:sz w:val="24"/>
          <w:szCs w:val="24"/>
          <w:lang w:val="en-US"/>
        </w:rPr>
        <w:t>UEM study by Yeomans (1996)</w:t>
      </w:r>
      <w:r w:rsidR="00267888" w:rsidRPr="000B6AF5">
        <w:rPr>
          <w:rFonts w:ascii="Times New Roman" w:hAnsi="Times New Roman" w:cs="Times New Roman"/>
          <w:sz w:val="24"/>
          <w:szCs w:val="24"/>
          <w:lang w:val="en-US"/>
        </w:rPr>
        <w:t>,</w:t>
      </w:r>
      <w:r w:rsidR="00FF26ED" w:rsidRPr="000B6AF5">
        <w:rPr>
          <w:rFonts w:ascii="Times New Roman" w:hAnsi="Times New Roman" w:cs="Times New Roman"/>
          <w:sz w:val="24"/>
          <w:szCs w:val="24"/>
          <w:lang w:val="en-US"/>
        </w:rPr>
        <w:t xml:space="preserve"> effect size</w:t>
      </w:r>
      <w:r w:rsidR="00E86223" w:rsidRPr="000B6AF5">
        <w:rPr>
          <w:rFonts w:ascii="Times New Roman" w:hAnsi="Times New Roman" w:cs="Times New Roman"/>
          <w:sz w:val="24"/>
          <w:szCs w:val="24"/>
          <w:lang w:val="en-US"/>
        </w:rPr>
        <w:t>s</w:t>
      </w:r>
      <w:r w:rsidR="00FF26ED" w:rsidRPr="000B6AF5">
        <w:rPr>
          <w:rFonts w:ascii="Times New Roman" w:hAnsi="Times New Roman" w:cs="Times New Roman"/>
          <w:sz w:val="24"/>
          <w:szCs w:val="24"/>
          <w:lang w:val="en-US"/>
        </w:rPr>
        <w:t xml:space="preserve"> w</w:t>
      </w:r>
      <w:r w:rsidR="00E86223" w:rsidRPr="000B6AF5">
        <w:rPr>
          <w:rFonts w:ascii="Times New Roman" w:hAnsi="Times New Roman" w:cs="Times New Roman"/>
          <w:sz w:val="24"/>
          <w:szCs w:val="24"/>
          <w:lang w:val="en-US"/>
        </w:rPr>
        <w:t>ere</w:t>
      </w:r>
      <w:r w:rsidR="00FF26ED" w:rsidRPr="000B6AF5">
        <w:rPr>
          <w:rFonts w:ascii="Times New Roman" w:hAnsi="Times New Roman" w:cs="Times New Roman"/>
          <w:sz w:val="24"/>
          <w:szCs w:val="24"/>
          <w:lang w:val="en-US"/>
        </w:rPr>
        <w:t xml:space="preserve"> calculated (Cohen’s d = 0.97</w:t>
      </w:r>
      <w:r w:rsidR="00E86223" w:rsidRPr="000B6AF5">
        <w:rPr>
          <w:rFonts w:ascii="Times New Roman" w:hAnsi="Times New Roman" w:cs="Times New Roman"/>
          <w:sz w:val="24"/>
          <w:szCs w:val="24"/>
          <w:lang w:val="en-US"/>
        </w:rPr>
        <w:t xml:space="preserve"> and 1.00, respectively</w:t>
      </w:r>
      <w:r w:rsidR="00FF26ED" w:rsidRPr="000B6AF5">
        <w:rPr>
          <w:rFonts w:ascii="Times New Roman" w:hAnsi="Times New Roman" w:cs="Times New Roman"/>
          <w:sz w:val="24"/>
          <w:szCs w:val="24"/>
          <w:lang w:val="en-US"/>
        </w:rPr>
        <w:t>), and power analys</w:t>
      </w:r>
      <w:r w:rsidR="00E86223" w:rsidRPr="000B6AF5">
        <w:rPr>
          <w:rFonts w:ascii="Times New Roman" w:hAnsi="Times New Roman" w:cs="Times New Roman"/>
          <w:sz w:val="24"/>
          <w:szCs w:val="24"/>
          <w:lang w:val="en-US"/>
        </w:rPr>
        <w:t>es</w:t>
      </w:r>
      <w:r w:rsidR="00FF26ED" w:rsidRPr="000B6AF5">
        <w:rPr>
          <w:rFonts w:ascii="Times New Roman" w:hAnsi="Times New Roman" w:cs="Times New Roman"/>
          <w:sz w:val="24"/>
          <w:szCs w:val="24"/>
          <w:lang w:val="en-US"/>
        </w:rPr>
        <w:t xml:space="preserve"> w</w:t>
      </w:r>
      <w:r w:rsidR="00E86223" w:rsidRPr="000B6AF5">
        <w:rPr>
          <w:rFonts w:ascii="Times New Roman" w:hAnsi="Times New Roman" w:cs="Times New Roman"/>
          <w:sz w:val="24"/>
          <w:szCs w:val="24"/>
          <w:lang w:val="en-US"/>
        </w:rPr>
        <w:t>ere</w:t>
      </w:r>
      <w:r w:rsidR="00FF26ED" w:rsidRPr="000B6AF5">
        <w:rPr>
          <w:rFonts w:ascii="Times New Roman" w:hAnsi="Times New Roman" w:cs="Times New Roman"/>
          <w:sz w:val="24"/>
          <w:szCs w:val="24"/>
          <w:lang w:val="en-US"/>
        </w:rPr>
        <w:t xml:space="preserve"> c</w:t>
      </w:r>
      <w:r w:rsidR="00946915" w:rsidRPr="000B6AF5">
        <w:rPr>
          <w:rFonts w:ascii="Times New Roman" w:hAnsi="Times New Roman" w:cs="Times New Roman"/>
          <w:sz w:val="24"/>
          <w:szCs w:val="24"/>
          <w:lang w:val="en-US"/>
        </w:rPr>
        <w:t>onducted</w:t>
      </w:r>
      <w:r w:rsidR="00FF26ED" w:rsidRPr="000B6AF5">
        <w:rPr>
          <w:rFonts w:ascii="Times New Roman" w:hAnsi="Times New Roman" w:cs="Times New Roman"/>
          <w:sz w:val="24"/>
          <w:szCs w:val="24"/>
          <w:lang w:val="en-US"/>
        </w:rPr>
        <w:t xml:space="preserve">, showing that at least </w:t>
      </w:r>
      <w:r w:rsidR="009E3C91" w:rsidRPr="000B6AF5">
        <w:rPr>
          <w:rFonts w:ascii="Times New Roman" w:hAnsi="Times New Roman" w:cs="Times New Roman"/>
          <w:sz w:val="24"/>
          <w:szCs w:val="24"/>
          <w:lang w:val="en-US"/>
        </w:rPr>
        <w:t xml:space="preserve">18 </w:t>
      </w:r>
      <w:r w:rsidR="00FF26ED" w:rsidRPr="000B6AF5">
        <w:rPr>
          <w:rFonts w:ascii="Times New Roman" w:hAnsi="Times New Roman" w:cs="Times New Roman"/>
          <w:sz w:val="24"/>
          <w:szCs w:val="24"/>
          <w:lang w:val="en-US"/>
        </w:rPr>
        <w:t>participants were required per group to detect an effect (80% power; p &lt; 0.05).</w:t>
      </w:r>
    </w:p>
    <w:p w:rsidR="00211492" w:rsidRPr="000B6AF5" w:rsidRDefault="00211492" w:rsidP="003B61C9">
      <w:pPr>
        <w:spacing w:after="0" w:line="480" w:lineRule="auto"/>
        <w:jc w:val="both"/>
        <w:rPr>
          <w:rFonts w:ascii="Times New Roman" w:eastAsia="Times New Roman" w:hAnsi="Times New Roman" w:cs="Times New Roman"/>
          <w:i/>
          <w:sz w:val="24"/>
          <w:szCs w:val="24"/>
        </w:rPr>
      </w:pPr>
    </w:p>
    <w:p w:rsidR="003B61C9" w:rsidRPr="000B6AF5" w:rsidRDefault="003B61C9" w:rsidP="003B61C9">
      <w:pPr>
        <w:spacing w:after="0" w:line="480" w:lineRule="auto"/>
        <w:jc w:val="both"/>
        <w:rPr>
          <w:rFonts w:ascii="Times New Roman" w:eastAsia="Times New Roman" w:hAnsi="Times New Roman" w:cs="Times New Roman"/>
          <w:i/>
          <w:sz w:val="24"/>
          <w:szCs w:val="24"/>
        </w:rPr>
      </w:pPr>
      <w:r w:rsidRPr="000B6AF5">
        <w:rPr>
          <w:rFonts w:ascii="Times New Roman" w:eastAsia="Times New Roman" w:hAnsi="Times New Roman" w:cs="Times New Roman"/>
          <w:i/>
          <w:sz w:val="24"/>
          <w:szCs w:val="24"/>
        </w:rPr>
        <w:t>Universal Eating Monitor (UEM)</w:t>
      </w:r>
    </w:p>
    <w:p w:rsidR="003B61C9" w:rsidRPr="000B6AF5" w:rsidRDefault="003B61C9" w:rsidP="003B61C9">
      <w:pPr>
        <w:spacing w:after="0" w:line="480" w:lineRule="auto"/>
        <w:jc w:val="both"/>
        <w:rPr>
          <w:rFonts w:ascii="Times New Roman" w:hAnsi="Times New Roman" w:cs="Times New Roman"/>
          <w:sz w:val="24"/>
          <w:szCs w:val="24"/>
        </w:rPr>
      </w:pPr>
      <w:r w:rsidRPr="000B6AF5">
        <w:rPr>
          <w:rFonts w:ascii="Times New Roman" w:hAnsi="Times New Roman" w:cs="Times New Roman"/>
          <w:sz w:val="24"/>
          <w:szCs w:val="24"/>
        </w:rPr>
        <w:t xml:space="preserve">Test meals were served on </w:t>
      </w:r>
      <w:r w:rsidR="00AC18D5" w:rsidRPr="000B6AF5">
        <w:rPr>
          <w:rFonts w:ascii="Times New Roman" w:hAnsi="Times New Roman" w:cs="Times New Roman"/>
          <w:sz w:val="24"/>
          <w:szCs w:val="24"/>
        </w:rPr>
        <w:t xml:space="preserve">a Sussex Ingestion Pattern Monitor (SIPM), a validated </w:t>
      </w:r>
      <w:r w:rsidRPr="000B6AF5">
        <w:rPr>
          <w:rFonts w:ascii="Times New Roman" w:hAnsi="Times New Roman" w:cs="Times New Roman"/>
          <w:sz w:val="24"/>
          <w:szCs w:val="24"/>
        </w:rPr>
        <w:t>UEM</w:t>
      </w:r>
      <w:r w:rsidR="00AC18D5" w:rsidRPr="000B6AF5">
        <w:rPr>
          <w:rFonts w:ascii="Times New Roman" w:hAnsi="Times New Roman" w:cs="Times New Roman"/>
          <w:sz w:val="24"/>
          <w:szCs w:val="24"/>
        </w:rPr>
        <w:t xml:space="preserve"> </w:t>
      </w:r>
      <w:r w:rsidR="00B95EF8" w:rsidRPr="000B6AF5">
        <w:rPr>
          <w:rFonts w:ascii="Times New Roman" w:hAnsi="Times New Roman" w:cs="Times New Roman"/>
          <w:sz w:val="24"/>
          <w:szCs w:val="24"/>
        </w:rPr>
        <w:t>(Yeomans, 2000)</w:t>
      </w:r>
      <w:r w:rsidR="00AC18D5" w:rsidRPr="000B6AF5">
        <w:rPr>
          <w:rFonts w:ascii="Times New Roman" w:hAnsi="Times New Roman" w:cs="Times New Roman"/>
          <w:sz w:val="24"/>
          <w:szCs w:val="24"/>
        </w:rPr>
        <w:t>.</w:t>
      </w:r>
      <w:r w:rsidRPr="000B6AF5">
        <w:rPr>
          <w:rFonts w:ascii="Times New Roman" w:hAnsi="Times New Roman" w:cs="Times New Roman"/>
          <w:sz w:val="24"/>
          <w:szCs w:val="24"/>
        </w:rPr>
        <w:t xml:space="preserve"> This consisted of a balance (Sartorius Model CP4201, Sartorius Ltd., Epsom, UK; 0.1g accuracy) placed underneath, but protruding through, the surface of a table. A placemat on the table was used to hide the balance from the participants' view. The balance was connected to a laptop computer and relayed balance weights every 2 seconds.</w:t>
      </w:r>
    </w:p>
    <w:p w:rsidR="003B61C9" w:rsidRPr="000B6AF5" w:rsidRDefault="003B61C9" w:rsidP="003B61C9">
      <w:pPr>
        <w:spacing w:after="0" w:line="480" w:lineRule="auto"/>
        <w:jc w:val="both"/>
        <w:rPr>
          <w:rFonts w:ascii="Times New Roman" w:hAnsi="Times New Roman" w:cs="Times New Roman"/>
          <w:sz w:val="24"/>
          <w:szCs w:val="24"/>
        </w:rPr>
      </w:pPr>
    </w:p>
    <w:p w:rsidR="003B61C9" w:rsidRPr="000B6AF5" w:rsidRDefault="003B61C9" w:rsidP="003B61C9">
      <w:pPr>
        <w:spacing w:after="0" w:line="480" w:lineRule="auto"/>
        <w:jc w:val="both"/>
        <w:rPr>
          <w:rFonts w:ascii="Times New Roman" w:eastAsia="Times New Roman" w:hAnsi="Times New Roman" w:cs="Times New Roman"/>
          <w:sz w:val="24"/>
          <w:szCs w:val="24"/>
        </w:rPr>
      </w:pPr>
      <w:r w:rsidRPr="000B6AF5">
        <w:rPr>
          <w:rFonts w:ascii="Times New Roman" w:eastAsia="Times New Roman" w:hAnsi="Times New Roman" w:cs="Times New Roman"/>
          <w:i/>
          <w:sz w:val="24"/>
          <w:szCs w:val="24"/>
        </w:rPr>
        <w:t xml:space="preserve">Pasta Lunch: </w:t>
      </w:r>
      <w:r w:rsidR="00F329E4" w:rsidRPr="000B6AF5">
        <w:rPr>
          <w:rFonts w:ascii="Times New Roman" w:eastAsia="Times New Roman" w:hAnsi="Times New Roman" w:cs="Times New Roman"/>
          <w:sz w:val="24"/>
          <w:szCs w:val="24"/>
        </w:rPr>
        <w:t>Based on</w:t>
      </w:r>
      <w:r w:rsidR="00A70819" w:rsidRPr="000B6AF5">
        <w:rPr>
          <w:rFonts w:ascii="Times New Roman" w:eastAsia="Times New Roman" w:hAnsi="Times New Roman" w:cs="Times New Roman"/>
          <w:sz w:val="24"/>
          <w:szCs w:val="24"/>
        </w:rPr>
        <w:t xml:space="preserve"> our previous work (Thomas et al. 2014), d</w:t>
      </w:r>
      <w:r w:rsidRPr="000B6AF5">
        <w:rPr>
          <w:rFonts w:ascii="Times New Roman" w:eastAsia="Times New Roman" w:hAnsi="Times New Roman" w:cs="Times New Roman"/>
          <w:bCs/>
          <w:sz w:val="24"/>
          <w:szCs w:val="24"/>
        </w:rPr>
        <w:t>ishes filled with</w:t>
      </w:r>
      <w:r w:rsidR="00B623B0" w:rsidRPr="000B6AF5">
        <w:rPr>
          <w:rFonts w:ascii="Times New Roman" w:eastAsia="Times New Roman" w:hAnsi="Times New Roman" w:cs="Times New Roman"/>
          <w:sz w:val="24"/>
          <w:szCs w:val="24"/>
        </w:rPr>
        <w:t xml:space="preserve"> 220g (253kcal</w:t>
      </w:r>
      <w:r w:rsidRPr="000B6AF5">
        <w:rPr>
          <w:rFonts w:ascii="Times New Roman" w:eastAsia="Times New Roman" w:hAnsi="Times New Roman" w:cs="Times New Roman"/>
          <w:sz w:val="24"/>
          <w:szCs w:val="24"/>
        </w:rPr>
        <w:t xml:space="preserve">) of pasta were </w:t>
      </w:r>
      <w:r w:rsidR="005A78AE" w:rsidRPr="000B6AF5">
        <w:rPr>
          <w:rFonts w:ascii="Times New Roman" w:eastAsia="Times New Roman" w:hAnsi="Times New Roman" w:cs="Times New Roman"/>
          <w:sz w:val="24"/>
          <w:szCs w:val="24"/>
        </w:rPr>
        <w:t xml:space="preserve">set </w:t>
      </w:r>
      <w:r w:rsidRPr="000B6AF5">
        <w:rPr>
          <w:rFonts w:ascii="Times New Roman" w:eastAsia="Times New Roman" w:hAnsi="Times New Roman" w:cs="Times New Roman"/>
          <w:sz w:val="24"/>
          <w:szCs w:val="24"/>
        </w:rPr>
        <w:t xml:space="preserve">on the placemat. Each time the participant ate 50g of pasta, the SIPM software (version 2.0.13) interrupted the participant </w:t>
      </w:r>
      <w:r w:rsidR="0014547B" w:rsidRPr="000B6AF5">
        <w:rPr>
          <w:rFonts w:ascii="Times New Roman" w:eastAsia="Times New Roman" w:hAnsi="Times New Roman" w:cs="Times New Roman"/>
          <w:sz w:val="24"/>
          <w:szCs w:val="24"/>
        </w:rPr>
        <w:t xml:space="preserve">with </w:t>
      </w:r>
      <w:r w:rsidR="000C19A9" w:rsidRPr="000B6AF5">
        <w:rPr>
          <w:rFonts w:ascii="Times New Roman" w:eastAsia="Times New Roman" w:hAnsi="Times New Roman" w:cs="Times New Roman"/>
          <w:sz w:val="24"/>
          <w:szCs w:val="24"/>
        </w:rPr>
        <w:t>instruction</w:t>
      </w:r>
      <w:r w:rsidR="0014547B" w:rsidRPr="000B6AF5">
        <w:rPr>
          <w:rFonts w:ascii="Times New Roman" w:eastAsia="Times New Roman" w:hAnsi="Times New Roman" w:cs="Times New Roman"/>
          <w:sz w:val="24"/>
          <w:szCs w:val="24"/>
        </w:rPr>
        <w:t>s</w:t>
      </w:r>
      <w:r w:rsidR="000C19A9" w:rsidRPr="000B6AF5">
        <w:rPr>
          <w:rFonts w:ascii="Times New Roman" w:eastAsia="Times New Roman" w:hAnsi="Times New Roman" w:cs="Times New Roman"/>
          <w:sz w:val="24"/>
          <w:szCs w:val="24"/>
        </w:rPr>
        <w:t xml:space="preserve"> </w:t>
      </w:r>
      <w:r w:rsidRPr="000B6AF5">
        <w:rPr>
          <w:rFonts w:ascii="Times New Roman" w:eastAsia="Times New Roman" w:hAnsi="Times New Roman" w:cs="Times New Roman"/>
          <w:sz w:val="24"/>
          <w:szCs w:val="24"/>
        </w:rPr>
        <w:t xml:space="preserve">to complete computerised VAS ratings (hunger, fullness and pleasantness of the pasta). After consuming 150g, participants were interrupted and provided </w:t>
      </w:r>
      <w:r w:rsidR="000C19A9" w:rsidRPr="000B6AF5">
        <w:rPr>
          <w:rFonts w:ascii="Times New Roman" w:eastAsia="Times New Roman" w:hAnsi="Times New Roman" w:cs="Times New Roman"/>
          <w:sz w:val="24"/>
          <w:szCs w:val="24"/>
        </w:rPr>
        <w:t xml:space="preserve">with </w:t>
      </w:r>
      <w:r w:rsidRPr="000B6AF5">
        <w:rPr>
          <w:rFonts w:ascii="Times New Roman" w:eastAsia="Times New Roman" w:hAnsi="Times New Roman" w:cs="Times New Roman"/>
          <w:sz w:val="24"/>
          <w:szCs w:val="24"/>
        </w:rPr>
        <w:t xml:space="preserve">a fresh dish of 220g of pasta. </w:t>
      </w:r>
      <w:r w:rsidRPr="000B6AF5">
        <w:rPr>
          <w:rFonts w:ascii="Times New Roman" w:eastAsia="Times New Roman" w:hAnsi="Times New Roman" w:cs="Times New Roman"/>
          <w:sz w:val="24"/>
          <w:szCs w:val="24"/>
        </w:rPr>
        <w:lastRenderedPageBreak/>
        <w:t>Participants were asked to eat until they felt ‘comfortably full’. The lunch consisted of pasta shells in a tomato and herb sauce (Sainsbury’s UK), served at 55-60</w:t>
      </w:r>
      <w:r w:rsidRPr="000B6AF5">
        <w:rPr>
          <w:rFonts w:ascii="Times New Roman" w:eastAsia="Times New Roman" w:hAnsi="Times New Roman" w:cs="Times New Roman"/>
          <w:sz w:val="24"/>
          <w:szCs w:val="24"/>
          <w:vertAlign w:val="superscript"/>
        </w:rPr>
        <w:t>o</w:t>
      </w:r>
      <w:r w:rsidRPr="000B6AF5">
        <w:rPr>
          <w:rFonts w:ascii="Times New Roman" w:eastAsia="Times New Roman" w:hAnsi="Times New Roman" w:cs="Times New Roman"/>
          <w:sz w:val="24"/>
          <w:szCs w:val="24"/>
        </w:rPr>
        <w:t xml:space="preserve">C. </w:t>
      </w:r>
    </w:p>
    <w:p w:rsidR="003B61C9" w:rsidRPr="000B6AF5" w:rsidRDefault="003B61C9" w:rsidP="003B61C9">
      <w:pPr>
        <w:spacing w:after="0" w:line="480" w:lineRule="auto"/>
        <w:jc w:val="both"/>
        <w:rPr>
          <w:rFonts w:ascii="Times New Roman" w:eastAsia="Times New Roman" w:hAnsi="Times New Roman" w:cs="Times New Roman"/>
          <w:i/>
          <w:sz w:val="24"/>
          <w:szCs w:val="24"/>
        </w:rPr>
      </w:pPr>
    </w:p>
    <w:p w:rsidR="003B61C9" w:rsidRPr="000B6AF5" w:rsidRDefault="003B61C9" w:rsidP="003B61C9">
      <w:pPr>
        <w:spacing w:after="0" w:line="480" w:lineRule="auto"/>
        <w:jc w:val="both"/>
        <w:rPr>
          <w:rFonts w:ascii="Times New Roman" w:eastAsia="Times New Roman" w:hAnsi="Times New Roman" w:cs="Times New Roman"/>
          <w:sz w:val="24"/>
          <w:szCs w:val="24"/>
        </w:rPr>
      </w:pPr>
      <w:r w:rsidRPr="000B6AF5">
        <w:rPr>
          <w:rFonts w:ascii="Times New Roman" w:eastAsia="Times New Roman" w:hAnsi="Times New Roman" w:cs="Times New Roman"/>
          <w:i/>
          <w:sz w:val="24"/>
          <w:szCs w:val="24"/>
        </w:rPr>
        <w:t>Cookie Snack:</w:t>
      </w:r>
      <w:r w:rsidRPr="000B6AF5">
        <w:rPr>
          <w:rFonts w:ascii="Times New Roman" w:eastAsia="Times New Roman" w:hAnsi="Times New Roman" w:cs="Times New Roman"/>
          <w:sz w:val="24"/>
          <w:szCs w:val="24"/>
        </w:rPr>
        <w:t xml:space="preserve"> Bowls </w:t>
      </w:r>
      <w:r w:rsidRPr="000B6AF5">
        <w:rPr>
          <w:rFonts w:ascii="Times New Roman" w:eastAsia="Times New Roman" w:hAnsi="Times New Roman" w:cs="Times New Roman"/>
          <w:bCs/>
          <w:sz w:val="24"/>
          <w:szCs w:val="24"/>
        </w:rPr>
        <w:t xml:space="preserve">containing </w:t>
      </w:r>
      <w:r w:rsidRPr="000B6AF5">
        <w:rPr>
          <w:rFonts w:ascii="Times New Roman" w:eastAsia="Times New Roman" w:hAnsi="Times New Roman" w:cs="Times New Roman"/>
          <w:sz w:val="24"/>
          <w:szCs w:val="24"/>
        </w:rPr>
        <w:t>80g (</w:t>
      </w:r>
      <w:r w:rsidRPr="000B6AF5">
        <w:rPr>
          <w:rFonts w:ascii="Times New Roman" w:hAnsi="Times New Roman" w:cs="Times New Roman"/>
          <w:sz w:val="24"/>
          <w:szCs w:val="24"/>
        </w:rPr>
        <w:t>390</w:t>
      </w:r>
      <w:r w:rsidR="00B623B0" w:rsidRPr="000B6AF5">
        <w:rPr>
          <w:rFonts w:ascii="Times New Roman" w:hAnsi="Times New Roman" w:cs="Times New Roman"/>
          <w:sz w:val="24"/>
          <w:szCs w:val="24"/>
        </w:rPr>
        <w:t>kcal</w:t>
      </w:r>
      <w:r w:rsidRPr="000B6AF5">
        <w:rPr>
          <w:rFonts w:ascii="Times New Roman" w:hAnsi="Times New Roman" w:cs="Times New Roman"/>
          <w:sz w:val="24"/>
          <w:szCs w:val="24"/>
        </w:rPr>
        <w:t xml:space="preserve">) </w:t>
      </w:r>
      <w:r w:rsidRPr="000B6AF5">
        <w:rPr>
          <w:rFonts w:ascii="Times New Roman" w:eastAsia="Times New Roman" w:hAnsi="Times New Roman" w:cs="Times New Roman"/>
          <w:sz w:val="24"/>
          <w:szCs w:val="24"/>
        </w:rPr>
        <w:t xml:space="preserve">of cookie pieces were set on the placemat. Each time the participant ate 10g of cookie pieces, the SIPM software interrupted the participant </w:t>
      </w:r>
      <w:r w:rsidR="0014547B" w:rsidRPr="000B6AF5">
        <w:rPr>
          <w:rFonts w:ascii="Times New Roman" w:eastAsia="Times New Roman" w:hAnsi="Times New Roman" w:cs="Times New Roman"/>
          <w:sz w:val="24"/>
          <w:szCs w:val="24"/>
        </w:rPr>
        <w:t xml:space="preserve">with instructions </w:t>
      </w:r>
      <w:r w:rsidRPr="000B6AF5">
        <w:rPr>
          <w:rFonts w:ascii="Times New Roman" w:eastAsia="Times New Roman" w:hAnsi="Times New Roman" w:cs="Times New Roman"/>
          <w:sz w:val="24"/>
          <w:szCs w:val="24"/>
        </w:rPr>
        <w:t xml:space="preserve">to complete VAS ratings as described above for pasta. After consuming 60g, participants were interrupted and provided with a fresh bowl containing 80g of cookie pieces. Participants were asked to eat until they felt ‘comfortably full’. The cookies were Maryland Chocolate Chip Cookies, with each cookie being broken into 6-7 pieces. This approach was designed to </w:t>
      </w:r>
      <w:r w:rsidRPr="000B6AF5">
        <w:rPr>
          <w:rFonts w:ascii="Times New Roman" w:hAnsi="Times New Roman" w:cs="Times New Roman"/>
          <w:sz w:val="24"/>
          <w:szCs w:val="24"/>
        </w:rPr>
        <w:t>reduce the likelihood that participants could track the number of cookies they ate (Higgs and Woodward, 2009).</w:t>
      </w:r>
    </w:p>
    <w:p w:rsidR="00EF330B" w:rsidRPr="000B6AF5" w:rsidRDefault="00EF330B" w:rsidP="00DA68B0">
      <w:pPr>
        <w:spacing w:after="0" w:line="480" w:lineRule="auto"/>
        <w:rPr>
          <w:rFonts w:ascii="Times New Roman" w:hAnsi="Times New Roman" w:cs="Times New Roman"/>
          <w:sz w:val="24"/>
          <w:szCs w:val="24"/>
        </w:rPr>
      </w:pPr>
    </w:p>
    <w:p w:rsidR="00EF330B" w:rsidRPr="000B6AF5" w:rsidRDefault="00EF330B" w:rsidP="00EF330B">
      <w:pPr>
        <w:spacing w:after="0" w:line="480" w:lineRule="auto"/>
        <w:rPr>
          <w:rFonts w:ascii="Times New Roman" w:hAnsi="Times New Roman" w:cs="Times New Roman"/>
          <w:i/>
          <w:sz w:val="24"/>
          <w:szCs w:val="24"/>
        </w:rPr>
      </w:pPr>
      <w:r w:rsidRPr="000B6AF5">
        <w:rPr>
          <w:rFonts w:ascii="Times New Roman" w:hAnsi="Times New Roman" w:cs="Times New Roman"/>
          <w:i/>
          <w:sz w:val="24"/>
          <w:szCs w:val="24"/>
        </w:rPr>
        <w:t>Stop Signal Reaction Time Task (SSRT)</w:t>
      </w:r>
    </w:p>
    <w:p w:rsidR="00EF330B" w:rsidRPr="000B6AF5" w:rsidRDefault="009E275D" w:rsidP="00EF330B">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Behavioural i</w:t>
      </w:r>
      <w:r w:rsidR="00EF330B" w:rsidRPr="000B6AF5">
        <w:rPr>
          <w:rFonts w:ascii="Times New Roman" w:hAnsi="Times New Roman" w:cs="Times New Roman"/>
          <w:sz w:val="24"/>
          <w:szCs w:val="24"/>
        </w:rPr>
        <w:t>mpulsivity has been reported to affect the consumption of food</w:t>
      </w:r>
      <w:r w:rsidR="00EF330B" w:rsidRPr="000B6AF5">
        <w:rPr>
          <w:rFonts w:ascii="AdvTimes" w:eastAsiaTheme="minorHAnsi" w:hAnsi="AdvTimes" w:cs="AdvTimes"/>
          <w:sz w:val="26"/>
          <w:szCs w:val="26"/>
          <w:lang w:eastAsia="en-US"/>
        </w:rPr>
        <w:t xml:space="preserve"> (</w:t>
      </w:r>
      <w:r w:rsidR="00EF330B" w:rsidRPr="000B6AF5">
        <w:rPr>
          <w:rFonts w:ascii="Times New Roman" w:hAnsi="Times New Roman" w:cs="Times New Roman"/>
          <w:sz w:val="24"/>
          <w:szCs w:val="24"/>
        </w:rPr>
        <w:t xml:space="preserve">Guerrieri et al. 2007), hence, the SSRT was included to </w:t>
      </w:r>
      <w:r w:rsidRPr="000B6AF5">
        <w:rPr>
          <w:rFonts w:ascii="Times New Roman" w:hAnsi="Times New Roman" w:cs="Times New Roman"/>
          <w:sz w:val="24"/>
          <w:szCs w:val="24"/>
        </w:rPr>
        <w:t xml:space="preserve">ensure </w:t>
      </w:r>
      <w:r w:rsidR="001B1091" w:rsidRPr="000B6AF5">
        <w:rPr>
          <w:rFonts w:ascii="Times New Roman" w:hAnsi="Times New Roman" w:cs="Times New Roman"/>
          <w:sz w:val="24"/>
          <w:szCs w:val="24"/>
        </w:rPr>
        <w:t xml:space="preserve">that there were </w:t>
      </w:r>
      <w:r w:rsidRPr="000B6AF5">
        <w:rPr>
          <w:rFonts w:ascii="Times New Roman" w:hAnsi="Times New Roman" w:cs="Times New Roman"/>
          <w:sz w:val="24"/>
          <w:szCs w:val="24"/>
        </w:rPr>
        <w:t>no</w:t>
      </w:r>
      <w:r w:rsidR="00EF330B" w:rsidRPr="000B6AF5">
        <w:rPr>
          <w:rFonts w:ascii="Times New Roman" w:hAnsi="Times New Roman" w:cs="Times New Roman"/>
          <w:sz w:val="24"/>
          <w:szCs w:val="24"/>
        </w:rPr>
        <w:t xml:space="preserve"> differences between groups on this measure. The SSRT (as described in Verbruggen et al. 2008) involves presenting participants with either a square or a circle shape on a screen that they are required to identify. On no-signal trials, a shape is presented and participants respond by identifying the shape. On stop-signal trials, an auditory stop signal alerts participants to withhold making a response to the presentation of the shape. The task consists of 32 practice trials followed by 192 experimental trials and takes 20 minutes. Calculation of the stop signal reaction time provides a measure of inhibition of response (behavioural impulsivity).</w:t>
      </w:r>
    </w:p>
    <w:p w:rsidR="00EF330B" w:rsidRPr="000B6AF5" w:rsidRDefault="00EF330B" w:rsidP="00DA68B0">
      <w:pPr>
        <w:spacing w:after="0" w:line="480" w:lineRule="auto"/>
        <w:rPr>
          <w:rFonts w:ascii="Times New Roman" w:hAnsi="Times New Roman" w:cs="Times New Roman"/>
          <w:sz w:val="24"/>
          <w:szCs w:val="24"/>
        </w:rPr>
      </w:pPr>
    </w:p>
    <w:p w:rsidR="00B03508" w:rsidRPr="000B6AF5" w:rsidRDefault="00B03508" w:rsidP="00DA68B0">
      <w:pPr>
        <w:spacing w:after="0" w:line="480" w:lineRule="auto"/>
        <w:rPr>
          <w:rFonts w:ascii="Times New Roman" w:hAnsi="Times New Roman" w:cs="Times New Roman"/>
          <w:sz w:val="24"/>
          <w:szCs w:val="24"/>
        </w:rPr>
      </w:pPr>
    </w:p>
    <w:p w:rsidR="00B03508" w:rsidRPr="000B6AF5" w:rsidRDefault="00B03508" w:rsidP="00DA68B0">
      <w:pPr>
        <w:spacing w:after="0" w:line="480" w:lineRule="auto"/>
        <w:rPr>
          <w:rFonts w:ascii="Times New Roman" w:hAnsi="Times New Roman" w:cs="Times New Roman"/>
          <w:sz w:val="24"/>
          <w:szCs w:val="24"/>
        </w:rPr>
      </w:pPr>
    </w:p>
    <w:p w:rsidR="00DA68B0" w:rsidRPr="000B6AF5" w:rsidRDefault="00DA68B0" w:rsidP="00DA68B0">
      <w:pPr>
        <w:spacing w:after="0" w:line="480" w:lineRule="auto"/>
        <w:rPr>
          <w:rFonts w:ascii="Times New Roman" w:hAnsi="Times New Roman" w:cs="Times New Roman"/>
          <w:i/>
          <w:sz w:val="24"/>
          <w:szCs w:val="24"/>
        </w:rPr>
      </w:pPr>
      <w:bookmarkStart w:id="0" w:name="_Toc275163136"/>
      <w:r w:rsidRPr="000B6AF5">
        <w:rPr>
          <w:rFonts w:ascii="Times New Roman" w:hAnsi="Times New Roman" w:cs="Times New Roman"/>
          <w:i/>
          <w:sz w:val="24"/>
          <w:szCs w:val="24"/>
        </w:rPr>
        <w:lastRenderedPageBreak/>
        <w:t>Procedure</w:t>
      </w:r>
      <w:bookmarkEnd w:id="0"/>
    </w:p>
    <w:p w:rsidR="00DA68B0" w:rsidRPr="000B6AF5" w:rsidRDefault="00DA68B0" w:rsidP="00DA68B0">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Participants arrived in a pre-meal state having refrained from eating for 2 hours prior to arrival. They completed a consent form, and were screened using a lifestyle questionnaire which collected demographic information</w:t>
      </w:r>
      <w:r w:rsidR="007A5744" w:rsidRPr="000B6AF5">
        <w:rPr>
          <w:rFonts w:ascii="Times New Roman" w:hAnsi="Times New Roman" w:cs="Times New Roman"/>
          <w:sz w:val="24"/>
          <w:szCs w:val="24"/>
        </w:rPr>
        <w:t xml:space="preserve">. After this, they completed the stop signal reaction time task as a measure of response inhibition and a series of questionnaires. </w:t>
      </w:r>
      <w:r w:rsidRPr="000B6AF5">
        <w:rPr>
          <w:rFonts w:ascii="Times New Roman" w:hAnsi="Times New Roman" w:cs="Times New Roman"/>
          <w:sz w:val="24"/>
          <w:szCs w:val="24"/>
        </w:rPr>
        <w:t>The questionnaires comprised the Barratt Impulsivity Scale (BIS – Patton et al. 1995) and the Behavioural Inhibition/Approach Scales (BIS/BAS - Carver and White, 1994) as additional measures of impulsivity. Participants also completed the T</w:t>
      </w:r>
      <w:r w:rsidR="00DF7556" w:rsidRPr="000B6AF5">
        <w:rPr>
          <w:rFonts w:ascii="Times New Roman" w:hAnsi="Times New Roman" w:cs="Times New Roman"/>
          <w:sz w:val="24"/>
          <w:szCs w:val="24"/>
        </w:rPr>
        <w:t>hree Factor Eating Questionnaire (T</w:t>
      </w:r>
      <w:r w:rsidRPr="000B6AF5">
        <w:rPr>
          <w:rFonts w:ascii="Times New Roman" w:hAnsi="Times New Roman" w:cs="Times New Roman"/>
          <w:sz w:val="24"/>
          <w:szCs w:val="24"/>
        </w:rPr>
        <w:t>FEQ</w:t>
      </w:r>
      <w:r w:rsidR="00DF7556" w:rsidRPr="000B6AF5">
        <w:rPr>
          <w:rFonts w:ascii="Times New Roman" w:hAnsi="Times New Roman" w:cs="Times New Roman"/>
          <w:sz w:val="24"/>
          <w:szCs w:val="24"/>
        </w:rPr>
        <w:t xml:space="preserve"> – Stunkard &amp; Messick, 1985)</w:t>
      </w:r>
      <w:r w:rsidRPr="000B6AF5">
        <w:rPr>
          <w:rFonts w:ascii="Times New Roman" w:hAnsi="Times New Roman" w:cs="Times New Roman"/>
          <w:sz w:val="24"/>
          <w:szCs w:val="24"/>
        </w:rPr>
        <w:t>, as a measure of dietary restraint</w:t>
      </w:r>
      <w:r w:rsidR="00013A3A" w:rsidRPr="000B6AF5">
        <w:rPr>
          <w:rFonts w:ascii="Times New Roman" w:hAnsi="Times New Roman" w:cs="Times New Roman"/>
          <w:sz w:val="24"/>
          <w:szCs w:val="24"/>
        </w:rPr>
        <w:t xml:space="preserve"> and </w:t>
      </w:r>
      <w:r w:rsidR="00ED5681" w:rsidRPr="000B6AF5">
        <w:rPr>
          <w:rFonts w:ascii="Times New Roman" w:hAnsi="Times New Roman" w:cs="Times New Roman"/>
          <w:sz w:val="24"/>
          <w:szCs w:val="24"/>
        </w:rPr>
        <w:t xml:space="preserve">tendency towards </w:t>
      </w:r>
      <w:r w:rsidR="00013A3A" w:rsidRPr="000B6AF5">
        <w:rPr>
          <w:rFonts w:ascii="Times New Roman" w:hAnsi="Times New Roman" w:cs="Times New Roman"/>
          <w:sz w:val="24"/>
          <w:szCs w:val="24"/>
        </w:rPr>
        <w:t>disinhibition</w:t>
      </w:r>
      <w:r w:rsidRPr="000B6AF5">
        <w:rPr>
          <w:rFonts w:ascii="Times New Roman" w:hAnsi="Times New Roman" w:cs="Times New Roman"/>
          <w:sz w:val="24"/>
          <w:szCs w:val="24"/>
        </w:rPr>
        <w:t xml:space="preserve">, and the Power of </w:t>
      </w:r>
      <w:r w:rsidR="008F42B1" w:rsidRPr="000B6AF5">
        <w:rPr>
          <w:rFonts w:ascii="Times New Roman" w:hAnsi="Times New Roman" w:cs="Times New Roman"/>
          <w:sz w:val="24"/>
          <w:szCs w:val="24"/>
        </w:rPr>
        <w:t xml:space="preserve">Food </w:t>
      </w:r>
      <w:r w:rsidRPr="000B6AF5">
        <w:rPr>
          <w:rFonts w:ascii="Times New Roman" w:hAnsi="Times New Roman" w:cs="Times New Roman"/>
          <w:sz w:val="24"/>
          <w:szCs w:val="24"/>
        </w:rPr>
        <w:t xml:space="preserve">Scale (PFS, Lowe et al. 2009), as a measure of sensitivity to food to ensure no differences between groups. A breakfast questionnaire was used to ensure that no food was eaten within the previous two hours, and participants completed a set of baseline </w:t>
      </w:r>
      <w:r w:rsidR="003B61C9" w:rsidRPr="000B6AF5">
        <w:rPr>
          <w:rFonts w:ascii="Times New Roman" w:hAnsi="Times New Roman" w:cs="Times New Roman"/>
          <w:sz w:val="24"/>
          <w:szCs w:val="24"/>
        </w:rPr>
        <w:t>visual analogue scales (V</w:t>
      </w:r>
      <w:r w:rsidRPr="000B6AF5">
        <w:rPr>
          <w:rFonts w:ascii="Times New Roman" w:hAnsi="Times New Roman" w:cs="Times New Roman"/>
          <w:iCs/>
          <w:sz w:val="24"/>
          <w:szCs w:val="24"/>
        </w:rPr>
        <w:t>AS</w:t>
      </w:r>
      <w:r w:rsidR="003B61C9" w:rsidRPr="000B6AF5">
        <w:rPr>
          <w:rFonts w:ascii="Times New Roman" w:hAnsi="Times New Roman" w:cs="Times New Roman"/>
          <w:iCs/>
          <w:sz w:val="24"/>
          <w:szCs w:val="24"/>
        </w:rPr>
        <w:t>)</w:t>
      </w:r>
      <w:r w:rsidRPr="000B6AF5">
        <w:rPr>
          <w:rFonts w:ascii="Times New Roman" w:hAnsi="Times New Roman" w:cs="Times New Roman"/>
          <w:iCs/>
          <w:sz w:val="24"/>
          <w:szCs w:val="24"/>
        </w:rPr>
        <w:t xml:space="preserve"> for rated mood and appetite </w:t>
      </w:r>
      <w:r w:rsidR="003B61C9" w:rsidRPr="000B6AF5">
        <w:rPr>
          <w:rFonts w:ascii="Times New Roman" w:hAnsi="Times New Roman" w:cs="Times New Roman"/>
          <w:iCs/>
          <w:sz w:val="24"/>
          <w:szCs w:val="24"/>
        </w:rPr>
        <w:t xml:space="preserve">items </w:t>
      </w:r>
      <w:r w:rsidRPr="000B6AF5">
        <w:rPr>
          <w:rFonts w:ascii="Times New Roman" w:hAnsi="Times New Roman" w:cs="Times New Roman"/>
          <w:iCs/>
          <w:sz w:val="24"/>
          <w:szCs w:val="24"/>
        </w:rPr>
        <w:t xml:space="preserve">on a scale from 0-100mm (0mm anchor = not at all, 100mm anchor = extremely): </w:t>
      </w:r>
      <w:r w:rsidRPr="000B6AF5">
        <w:rPr>
          <w:rFonts w:ascii="Times New Roman" w:hAnsi="Times New Roman" w:cs="Times New Roman"/>
          <w:sz w:val="24"/>
          <w:szCs w:val="24"/>
        </w:rPr>
        <w:t>‘alertness’; ‘disgust’; ‘drowsiness’; ‘light-headed’; ‘anxiety’; ‘happiness’; ‘nausea; ‘sadness’; ‘withdrawn’; ‘faint’; ‘hungry’; ‘full’; ‘desire to eat’ and ‘thirst’.</w:t>
      </w:r>
    </w:p>
    <w:p w:rsidR="00DA68B0" w:rsidRPr="000B6AF5" w:rsidRDefault="00DA68B0" w:rsidP="00DA68B0">
      <w:pPr>
        <w:spacing w:after="0" w:line="480" w:lineRule="auto"/>
        <w:rPr>
          <w:rFonts w:ascii="Times New Roman" w:hAnsi="Times New Roman" w:cs="Times New Roman"/>
          <w:sz w:val="24"/>
          <w:szCs w:val="24"/>
        </w:rPr>
      </w:pPr>
    </w:p>
    <w:p w:rsidR="00DA68B0" w:rsidRPr="000B6AF5" w:rsidRDefault="00DA68B0" w:rsidP="00DA68B0">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Participants were taken to a room containing the UEM. Those in the aware condition were shown that there was a balance underneath the table. They were told that the balance would record the weight of their bowl and food as they ate during the meal and that this information would be stored on the computer it was connected to for later analysis. Those in the </w:t>
      </w:r>
      <w:r w:rsidR="00361B19" w:rsidRPr="000B6AF5">
        <w:rPr>
          <w:rFonts w:ascii="Times New Roman" w:hAnsi="Times New Roman" w:cs="Times New Roman"/>
          <w:sz w:val="24"/>
          <w:szCs w:val="24"/>
        </w:rPr>
        <w:t>un</w:t>
      </w:r>
      <w:r w:rsidRPr="000B6AF5">
        <w:rPr>
          <w:rFonts w:ascii="Times New Roman" w:hAnsi="Times New Roman" w:cs="Times New Roman"/>
          <w:sz w:val="24"/>
          <w:szCs w:val="24"/>
        </w:rPr>
        <w:t xml:space="preserve">aware condition were not given this information. After they had been given instructions regarding the procedure (i.e. that they could eat as many bowls of pasta as they wished until they were comfortably full), the participants were asked to eat </w:t>
      </w:r>
      <w:r w:rsidR="00CA4FDE" w:rsidRPr="000B6AF5">
        <w:rPr>
          <w:rFonts w:ascii="Times New Roman" w:hAnsi="Times New Roman" w:cs="Times New Roman"/>
          <w:sz w:val="24"/>
          <w:szCs w:val="24"/>
        </w:rPr>
        <w:t xml:space="preserve">a pasta </w:t>
      </w:r>
      <w:r w:rsidRPr="000B6AF5">
        <w:rPr>
          <w:rFonts w:ascii="Times New Roman" w:hAnsi="Times New Roman" w:cs="Times New Roman"/>
          <w:sz w:val="24"/>
          <w:szCs w:val="24"/>
        </w:rPr>
        <w:t>lunch, as described above. After they had finished</w:t>
      </w:r>
      <w:r w:rsidR="00CA4FDE" w:rsidRPr="000B6AF5">
        <w:rPr>
          <w:rFonts w:ascii="Times New Roman" w:hAnsi="Times New Roman" w:cs="Times New Roman"/>
          <w:sz w:val="24"/>
          <w:szCs w:val="24"/>
        </w:rPr>
        <w:t xml:space="preserve"> their lunch</w:t>
      </w:r>
      <w:r w:rsidRPr="000B6AF5">
        <w:rPr>
          <w:rFonts w:ascii="Times New Roman" w:hAnsi="Times New Roman" w:cs="Times New Roman"/>
          <w:sz w:val="24"/>
          <w:szCs w:val="24"/>
        </w:rPr>
        <w:t xml:space="preserve">, </w:t>
      </w:r>
      <w:r w:rsidR="00241DF1" w:rsidRPr="000B6AF5">
        <w:rPr>
          <w:rFonts w:ascii="Times New Roman" w:hAnsi="Times New Roman" w:cs="Times New Roman"/>
          <w:sz w:val="24"/>
          <w:szCs w:val="24"/>
        </w:rPr>
        <w:t xml:space="preserve">participants </w:t>
      </w:r>
      <w:r w:rsidRPr="000B6AF5">
        <w:rPr>
          <w:rFonts w:ascii="Times New Roman" w:hAnsi="Times New Roman" w:cs="Times New Roman"/>
          <w:sz w:val="24"/>
          <w:szCs w:val="24"/>
        </w:rPr>
        <w:t xml:space="preserve">immediately completed another set of VAS, and </w:t>
      </w:r>
      <w:r w:rsidRPr="000B6AF5">
        <w:rPr>
          <w:rFonts w:ascii="Times New Roman" w:hAnsi="Times New Roman" w:cs="Times New Roman"/>
          <w:sz w:val="24"/>
          <w:szCs w:val="24"/>
        </w:rPr>
        <w:lastRenderedPageBreak/>
        <w:t xml:space="preserve">were </w:t>
      </w:r>
      <w:r w:rsidR="00CA4FDE" w:rsidRPr="000B6AF5">
        <w:rPr>
          <w:rFonts w:ascii="Times New Roman" w:hAnsi="Times New Roman" w:cs="Times New Roman"/>
          <w:sz w:val="24"/>
          <w:szCs w:val="24"/>
        </w:rPr>
        <w:t xml:space="preserve">then </w:t>
      </w:r>
      <w:r w:rsidRPr="000B6AF5">
        <w:rPr>
          <w:rFonts w:ascii="Times New Roman" w:hAnsi="Times New Roman" w:cs="Times New Roman"/>
          <w:sz w:val="24"/>
          <w:szCs w:val="24"/>
        </w:rPr>
        <w:t xml:space="preserve">given a 20 minute rest period in another room, where they were offered a home furniture magazine to read. </w:t>
      </w:r>
      <w:r w:rsidR="00CA4FDE" w:rsidRPr="000B6AF5">
        <w:rPr>
          <w:rFonts w:ascii="Times New Roman" w:hAnsi="Times New Roman" w:cs="Times New Roman"/>
          <w:sz w:val="24"/>
          <w:szCs w:val="24"/>
        </w:rPr>
        <w:t xml:space="preserve">Participants </w:t>
      </w:r>
      <w:r w:rsidRPr="000B6AF5">
        <w:rPr>
          <w:rFonts w:ascii="Times New Roman" w:hAnsi="Times New Roman" w:cs="Times New Roman"/>
          <w:sz w:val="24"/>
          <w:szCs w:val="24"/>
        </w:rPr>
        <w:t xml:space="preserve">then completed another set of VAS </w:t>
      </w:r>
      <w:r w:rsidR="00CA4FDE" w:rsidRPr="000B6AF5">
        <w:rPr>
          <w:rFonts w:ascii="Times New Roman" w:hAnsi="Times New Roman" w:cs="Times New Roman"/>
          <w:sz w:val="24"/>
          <w:szCs w:val="24"/>
        </w:rPr>
        <w:t xml:space="preserve">immediately </w:t>
      </w:r>
      <w:r w:rsidRPr="000B6AF5">
        <w:rPr>
          <w:rFonts w:ascii="Times New Roman" w:hAnsi="Times New Roman" w:cs="Times New Roman"/>
          <w:sz w:val="24"/>
          <w:szCs w:val="24"/>
        </w:rPr>
        <w:t xml:space="preserve">before being taken back to the UEM </w:t>
      </w:r>
      <w:r w:rsidR="00361B19" w:rsidRPr="000B6AF5">
        <w:rPr>
          <w:rFonts w:ascii="Times New Roman" w:hAnsi="Times New Roman" w:cs="Times New Roman"/>
          <w:sz w:val="24"/>
          <w:szCs w:val="24"/>
        </w:rPr>
        <w:t xml:space="preserve">where they were offered </w:t>
      </w:r>
      <w:r w:rsidR="007838A7" w:rsidRPr="000B6AF5">
        <w:rPr>
          <w:rFonts w:ascii="Times New Roman" w:hAnsi="Times New Roman" w:cs="Times New Roman"/>
          <w:sz w:val="24"/>
          <w:szCs w:val="24"/>
        </w:rPr>
        <w:t>a</w:t>
      </w:r>
      <w:r w:rsidRPr="000B6AF5">
        <w:rPr>
          <w:rFonts w:ascii="Times New Roman" w:hAnsi="Times New Roman" w:cs="Times New Roman"/>
          <w:sz w:val="24"/>
          <w:szCs w:val="24"/>
        </w:rPr>
        <w:t xml:space="preserve"> snack of cookies</w:t>
      </w:r>
      <w:r w:rsidR="007838A7" w:rsidRPr="000B6AF5">
        <w:rPr>
          <w:rFonts w:ascii="Times New Roman" w:hAnsi="Times New Roman" w:cs="Times New Roman"/>
          <w:sz w:val="24"/>
          <w:szCs w:val="24"/>
        </w:rPr>
        <w:t xml:space="preserve"> and asked to eat as much as they wished</w:t>
      </w:r>
      <w:r w:rsidRPr="000B6AF5">
        <w:rPr>
          <w:rFonts w:ascii="Times New Roman" w:hAnsi="Times New Roman" w:cs="Times New Roman"/>
          <w:sz w:val="24"/>
          <w:szCs w:val="24"/>
        </w:rPr>
        <w:t xml:space="preserve">. Following this snack, participants completed a final set of VAS, and had their height and weight taken for BMI calculation. To assess awareness of the UEM </w:t>
      </w:r>
      <w:r w:rsidR="006E030F" w:rsidRPr="000B6AF5">
        <w:rPr>
          <w:rFonts w:ascii="Times New Roman" w:hAnsi="Times New Roman" w:cs="Times New Roman"/>
          <w:sz w:val="24"/>
          <w:szCs w:val="24"/>
        </w:rPr>
        <w:t xml:space="preserve">all </w:t>
      </w:r>
      <w:r w:rsidR="00CA4FDE" w:rsidRPr="000B6AF5">
        <w:rPr>
          <w:rFonts w:ascii="Times New Roman" w:hAnsi="Times New Roman" w:cs="Times New Roman"/>
          <w:sz w:val="24"/>
          <w:szCs w:val="24"/>
        </w:rPr>
        <w:t xml:space="preserve">participants </w:t>
      </w:r>
      <w:r w:rsidRPr="000B6AF5">
        <w:rPr>
          <w:rFonts w:ascii="Times New Roman" w:hAnsi="Times New Roman" w:cs="Times New Roman"/>
          <w:sz w:val="24"/>
          <w:szCs w:val="24"/>
        </w:rPr>
        <w:t>were then asked what they thought the study was about, and whether they had noticed the balance at any point, or whether they thought their intake was being recorded during the study. After this, participants were debriefed, thanked for their time, and compensated with course credits or a cash payment.</w:t>
      </w:r>
    </w:p>
    <w:p w:rsidR="00DA68B0" w:rsidRPr="000B6AF5" w:rsidRDefault="00DA68B0" w:rsidP="00DA68B0">
      <w:pPr>
        <w:spacing w:after="0" w:line="480" w:lineRule="auto"/>
        <w:rPr>
          <w:rFonts w:ascii="Times New Roman" w:hAnsi="Times New Roman" w:cs="Times New Roman"/>
          <w:sz w:val="24"/>
          <w:szCs w:val="24"/>
        </w:rPr>
      </w:pPr>
    </w:p>
    <w:p w:rsidR="00DA68B0" w:rsidRPr="000B6AF5" w:rsidRDefault="00DA68B0" w:rsidP="00DA68B0">
      <w:pPr>
        <w:spacing w:after="0" w:line="480" w:lineRule="auto"/>
        <w:rPr>
          <w:rFonts w:ascii="Times New Roman" w:hAnsi="Times New Roman" w:cs="Times New Roman"/>
          <w:i/>
          <w:sz w:val="24"/>
          <w:szCs w:val="24"/>
        </w:rPr>
      </w:pPr>
      <w:r w:rsidRPr="000B6AF5">
        <w:rPr>
          <w:rFonts w:ascii="Times New Roman" w:hAnsi="Times New Roman" w:cs="Times New Roman"/>
          <w:i/>
          <w:sz w:val="24"/>
          <w:szCs w:val="24"/>
        </w:rPr>
        <w:t>Data Analysis</w:t>
      </w:r>
    </w:p>
    <w:p w:rsidR="00DA68B0" w:rsidRPr="000B6AF5" w:rsidRDefault="00DA68B0" w:rsidP="00DA68B0">
      <w:pPr>
        <w:spacing w:after="0" w:line="480" w:lineRule="auto"/>
        <w:jc w:val="both"/>
        <w:rPr>
          <w:rFonts w:ascii="Times New Roman" w:hAnsi="Times New Roman" w:cs="Times New Roman"/>
          <w:sz w:val="24"/>
          <w:szCs w:val="24"/>
        </w:rPr>
      </w:pPr>
      <w:r w:rsidRPr="000B6AF5">
        <w:rPr>
          <w:rFonts w:ascii="Times New Roman" w:hAnsi="Times New Roman" w:cs="Times New Roman"/>
          <w:i/>
          <w:sz w:val="24"/>
          <w:szCs w:val="24"/>
        </w:rPr>
        <w:t xml:space="preserve">General: </w:t>
      </w:r>
      <w:r w:rsidRPr="000B6AF5">
        <w:rPr>
          <w:rFonts w:ascii="Times New Roman" w:hAnsi="Times New Roman" w:cs="Times New Roman"/>
          <w:sz w:val="24"/>
          <w:szCs w:val="24"/>
        </w:rPr>
        <w:t>Effects of awareness were determined with independent t-tests. Repeated</w:t>
      </w:r>
      <w:r w:rsidR="007975A9" w:rsidRPr="000B6AF5">
        <w:rPr>
          <w:rFonts w:ascii="Times New Roman" w:hAnsi="Times New Roman" w:cs="Times New Roman"/>
          <w:sz w:val="24"/>
          <w:szCs w:val="24"/>
        </w:rPr>
        <w:t>-</w:t>
      </w:r>
      <w:r w:rsidRPr="000B6AF5">
        <w:rPr>
          <w:rFonts w:ascii="Times New Roman" w:hAnsi="Times New Roman" w:cs="Times New Roman"/>
          <w:sz w:val="24"/>
          <w:szCs w:val="24"/>
        </w:rPr>
        <w:t>measures analysis of variance (ANOVA) was used to examine temporal effects and interactions with awareness. Only significant effects of awareness, or temporal interactions with awareness, were followed up with planned comparisons and all post-hoc t-tests used the Bonferroni correction. Violations of sphericity were addressed using the Greenhouse-Geisser correction.</w:t>
      </w:r>
    </w:p>
    <w:p w:rsidR="00DA68B0" w:rsidRPr="000B6AF5" w:rsidRDefault="00DA68B0" w:rsidP="00DA68B0">
      <w:pPr>
        <w:spacing w:after="0" w:line="480" w:lineRule="auto"/>
        <w:jc w:val="both"/>
        <w:rPr>
          <w:rFonts w:ascii="Times New Roman" w:hAnsi="Times New Roman" w:cs="Times New Roman"/>
          <w:i/>
          <w:sz w:val="24"/>
          <w:szCs w:val="24"/>
        </w:rPr>
      </w:pPr>
    </w:p>
    <w:p w:rsidR="00DA68B0" w:rsidRPr="000B6AF5" w:rsidRDefault="00DA68B0" w:rsidP="00DA68B0">
      <w:pPr>
        <w:spacing w:after="0" w:line="480" w:lineRule="auto"/>
        <w:jc w:val="both"/>
        <w:rPr>
          <w:rFonts w:ascii="Times New Roman" w:hAnsi="Times New Roman" w:cs="Times New Roman"/>
          <w:sz w:val="24"/>
          <w:szCs w:val="24"/>
        </w:rPr>
      </w:pPr>
      <w:r w:rsidRPr="000B6AF5">
        <w:rPr>
          <w:rFonts w:ascii="Times New Roman" w:hAnsi="Times New Roman" w:cs="Times New Roman"/>
          <w:i/>
          <w:sz w:val="24"/>
          <w:szCs w:val="24"/>
        </w:rPr>
        <w:t xml:space="preserve">VAS: </w:t>
      </w:r>
      <w:r w:rsidR="00013A3A" w:rsidRPr="000B6AF5">
        <w:rPr>
          <w:rFonts w:ascii="Times New Roman" w:hAnsi="Times New Roman" w:cs="Times New Roman"/>
          <w:sz w:val="24"/>
          <w:szCs w:val="24"/>
        </w:rPr>
        <w:t>P</w:t>
      </w:r>
      <w:r w:rsidRPr="000B6AF5">
        <w:rPr>
          <w:rFonts w:ascii="Times New Roman" w:hAnsi="Times New Roman" w:cs="Times New Roman"/>
          <w:sz w:val="24"/>
          <w:szCs w:val="24"/>
        </w:rPr>
        <w:t>rincipal components analysis (PCA) was run with varimax rotation</w:t>
      </w:r>
      <w:r w:rsidR="00013A3A" w:rsidRPr="000B6AF5">
        <w:rPr>
          <w:rFonts w:ascii="Times New Roman" w:hAnsi="Times New Roman" w:cs="Times New Roman"/>
          <w:sz w:val="24"/>
          <w:szCs w:val="24"/>
        </w:rPr>
        <w:t xml:space="preserve"> yielding</w:t>
      </w:r>
      <w:r w:rsidRPr="000B6AF5">
        <w:rPr>
          <w:rFonts w:ascii="Times New Roman" w:hAnsi="Times New Roman" w:cs="Times New Roman"/>
          <w:sz w:val="24"/>
          <w:szCs w:val="24"/>
        </w:rPr>
        <w:t xml:space="preserve"> 3 factors </w:t>
      </w:r>
      <w:r w:rsidR="00013A3A" w:rsidRPr="000B6AF5">
        <w:rPr>
          <w:rFonts w:ascii="Times New Roman" w:hAnsi="Times New Roman" w:cs="Times New Roman"/>
          <w:sz w:val="24"/>
          <w:szCs w:val="24"/>
        </w:rPr>
        <w:t xml:space="preserve">(items loaded &gt; 0.5) </w:t>
      </w:r>
      <w:r w:rsidRPr="000B6AF5">
        <w:rPr>
          <w:rFonts w:ascii="Times New Roman" w:hAnsi="Times New Roman" w:cs="Times New Roman"/>
          <w:sz w:val="24"/>
          <w:szCs w:val="24"/>
        </w:rPr>
        <w:t xml:space="preserve">with eigenvalues &gt; 1, accounting for 59.99% of the variance. </w:t>
      </w:r>
      <w:r w:rsidR="00013A3A" w:rsidRPr="000B6AF5">
        <w:rPr>
          <w:rFonts w:ascii="Times New Roman" w:hAnsi="Times New Roman" w:cs="Times New Roman"/>
          <w:sz w:val="24"/>
          <w:szCs w:val="24"/>
        </w:rPr>
        <w:t>Factors included:</w:t>
      </w:r>
      <w:r w:rsidRPr="000B6AF5">
        <w:rPr>
          <w:rFonts w:ascii="Times New Roman" w:hAnsi="Times New Roman" w:cs="Times New Roman"/>
          <w:sz w:val="24"/>
          <w:szCs w:val="24"/>
        </w:rPr>
        <w:t xml:space="preserve"> appetite (hunger, fullness and desire to eat); negative effects (sadness, nausea, disgust, faint, withdrawn, lightheaded) and arousal (alertness, happiness, drowsiness). Anxiety and thirst did not load onto these factors and were analysed separately.</w:t>
      </w:r>
    </w:p>
    <w:p w:rsidR="00DA68B0" w:rsidRPr="000B6AF5" w:rsidRDefault="00DA68B0" w:rsidP="00DA68B0">
      <w:pPr>
        <w:spacing w:after="0" w:line="480" w:lineRule="auto"/>
        <w:jc w:val="both"/>
        <w:rPr>
          <w:rFonts w:ascii="Times New Roman" w:hAnsi="Times New Roman" w:cs="Times New Roman"/>
          <w:i/>
          <w:sz w:val="24"/>
          <w:szCs w:val="24"/>
        </w:rPr>
      </w:pPr>
    </w:p>
    <w:p w:rsidR="001F78ED" w:rsidRPr="000B6AF5" w:rsidRDefault="00DA68B0" w:rsidP="001F78ED">
      <w:pPr>
        <w:spacing w:after="0" w:line="480" w:lineRule="auto"/>
        <w:jc w:val="both"/>
        <w:rPr>
          <w:rFonts w:ascii="Times New Roman" w:hAnsi="Times New Roman" w:cs="Times New Roman"/>
          <w:sz w:val="24"/>
          <w:szCs w:val="24"/>
        </w:rPr>
      </w:pPr>
      <w:r w:rsidRPr="000B6AF5">
        <w:rPr>
          <w:rFonts w:ascii="Times New Roman" w:hAnsi="Times New Roman" w:cs="Times New Roman"/>
          <w:i/>
          <w:sz w:val="24"/>
          <w:szCs w:val="24"/>
        </w:rPr>
        <w:t>UEM:</w:t>
      </w:r>
      <w:r w:rsidRPr="000B6AF5">
        <w:rPr>
          <w:rFonts w:ascii="Times New Roman" w:hAnsi="Times New Roman" w:cs="Times New Roman"/>
          <w:sz w:val="24"/>
          <w:szCs w:val="24"/>
        </w:rPr>
        <w:t xml:space="preserve"> The following measures were calculated for UEM data: amount eaten, time spent eating, eating rate and pause between mouthfuls. The first three measures are standard </w:t>
      </w:r>
      <w:r w:rsidRPr="000B6AF5">
        <w:rPr>
          <w:rFonts w:ascii="Times New Roman" w:hAnsi="Times New Roman" w:cs="Times New Roman"/>
          <w:sz w:val="24"/>
          <w:szCs w:val="24"/>
        </w:rPr>
        <w:lastRenderedPageBreak/>
        <w:t>measures of eating behaviour in microstructural studies, while the latter is a novel measure. It was included because it provides data on the time taken between mouthfuls</w:t>
      </w:r>
      <w:r w:rsidR="009C045D" w:rsidRPr="000B6AF5">
        <w:rPr>
          <w:rFonts w:ascii="Times New Roman" w:hAnsi="Times New Roman" w:cs="Times New Roman"/>
          <w:sz w:val="24"/>
          <w:szCs w:val="24"/>
        </w:rPr>
        <w:t xml:space="preserve"> and </w:t>
      </w:r>
      <w:r w:rsidRPr="000B6AF5">
        <w:rPr>
          <w:rFonts w:ascii="Times New Roman" w:hAnsi="Times New Roman" w:cs="Times New Roman"/>
          <w:sz w:val="24"/>
          <w:szCs w:val="24"/>
        </w:rPr>
        <w:t xml:space="preserve">also provides useful data on frequency of mouthfuls. For instance, if time is constant, then shorter pauses equate to more mouthfuls and vice versa. </w:t>
      </w:r>
    </w:p>
    <w:p w:rsidR="001F78ED" w:rsidRPr="000B6AF5" w:rsidRDefault="001F78ED" w:rsidP="001F78ED">
      <w:pPr>
        <w:spacing w:after="0" w:line="480" w:lineRule="auto"/>
        <w:jc w:val="both"/>
        <w:rPr>
          <w:rFonts w:ascii="Times New Roman" w:hAnsi="Times New Roman" w:cs="Times New Roman"/>
          <w:sz w:val="24"/>
          <w:szCs w:val="24"/>
        </w:rPr>
      </w:pPr>
    </w:p>
    <w:p w:rsidR="00DA68B0" w:rsidRPr="000B6AF5" w:rsidRDefault="00DA68B0" w:rsidP="001F78ED">
      <w:pPr>
        <w:spacing w:after="0" w:line="480" w:lineRule="auto"/>
        <w:jc w:val="both"/>
        <w:rPr>
          <w:rFonts w:ascii="Times New Roman" w:hAnsi="Times New Roman" w:cs="Times New Roman"/>
          <w:b/>
          <w:sz w:val="24"/>
          <w:szCs w:val="24"/>
        </w:rPr>
      </w:pPr>
      <w:r w:rsidRPr="000B6AF5">
        <w:rPr>
          <w:rFonts w:ascii="Times New Roman" w:hAnsi="Times New Roman" w:cs="Times New Roman"/>
          <w:b/>
          <w:sz w:val="24"/>
          <w:szCs w:val="24"/>
        </w:rPr>
        <w:t>Results</w:t>
      </w:r>
    </w:p>
    <w:p w:rsidR="00C25165" w:rsidRPr="000B6AF5" w:rsidRDefault="00C25165" w:rsidP="00DA68B0">
      <w:pPr>
        <w:spacing w:after="0" w:line="480" w:lineRule="auto"/>
        <w:rPr>
          <w:rFonts w:ascii="Times New Roman" w:hAnsi="Times New Roman" w:cs="Times New Roman"/>
          <w:i/>
          <w:sz w:val="24"/>
          <w:szCs w:val="24"/>
        </w:rPr>
      </w:pPr>
      <w:r w:rsidRPr="000B6AF5">
        <w:rPr>
          <w:rFonts w:ascii="Times New Roman" w:hAnsi="Times New Roman" w:cs="Times New Roman"/>
          <w:i/>
          <w:sz w:val="24"/>
          <w:szCs w:val="24"/>
        </w:rPr>
        <w:t>Manipulation check</w:t>
      </w:r>
    </w:p>
    <w:p w:rsidR="00C25165" w:rsidRPr="000B6AF5" w:rsidRDefault="00C25165" w:rsidP="00DA68B0">
      <w:pPr>
        <w:spacing w:after="0" w:line="480" w:lineRule="auto"/>
        <w:rPr>
          <w:rFonts w:ascii="Times New Roman" w:hAnsi="Times New Roman" w:cs="Times New Roman"/>
          <w:b/>
          <w:sz w:val="24"/>
          <w:szCs w:val="24"/>
        </w:rPr>
      </w:pPr>
      <w:r w:rsidRPr="000B6AF5">
        <w:rPr>
          <w:rFonts w:ascii="Times New Roman" w:hAnsi="Times New Roman" w:cs="Times New Roman"/>
          <w:sz w:val="24"/>
          <w:szCs w:val="24"/>
        </w:rPr>
        <w:t>At the end of the study all participants were asked</w:t>
      </w:r>
      <w:r w:rsidR="006D6C16" w:rsidRPr="000B6AF5">
        <w:rPr>
          <w:rFonts w:ascii="Times New Roman" w:hAnsi="Times New Roman" w:cs="Times New Roman"/>
          <w:sz w:val="24"/>
          <w:szCs w:val="24"/>
        </w:rPr>
        <w:t>: “Were you aware during testing, that there were scales underneath the table, and that the weight of the food you were eating was recorded by the computer?</w:t>
      </w:r>
      <w:r w:rsidR="00F93D8F" w:rsidRPr="000B6AF5">
        <w:rPr>
          <w:rFonts w:ascii="Times New Roman" w:hAnsi="Times New Roman" w:cs="Times New Roman"/>
          <w:sz w:val="24"/>
          <w:szCs w:val="24"/>
        </w:rPr>
        <w:t>”.</w:t>
      </w:r>
      <w:r w:rsidR="00B66537" w:rsidRPr="000B6AF5">
        <w:rPr>
          <w:rFonts w:ascii="Times New Roman" w:hAnsi="Times New Roman" w:cs="Times New Roman"/>
          <w:sz w:val="24"/>
          <w:szCs w:val="24"/>
        </w:rPr>
        <w:t xml:space="preserve"> </w:t>
      </w:r>
      <w:r w:rsidR="00FF26ED" w:rsidRPr="000B6AF5">
        <w:rPr>
          <w:rFonts w:ascii="Times New Roman" w:hAnsi="Times New Roman" w:cs="Times New Roman"/>
          <w:sz w:val="24"/>
          <w:szCs w:val="24"/>
        </w:rPr>
        <w:t xml:space="preserve">Of the 39 participants </w:t>
      </w:r>
      <w:r w:rsidR="00534608" w:rsidRPr="000B6AF5">
        <w:rPr>
          <w:rFonts w:ascii="Times New Roman" w:hAnsi="Times New Roman" w:cs="Times New Roman"/>
          <w:sz w:val="24"/>
          <w:szCs w:val="24"/>
        </w:rPr>
        <w:t>who were included</w:t>
      </w:r>
      <w:r w:rsidR="00FF26ED" w:rsidRPr="000B6AF5">
        <w:rPr>
          <w:rFonts w:ascii="Times New Roman" w:hAnsi="Times New Roman" w:cs="Times New Roman"/>
          <w:sz w:val="24"/>
          <w:szCs w:val="24"/>
        </w:rPr>
        <w:t xml:space="preserve">, 20 </w:t>
      </w:r>
      <w:r w:rsidR="00F93D8F" w:rsidRPr="000B6AF5">
        <w:rPr>
          <w:rFonts w:ascii="Times New Roman" w:hAnsi="Times New Roman" w:cs="Times New Roman"/>
          <w:sz w:val="24"/>
          <w:szCs w:val="24"/>
        </w:rPr>
        <w:t xml:space="preserve">had </w:t>
      </w:r>
      <w:r w:rsidR="00FF26ED" w:rsidRPr="000B6AF5">
        <w:rPr>
          <w:rFonts w:ascii="Times New Roman" w:hAnsi="Times New Roman" w:cs="Times New Roman"/>
          <w:sz w:val="24"/>
          <w:szCs w:val="24"/>
        </w:rPr>
        <w:t xml:space="preserve">remained aware and 19 </w:t>
      </w:r>
      <w:r w:rsidR="00F93D8F" w:rsidRPr="000B6AF5">
        <w:rPr>
          <w:rFonts w:ascii="Times New Roman" w:hAnsi="Times New Roman" w:cs="Times New Roman"/>
          <w:sz w:val="24"/>
          <w:szCs w:val="24"/>
        </w:rPr>
        <w:t xml:space="preserve">had </w:t>
      </w:r>
      <w:r w:rsidR="00FF26ED" w:rsidRPr="000B6AF5">
        <w:rPr>
          <w:rFonts w:ascii="Times New Roman" w:hAnsi="Times New Roman" w:cs="Times New Roman"/>
          <w:sz w:val="24"/>
          <w:szCs w:val="24"/>
        </w:rPr>
        <w:t>remained un</w:t>
      </w:r>
      <w:r w:rsidR="00740A8E" w:rsidRPr="000B6AF5">
        <w:rPr>
          <w:rFonts w:ascii="Times New Roman" w:hAnsi="Times New Roman" w:cs="Times New Roman"/>
          <w:sz w:val="24"/>
          <w:szCs w:val="24"/>
        </w:rPr>
        <w:t>a</w:t>
      </w:r>
      <w:r w:rsidR="00FF26ED" w:rsidRPr="000B6AF5">
        <w:rPr>
          <w:rFonts w:ascii="Times New Roman" w:hAnsi="Times New Roman" w:cs="Times New Roman"/>
          <w:sz w:val="24"/>
          <w:szCs w:val="24"/>
        </w:rPr>
        <w:t>ware during testing.</w:t>
      </w:r>
      <w:r w:rsidR="00B66537" w:rsidRPr="000B6AF5">
        <w:rPr>
          <w:rFonts w:ascii="Times New Roman" w:hAnsi="Times New Roman" w:cs="Times New Roman"/>
          <w:sz w:val="24"/>
          <w:szCs w:val="24"/>
        </w:rPr>
        <w:t xml:space="preserve"> </w:t>
      </w:r>
      <w:r w:rsidR="00534608" w:rsidRPr="000B6AF5">
        <w:rPr>
          <w:rFonts w:ascii="Times New Roman" w:hAnsi="Times New Roman" w:cs="Times New Roman"/>
          <w:sz w:val="24"/>
          <w:szCs w:val="24"/>
        </w:rPr>
        <w:t>These p</w:t>
      </w:r>
      <w:r w:rsidR="00E365CF" w:rsidRPr="000B6AF5">
        <w:rPr>
          <w:rFonts w:ascii="Times New Roman" w:hAnsi="Times New Roman" w:cs="Times New Roman"/>
          <w:sz w:val="24"/>
          <w:szCs w:val="24"/>
        </w:rPr>
        <w:t xml:space="preserve">articipants were also asked subsequently: “Did you think the amount of pasta or cookies you ate was being monitored in any other way?” None of the participants thought </w:t>
      </w:r>
      <w:r w:rsidR="006E030F" w:rsidRPr="000B6AF5">
        <w:rPr>
          <w:rFonts w:ascii="Times New Roman" w:hAnsi="Times New Roman" w:cs="Times New Roman"/>
          <w:sz w:val="24"/>
          <w:szCs w:val="24"/>
        </w:rPr>
        <w:t xml:space="preserve">the investigator </w:t>
      </w:r>
      <w:r w:rsidR="00E365CF" w:rsidRPr="000B6AF5">
        <w:rPr>
          <w:rFonts w:ascii="Times New Roman" w:hAnsi="Times New Roman" w:cs="Times New Roman"/>
          <w:sz w:val="24"/>
          <w:szCs w:val="24"/>
        </w:rPr>
        <w:t xml:space="preserve">might be </w:t>
      </w:r>
      <w:r w:rsidRPr="000B6AF5">
        <w:rPr>
          <w:rFonts w:ascii="Times New Roman" w:hAnsi="Times New Roman" w:cs="Times New Roman"/>
          <w:sz w:val="24"/>
          <w:szCs w:val="24"/>
        </w:rPr>
        <w:t>weighing their food or monitoring their intake</w:t>
      </w:r>
      <w:r w:rsidR="006E030F" w:rsidRPr="000B6AF5">
        <w:rPr>
          <w:rFonts w:ascii="Times New Roman" w:hAnsi="Times New Roman" w:cs="Times New Roman"/>
          <w:sz w:val="24"/>
          <w:szCs w:val="24"/>
        </w:rPr>
        <w:t xml:space="preserve"> in any other way</w:t>
      </w:r>
      <w:r w:rsidRPr="000B6AF5">
        <w:rPr>
          <w:rFonts w:ascii="Times New Roman" w:hAnsi="Times New Roman" w:cs="Times New Roman"/>
          <w:sz w:val="24"/>
          <w:szCs w:val="24"/>
        </w:rPr>
        <w:t>.</w:t>
      </w:r>
    </w:p>
    <w:p w:rsidR="00C25165" w:rsidRPr="000B6AF5" w:rsidRDefault="00C25165" w:rsidP="00DA68B0">
      <w:pPr>
        <w:spacing w:after="0" w:line="480" w:lineRule="auto"/>
        <w:rPr>
          <w:rFonts w:ascii="Times New Roman" w:hAnsi="Times New Roman" w:cs="Times New Roman"/>
          <w:b/>
          <w:sz w:val="24"/>
          <w:szCs w:val="24"/>
        </w:rPr>
      </w:pPr>
    </w:p>
    <w:p w:rsidR="00DA68B0" w:rsidRPr="000B6AF5" w:rsidRDefault="00DA68B0" w:rsidP="00DA68B0">
      <w:pPr>
        <w:spacing w:after="0" w:line="480" w:lineRule="auto"/>
        <w:rPr>
          <w:rFonts w:ascii="Times New Roman" w:hAnsi="Times New Roman" w:cs="Times New Roman"/>
          <w:i/>
          <w:sz w:val="24"/>
          <w:szCs w:val="24"/>
        </w:rPr>
      </w:pPr>
      <w:r w:rsidRPr="000B6AF5">
        <w:rPr>
          <w:rFonts w:ascii="Times New Roman" w:hAnsi="Times New Roman" w:cs="Times New Roman"/>
          <w:i/>
          <w:sz w:val="24"/>
          <w:szCs w:val="24"/>
        </w:rPr>
        <w:t>Baseline Measures and Visual Analogue Scales</w:t>
      </w:r>
    </w:p>
    <w:p w:rsidR="00DA68B0" w:rsidRPr="000B6AF5" w:rsidRDefault="00DA68B0" w:rsidP="00DA68B0">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To ensure there were no group differences in demographics and behaviours which might affect food consumption (e.g. impulsivity, food sensitivity, cognitive restraint, etc.) all scores were analysed using independent t-tests comparing aware and </w:t>
      </w:r>
      <w:r w:rsidR="006E030F" w:rsidRPr="000B6AF5">
        <w:rPr>
          <w:rFonts w:ascii="Times New Roman" w:hAnsi="Times New Roman" w:cs="Times New Roman"/>
          <w:sz w:val="24"/>
          <w:szCs w:val="24"/>
        </w:rPr>
        <w:t>un</w:t>
      </w:r>
      <w:r w:rsidRPr="000B6AF5">
        <w:rPr>
          <w:rFonts w:ascii="Times New Roman" w:hAnsi="Times New Roman" w:cs="Times New Roman"/>
          <w:sz w:val="24"/>
          <w:szCs w:val="24"/>
        </w:rPr>
        <w:t xml:space="preserve">aware conditions. There were no significant differences for all scales and subscales: BMI; Age; TFEQ; BIS 11; PFS; BIS; BAS; and SSRT (all </w:t>
      </w:r>
      <w:r w:rsidRPr="000B6AF5">
        <w:rPr>
          <w:rFonts w:ascii="Times New Roman" w:hAnsi="Times New Roman" w:cs="Times New Roman"/>
          <w:i/>
          <w:sz w:val="24"/>
          <w:szCs w:val="24"/>
        </w:rPr>
        <w:t xml:space="preserve">p </w:t>
      </w:r>
      <w:r w:rsidR="003B61C9" w:rsidRPr="000B6AF5">
        <w:rPr>
          <w:rFonts w:ascii="Times New Roman" w:hAnsi="Times New Roman" w:cs="Times New Roman"/>
          <w:sz w:val="24"/>
          <w:szCs w:val="24"/>
        </w:rPr>
        <w:t>&gt; 0.05 – Table 1</w:t>
      </w:r>
      <w:r w:rsidRPr="000B6AF5">
        <w:rPr>
          <w:rFonts w:ascii="Times New Roman" w:hAnsi="Times New Roman" w:cs="Times New Roman"/>
          <w:sz w:val="24"/>
          <w:szCs w:val="24"/>
        </w:rPr>
        <w:t xml:space="preserve">). </w:t>
      </w:r>
    </w:p>
    <w:p w:rsidR="00B6321A" w:rsidRPr="000B6AF5" w:rsidRDefault="00B6321A" w:rsidP="00DA68B0">
      <w:pPr>
        <w:spacing w:after="0" w:line="480" w:lineRule="auto"/>
        <w:rPr>
          <w:rFonts w:ascii="Times New Roman" w:hAnsi="Times New Roman" w:cs="Times New Roman"/>
          <w:sz w:val="24"/>
          <w:szCs w:val="24"/>
        </w:rPr>
      </w:pPr>
    </w:p>
    <w:p w:rsidR="00B03508" w:rsidRPr="000B6AF5" w:rsidRDefault="00B6321A" w:rsidP="00DA68B0">
      <w:pPr>
        <w:spacing w:after="0" w:line="480" w:lineRule="auto"/>
        <w:rPr>
          <w:rFonts w:ascii="Times New Roman" w:hAnsi="Times New Roman" w:cs="Times New Roman"/>
          <w:b/>
          <w:sz w:val="24"/>
          <w:szCs w:val="24"/>
        </w:rPr>
      </w:pPr>
      <w:r w:rsidRPr="000B6AF5">
        <w:rPr>
          <w:rFonts w:ascii="Times New Roman" w:hAnsi="Times New Roman" w:cs="Times New Roman"/>
          <w:b/>
          <w:sz w:val="24"/>
          <w:szCs w:val="24"/>
        </w:rPr>
        <w:t>INSERT TABLE 1</w:t>
      </w:r>
    </w:p>
    <w:p w:rsidR="00B03508" w:rsidRPr="000B6AF5" w:rsidRDefault="00B03508" w:rsidP="00DA68B0">
      <w:pPr>
        <w:spacing w:after="0" w:line="480" w:lineRule="auto"/>
        <w:rPr>
          <w:rFonts w:ascii="Times New Roman" w:hAnsi="Times New Roman" w:cs="Times New Roman"/>
          <w:sz w:val="24"/>
          <w:szCs w:val="24"/>
        </w:rPr>
      </w:pPr>
    </w:p>
    <w:p w:rsidR="00B6321A" w:rsidRPr="000B6AF5" w:rsidRDefault="00B6321A">
      <w:pPr>
        <w:spacing w:after="0" w:line="480" w:lineRule="auto"/>
        <w:rPr>
          <w:rFonts w:ascii="Times New Roman" w:hAnsi="Times New Roman" w:cs="Times New Roman"/>
          <w:sz w:val="24"/>
          <w:szCs w:val="24"/>
        </w:rPr>
      </w:pPr>
    </w:p>
    <w:p w:rsidR="00534608" w:rsidRPr="000B6AF5" w:rsidRDefault="00DA68B0">
      <w:pPr>
        <w:spacing w:after="0" w:line="480" w:lineRule="auto"/>
        <w:rPr>
          <w:rFonts w:ascii="Times New Roman" w:hAnsi="Times New Roman" w:cs="Times New Roman"/>
          <w:iCs/>
          <w:sz w:val="24"/>
          <w:szCs w:val="24"/>
        </w:rPr>
      </w:pPr>
      <w:r w:rsidRPr="000B6AF5">
        <w:rPr>
          <w:rFonts w:ascii="Times New Roman" w:hAnsi="Times New Roman" w:cs="Times New Roman"/>
          <w:sz w:val="24"/>
          <w:szCs w:val="24"/>
        </w:rPr>
        <w:lastRenderedPageBreak/>
        <w:t xml:space="preserve">VAS data were analysed by condition (aware versus </w:t>
      </w:r>
      <w:r w:rsidR="00DD4748" w:rsidRPr="000B6AF5">
        <w:rPr>
          <w:rFonts w:ascii="Times New Roman" w:hAnsi="Times New Roman" w:cs="Times New Roman"/>
          <w:sz w:val="24"/>
          <w:szCs w:val="24"/>
        </w:rPr>
        <w:t>un</w:t>
      </w:r>
      <w:r w:rsidRPr="000B6AF5">
        <w:rPr>
          <w:rFonts w:ascii="Times New Roman" w:hAnsi="Times New Roman" w:cs="Times New Roman"/>
          <w:sz w:val="24"/>
          <w:szCs w:val="24"/>
        </w:rPr>
        <w:t>aware) and by time (pre-pasta, post-pasta, pre-cookies and post-cookies). For appetite, arousal, anxiety and thirst there were main effects of time (</w:t>
      </w:r>
      <w:r w:rsidRPr="000B6AF5">
        <w:rPr>
          <w:rFonts w:ascii="Times New Roman" w:hAnsi="Times New Roman" w:cs="Times New Roman"/>
          <w:iCs/>
          <w:sz w:val="24"/>
          <w:szCs w:val="24"/>
        </w:rPr>
        <w:t>all</w:t>
      </w:r>
      <w:r w:rsidRPr="000B6AF5">
        <w:rPr>
          <w:rFonts w:ascii="Times New Roman" w:hAnsi="Times New Roman" w:cs="Times New Roman"/>
          <w:i/>
          <w:iCs/>
          <w:sz w:val="24"/>
          <w:szCs w:val="24"/>
        </w:rPr>
        <w:t xml:space="preserve"> p &lt;</w:t>
      </w:r>
      <w:r w:rsidRPr="000B6AF5">
        <w:rPr>
          <w:rFonts w:ascii="Times New Roman" w:hAnsi="Times New Roman" w:cs="Times New Roman"/>
          <w:iCs/>
          <w:sz w:val="24"/>
          <w:szCs w:val="24"/>
        </w:rPr>
        <w:t xml:space="preserve"> 0.01 – means displayed in Table 2) which were not analysed further, but there were no effects of condition (see Table </w:t>
      </w:r>
      <w:r w:rsidR="00DD5105" w:rsidRPr="000B6AF5">
        <w:rPr>
          <w:rFonts w:ascii="Times New Roman" w:hAnsi="Times New Roman" w:cs="Times New Roman"/>
          <w:iCs/>
          <w:sz w:val="24"/>
          <w:szCs w:val="24"/>
        </w:rPr>
        <w:t>2</w:t>
      </w:r>
      <w:r w:rsidRPr="000B6AF5">
        <w:rPr>
          <w:rFonts w:ascii="Times New Roman" w:hAnsi="Times New Roman" w:cs="Times New Roman"/>
          <w:iCs/>
          <w:sz w:val="24"/>
          <w:szCs w:val="24"/>
        </w:rPr>
        <w:t xml:space="preserve"> for means) and no interactions (all </w:t>
      </w:r>
      <w:r w:rsidRPr="000B6AF5">
        <w:rPr>
          <w:rFonts w:ascii="Times New Roman" w:hAnsi="Times New Roman" w:cs="Times New Roman"/>
          <w:i/>
          <w:iCs/>
          <w:sz w:val="24"/>
          <w:szCs w:val="24"/>
        </w:rPr>
        <w:t xml:space="preserve">p </w:t>
      </w:r>
      <w:r w:rsidRPr="000B6AF5">
        <w:rPr>
          <w:rFonts w:ascii="Times New Roman" w:hAnsi="Times New Roman" w:cs="Times New Roman"/>
          <w:iCs/>
          <w:sz w:val="24"/>
          <w:szCs w:val="24"/>
        </w:rPr>
        <w:t xml:space="preserve">&gt; 0.05). </w:t>
      </w:r>
      <w:r w:rsidRPr="000B6AF5">
        <w:rPr>
          <w:rFonts w:ascii="Times New Roman" w:hAnsi="Times New Roman" w:cs="Times New Roman"/>
          <w:sz w:val="24"/>
          <w:szCs w:val="24"/>
        </w:rPr>
        <w:t>For negative effects, there was a main effect of time (</w:t>
      </w:r>
      <w:r w:rsidRPr="000B6AF5">
        <w:rPr>
          <w:rFonts w:ascii="Times New Roman" w:hAnsi="Times New Roman" w:cs="Times New Roman"/>
          <w:i/>
          <w:iCs/>
          <w:sz w:val="24"/>
          <w:szCs w:val="24"/>
        </w:rPr>
        <w:t xml:space="preserve">F </w:t>
      </w:r>
      <w:r w:rsidRPr="000B6AF5">
        <w:rPr>
          <w:rFonts w:ascii="Times New Roman" w:hAnsi="Times New Roman" w:cs="Times New Roman"/>
          <w:iCs/>
          <w:sz w:val="24"/>
          <w:szCs w:val="24"/>
        </w:rPr>
        <w:t>(3 99) = 18.48;</w:t>
      </w:r>
      <w:r w:rsidRPr="000B6AF5">
        <w:rPr>
          <w:rFonts w:ascii="Times New Roman" w:hAnsi="Times New Roman" w:cs="Times New Roman"/>
          <w:i/>
          <w:iCs/>
          <w:sz w:val="24"/>
          <w:szCs w:val="24"/>
        </w:rPr>
        <w:t xml:space="preserve"> p &lt;</w:t>
      </w:r>
      <w:r w:rsidRPr="000B6AF5">
        <w:rPr>
          <w:rFonts w:ascii="Times New Roman" w:hAnsi="Times New Roman" w:cs="Times New Roman"/>
          <w:iCs/>
          <w:sz w:val="24"/>
          <w:szCs w:val="24"/>
        </w:rPr>
        <w:t xml:space="preserve"> 0.001), no effect of condition </w:t>
      </w:r>
      <w:r w:rsidRPr="000B6AF5">
        <w:rPr>
          <w:rFonts w:ascii="Times New Roman" w:hAnsi="Times New Roman" w:cs="Times New Roman"/>
          <w:sz w:val="24"/>
          <w:szCs w:val="24"/>
        </w:rPr>
        <w:t>(</w:t>
      </w:r>
      <w:r w:rsidRPr="000B6AF5">
        <w:rPr>
          <w:rFonts w:ascii="Times New Roman" w:hAnsi="Times New Roman" w:cs="Times New Roman"/>
          <w:i/>
          <w:iCs/>
          <w:sz w:val="24"/>
          <w:szCs w:val="24"/>
        </w:rPr>
        <w:t xml:space="preserve">F </w:t>
      </w:r>
      <w:r w:rsidRPr="000B6AF5">
        <w:rPr>
          <w:rFonts w:ascii="Times New Roman" w:hAnsi="Times New Roman" w:cs="Times New Roman"/>
          <w:iCs/>
          <w:sz w:val="24"/>
          <w:szCs w:val="24"/>
        </w:rPr>
        <w:t>(1 33) = 0.10;</w:t>
      </w:r>
      <w:r w:rsidRPr="000B6AF5">
        <w:rPr>
          <w:rFonts w:ascii="Times New Roman" w:hAnsi="Times New Roman" w:cs="Times New Roman"/>
          <w:i/>
          <w:iCs/>
          <w:sz w:val="24"/>
          <w:szCs w:val="24"/>
        </w:rPr>
        <w:t xml:space="preserve"> p &gt;</w:t>
      </w:r>
      <w:r w:rsidRPr="000B6AF5">
        <w:rPr>
          <w:rFonts w:ascii="Times New Roman" w:hAnsi="Times New Roman" w:cs="Times New Roman"/>
          <w:iCs/>
          <w:sz w:val="24"/>
          <w:szCs w:val="24"/>
        </w:rPr>
        <w:t xml:space="preserve"> 0.05) and a significant interaction between condition and time </w:t>
      </w:r>
      <w:r w:rsidRPr="000B6AF5">
        <w:rPr>
          <w:rFonts w:ascii="Times New Roman" w:hAnsi="Times New Roman" w:cs="Times New Roman"/>
          <w:sz w:val="24"/>
          <w:szCs w:val="24"/>
        </w:rPr>
        <w:t>(</w:t>
      </w:r>
      <w:r w:rsidRPr="000B6AF5">
        <w:rPr>
          <w:rFonts w:ascii="Times New Roman" w:hAnsi="Times New Roman" w:cs="Times New Roman"/>
          <w:i/>
          <w:iCs/>
          <w:sz w:val="24"/>
          <w:szCs w:val="24"/>
        </w:rPr>
        <w:t xml:space="preserve">F </w:t>
      </w:r>
      <w:r w:rsidRPr="000B6AF5">
        <w:rPr>
          <w:rFonts w:ascii="Times New Roman" w:hAnsi="Times New Roman" w:cs="Times New Roman"/>
          <w:iCs/>
          <w:sz w:val="24"/>
          <w:szCs w:val="24"/>
        </w:rPr>
        <w:t>(3 99) = 3.36;</w:t>
      </w:r>
      <w:r w:rsidRPr="000B6AF5">
        <w:rPr>
          <w:rFonts w:ascii="Times New Roman" w:hAnsi="Times New Roman" w:cs="Times New Roman"/>
          <w:i/>
          <w:iCs/>
          <w:sz w:val="24"/>
          <w:szCs w:val="24"/>
        </w:rPr>
        <w:t xml:space="preserve"> p &lt;</w:t>
      </w:r>
      <w:r w:rsidRPr="000B6AF5">
        <w:rPr>
          <w:rFonts w:ascii="Times New Roman" w:hAnsi="Times New Roman" w:cs="Times New Roman"/>
          <w:iCs/>
          <w:sz w:val="24"/>
          <w:szCs w:val="24"/>
        </w:rPr>
        <w:t xml:space="preserve"> 0.05). </w:t>
      </w:r>
      <w:r w:rsidR="00FF26ED" w:rsidRPr="000B6AF5">
        <w:rPr>
          <w:rFonts w:ascii="Times New Roman" w:hAnsi="Times New Roman" w:cs="Times New Roman"/>
          <w:iCs/>
          <w:sz w:val="24"/>
          <w:szCs w:val="24"/>
        </w:rPr>
        <w:t>T-tests comparing the effect of unaware vs. aware did not</w:t>
      </w:r>
      <w:r w:rsidR="0058102E" w:rsidRPr="000B6AF5">
        <w:rPr>
          <w:rFonts w:ascii="Times New Roman" w:hAnsi="Times New Roman" w:cs="Times New Roman"/>
          <w:iCs/>
          <w:sz w:val="24"/>
          <w:szCs w:val="24"/>
        </w:rPr>
        <w:t xml:space="preserve"> </w:t>
      </w:r>
      <w:r w:rsidR="003C6B67" w:rsidRPr="000B6AF5">
        <w:rPr>
          <w:rFonts w:ascii="Times New Roman" w:hAnsi="Times New Roman" w:cs="Times New Roman"/>
          <w:iCs/>
          <w:sz w:val="24"/>
          <w:szCs w:val="24"/>
        </w:rPr>
        <w:t xml:space="preserve">reveal </w:t>
      </w:r>
      <w:r w:rsidR="00FF26ED" w:rsidRPr="000B6AF5">
        <w:rPr>
          <w:rFonts w:ascii="Times New Roman" w:hAnsi="Times New Roman" w:cs="Times New Roman"/>
          <w:iCs/>
          <w:sz w:val="24"/>
          <w:szCs w:val="24"/>
        </w:rPr>
        <w:t xml:space="preserve">any significant differences at any time points; pre pasta (18mm vs. 12mm; </w:t>
      </w:r>
      <w:r w:rsidR="00FF26ED" w:rsidRPr="000B6AF5">
        <w:rPr>
          <w:rFonts w:ascii="Times New Roman" w:hAnsi="Times New Roman" w:cs="Times New Roman"/>
          <w:i/>
          <w:iCs/>
          <w:sz w:val="24"/>
          <w:szCs w:val="24"/>
        </w:rPr>
        <w:t xml:space="preserve">p </w:t>
      </w:r>
      <w:r w:rsidR="00FF26ED" w:rsidRPr="000B6AF5">
        <w:rPr>
          <w:rFonts w:ascii="Times New Roman" w:hAnsi="Times New Roman" w:cs="Times New Roman"/>
          <w:iCs/>
          <w:sz w:val="24"/>
          <w:szCs w:val="24"/>
        </w:rPr>
        <w:t xml:space="preserve">&gt; 0.05); post pasta (9mm vs. 10mm; </w:t>
      </w:r>
      <w:r w:rsidR="00FF26ED" w:rsidRPr="000B6AF5">
        <w:rPr>
          <w:rFonts w:ascii="Times New Roman" w:hAnsi="Times New Roman" w:cs="Times New Roman"/>
          <w:i/>
          <w:iCs/>
          <w:sz w:val="24"/>
          <w:szCs w:val="24"/>
        </w:rPr>
        <w:t xml:space="preserve">p </w:t>
      </w:r>
      <w:r w:rsidR="00FF26ED" w:rsidRPr="000B6AF5">
        <w:rPr>
          <w:rFonts w:ascii="Times New Roman" w:hAnsi="Times New Roman" w:cs="Times New Roman"/>
          <w:iCs/>
          <w:sz w:val="24"/>
          <w:szCs w:val="24"/>
        </w:rPr>
        <w:t xml:space="preserve">&gt; 0.05); pre cookies (9mm vs. 8mm; </w:t>
      </w:r>
      <w:r w:rsidR="00FF26ED" w:rsidRPr="000B6AF5">
        <w:rPr>
          <w:rFonts w:ascii="Times New Roman" w:hAnsi="Times New Roman" w:cs="Times New Roman"/>
          <w:i/>
          <w:iCs/>
          <w:sz w:val="24"/>
          <w:szCs w:val="24"/>
        </w:rPr>
        <w:t xml:space="preserve">p </w:t>
      </w:r>
      <w:r w:rsidR="00FF26ED" w:rsidRPr="000B6AF5">
        <w:rPr>
          <w:rFonts w:ascii="Times New Roman" w:hAnsi="Times New Roman" w:cs="Times New Roman"/>
          <w:iCs/>
          <w:sz w:val="24"/>
          <w:szCs w:val="24"/>
        </w:rPr>
        <w:t xml:space="preserve">&gt; 0.05); post pasta (8mm vs. 8mm; </w:t>
      </w:r>
      <w:r w:rsidR="00FF26ED" w:rsidRPr="000B6AF5">
        <w:rPr>
          <w:rFonts w:ascii="Times New Roman" w:hAnsi="Times New Roman" w:cs="Times New Roman"/>
          <w:i/>
          <w:iCs/>
          <w:sz w:val="24"/>
          <w:szCs w:val="24"/>
        </w:rPr>
        <w:t xml:space="preserve">p &gt; </w:t>
      </w:r>
      <w:r w:rsidR="00FF26ED" w:rsidRPr="000B6AF5">
        <w:rPr>
          <w:rFonts w:ascii="Times New Roman" w:hAnsi="Times New Roman" w:cs="Times New Roman"/>
          <w:iCs/>
          <w:sz w:val="24"/>
          <w:szCs w:val="24"/>
        </w:rPr>
        <w:t>0.05).</w:t>
      </w:r>
    </w:p>
    <w:p w:rsidR="00B03508" w:rsidRPr="000B6AF5" w:rsidRDefault="00B03508">
      <w:pPr>
        <w:spacing w:after="0" w:line="480" w:lineRule="auto"/>
        <w:rPr>
          <w:rFonts w:ascii="Times New Roman" w:hAnsi="Times New Roman" w:cs="Times New Roman"/>
          <w:iCs/>
          <w:sz w:val="24"/>
          <w:szCs w:val="24"/>
        </w:rPr>
      </w:pPr>
    </w:p>
    <w:p w:rsidR="00B6321A" w:rsidRPr="000B6AF5" w:rsidRDefault="00B6321A" w:rsidP="00B6321A">
      <w:pPr>
        <w:spacing w:after="0" w:line="480" w:lineRule="auto"/>
        <w:rPr>
          <w:rFonts w:ascii="Times New Roman" w:hAnsi="Times New Roman" w:cs="Times New Roman"/>
          <w:i/>
          <w:sz w:val="24"/>
          <w:szCs w:val="24"/>
        </w:rPr>
      </w:pPr>
      <w:r w:rsidRPr="000B6AF5">
        <w:rPr>
          <w:rFonts w:ascii="Times New Roman" w:hAnsi="Times New Roman" w:cs="Times New Roman"/>
          <w:b/>
          <w:sz w:val="24"/>
          <w:szCs w:val="24"/>
        </w:rPr>
        <w:t>INSERT TABLE 2</w:t>
      </w:r>
    </w:p>
    <w:p w:rsidR="00B6321A" w:rsidRPr="000B6AF5" w:rsidRDefault="00B6321A" w:rsidP="00DA68B0">
      <w:pPr>
        <w:spacing w:after="0" w:line="480" w:lineRule="auto"/>
        <w:jc w:val="both"/>
        <w:rPr>
          <w:rFonts w:ascii="Times New Roman" w:hAnsi="Times New Roman" w:cs="Times New Roman"/>
          <w:i/>
          <w:sz w:val="24"/>
          <w:szCs w:val="24"/>
        </w:rPr>
      </w:pPr>
    </w:p>
    <w:p w:rsidR="00DA68B0" w:rsidRPr="000B6AF5" w:rsidRDefault="00DA68B0" w:rsidP="00DA68B0">
      <w:pPr>
        <w:spacing w:after="0" w:line="480" w:lineRule="auto"/>
        <w:jc w:val="both"/>
        <w:rPr>
          <w:rFonts w:ascii="Times New Roman" w:hAnsi="Times New Roman" w:cs="Times New Roman"/>
          <w:i/>
          <w:sz w:val="24"/>
          <w:szCs w:val="24"/>
        </w:rPr>
      </w:pPr>
      <w:r w:rsidRPr="000B6AF5">
        <w:rPr>
          <w:rFonts w:ascii="Times New Roman" w:hAnsi="Times New Roman" w:cs="Times New Roman"/>
          <w:i/>
          <w:sz w:val="24"/>
          <w:szCs w:val="24"/>
        </w:rPr>
        <w:t xml:space="preserve">Universal Eating Monitor </w:t>
      </w:r>
    </w:p>
    <w:p w:rsidR="00DA68B0" w:rsidRPr="000B6AF5" w:rsidRDefault="00C5528B" w:rsidP="00C5528B">
      <w:pPr>
        <w:spacing w:after="0" w:line="480" w:lineRule="auto"/>
        <w:jc w:val="both"/>
        <w:rPr>
          <w:rFonts w:ascii="Times New Roman" w:hAnsi="Times New Roman" w:cs="Times New Roman"/>
          <w:iCs/>
          <w:sz w:val="24"/>
          <w:szCs w:val="24"/>
        </w:rPr>
      </w:pPr>
      <w:r w:rsidRPr="000B6AF5">
        <w:rPr>
          <w:rFonts w:ascii="Times New Roman" w:hAnsi="Times New Roman" w:cs="Times New Roman"/>
          <w:sz w:val="24"/>
          <w:szCs w:val="24"/>
        </w:rPr>
        <w:t xml:space="preserve">Independent t-tests were used to </w:t>
      </w:r>
      <w:r w:rsidR="00DA68B0" w:rsidRPr="000B6AF5">
        <w:rPr>
          <w:rFonts w:ascii="Times New Roman" w:hAnsi="Times New Roman" w:cs="Times New Roman"/>
          <w:sz w:val="24"/>
          <w:szCs w:val="24"/>
        </w:rPr>
        <w:t>analyse the following measures</w:t>
      </w:r>
      <w:r w:rsidRPr="000B6AF5">
        <w:rPr>
          <w:rFonts w:ascii="Times New Roman" w:hAnsi="Times New Roman" w:cs="Times New Roman"/>
          <w:sz w:val="24"/>
          <w:szCs w:val="24"/>
        </w:rPr>
        <w:t xml:space="preserve"> of pasta and cookie consumption by condition (</w:t>
      </w:r>
      <w:r w:rsidR="00DD4748" w:rsidRPr="000B6AF5">
        <w:rPr>
          <w:rFonts w:ascii="Times New Roman" w:hAnsi="Times New Roman" w:cs="Times New Roman"/>
          <w:sz w:val="24"/>
          <w:szCs w:val="24"/>
        </w:rPr>
        <w:t>un</w:t>
      </w:r>
      <w:r w:rsidRPr="000B6AF5">
        <w:rPr>
          <w:rFonts w:ascii="Times New Roman" w:hAnsi="Times New Roman" w:cs="Times New Roman"/>
          <w:sz w:val="24"/>
          <w:szCs w:val="24"/>
        </w:rPr>
        <w:t>aware versus aware)</w:t>
      </w:r>
      <w:r w:rsidR="00DA68B0" w:rsidRPr="000B6AF5">
        <w:rPr>
          <w:rFonts w:ascii="Times New Roman" w:hAnsi="Times New Roman" w:cs="Times New Roman"/>
          <w:sz w:val="24"/>
          <w:szCs w:val="24"/>
        </w:rPr>
        <w:t xml:space="preserve">: total amount eaten; time spent eating; pause between mouthfuls and eating rate. </w:t>
      </w:r>
      <w:r w:rsidRPr="000B6AF5">
        <w:rPr>
          <w:rFonts w:ascii="Times New Roman" w:hAnsi="Times New Roman" w:cs="Times New Roman"/>
          <w:sz w:val="24"/>
          <w:szCs w:val="24"/>
        </w:rPr>
        <w:t>For the pasta lunch, there was no significant effect of awareness on any of the UEM measures (</w:t>
      </w:r>
      <w:r w:rsidR="00DA68B0" w:rsidRPr="000B6AF5">
        <w:rPr>
          <w:rFonts w:ascii="Times New Roman" w:hAnsi="Times New Roman" w:cs="Times New Roman"/>
          <w:sz w:val="24"/>
          <w:szCs w:val="24"/>
        </w:rPr>
        <w:t xml:space="preserve">all </w:t>
      </w:r>
      <w:r w:rsidR="00DA68B0" w:rsidRPr="000B6AF5">
        <w:rPr>
          <w:rFonts w:ascii="Times New Roman" w:hAnsi="Times New Roman" w:cs="Times New Roman"/>
          <w:i/>
          <w:sz w:val="24"/>
          <w:szCs w:val="24"/>
        </w:rPr>
        <w:t xml:space="preserve">p </w:t>
      </w:r>
      <w:r w:rsidR="00DA68B0" w:rsidRPr="000B6AF5">
        <w:rPr>
          <w:rFonts w:ascii="Times New Roman" w:hAnsi="Times New Roman" w:cs="Times New Roman"/>
          <w:sz w:val="24"/>
          <w:szCs w:val="24"/>
        </w:rPr>
        <w:t>&lt; 0.05</w:t>
      </w:r>
      <w:r w:rsidRPr="000B6AF5">
        <w:rPr>
          <w:rFonts w:ascii="Times New Roman" w:hAnsi="Times New Roman" w:cs="Times New Roman"/>
          <w:sz w:val="24"/>
          <w:szCs w:val="24"/>
        </w:rPr>
        <w:t xml:space="preserve"> – see Table 3</w:t>
      </w:r>
      <w:r w:rsidR="00DA68B0" w:rsidRPr="000B6AF5">
        <w:rPr>
          <w:rFonts w:ascii="Times New Roman" w:hAnsi="Times New Roman" w:cs="Times New Roman"/>
          <w:sz w:val="24"/>
          <w:szCs w:val="24"/>
        </w:rPr>
        <w:t>)</w:t>
      </w:r>
      <w:r w:rsidRPr="000B6AF5">
        <w:rPr>
          <w:rFonts w:ascii="Times New Roman" w:hAnsi="Times New Roman" w:cs="Times New Roman"/>
          <w:sz w:val="24"/>
          <w:szCs w:val="24"/>
        </w:rPr>
        <w:t>. For the cookie</w:t>
      </w:r>
      <w:r w:rsidR="003C6B67" w:rsidRPr="000B6AF5">
        <w:rPr>
          <w:rFonts w:ascii="Times New Roman" w:hAnsi="Times New Roman" w:cs="Times New Roman"/>
          <w:sz w:val="24"/>
          <w:szCs w:val="24"/>
        </w:rPr>
        <w:t xml:space="preserve"> </w:t>
      </w:r>
      <w:r w:rsidRPr="000B6AF5">
        <w:rPr>
          <w:rFonts w:ascii="Times New Roman" w:hAnsi="Times New Roman" w:cs="Times New Roman"/>
          <w:sz w:val="24"/>
          <w:szCs w:val="24"/>
        </w:rPr>
        <w:t>s</w:t>
      </w:r>
      <w:r w:rsidR="003C6B67" w:rsidRPr="000B6AF5">
        <w:rPr>
          <w:rFonts w:ascii="Times New Roman" w:hAnsi="Times New Roman" w:cs="Times New Roman"/>
          <w:sz w:val="24"/>
          <w:szCs w:val="24"/>
        </w:rPr>
        <w:t>nack</w:t>
      </w:r>
      <w:r w:rsidRPr="000B6AF5">
        <w:rPr>
          <w:rFonts w:ascii="Times New Roman" w:hAnsi="Times New Roman" w:cs="Times New Roman"/>
          <w:sz w:val="24"/>
          <w:szCs w:val="24"/>
        </w:rPr>
        <w:t>, there was a</w:t>
      </w:r>
      <w:r w:rsidR="00DA68B0" w:rsidRPr="000B6AF5">
        <w:rPr>
          <w:rFonts w:ascii="Times New Roman" w:hAnsi="Times New Roman" w:cs="Times New Roman"/>
          <w:sz w:val="24"/>
          <w:szCs w:val="24"/>
        </w:rPr>
        <w:t xml:space="preserve"> main effect of awareness for eating rate</w:t>
      </w:r>
      <w:r w:rsidR="00DA68B0" w:rsidRPr="000B6AF5">
        <w:rPr>
          <w:rFonts w:ascii="Times New Roman" w:hAnsi="Times New Roman" w:cs="Times New Roman"/>
          <w:iCs/>
          <w:sz w:val="24"/>
          <w:szCs w:val="24"/>
        </w:rPr>
        <w:t xml:space="preserve"> as participants in the aware condition ate cookies at a slower rate than those in the </w:t>
      </w:r>
      <w:r w:rsidR="00DD4748" w:rsidRPr="000B6AF5">
        <w:rPr>
          <w:rFonts w:ascii="Times New Roman" w:hAnsi="Times New Roman" w:cs="Times New Roman"/>
          <w:iCs/>
          <w:sz w:val="24"/>
          <w:szCs w:val="24"/>
        </w:rPr>
        <w:t>un</w:t>
      </w:r>
      <w:r w:rsidR="00DA68B0" w:rsidRPr="000B6AF5">
        <w:rPr>
          <w:rFonts w:ascii="Times New Roman" w:hAnsi="Times New Roman" w:cs="Times New Roman"/>
          <w:iCs/>
          <w:sz w:val="24"/>
          <w:szCs w:val="24"/>
        </w:rPr>
        <w:t xml:space="preserve">aware condition </w:t>
      </w:r>
      <w:r w:rsidR="00DA68B0" w:rsidRPr="000B6AF5">
        <w:rPr>
          <w:rFonts w:ascii="Times New Roman" w:hAnsi="Times New Roman" w:cs="Times New Roman"/>
          <w:sz w:val="24"/>
          <w:szCs w:val="24"/>
        </w:rPr>
        <w:t>(</w:t>
      </w:r>
      <w:r w:rsidR="00DA68B0" w:rsidRPr="000B6AF5">
        <w:rPr>
          <w:rFonts w:ascii="Times New Roman" w:hAnsi="Times New Roman" w:cs="Times New Roman"/>
          <w:iCs/>
          <w:sz w:val="24"/>
          <w:szCs w:val="24"/>
        </w:rPr>
        <w:t xml:space="preserve">10.2 versus 13.4 g/min; </w:t>
      </w:r>
      <w:r w:rsidR="00097C26" w:rsidRPr="000B6AF5">
        <w:rPr>
          <w:rFonts w:ascii="Times New Roman" w:eastAsia="Times New Roman" w:hAnsi="Times New Roman" w:cs="Times New Roman"/>
          <w:i/>
          <w:sz w:val="24"/>
          <w:szCs w:val="24"/>
        </w:rPr>
        <w:t xml:space="preserve">t </w:t>
      </w:r>
      <w:r w:rsidR="00097C26" w:rsidRPr="000B6AF5">
        <w:rPr>
          <w:rFonts w:ascii="Times New Roman" w:eastAsia="Times New Roman" w:hAnsi="Times New Roman" w:cs="Times New Roman"/>
          <w:sz w:val="24"/>
          <w:szCs w:val="24"/>
        </w:rPr>
        <w:t xml:space="preserve">(37) = 2.39, </w:t>
      </w:r>
      <w:r w:rsidR="00097C26" w:rsidRPr="000B6AF5">
        <w:rPr>
          <w:rFonts w:ascii="Times New Roman" w:eastAsia="Times New Roman" w:hAnsi="Times New Roman" w:cs="Times New Roman"/>
          <w:i/>
          <w:sz w:val="24"/>
          <w:szCs w:val="24"/>
        </w:rPr>
        <w:t>p</w:t>
      </w:r>
      <w:r w:rsidR="00097C26" w:rsidRPr="000B6AF5">
        <w:rPr>
          <w:rFonts w:ascii="Times New Roman" w:eastAsia="Times New Roman" w:hAnsi="Times New Roman" w:cs="Times New Roman"/>
          <w:sz w:val="24"/>
          <w:szCs w:val="24"/>
        </w:rPr>
        <w:t xml:space="preserve"> &lt; 0.05; </w:t>
      </w:r>
      <w:r w:rsidR="00D32FD1" w:rsidRPr="000B6AF5">
        <w:rPr>
          <w:rFonts w:ascii="Times New Roman" w:hAnsi="Times New Roman" w:cs="Times New Roman"/>
          <w:iCs/>
          <w:sz w:val="24"/>
          <w:szCs w:val="24"/>
        </w:rPr>
        <w:t xml:space="preserve">Table </w:t>
      </w:r>
      <w:r w:rsidR="00E3501E" w:rsidRPr="000B6AF5">
        <w:rPr>
          <w:rFonts w:ascii="Times New Roman" w:hAnsi="Times New Roman" w:cs="Times New Roman"/>
          <w:iCs/>
          <w:sz w:val="24"/>
          <w:szCs w:val="24"/>
        </w:rPr>
        <w:t>3</w:t>
      </w:r>
      <w:r w:rsidR="00DA68B0" w:rsidRPr="000B6AF5">
        <w:rPr>
          <w:rFonts w:ascii="Times New Roman" w:hAnsi="Times New Roman" w:cs="Times New Roman"/>
          <w:iCs/>
          <w:sz w:val="24"/>
          <w:szCs w:val="24"/>
        </w:rPr>
        <w:t>).</w:t>
      </w:r>
      <w:r w:rsidRPr="000B6AF5">
        <w:rPr>
          <w:rFonts w:ascii="Times New Roman" w:hAnsi="Times New Roman" w:cs="Times New Roman"/>
          <w:iCs/>
          <w:sz w:val="24"/>
          <w:szCs w:val="24"/>
        </w:rPr>
        <w:t xml:space="preserve"> </w:t>
      </w:r>
      <w:r w:rsidR="00FF7F9E" w:rsidRPr="000B6AF5">
        <w:rPr>
          <w:rFonts w:ascii="Times New Roman" w:hAnsi="Times New Roman" w:cs="Times New Roman"/>
          <w:iCs/>
          <w:sz w:val="24"/>
          <w:szCs w:val="24"/>
        </w:rPr>
        <w:t>T</w:t>
      </w:r>
      <w:r w:rsidRPr="000B6AF5">
        <w:rPr>
          <w:rFonts w:ascii="Times New Roman" w:hAnsi="Times New Roman" w:cs="Times New Roman"/>
          <w:iCs/>
          <w:sz w:val="24"/>
          <w:szCs w:val="24"/>
        </w:rPr>
        <w:t>here was no effect of awareness on any other measures of cookie consumption (</w:t>
      </w:r>
      <w:r w:rsidR="00DA68B0" w:rsidRPr="000B6AF5">
        <w:rPr>
          <w:rFonts w:ascii="Times New Roman" w:hAnsi="Times New Roman" w:cs="Times New Roman"/>
          <w:iCs/>
          <w:sz w:val="24"/>
          <w:szCs w:val="24"/>
        </w:rPr>
        <w:t xml:space="preserve">all p </w:t>
      </w:r>
      <w:r w:rsidRPr="000B6AF5">
        <w:rPr>
          <w:rFonts w:ascii="Times New Roman" w:hAnsi="Times New Roman" w:cs="Times New Roman"/>
          <w:iCs/>
          <w:sz w:val="24"/>
          <w:szCs w:val="24"/>
        </w:rPr>
        <w:t>&gt;</w:t>
      </w:r>
      <w:r w:rsidR="00DA68B0" w:rsidRPr="000B6AF5">
        <w:rPr>
          <w:rFonts w:ascii="Times New Roman" w:hAnsi="Times New Roman" w:cs="Times New Roman"/>
          <w:iCs/>
          <w:sz w:val="24"/>
          <w:szCs w:val="24"/>
        </w:rPr>
        <w:t xml:space="preserve"> 0.05 – </w:t>
      </w:r>
      <w:r w:rsidR="00D32FD1" w:rsidRPr="000B6AF5">
        <w:rPr>
          <w:rFonts w:ascii="Times New Roman" w:hAnsi="Times New Roman" w:cs="Times New Roman"/>
          <w:iCs/>
          <w:sz w:val="24"/>
          <w:szCs w:val="24"/>
        </w:rPr>
        <w:t xml:space="preserve">Table </w:t>
      </w:r>
      <w:r w:rsidRPr="000B6AF5">
        <w:rPr>
          <w:rFonts w:ascii="Times New Roman" w:hAnsi="Times New Roman" w:cs="Times New Roman"/>
          <w:iCs/>
          <w:sz w:val="24"/>
          <w:szCs w:val="24"/>
        </w:rPr>
        <w:t>3</w:t>
      </w:r>
      <w:r w:rsidR="00DA68B0" w:rsidRPr="000B6AF5">
        <w:rPr>
          <w:rFonts w:ascii="Times New Roman" w:hAnsi="Times New Roman" w:cs="Times New Roman"/>
          <w:iCs/>
          <w:sz w:val="24"/>
          <w:szCs w:val="24"/>
        </w:rPr>
        <w:t>)</w:t>
      </w:r>
      <w:r w:rsidRPr="000B6AF5">
        <w:rPr>
          <w:rFonts w:ascii="Times New Roman" w:hAnsi="Times New Roman" w:cs="Times New Roman"/>
          <w:iCs/>
          <w:sz w:val="24"/>
          <w:szCs w:val="24"/>
        </w:rPr>
        <w:t>.</w:t>
      </w:r>
      <w:r w:rsidR="00FE3B35" w:rsidRPr="000B6AF5">
        <w:rPr>
          <w:rFonts w:ascii="Times New Roman" w:hAnsi="Times New Roman" w:cs="Times New Roman"/>
          <w:iCs/>
          <w:sz w:val="24"/>
          <w:szCs w:val="24"/>
        </w:rPr>
        <w:t xml:space="preserve"> </w:t>
      </w:r>
      <w:r w:rsidR="004716D4" w:rsidRPr="000B6AF5">
        <w:rPr>
          <w:rFonts w:ascii="Times New Roman" w:hAnsi="Times New Roman" w:cs="Times New Roman"/>
          <w:iCs/>
          <w:sz w:val="24"/>
          <w:szCs w:val="24"/>
        </w:rPr>
        <w:t>However, it is interesting to note that there is a trend towards an increase in pause between mouthfuls of cookies for the aware condition (compared to unaware), that is</w:t>
      </w:r>
      <w:r w:rsidR="003C6B67" w:rsidRPr="000B6AF5">
        <w:rPr>
          <w:rFonts w:ascii="Times New Roman" w:hAnsi="Times New Roman" w:cs="Times New Roman"/>
          <w:iCs/>
          <w:sz w:val="24"/>
          <w:szCs w:val="24"/>
        </w:rPr>
        <w:t xml:space="preserve"> likely to be</w:t>
      </w:r>
      <w:r w:rsidR="004716D4" w:rsidRPr="000B6AF5">
        <w:rPr>
          <w:rFonts w:ascii="Times New Roman" w:hAnsi="Times New Roman" w:cs="Times New Roman"/>
          <w:iCs/>
          <w:sz w:val="24"/>
          <w:szCs w:val="24"/>
        </w:rPr>
        <w:t xml:space="preserve"> responsible for the significant decrease in cookie eating rate in the aware condition.  </w:t>
      </w:r>
    </w:p>
    <w:p w:rsidR="00DA68B0" w:rsidRPr="000B6AF5" w:rsidRDefault="00DA68B0" w:rsidP="00DA68B0">
      <w:pPr>
        <w:spacing w:after="0" w:line="480" w:lineRule="auto"/>
        <w:jc w:val="both"/>
        <w:rPr>
          <w:rFonts w:ascii="Times New Roman" w:hAnsi="Times New Roman" w:cs="Times New Roman"/>
          <w:i/>
          <w:sz w:val="24"/>
          <w:szCs w:val="24"/>
        </w:rPr>
      </w:pPr>
    </w:p>
    <w:p w:rsidR="00B03508" w:rsidRPr="000B6AF5" w:rsidRDefault="00B03508" w:rsidP="00DA68B0">
      <w:pPr>
        <w:spacing w:after="0" w:line="480" w:lineRule="auto"/>
        <w:jc w:val="both"/>
        <w:rPr>
          <w:rFonts w:ascii="Times New Roman" w:hAnsi="Times New Roman" w:cs="Times New Roman"/>
          <w:i/>
          <w:sz w:val="24"/>
          <w:szCs w:val="24"/>
        </w:rPr>
      </w:pPr>
    </w:p>
    <w:p w:rsidR="00B03508" w:rsidRPr="000B6AF5" w:rsidRDefault="00B03508" w:rsidP="00DA68B0">
      <w:pPr>
        <w:spacing w:after="0" w:line="480" w:lineRule="auto"/>
        <w:jc w:val="both"/>
        <w:rPr>
          <w:rFonts w:ascii="Times New Roman" w:hAnsi="Times New Roman" w:cs="Times New Roman"/>
          <w:i/>
          <w:sz w:val="24"/>
          <w:szCs w:val="24"/>
        </w:rPr>
      </w:pPr>
    </w:p>
    <w:p w:rsidR="00C5528B" w:rsidRPr="000B6AF5" w:rsidRDefault="00B6321A" w:rsidP="00B6321A">
      <w:pPr>
        <w:spacing w:after="0" w:line="480" w:lineRule="auto"/>
        <w:rPr>
          <w:rFonts w:ascii="Times New Roman" w:hAnsi="Times New Roman" w:cs="Times New Roman"/>
          <w:i/>
          <w:sz w:val="24"/>
          <w:szCs w:val="24"/>
        </w:rPr>
      </w:pPr>
      <w:r w:rsidRPr="000B6AF5">
        <w:rPr>
          <w:rFonts w:ascii="Times New Roman" w:hAnsi="Times New Roman" w:cs="Times New Roman"/>
          <w:b/>
          <w:sz w:val="24"/>
          <w:szCs w:val="24"/>
        </w:rPr>
        <w:t>INSERT TABLE 3</w:t>
      </w:r>
    </w:p>
    <w:p w:rsidR="00B6321A" w:rsidRPr="000B6AF5" w:rsidRDefault="00B6321A" w:rsidP="00DA68B0">
      <w:pPr>
        <w:spacing w:after="0" w:line="480" w:lineRule="auto"/>
        <w:jc w:val="both"/>
        <w:rPr>
          <w:rFonts w:ascii="Times New Roman" w:hAnsi="Times New Roman" w:cs="Times New Roman"/>
          <w:i/>
          <w:sz w:val="24"/>
          <w:szCs w:val="24"/>
        </w:rPr>
      </w:pPr>
    </w:p>
    <w:p w:rsidR="00B6321A" w:rsidRPr="000B6AF5" w:rsidRDefault="00B6321A" w:rsidP="00DA68B0">
      <w:pPr>
        <w:spacing w:after="0" w:line="480" w:lineRule="auto"/>
        <w:jc w:val="both"/>
        <w:rPr>
          <w:rFonts w:ascii="Times New Roman" w:hAnsi="Times New Roman" w:cs="Times New Roman"/>
          <w:i/>
          <w:sz w:val="24"/>
          <w:szCs w:val="24"/>
        </w:rPr>
      </w:pPr>
    </w:p>
    <w:p w:rsidR="00B6321A" w:rsidRPr="000B6AF5" w:rsidRDefault="00B6321A" w:rsidP="00DA68B0">
      <w:pPr>
        <w:spacing w:after="0" w:line="480" w:lineRule="auto"/>
        <w:jc w:val="both"/>
        <w:rPr>
          <w:rFonts w:ascii="Times New Roman" w:hAnsi="Times New Roman" w:cs="Times New Roman"/>
          <w:i/>
          <w:sz w:val="24"/>
          <w:szCs w:val="24"/>
        </w:rPr>
      </w:pPr>
    </w:p>
    <w:p w:rsidR="00DA68B0" w:rsidRPr="000B6AF5" w:rsidRDefault="00DA68B0" w:rsidP="00DA68B0">
      <w:pPr>
        <w:spacing w:after="0" w:line="480" w:lineRule="auto"/>
        <w:jc w:val="both"/>
        <w:rPr>
          <w:rFonts w:ascii="Times New Roman" w:hAnsi="Times New Roman" w:cs="Times New Roman"/>
          <w:i/>
          <w:sz w:val="24"/>
          <w:szCs w:val="24"/>
        </w:rPr>
      </w:pPr>
      <w:r w:rsidRPr="000B6AF5">
        <w:rPr>
          <w:rFonts w:ascii="Times New Roman" w:hAnsi="Times New Roman" w:cs="Times New Roman"/>
          <w:i/>
          <w:sz w:val="24"/>
          <w:szCs w:val="24"/>
        </w:rPr>
        <w:t xml:space="preserve">Computerised within-meal VAS </w:t>
      </w:r>
    </w:p>
    <w:p w:rsidR="00097C26" w:rsidRPr="000B6AF5" w:rsidRDefault="00DA68B0" w:rsidP="00DA68B0">
      <w:pPr>
        <w:spacing w:after="0" w:line="480" w:lineRule="auto"/>
        <w:jc w:val="both"/>
        <w:rPr>
          <w:rFonts w:ascii="Times New Roman" w:hAnsi="Times New Roman" w:cs="Times New Roman"/>
          <w:i/>
          <w:iCs/>
          <w:sz w:val="24"/>
          <w:szCs w:val="24"/>
        </w:rPr>
      </w:pPr>
      <w:r w:rsidRPr="000B6AF5">
        <w:rPr>
          <w:rFonts w:ascii="Times New Roman" w:hAnsi="Times New Roman" w:cs="Times New Roman"/>
          <w:sz w:val="24"/>
          <w:szCs w:val="24"/>
        </w:rPr>
        <w:t xml:space="preserve">VAS ratings made during the meal, were used to calculate mean </w:t>
      </w:r>
      <w:r w:rsidR="00C5528B" w:rsidRPr="000B6AF5">
        <w:rPr>
          <w:rFonts w:ascii="Times New Roman" w:hAnsi="Times New Roman" w:cs="Times New Roman"/>
          <w:sz w:val="24"/>
          <w:szCs w:val="24"/>
        </w:rPr>
        <w:t>hunger, fullness and pleasantness ratings. These were analysed with independent t-tests by condition (</w:t>
      </w:r>
      <w:r w:rsidR="000A63E3" w:rsidRPr="000B6AF5">
        <w:rPr>
          <w:rFonts w:ascii="Times New Roman" w:hAnsi="Times New Roman" w:cs="Times New Roman"/>
          <w:sz w:val="24"/>
          <w:szCs w:val="24"/>
        </w:rPr>
        <w:t>un</w:t>
      </w:r>
      <w:r w:rsidR="00C5528B" w:rsidRPr="000B6AF5">
        <w:rPr>
          <w:rFonts w:ascii="Times New Roman" w:hAnsi="Times New Roman" w:cs="Times New Roman"/>
          <w:sz w:val="24"/>
          <w:szCs w:val="24"/>
        </w:rPr>
        <w:t xml:space="preserve">aware versus aware). </w:t>
      </w:r>
      <w:r w:rsidR="00097C26" w:rsidRPr="000B6AF5">
        <w:rPr>
          <w:rFonts w:ascii="Times New Roman" w:hAnsi="Times New Roman" w:cs="Times New Roman"/>
          <w:sz w:val="24"/>
          <w:szCs w:val="24"/>
        </w:rPr>
        <w:t xml:space="preserve">For pasta, rated </w:t>
      </w:r>
      <w:r w:rsidR="00097C26" w:rsidRPr="000B6AF5">
        <w:rPr>
          <w:rFonts w:ascii="Times New Roman" w:hAnsi="Times New Roman" w:cs="Times New Roman"/>
          <w:iCs/>
          <w:sz w:val="24"/>
          <w:szCs w:val="24"/>
        </w:rPr>
        <w:t xml:space="preserve">fullness was significantly lower in the aware condition compared to the </w:t>
      </w:r>
      <w:r w:rsidR="001C67C2" w:rsidRPr="000B6AF5">
        <w:rPr>
          <w:rFonts w:ascii="Times New Roman" w:hAnsi="Times New Roman" w:cs="Times New Roman"/>
          <w:iCs/>
          <w:sz w:val="24"/>
          <w:szCs w:val="24"/>
        </w:rPr>
        <w:t>un</w:t>
      </w:r>
      <w:r w:rsidR="00097C26" w:rsidRPr="000B6AF5">
        <w:rPr>
          <w:rFonts w:ascii="Times New Roman" w:hAnsi="Times New Roman" w:cs="Times New Roman"/>
          <w:iCs/>
          <w:sz w:val="24"/>
          <w:szCs w:val="24"/>
        </w:rPr>
        <w:t>aware condition (55mm versus 6</w:t>
      </w:r>
      <w:r w:rsidR="00E10C05" w:rsidRPr="000B6AF5">
        <w:rPr>
          <w:rFonts w:ascii="Times New Roman" w:hAnsi="Times New Roman" w:cs="Times New Roman"/>
          <w:iCs/>
          <w:sz w:val="24"/>
          <w:szCs w:val="24"/>
        </w:rPr>
        <w:t>3</w:t>
      </w:r>
      <w:r w:rsidR="00097C26" w:rsidRPr="000B6AF5">
        <w:rPr>
          <w:rFonts w:ascii="Times New Roman" w:hAnsi="Times New Roman" w:cs="Times New Roman"/>
          <w:iCs/>
          <w:sz w:val="24"/>
          <w:szCs w:val="24"/>
        </w:rPr>
        <w:t xml:space="preserve">mm; </w:t>
      </w:r>
      <w:r w:rsidR="00097C26" w:rsidRPr="000B6AF5">
        <w:rPr>
          <w:rFonts w:ascii="Times New Roman" w:eastAsia="Times New Roman" w:hAnsi="Times New Roman" w:cs="Times New Roman"/>
          <w:i/>
          <w:sz w:val="24"/>
          <w:szCs w:val="24"/>
        </w:rPr>
        <w:t xml:space="preserve">t </w:t>
      </w:r>
      <w:r w:rsidR="00097C26" w:rsidRPr="000B6AF5">
        <w:rPr>
          <w:rFonts w:ascii="Times New Roman" w:eastAsia="Times New Roman" w:hAnsi="Times New Roman" w:cs="Times New Roman"/>
          <w:sz w:val="24"/>
          <w:szCs w:val="24"/>
        </w:rPr>
        <w:t xml:space="preserve">(37) = 2.12, </w:t>
      </w:r>
      <w:r w:rsidR="00097C26" w:rsidRPr="000B6AF5">
        <w:rPr>
          <w:rFonts w:ascii="Times New Roman" w:eastAsia="Times New Roman" w:hAnsi="Times New Roman" w:cs="Times New Roman"/>
          <w:i/>
          <w:sz w:val="24"/>
          <w:szCs w:val="24"/>
        </w:rPr>
        <w:t>p</w:t>
      </w:r>
      <w:r w:rsidR="00097C26" w:rsidRPr="000B6AF5">
        <w:rPr>
          <w:rFonts w:ascii="Times New Roman" w:eastAsia="Times New Roman" w:hAnsi="Times New Roman" w:cs="Times New Roman"/>
          <w:sz w:val="24"/>
          <w:szCs w:val="24"/>
        </w:rPr>
        <w:t xml:space="preserve"> &lt; 0.05</w:t>
      </w:r>
      <w:r w:rsidR="00097C26" w:rsidRPr="000B6AF5">
        <w:rPr>
          <w:rFonts w:ascii="Times New Roman" w:hAnsi="Times New Roman" w:cs="Times New Roman"/>
          <w:iCs/>
          <w:sz w:val="24"/>
          <w:szCs w:val="24"/>
        </w:rPr>
        <w:t xml:space="preserve">; see Figure 1), and there was a trend for greater </w:t>
      </w:r>
      <w:r w:rsidRPr="000B6AF5">
        <w:rPr>
          <w:rFonts w:ascii="Times New Roman" w:hAnsi="Times New Roman" w:cs="Times New Roman"/>
          <w:iCs/>
          <w:sz w:val="24"/>
          <w:szCs w:val="24"/>
        </w:rPr>
        <w:t xml:space="preserve">hunger in the aware versus </w:t>
      </w:r>
      <w:r w:rsidR="000A63E3" w:rsidRPr="000B6AF5">
        <w:rPr>
          <w:rFonts w:ascii="Times New Roman" w:hAnsi="Times New Roman" w:cs="Times New Roman"/>
          <w:iCs/>
          <w:sz w:val="24"/>
          <w:szCs w:val="24"/>
        </w:rPr>
        <w:t>un</w:t>
      </w:r>
      <w:r w:rsidRPr="000B6AF5">
        <w:rPr>
          <w:rFonts w:ascii="Times New Roman" w:hAnsi="Times New Roman" w:cs="Times New Roman"/>
          <w:iCs/>
          <w:sz w:val="24"/>
          <w:szCs w:val="24"/>
        </w:rPr>
        <w:t xml:space="preserve">aware </w:t>
      </w:r>
      <w:r w:rsidR="00097C26" w:rsidRPr="000B6AF5">
        <w:rPr>
          <w:rFonts w:ascii="Times New Roman" w:hAnsi="Times New Roman" w:cs="Times New Roman"/>
          <w:iCs/>
          <w:sz w:val="24"/>
          <w:szCs w:val="24"/>
        </w:rPr>
        <w:t>condition</w:t>
      </w:r>
      <w:r w:rsidRPr="000B6AF5">
        <w:rPr>
          <w:rFonts w:ascii="Times New Roman" w:hAnsi="Times New Roman" w:cs="Times New Roman"/>
          <w:iCs/>
          <w:sz w:val="24"/>
          <w:szCs w:val="24"/>
        </w:rPr>
        <w:t xml:space="preserve"> (42</w:t>
      </w:r>
      <w:r w:rsidR="00097C26" w:rsidRPr="000B6AF5">
        <w:rPr>
          <w:rFonts w:ascii="Times New Roman" w:hAnsi="Times New Roman" w:cs="Times New Roman"/>
          <w:iCs/>
          <w:sz w:val="24"/>
          <w:szCs w:val="24"/>
        </w:rPr>
        <w:t>mm</w:t>
      </w:r>
      <w:r w:rsidRPr="000B6AF5">
        <w:rPr>
          <w:rFonts w:ascii="Times New Roman" w:hAnsi="Times New Roman" w:cs="Times New Roman"/>
          <w:iCs/>
          <w:sz w:val="24"/>
          <w:szCs w:val="24"/>
        </w:rPr>
        <w:t xml:space="preserve"> versus 35</w:t>
      </w:r>
      <w:r w:rsidR="00097C26" w:rsidRPr="000B6AF5">
        <w:rPr>
          <w:rFonts w:ascii="Times New Roman" w:hAnsi="Times New Roman" w:cs="Times New Roman"/>
          <w:iCs/>
          <w:sz w:val="24"/>
          <w:szCs w:val="24"/>
        </w:rPr>
        <w:t xml:space="preserve">mm; </w:t>
      </w:r>
      <w:r w:rsidR="00097C26" w:rsidRPr="000B6AF5">
        <w:rPr>
          <w:rFonts w:ascii="Times New Roman" w:eastAsia="Times New Roman" w:hAnsi="Times New Roman" w:cs="Times New Roman"/>
          <w:i/>
          <w:sz w:val="24"/>
          <w:szCs w:val="24"/>
        </w:rPr>
        <w:t xml:space="preserve">t </w:t>
      </w:r>
      <w:r w:rsidR="00097C26" w:rsidRPr="000B6AF5">
        <w:rPr>
          <w:rFonts w:ascii="Times New Roman" w:eastAsia="Times New Roman" w:hAnsi="Times New Roman" w:cs="Times New Roman"/>
          <w:sz w:val="24"/>
          <w:szCs w:val="24"/>
        </w:rPr>
        <w:t xml:space="preserve">(37) = -1.78, </w:t>
      </w:r>
      <w:r w:rsidR="00097C26" w:rsidRPr="000B6AF5">
        <w:rPr>
          <w:rFonts w:ascii="Times New Roman" w:eastAsia="Times New Roman" w:hAnsi="Times New Roman" w:cs="Times New Roman"/>
          <w:i/>
          <w:sz w:val="24"/>
          <w:szCs w:val="24"/>
        </w:rPr>
        <w:t>p</w:t>
      </w:r>
      <w:r w:rsidR="00097C26" w:rsidRPr="000B6AF5">
        <w:rPr>
          <w:rFonts w:ascii="Times New Roman" w:eastAsia="Times New Roman" w:hAnsi="Times New Roman" w:cs="Times New Roman"/>
          <w:sz w:val="24"/>
          <w:szCs w:val="24"/>
        </w:rPr>
        <w:t xml:space="preserve"> = 0.08</w:t>
      </w:r>
      <w:r w:rsidRPr="000B6AF5">
        <w:rPr>
          <w:rFonts w:ascii="Times New Roman" w:hAnsi="Times New Roman" w:cs="Times New Roman"/>
          <w:iCs/>
          <w:sz w:val="24"/>
          <w:szCs w:val="24"/>
        </w:rPr>
        <w:t>)</w:t>
      </w:r>
      <w:r w:rsidR="00097C26" w:rsidRPr="000B6AF5">
        <w:rPr>
          <w:rFonts w:ascii="Times New Roman" w:hAnsi="Times New Roman" w:cs="Times New Roman"/>
          <w:iCs/>
          <w:sz w:val="24"/>
          <w:szCs w:val="24"/>
        </w:rPr>
        <w:t xml:space="preserve">. Rated pleasantness did not significantly differ between conditions (aware = </w:t>
      </w:r>
      <w:r w:rsidR="00E10C05" w:rsidRPr="000B6AF5">
        <w:rPr>
          <w:rFonts w:ascii="Times New Roman" w:hAnsi="Times New Roman" w:cs="Times New Roman"/>
          <w:iCs/>
          <w:sz w:val="24"/>
          <w:szCs w:val="24"/>
        </w:rPr>
        <w:t>70</w:t>
      </w:r>
      <w:r w:rsidR="00097C26" w:rsidRPr="000B6AF5">
        <w:rPr>
          <w:rFonts w:ascii="Times New Roman" w:hAnsi="Times New Roman" w:cs="Times New Roman"/>
          <w:iCs/>
          <w:sz w:val="24"/>
          <w:szCs w:val="24"/>
        </w:rPr>
        <w:t xml:space="preserve">mm vs. </w:t>
      </w:r>
      <w:r w:rsidR="000A63E3" w:rsidRPr="000B6AF5">
        <w:rPr>
          <w:rFonts w:ascii="Times New Roman" w:hAnsi="Times New Roman" w:cs="Times New Roman"/>
          <w:iCs/>
          <w:sz w:val="24"/>
          <w:szCs w:val="24"/>
        </w:rPr>
        <w:t>un</w:t>
      </w:r>
      <w:r w:rsidR="00097C26" w:rsidRPr="000B6AF5">
        <w:rPr>
          <w:rFonts w:ascii="Times New Roman" w:hAnsi="Times New Roman" w:cs="Times New Roman"/>
          <w:iCs/>
          <w:sz w:val="24"/>
          <w:szCs w:val="24"/>
        </w:rPr>
        <w:t>aware = 6</w:t>
      </w:r>
      <w:r w:rsidR="00E10C05" w:rsidRPr="000B6AF5">
        <w:rPr>
          <w:rFonts w:ascii="Times New Roman" w:hAnsi="Times New Roman" w:cs="Times New Roman"/>
          <w:iCs/>
          <w:sz w:val="24"/>
          <w:szCs w:val="24"/>
        </w:rPr>
        <w:t>8</w:t>
      </w:r>
      <w:r w:rsidR="00097C26" w:rsidRPr="000B6AF5">
        <w:rPr>
          <w:rFonts w:ascii="Times New Roman" w:hAnsi="Times New Roman" w:cs="Times New Roman"/>
          <w:iCs/>
          <w:sz w:val="24"/>
          <w:szCs w:val="24"/>
        </w:rPr>
        <w:t xml:space="preserve">mm; </w:t>
      </w:r>
      <w:r w:rsidR="00097C26" w:rsidRPr="000B6AF5">
        <w:rPr>
          <w:rFonts w:ascii="Times New Roman" w:eastAsia="Times New Roman" w:hAnsi="Times New Roman" w:cs="Times New Roman"/>
          <w:i/>
          <w:sz w:val="24"/>
          <w:szCs w:val="24"/>
        </w:rPr>
        <w:t xml:space="preserve">t </w:t>
      </w:r>
      <w:r w:rsidR="00097C26" w:rsidRPr="000B6AF5">
        <w:rPr>
          <w:rFonts w:ascii="Times New Roman" w:eastAsia="Times New Roman" w:hAnsi="Times New Roman" w:cs="Times New Roman"/>
          <w:sz w:val="24"/>
          <w:szCs w:val="24"/>
        </w:rPr>
        <w:t xml:space="preserve">(37) = -0.50, </w:t>
      </w:r>
      <w:r w:rsidR="00097C26" w:rsidRPr="000B6AF5">
        <w:rPr>
          <w:rFonts w:ascii="Times New Roman" w:eastAsia="Times New Roman" w:hAnsi="Times New Roman" w:cs="Times New Roman"/>
          <w:i/>
          <w:sz w:val="24"/>
          <w:szCs w:val="24"/>
        </w:rPr>
        <w:t>p</w:t>
      </w:r>
      <w:r w:rsidR="00097C26" w:rsidRPr="000B6AF5">
        <w:rPr>
          <w:rFonts w:ascii="Times New Roman" w:eastAsia="Times New Roman" w:hAnsi="Times New Roman" w:cs="Times New Roman"/>
          <w:sz w:val="24"/>
          <w:szCs w:val="24"/>
        </w:rPr>
        <w:t xml:space="preserve"> &gt; 0.05). For cookies, h</w:t>
      </w:r>
      <w:r w:rsidRPr="000B6AF5">
        <w:rPr>
          <w:rFonts w:ascii="Times New Roman" w:hAnsi="Times New Roman" w:cs="Times New Roman"/>
          <w:iCs/>
          <w:sz w:val="24"/>
          <w:szCs w:val="24"/>
        </w:rPr>
        <w:t>unger</w:t>
      </w:r>
      <w:r w:rsidR="00097C26" w:rsidRPr="000B6AF5">
        <w:rPr>
          <w:rFonts w:ascii="Times New Roman" w:hAnsi="Times New Roman" w:cs="Times New Roman"/>
          <w:iCs/>
          <w:sz w:val="24"/>
          <w:szCs w:val="24"/>
        </w:rPr>
        <w:t xml:space="preserve"> was significantly higher</w:t>
      </w:r>
      <w:r w:rsidRPr="000B6AF5">
        <w:rPr>
          <w:rFonts w:ascii="Times New Roman" w:hAnsi="Times New Roman" w:cs="Times New Roman"/>
          <w:iCs/>
          <w:sz w:val="24"/>
          <w:szCs w:val="24"/>
        </w:rPr>
        <w:t xml:space="preserve"> in the aw</w:t>
      </w:r>
      <w:r w:rsidR="00097C26" w:rsidRPr="000B6AF5">
        <w:rPr>
          <w:rFonts w:ascii="Times New Roman" w:hAnsi="Times New Roman" w:cs="Times New Roman"/>
          <w:iCs/>
          <w:sz w:val="24"/>
          <w:szCs w:val="24"/>
        </w:rPr>
        <w:t xml:space="preserve">are group versus </w:t>
      </w:r>
      <w:r w:rsidR="000A63E3" w:rsidRPr="000B6AF5">
        <w:rPr>
          <w:rFonts w:ascii="Times New Roman" w:hAnsi="Times New Roman" w:cs="Times New Roman"/>
          <w:iCs/>
          <w:sz w:val="24"/>
          <w:szCs w:val="24"/>
        </w:rPr>
        <w:t>un</w:t>
      </w:r>
      <w:r w:rsidR="00097C26" w:rsidRPr="000B6AF5">
        <w:rPr>
          <w:rFonts w:ascii="Times New Roman" w:hAnsi="Times New Roman" w:cs="Times New Roman"/>
          <w:iCs/>
          <w:sz w:val="24"/>
          <w:szCs w:val="24"/>
        </w:rPr>
        <w:t>aware (18mm</w:t>
      </w:r>
      <w:r w:rsidRPr="000B6AF5">
        <w:rPr>
          <w:rFonts w:ascii="Times New Roman" w:hAnsi="Times New Roman" w:cs="Times New Roman"/>
          <w:iCs/>
          <w:sz w:val="24"/>
          <w:szCs w:val="24"/>
        </w:rPr>
        <w:t xml:space="preserve"> versus 9</w:t>
      </w:r>
      <w:r w:rsidR="00097C26" w:rsidRPr="000B6AF5">
        <w:rPr>
          <w:rFonts w:ascii="Times New Roman" w:hAnsi="Times New Roman" w:cs="Times New Roman"/>
          <w:iCs/>
          <w:sz w:val="24"/>
          <w:szCs w:val="24"/>
        </w:rPr>
        <w:t>mm</w:t>
      </w:r>
      <w:r w:rsidRPr="000B6AF5">
        <w:rPr>
          <w:rFonts w:ascii="Times New Roman" w:hAnsi="Times New Roman" w:cs="Times New Roman"/>
          <w:iCs/>
          <w:sz w:val="24"/>
          <w:szCs w:val="24"/>
        </w:rPr>
        <w:t xml:space="preserve">; </w:t>
      </w:r>
      <w:r w:rsidR="00097C26" w:rsidRPr="000B6AF5">
        <w:rPr>
          <w:rFonts w:ascii="Times New Roman" w:eastAsia="Times New Roman" w:hAnsi="Times New Roman" w:cs="Times New Roman"/>
          <w:i/>
          <w:sz w:val="24"/>
          <w:szCs w:val="24"/>
        </w:rPr>
        <w:t xml:space="preserve">t </w:t>
      </w:r>
      <w:r w:rsidR="00097C26" w:rsidRPr="000B6AF5">
        <w:rPr>
          <w:rFonts w:ascii="Times New Roman" w:eastAsia="Times New Roman" w:hAnsi="Times New Roman" w:cs="Times New Roman"/>
          <w:sz w:val="24"/>
          <w:szCs w:val="24"/>
        </w:rPr>
        <w:t xml:space="preserve">(37) = -2.48, </w:t>
      </w:r>
      <w:r w:rsidR="00097C26" w:rsidRPr="000B6AF5">
        <w:rPr>
          <w:rFonts w:ascii="Times New Roman" w:eastAsia="Times New Roman" w:hAnsi="Times New Roman" w:cs="Times New Roman"/>
          <w:i/>
          <w:sz w:val="24"/>
          <w:szCs w:val="24"/>
        </w:rPr>
        <w:t>p</w:t>
      </w:r>
      <w:r w:rsidR="00097C26" w:rsidRPr="000B6AF5">
        <w:rPr>
          <w:rFonts w:ascii="Times New Roman" w:eastAsia="Times New Roman" w:hAnsi="Times New Roman" w:cs="Times New Roman"/>
          <w:sz w:val="24"/>
          <w:szCs w:val="24"/>
        </w:rPr>
        <w:t xml:space="preserve"> &lt; 0.05</w:t>
      </w:r>
      <w:r w:rsidRPr="000B6AF5">
        <w:rPr>
          <w:rFonts w:ascii="Times New Roman" w:hAnsi="Times New Roman" w:cs="Times New Roman"/>
          <w:iCs/>
          <w:sz w:val="24"/>
          <w:szCs w:val="24"/>
        </w:rPr>
        <w:t xml:space="preserve">; Figure </w:t>
      </w:r>
      <w:r w:rsidR="003B61C9" w:rsidRPr="000B6AF5">
        <w:rPr>
          <w:rFonts w:ascii="Times New Roman" w:hAnsi="Times New Roman" w:cs="Times New Roman"/>
          <w:iCs/>
          <w:sz w:val="24"/>
          <w:szCs w:val="24"/>
        </w:rPr>
        <w:t>1</w:t>
      </w:r>
      <w:r w:rsidRPr="000B6AF5">
        <w:rPr>
          <w:rFonts w:ascii="Times New Roman" w:hAnsi="Times New Roman" w:cs="Times New Roman"/>
          <w:iCs/>
          <w:sz w:val="24"/>
          <w:szCs w:val="24"/>
        </w:rPr>
        <w:t>)</w:t>
      </w:r>
      <w:r w:rsidR="00097C26" w:rsidRPr="000B6AF5">
        <w:rPr>
          <w:rFonts w:ascii="Times New Roman" w:hAnsi="Times New Roman" w:cs="Times New Roman"/>
          <w:iCs/>
          <w:sz w:val="24"/>
          <w:szCs w:val="24"/>
        </w:rPr>
        <w:t xml:space="preserve">. However, neither rated fullness nor pleasantness of the cookies, differed by condition (both </w:t>
      </w:r>
      <w:r w:rsidR="00097C26" w:rsidRPr="000B6AF5">
        <w:rPr>
          <w:rFonts w:ascii="Times New Roman" w:hAnsi="Times New Roman" w:cs="Times New Roman"/>
          <w:i/>
          <w:iCs/>
          <w:sz w:val="24"/>
          <w:szCs w:val="24"/>
        </w:rPr>
        <w:t xml:space="preserve">p </w:t>
      </w:r>
      <w:r w:rsidR="00097C26" w:rsidRPr="000B6AF5">
        <w:rPr>
          <w:rFonts w:ascii="Times New Roman" w:hAnsi="Times New Roman" w:cs="Times New Roman"/>
          <w:iCs/>
          <w:sz w:val="24"/>
          <w:szCs w:val="24"/>
        </w:rPr>
        <w:t>&gt; 0.05).</w:t>
      </w:r>
    </w:p>
    <w:p w:rsidR="00097C26" w:rsidRPr="000B6AF5" w:rsidRDefault="00097C26" w:rsidP="00DA68B0">
      <w:pPr>
        <w:spacing w:after="0" w:line="480" w:lineRule="auto"/>
        <w:jc w:val="both"/>
        <w:rPr>
          <w:rFonts w:ascii="Times New Roman" w:hAnsi="Times New Roman" w:cs="Times New Roman"/>
          <w:iCs/>
          <w:sz w:val="24"/>
          <w:szCs w:val="24"/>
        </w:rPr>
      </w:pPr>
    </w:p>
    <w:p w:rsidR="00665948" w:rsidRPr="000B6AF5" w:rsidRDefault="00665948" w:rsidP="00DA68B0">
      <w:pPr>
        <w:spacing w:after="0" w:line="480" w:lineRule="auto"/>
        <w:jc w:val="both"/>
        <w:rPr>
          <w:rFonts w:ascii="Times New Roman" w:hAnsi="Times New Roman" w:cs="Times New Roman"/>
          <w:iCs/>
          <w:sz w:val="24"/>
          <w:szCs w:val="24"/>
        </w:rPr>
      </w:pPr>
    </w:p>
    <w:p w:rsidR="00B6321A" w:rsidRPr="000B6AF5" w:rsidRDefault="00B6321A" w:rsidP="00B6321A">
      <w:pPr>
        <w:spacing w:after="0" w:line="480" w:lineRule="auto"/>
        <w:rPr>
          <w:rFonts w:ascii="Times New Roman" w:hAnsi="Times New Roman" w:cs="Times New Roman"/>
          <w:iCs/>
          <w:sz w:val="24"/>
          <w:szCs w:val="24"/>
        </w:rPr>
      </w:pPr>
      <w:r w:rsidRPr="000B6AF5">
        <w:rPr>
          <w:rFonts w:ascii="Times New Roman" w:hAnsi="Times New Roman" w:cs="Times New Roman"/>
          <w:b/>
          <w:sz w:val="24"/>
          <w:szCs w:val="24"/>
        </w:rPr>
        <w:t>INSERT FIGURE 1</w:t>
      </w:r>
    </w:p>
    <w:p w:rsidR="00B6321A" w:rsidRPr="000B6AF5" w:rsidRDefault="00B6321A" w:rsidP="00DA68B0">
      <w:pPr>
        <w:spacing w:after="0" w:line="480" w:lineRule="auto"/>
        <w:jc w:val="both"/>
        <w:rPr>
          <w:rFonts w:ascii="Times New Roman" w:hAnsi="Times New Roman" w:cs="Times New Roman"/>
          <w:iCs/>
          <w:sz w:val="24"/>
          <w:szCs w:val="24"/>
        </w:rPr>
      </w:pPr>
    </w:p>
    <w:p w:rsidR="00B6321A" w:rsidRPr="000B6AF5" w:rsidRDefault="00B6321A" w:rsidP="00DA68B0">
      <w:pPr>
        <w:spacing w:after="0" w:line="480" w:lineRule="auto"/>
        <w:jc w:val="both"/>
        <w:rPr>
          <w:rFonts w:ascii="Times New Roman" w:hAnsi="Times New Roman" w:cs="Times New Roman"/>
          <w:iCs/>
          <w:sz w:val="24"/>
          <w:szCs w:val="24"/>
        </w:rPr>
      </w:pPr>
    </w:p>
    <w:p w:rsidR="00B6321A" w:rsidRPr="000B6AF5" w:rsidRDefault="00B6321A" w:rsidP="00DA68B0">
      <w:pPr>
        <w:spacing w:after="0" w:line="480" w:lineRule="auto"/>
        <w:jc w:val="both"/>
        <w:rPr>
          <w:rFonts w:ascii="Times New Roman" w:hAnsi="Times New Roman" w:cs="Times New Roman"/>
          <w:iCs/>
          <w:sz w:val="24"/>
          <w:szCs w:val="24"/>
        </w:rPr>
      </w:pPr>
    </w:p>
    <w:p w:rsidR="00DA68B0" w:rsidRPr="000B6AF5" w:rsidRDefault="00DA68B0" w:rsidP="00DA68B0">
      <w:pPr>
        <w:spacing w:after="0" w:line="480" w:lineRule="auto"/>
        <w:rPr>
          <w:rFonts w:ascii="Times New Roman" w:hAnsi="Times New Roman" w:cs="Times New Roman"/>
          <w:b/>
          <w:sz w:val="24"/>
          <w:szCs w:val="24"/>
        </w:rPr>
      </w:pPr>
      <w:r w:rsidRPr="000B6AF5">
        <w:rPr>
          <w:rFonts w:ascii="Times New Roman" w:hAnsi="Times New Roman" w:cs="Times New Roman"/>
          <w:b/>
          <w:sz w:val="24"/>
          <w:szCs w:val="24"/>
        </w:rPr>
        <w:t>Discussion</w:t>
      </w:r>
    </w:p>
    <w:p w:rsidR="000A1C8B" w:rsidRPr="000B6AF5" w:rsidRDefault="00DA68B0" w:rsidP="00DA68B0">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lastRenderedPageBreak/>
        <w:t xml:space="preserve">Awareness of the UEM </w:t>
      </w:r>
      <w:r w:rsidR="00326E51" w:rsidRPr="000B6AF5">
        <w:rPr>
          <w:rFonts w:ascii="Times New Roman" w:hAnsi="Times New Roman" w:cs="Times New Roman"/>
          <w:sz w:val="24"/>
          <w:szCs w:val="24"/>
        </w:rPr>
        <w:t xml:space="preserve">significantly reduced the eating rate of cookies, but had no effect on the amount of cookies or pasta eaten, </w:t>
      </w:r>
      <w:r w:rsidR="00BB278A" w:rsidRPr="000B6AF5">
        <w:rPr>
          <w:rFonts w:ascii="Times New Roman" w:hAnsi="Times New Roman" w:cs="Times New Roman"/>
          <w:sz w:val="24"/>
          <w:szCs w:val="24"/>
        </w:rPr>
        <w:t>n</w:t>
      </w:r>
      <w:r w:rsidR="00326E51" w:rsidRPr="000B6AF5">
        <w:rPr>
          <w:rFonts w:ascii="Times New Roman" w:hAnsi="Times New Roman" w:cs="Times New Roman"/>
          <w:sz w:val="24"/>
          <w:szCs w:val="24"/>
        </w:rPr>
        <w:t xml:space="preserve">or </w:t>
      </w:r>
      <w:r w:rsidR="000F0E3A" w:rsidRPr="000B6AF5">
        <w:rPr>
          <w:rFonts w:ascii="Times New Roman" w:hAnsi="Times New Roman" w:cs="Times New Roman"/>
          <w:sz w:val="24"/>
          <w:szCs w:val="24"/>
        </w:rPr>
        <w:t xml:space="preserve">on </w:t>
      </w:r>
      <w:r w:rsidR="00326E51" w:rsidRPr="000B6AF5">
        <w:rPr>
          <w:rFonts w:ascii="Times New Roman" w:hAnsi="Times New Roman" w:cs="Times New Roman"/>
          <w:sz w:val="24"/>
          <w:szCs w:val="24"/>
        </w:rPr>
        <w:t xml:space="preserve">any other measures of consumption. </w:t>
      </w:r>
      <w:r w:rsidR="00285DD8" w:rsidRPr="000B6AF5">
        <w:rPr>
          <w:rFonts w:ascii="Times New Roman" w:hAnsi="Times New Roman" w:cs="Times New Roman"/>
          <w:sz w:val="24"/>
          <w:szCs w:val="24"/>
        </w:rPr>
        <w:t>Participants in the aware condition reported lower levels of fullness while consuming pasta, and higher levels of hunger when consuming the cookies.</w:t>
      </w:r>
      <w:r w:rsidR="00326E51" w:rsidRPr="000B6AF5">
        <w:rPr>
          <w:rFonts w:ascii="Times New Roman" w:hAnsi="Times New Roman" w:cs="Times New Roman"/>
          <w:sz w:val="24"/>
          <w:szCs w:val="24"/>
        </w:rPr>
        <w:t xml:space="preserve"> Hence, awareness </w:t>
      </w:r>
      <w:r w:rsidR="002F4BFE" w:rsidRPr="000B6AF5">
        <w:rPr>
          <w:rFonts w:ascii="Times New Roman" w:hAnsi="Times New Roman" w:cs="Times New Roman"/>
          <w:sz w:val="24"/>
          <w:szCs w:val="24"/>
        </w:rPr>
        <w:t xml:space="preserve">of food monitoring </w:t>
      </w:r>
      <w:r w:rsidR="00BB278A" w:rsidRPr="000B6AF5">
        <w:rPr>
          <w:rFonts w:ascii="Times New Roman" w:hAnsi="Times New Roman" w:cs="Times New Roman"/>
          <w:sz w:val="24"/>
          <w:szCs w:val="24"/>
        </w:rPr>
        <w:t xml:space="preserve">via a UEM had </w:t>
      </w:r>
      <w:r w:rsidR="00326E51" w:rsidRPr="000B6AF5">
        <w:rPr>
          <w:rFonts w:ascii="Times New Roman" w:hAnsi="Times New Roman" w:cs="Times New Roman"/>
          <w:sz w:val="24"/>
          <w:szCs w:val="24"/>
        </w:rPr>
        <w:t>limited effect</w:t>
      </w:r>
      <w:r w:rsidR="00BB278A" w:rsidRPr="000B6AF5">
        <w:rPr>
          <w:rFonts w:ascii="Times New Roman" w:hAnsi="Times New Roman" w:cs="Times New Roman"/>
          <w:sz w:val="24"/>
          <w:szCs w:val="24"/>
        </w:rPr>
        <w:t>s</w:t>
      </w:r>
      <w:r w:rsidR="00326E51" w:rsidRPr="000B6AF5">
        <w:rPr>
          <w:rFonts w:ascii="Times New Roman" w:hAnsi="Times New Roman" w:cs="Times New Roman"/>
          <w:sz w:val="24"/>
          <w:szCs w:val="24"/>
        </w:rPr>
        <w:t xml:space="preserve"> on eating behaviour.</w:t>
      </w:r>
      <w:r w:rsidR="000A1C8B" w:rsidRPr="000B6AF5">
        <w:rPr>
          <w:rFonts w:ascii="Times New Roman" w:hAnsi="Times New Roman" w:cs="Times New Roman"/>
          <w:sz w:val="24"/>
          <w:szCs w:val="24"/>
        </w:rPr>
        <w:t xml:space="preserve"> </w:t>
      </w:r>
      <w:r w:rsidR="00FF26ED" w:rsidRPr="000B6AF5">
        <w:rPr>
          <w:rFonts w:ascii="Times New Roman" w:hAnsi="Times New Roman" w:cs="Times New Roman"/>
          <w:sz w:val="24"/>
          <w:szCs w:val="24"/>
        </w:rPr>
        <w:t xml:space="preserve">These data suggest that studies using </w:t>
      </w:r>
      <w:r w:rsidR="0079368C" w:rsidRPr="000B6AF5">
        <w:rPr>
          <w:rFonts w:ascii="Times New Roman" w:hAnsi="Times New Roman" w:cs="Times New Roman"/>
          <w:sz w:val="24"/>
          <w:szCs w:val="24"/>
        </w:rPr>
        <w:t xml:space="preserve">comparable </w:t>
      </w:r>
      <w:r w:rsidR="00FF26ED" w:rsidRPr="000B6AF5">
        <w:rPr>
          <w:rFonts w:ascii="Times New Roman" w:hAnsi="Times New Roman" w:cs="Times New Roman"/>
          <w:sz w:val="24"/>
          <w:szCs w:val="24"/>
        </w:rPr>
        <w:t xml:space="preserve">UEM </w:t>
      </w:r>
      <w:r w:rsidR="0079368C" w:rsidRPr="000B6AF5">
        <w:rPr>
          <w:rFonts w:ascii="Times New Roman" w:hAnsi="Times New Roman" w:cs="Times New Roman"/>
          <w:sz w:val="24"/>
          <w:szCs w:val="24"/>
        </w:rPr>
        <w:t>paradigms and</w:t>
      </w:r>
      <w:r w:rsidR="00FF26ED" w:rsidRPr="000B6AF5">
        <w:rPr>
          <w:rFonts w:ascii="Times New Roman" w:hAnsi="Times New Roman" w:cs="Times New Roman"/>
          <w:sz w:val="24"/>
          <w:szCs w:val="24"/>
        </w:rPr>
        <w:t xml:space="preserve"> participant populations, </w:t>
      </w:r>
      <w:r w:rsidR="0079368C" w:rsidRPr="000B6AF5">
        <w:rPr>
          <w:rFonts w:ascii="Times New Roman" w:hAnsi="Times New Roman" w:cs="Times New Roman"/>
          <w:sz w:val="24"/>
          <w:szCs w:val="24"/>
        </w:rPr>
        <w:t xml:space="preserve">might consider </w:t>
      </w:r>
      <w:r w:rsidR="00FF26ED" w:rsidRPr="000B6AF5">
        <w:rPr>
          <w:rFonts w:ascii="Times New Roman" w:hAnsi="Times New Roman" w:cs="Times New Roman"/>
          <w:sz w:val="24"/>
          <w:szCs w:val="24"/>
        </w:rPr>
        <w:t>making their participants aware of the presence of a UEM to mitigate potential problems with loss of data due to accidental movement of the balance.</w:t>
      </w:r>
      <w:r w:rsidR="000A1C8B" w:rsidRPr="000B6AF5">
        <w:rPr>
          <w:rFonts w:ascii="Times New Roman" w:hAnsi="Times New Roman" w:cs="Times New Roman"/>
          <w:sz w:val="24"/>
          <w:szCs w:val="24"/>
        </w:rPr>
        <w:t xml:space="preserve"> </w:t>
      </w:r>
    </w:p>
    <w:p w:rsidR="000A1C8B" w:rsidRPr="000B6AF5" w:rsidRDefault="000A1C8B" w:rsidP="00DA68B0">
      <w:pPr>
        <w:spacing w:after="0" w:line="480" w:lineRule="auto"/>
        <w:rPr>
          <w:rFonts w:ascii="Times New Roman" w:hAnsi="Times New Roman" w:cs="Times New Roman"/>
          <w:sz w:val="24"/>
          <w:szCs w:val="24"/>
        </w:rPr>
      </w:pPr>
    </w:p>
    <w:p w:rsidR="00407F05" w:rsidRPr="000B6AF5" w:rsidRDefault="00285DD8" w:rsidP="002A33CE">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The decrease in cookie eating rate but not pasta eating rate </w:t>
      </w:r>
      <w:r w:rsidR="00407F05" w:rsidRPr="000B6AF5">
        <w:rPr>
          <w:rFonts w:ascii="Times New Roman" w:hAnsi="Times New Roman" w:cs="Times New Roman"/>
          <w:sz w:val="24"/>
          <w:szCs w:val="24"/>
        </w:rPr>
        <w:t xml:space="preserve">may be due to a number of reasons. It might be that individuals were more concerned about being seen to eat “forbidden” foods such as cookies </w:t>
      </w:r>
      <w:r w:rsidR="00B03508" w:rsidRPr="000B6AF5">
        <w:rPr>
          <w:rFonts w:ascii="Times New Roman" w:hAnsi="Times New Roman" w:cs="Times New Roman"/>
          <w:sz w:val="24"/>
          <w:szCs w:val="24"/>
        </w:rPr>
        <w:t xml:space="preserve">(versus pasta) </w:t>
      </w:r>
      <w:r w:rsidR="00407F05" w:rsidRPr="000B6AF5">
        <w:rPr>
          <w:rFonts w:ascii="Times New Roman" w:hAnsi="Times New Roman" w:cs="Times New Roman"/>
          <w:sz w:val="24"/>
          <w:szCs w:val="24"/>
        </w:rPr>
        <w:t xml:space="preserve">and </w:t>
      </w:r>
      <w:r w:rsidR="00B03508" w:rsidRPr="000B6AF5">
        <w:rPr>
          <w:rFonts w:ascii="Times New Roman" w:hAnsi="Times New Roman" w:cs="Times New Roman"/>
          <w:sz w:val="24"/>
          <w:szCs w:val="24"/>
        </w:rPr>
        <w:t>reduced their eating rated</w:t>
      </w:r>
      <w:r w:rsidR="00407F05" w:rsidRPr="000B6AF5">
        <w:rPr>
          <w:rFonts w:ascii="Times New Roman" w:hAnsi="Times New Roman" w:cs="Times New Roman"/>
          <w:sz w:val="24"/>
          <w:szCs w:val="24"/>
        </w:rPr>
        <w:t xml:space="preserve"> to present a positive impression (</w:t>
      </w:r>
      <w:r w:rsidR="00B03508" w:rsidRPr="000B6AF5">
        <w:rPr>
          <w:rFonts w:ascii="Times New Roman" w:hAnsi="Times New Roman" w:cs="Times New Roman"/>
          <w:sz w:val="24"/>
          <w:szCs w:val="24"/>
        </w:rPr>
        <w:t xml:space="preserve">Macht et al. 2003; </w:t>
      </w:r>
      <w:r w:rsidR="00407F05" w:rsidRPr="000B6AF5">
        <w:rPr>
          <w:rFonts w:ascii="Times New Roman" w:hAnsi="Times New Roman" w:cs="Times New Roman"/>
          <w:sz w:val="24"/>
          <w:szCs w:val="24"/>
        </w:rPr>
        <w:t>Herman et al. 2003). It is also possible that t</w:t>
      </w:r>
      <w:r w:rsidR="00055B9E" w:rsidRPr="000B6AF5">
        <w:rPr>
          <w:rFonts w:ascii="Times New Roman" w:hAnsi="Times New Roman" w:cs="Times New Roman"/>
          <w:sz w:val="24"/>
          <w:szCs w:val="24"/>
        </w:rPr>
        <w:t>hese effects may be related to the type of eating episode (lunch vs. snack)</w:t>
      </w:r>
      <w:r w:rsidR="00407F05" w:rsidRPr="000B6AF5">
        <w:rPr>
          <w:rFonts w:ascii="Times New Roman" w:hAnsi="Times New Roman" w:cs="Times New Roman"/>
          <w:sz w:val="24"/>
          <w:szCs w:val="24"/>
        </w:rPr>
        <w:t>, and this is worth investigating in future work</w:t>
      </w:r>
      <w:r w:rsidR="00055B9E" w:rsidRPr="000B6AF5">
        <w:rPr>
          <w:rFonts w:ascii="Times New Roman" w:hAnsi="Times New Roman" w:cs="Times New Roman"/>
          <w:sz w:val="24"/>
          <w:szCs w:val="24"/>
        </w:rPr>
        <w:t xml:space="preserve">. </w:t>
      </w:r>
    </w:p>
    <w:p w:rsidR="00407F05" w:rsidRPr="000B6AF5" w:rsidRDefault="00407F05" w:rsidP="002A33CE">
      <w:pPr>
        <w:spacing w:after="0" w:line="480" w:lineRule="auto"/>
        <w:rPr>
          <w:rFonts w:ascii="Times New Roman" w:hAnsi="Times New Roman" w:cs="Times New Roman"/>
          <w:sz w:val="24"/>
          <w:szCs w:val="24"/>
        </w:rPr>
      </w:pPr>
    </w:p>
    <w:p w:rsidR="00534608" w:rsidRPr="000B6AF5" w:rsidRDefault="00407F05" w:rsidP="002A33CE">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Reported hunger was low while consuming the cookies (but not pasta), and has also been reported to be low in other studies in which awareness effects were observed (Robinson et al. 2014). Hence, it might also be that foods consumed in the absence of hunger are more susceptible to the effects of awareness. It is interesting that f</w:t>
      </w:r>
      <w:r w:rsidR="003C079E" w:rsidRPr="000B6AF5">
        <w:rPr>
          <w:rFonts w:ascii="Times New Roman" w:hAnsi="Times New Roman" w:cs="Times New Roman"/>
          <w:sz w:val="24"/>
          <w:szCs w:val="24"/>
        </w:rPr>
        <w:t xml:space="preserve">ullness ratings </w:t>
      </w:r>
      <w:r w:rsidRPr="000B6AF5">
        <w:rPr>
          <w:rFonts w:ascii="Times New Roman" w:hAnsi="Times New Roman" w:cs="Times New Roman"/>
          <w:sz w:val="24"/>
          <w:szCs w:val="24"/>
        </w:rPr>
        <w:t xml:space="preserve">decreased </w:t>
      </w:r>
      <w:r w:rsidR="003C079E" w:rsidRPr="000B6AF5">
        <w:rPr>
          <w:rFonts w:ascii="Times New Roman" w:hAnsi="Times New Roman" w:cs="Times New Roman"/>
          <w:sz w:val="24"/>
          <w:szCs w:val="24"/>
        </w:rPr>
        <w:t xml:space="preserve">while consuming pasta and hunger </w:t>
      </w:r>
      <w:r w:rsidRPr="000B6AF5">
        <w:rPr>
          <w:rFonts w:ascii="Times New Roman" w:hAnsi="Times New Roman" w:cs="Times New Roman"/>
          <w:sz w:val="24"/>
          <w:szCs w:val="24"/>
        </w:rPr>
        <w:t xml:space="preserve">ratings increased </w:t>
      </w:r>
      <w:r w:rsidR="003C079E" w:rsidRPr="000B6AF5">
        <w:rPr>
          <w:rFonts w:ascii="Times New Roman" w:hAnsi="Times New Roman" w:cs="Times New Roman"/>
          <w:sz w:val="24"/>
          <w:szCs w:val="24"/>
        </w:rPr>
        <w:t>whilst consuming the cookies</w:t>
      </w:r>
      <w:r w:rsidRPr="000B6AF5">
        <w:rPr>
          <w:rFonts w:ascii="Times New Roman" w:hAnsi="Times New Roman" w:cs="Times New Roman"/>
          <w:sz w:val="24"/>
          <w:szCs w:val="24"/>
        </w:rPr>
        <w:t xml:space="preserve">. This may </w:t>
      </w:r>
      <w:r w:rsidR="003C079E" w:rsidRPr="000B6AF5">
        <w:rPr>
          <w:rFonts w:ascii="Times New Roman" w:hAnsi="Times New Roman" w:cs="Times New Roman"/>
          <w:sz w:val="24"/>
          <w:szCs w:val="24"/>
        </w:rPr>
        <w:t>reflect an attempt to present a positive impression, by appearing to terminate intake before reaching a high level of fullness (pasta), or while still hungry (cookies</w:t>
      </w:r>
      <w:r w:rsidR="00FF26ED" w:rsidRPr="000B6AF5">
        <w:rPr>
          <w:rFonts w:ascii="Times New Roman" w:hAnsi="Times New Roman" w:cs="Times New Roman"/>
          <w:sz w:val="24"/>
          <w:szCs w:val="24"/>
        </w:rPr>
        <w:t>)</w:t>
      </w:r>
      <w:r w:rsidR="00EE3AED" w:rsidRPr="000B6AF5">
        <w:rPr>
          <w:rFonts w:ascii="Times New Roman" w:hAnsi="Times New Roman" w:cs="Times New Roman"/>
          <w:sz w:val="24"/>
          <w:szCs w:val="24"/>
        </w:rPr>
        <w:t>, although this is speculative</w:t>
      </w:r>
      <w:r w:rsidR="00FF26ED" w:rsidRPr="000B6AF5">
        <w:rPr>
          <w:rFonts w:ascii="Times New Roman" w:hAnsi="Times New Roman" w:cs="Times New Roman"/>
          <w:sz w:val="24"/>
          <w:szCs w:val="24"/>
        </w:rPr>
        <w:t xml:space="preserve">. </w:t>
      </w:r>
    </w:p>
    <w:p w:rsidR="009C62ED" w:rsidRPr="000B6AF5" w:rsidRDefault="009C62ED" w:rsidP="00285DD8">
      <w:pPr>
        <w:spacing w:after="0" w:line="480" w:lineRule="auto"/>
        <w:rPr>
          <w:rFonts w:ascii="Times New Roman" w:hAnsi="Times New Roman" w:cs="Times New Roman"/>
          <w:sz w:val="24"/>
          <w:szCs w:val="24"/>
        </w:rPr>
      </w:pPr>
    </w:p>
    <w:p w:rsidR="00407F05" w:rsidRPr="000B6AF5" w:rsidRDefault="00407F05" w:rsidP="00407F05">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lastRenderedPageBreak/>
        <w:t>T</w:t>
      </w:r>
      <w:r w:rsidR="00371FEA" w:rsidRPr="000B6AF5">
        <w:rPr>
          <w:rFonts w:ascii="Times New Roman" w:hAnsi="Times New Roman" w:cs="Times New Roman"/>
          <w:sz w:val="24"/>
          <w:szCs w:val="24"/>
        </w:rPr>
        <w:t>he manner in which the cookies</w:t>
      </w:r>
      <w:r w:rsidR="009C62ED" w:rsidRPr="000B6AF5">
        <w:rPr>
          <w:rFonts w:ascii="Times New Roman" w:hAnsi="Times New Roman" w:cs="Times New Roman"/>
          <w:sz w:val="24"/>
          <w:szCs w:val="24"/>
        </w:rPr>
        <w:t xml:space="preserve"> </w:t>
      </w:r>
      <w:r w:rsidR="00607E64" w:rsidRPr="000B6AF5">
        <w:rPr>
          <w:rFonts w:ascii="Times New Roman" w:hAnsi="Times New Roman" w:cs="Times New Roman"/>
          <w:sz w:val="24"/>
          <w:szCs w:val="24"/>
        </w:rPr>
        <w:t xml:space="preserve">were provided </w:t>
      </w:r>
      <w:r w:rsidR="009C62ED" w:rsidRPr="000B6AF5">
        <w:rPr>
          <w:rFonts w:ascii="Times New Roman" w:hAnsi="Times New Roman" w:cs="Times New Roman"/>
          <w:sz w:val="24"/>
          <w:szCs w:val="24"/>
        </w:rPr>
        <w:t xml:space="preserve">might </w:t>
      </w:r>
      <w:r w:rsidRPr="000B6AF5">
        <w:rPr>
          <w:rFonts w:ascii="Times New Roman" w:hAnsi="Times New Roman" w:cs="Times New Roman"/>
          <w:sz w:val="24"/>
          <w:szCs w:val="24"/>
        </w:rPr>
        <w:t xml:space="preserve">also </w:t>
      </w:r>
      <w:r w:rsidR="009C62ED" w:rsidRPr="000B6AF5">
        <w:rPr>
          <w:rFonts w:ascii="Times New Roman" w:hAnsi="Times New Roman" w:cs="Times New Roman"/>
          <w:sz w:val="24"/>
          <w:szCs w:val="24"/>
        </w:rPr>
        <w:t xml:space="preserve">have affected </w:t>
      </w:r>
      <w:r w:rsidR="00607E64" w:rsidRPr="000B6AF5">
        <w:rPr>
          <w:rFonts w:ascii="Times New Roman" w:hAnsi="Times New Roman" w:cs="Times New Roman"/>
          <w:sz w:val="24"/>
          <w:szCs w:val="24"/>
        </w:rPr>
        <w:t xml:space="preserve">food </w:t>
      </w:r>
      <w:r w:rsidR="009C62ED" w:rsidRPr="000B6AF5">
        <w:rPr>
          <w:rFonts w:ascii="Times New Roman" w:hAnsi="Times New Roman" w:cs="Times New Roman"/>
          <w:sz w:val="24"/>
          <w:szCs w:val="24"/>
        </w:rPr>
        <w:t>intake</w:t>
      </w:r>
      <w:r w:rsidR="00371FEA" w:rsidRPr="000B6AF5">
        <w:rPr>
          <w:rFonts w:ascii="Times New Roman" w:hAnsi="Times New Roman" w:cs="Times New Roman"/>
          <w:sz w:val="24"/>
          <w:szCs w:val="24"/>
        </w:rPr>
        <w:t xml:space="preserve">. </w:t>
      </w:r>
      <w:r w:rsidR="009C62ED" w:rsidRPr="000B6AF5">
        <w:rPr>
          <w:rFonts w:ascii="Times New Roman" w:hAnsi="Times New Roman" w:cs="Times New Roman"/>
          <w:sz w:val="24"/>
          <w:szCs w:val="24"/>
        </w:rPr>
        <w:t xml:space="preserve">In the study by Robinson </w:t>
      </w:r>
      <w:r w:rsidR="005261E5" w:rsidRPr="000B6AF5">
        <w:rPr>
          <w:rFonts w:ascii="Times New Roman" w:hAnsi="Times New Roman" w:cs="Times New Roman"/>
          <w:sz w:val="24"/>
          <w:szCs w:val="24"/>
        </w:rPr>
        <w:t>and colleagues</w:t>
      </w:r>
      <w:r w:rsidR="009C62ED" w:rsidRPr="000B6AF5">
        <w:rPr>
          <w:rFonts w:ascii="Times New Roman" w:hAnsi="Times New Roman" w:cs="Times New Roman"/>
          <w:sz w:val="24"/>
          <w:szCs w:val="24"/>
        </w:rPr>
        <w:t xml:space="preserve"> (2014)</w:t>
      </w:r>
      <w:r w:rsidR="00371FEA" w:rsidRPr="000B6AF5">
        <w:rPr>
          <w:rFonts w:ascii="Times New Roman" w:hAnsi="Times New Roman" w:cs="Times New Roman"/>
          <w:sz w:val="24"/>
          <w:szCs w:val="24"/>
        </w:rPr>
        <w:t xml:space="preserve"> </w:t>
      </w:r>
      <w:r w:rsidR="009C62ED" w:rsidRPr="000B6AF5">
        <w:rPr>
          <w:rFonts w:ascii="Times New Roman" w:hAnsi="Times New Roman" w:cs="Times New Roman"/>
          <w:sz w:val="24"/>
          <w:szCs w:val="24"/>
        </w:rPr>
        <w:t xml:space="preserve">the </w:t>
      </w:r>
      <w:r w:rsidR="00371FEA" w:rsidRPr="000B6AF5">
        <w:rPr>
          <w:rFonts w:ascii="Times New Roman" w:hAnsi="Times New Roman" w:cs="Times New Roman"/>
          <w:sz w:val="24"/>
          <w:szCs w:val="24"/>
        </w:rPr>
        <w:t xml:space="preserve">participants </w:t>
      </w:r>
      <w:r w:rsidR="009C62ED" w:rsidRPr="000B6AF5">
        <w:rPr>
          <w:rFonts w:ascii="Times New Roman" w:hAnsi="Times New Roman" w:cs="Times New Roman"/>
          <w:sz w:val="24"/>
          <w:szCs w:val="24"/>
        </w:rPr>
        <w:t xml:space="preserve">were presented </w:t>
      </w:r>
      <w:r w:rsidR="00371FEA" w:rsidRPr="000B6AF5">
        <w:rPr>
          <w:rFonts w:ascii="Times New Roman" w:hAnsi="Times New Roman" w:cs="Times New Roman"/>
          <w:sz w:val="24"/>
          <w:szCs w:val="24"/>
        </w:rPr>
        <w:t xml:space="preserve">with whole cookies. However, we broke the </w:t>
      </w:r>
      <w:r w:rsidR="00087679" w:rsidRPr="000B6AF5">
        <w:rPr>
          <w:rFonts w:ascii="Times New Roman" w:hAnsi="Times New Roman" w:cs="Times New Roman"/>
          <w:sz w:val="24"/>
          <w:szCs w:val="24"/>
        </w:rPr>
        <w:t xml:space="preserve">cookies into several pieces to </w:t>
      </w:r>
      <w:r w:rsidR="00BB278A" w:rsidRPr="000B6AF5">
        <w:rPr>
          <w:rFonts w:ascii="Times New Roman" w:hAnsi="Times New Roman" w:cs="Times New Roman"/>
          <w:sz w:val="24"/>
          <w:szCs w:val="24"/>
        </w:rPr>
        <w:t xml:space="preserve">make it more difficult for </w:t>
      </w:r>
      <w:r w:rsidR="00087679" w:rsidRPr="000B6AF5">
        <w:rPr>
          <w:rFonts w:ascii="Times New Roman" w:hAnsi="Times New Roman" w:cs="Times New Roman"/>
          <w:sz w:val="24"/>
          <w:szCs w:val="24"/>
        </w:rPr>
        <w:t xml:space="preserve">individuals </w:t>
      </w:r>
      <w:r w:rsidR="00BB278A" w:rsidRPr="000B6AF5">
        <w:rPr>
          <w:rFonts w:ascii="Times New Roman" w:hAnsi="Times New Roman" w:cs="Times New Roman"/>
          <w:sz w:val="24"/>
          <w:szCs w:val="24"/>
        </w:rPr>
        <w:t xml:space="preserve">to </w:t>
      </w:r>
      <w:r w:rsidR="00087679" w:rsidRPr="000B6AF5">
        <w:rPr>
          <w:rFonts w:ascii="Times New Roman" w:hAnsi="Times New Roman" w:cs="Times New Roman"/>
          <w:sz w:val="24"/>
          <w:szCs w:val="24"/>
        </w:rPr>
        <w:t xml:space="preserve">track the amount of food they </w:t>
      </w:r>
      <w:r w:rsidR="00371FEA" w:rsidRPr="000B6AF5">
        <w:rPr>
          <w:rFonts w:ascii="Times New Roman" w:hAnsi="Times New Roman" w:cs="Times New Roman"/>
          <w:sz w:val="24"/>
          <w:szCs w:val="24"/>
        </w:rPr>
        <w:t xml:space="preserve">consumed. </w:t>
      </w:r>
      <w:r w:rsidR="00087679" w:rsidRPr="000B6AF5">
        <w:rPr>
          <w:rFonts w:ascii="Times New Roman" w:hAnsi="Times New Roman" w:cs="Times New Roman"/>
          <w:sz w:val="24"/>
          <w:szCs w:val="24"/>
        </w:rPr>
        <w:t xml:space="preserve">Hence, it is possible that </w:t>
      </w:r>
      <w:r w:rsidR="00B03508" w:rsidRPr="000B6AF5">
        <w:rPr>
          <w:rFonts w:ascii="Times New Roman" w:hAnsi="Times New Roman" w:cs="Times New Roman"/>
          <w:sz w:val="24"/>
          <w:szCs w:val="24"/>
        </w:rPr>
        <w:t xml:space="preserve">participants in the aware condition wanted to give the impression that they were consuming a </w:t>
      </w:r>
      <w:r w:rsidR="00FD17EC" w:rsidRPr="000B6AF5">
        <w:rPr>
          <w:rFonts w:ascii="Times New Roman" w:hAnsi="Times New Roman" w:cs="Times New Roman"/>
          <w:sz w:val="24"/>
          <w:szCs w:val="24"/>
        </w:rPr>
        <w:t xml:space="preserve">small </w:t>
      </w:r>
      <w:r w:rsidR="00B03508" w:rsidRPr="000B6AF5">
        <w:rPr>
          <w:rFonts w:ascii="Times New Roman" w:hAnsi="Times New Roman" w:cs="Times New Roman"/>
          <w:sz w:val="24"/>
          <w:szCs w:val="24"/>
        </w:rPr>
        <w:t xml:space="preserve">amount of cookies, but </w:t>
      </w:r>
      <w:r w:rsidR="009C62ED" w:rsidRPr="000B6AF5">
        <w:rPr>
          <w:rFonts w:ascii="Times New Roman" w:hAnsi="Times New Roman" w:cs="Times New Roman"/>
          <w:sz w:val="24"/>
          <w:szCs w:val="24"/>
        </w:rPr>
        <w:t>had</w:t>
      </w:r>
      <w:r w:rsidR="00371FEA" w:rsidRPr="000B6AF5">
        <w:rPr>
          <w:rFonts w:ascii="Times New Roman" w:hAnsi="Times New Roman" w:cs="Times New Roman"/>
          <w:sz w:val="24"/>
          <w:szCs w:val="24"/>
        </w:rPr>
        <w:t xml:space="preserve"> </w:t>
      </w:r>
      <w:r w:rsidR="00087679" w:rsidRPr="000B6AF5">
        <w:rPr>
          <w:rFonts w:ascii="Times New Roman" w:hAnsi="Times New Roman" w:cs="Times New Roman"/>
          <w:sz w:val="24"/>
          <w:szCs w:val="24"/>
        </w:rPr>
        <w:t xml:space="preserve">difficulty </w:t>
      </w:r>
      <w:r w:rsidR="00371FEA" w:rsidRPr="000B6AF5">
        <w:rPr>
          <w:rFonts w:ascii="Times New Roman" w:hAnsi="Times New Roman" w:cs="Times New Roman"/>
          <w:sz w:val="24"/>
          <w:szCs w:val="24"/>
        </w:rPr>
        <w:t>track</w:t>
      </w:r>
      <w:r w:rsidR="00FD17EC" w:rsidRPr="000B6AF5">
        <w:rPr>
          <w:rFonts w:ascii="Times New Roman" w:hAnsi="Times New Roman" w:cs="Times New Roman"/>
          <w:sz w:val="24"/>
          <w:szCs w:val="24"/>
        </w:rPr>
        <w:t>ing</w:t>
      </w:r>
      <w:r w:rsidR="00371FEA" w:rsidRPr="000B6AF5">
        <w:rPr>
          <w:rFonts w:ascii="Times New Roman" w:hAnsi="Times New Roman" w:cs="Times New Roman"/>
          <w:sz w:val="24"/>
          <w:szCs w:val="24"/>
        </w:rPr>
        <w:t xml:space="preserve"> how much they had eaten</w:t>
      </w:r>
      <w:r w:rsidR="00087679" w:rsidRPr="000B6AF5">
        <w:rPr>
          <w:rFonts w:ascii="Times New Roman" w:hAnsi="Times New Roman" w:cs="Times New Roman"/>
          <w:sz w:val="24"/>
          <w:szCs w:val="24"/>
        </w:rPr>
        <w:t>. In</w:t>
      </w:r>
      <w:r w:rsidR="00B03508" w:rsidRPr="000B6AF5">
        <w:rPr>
          <w:rFonts w:ascii="Times New Roman" w:hAnsi="Times New Roman" w:cs="Times New Roman"/>
          <w:sz w:val="24"/>
          <w:szCs w:val="24"/>
        </w:rPr>
        <w:t xml:space="preserve"> support</w:t>
      </w:r>
      <w:r w:rsidR="00FD17EC" w:rsidRPr="000B6AF5">
        <w:rPr>
          <w:rFonts w:ascii="Times New Roman" w:hAnsi="Times New Roman" w:cs="Times New Roman"/>
          <w:sz w:val="24"/>
          <w:szCs w:val="24"/>
        </w:rPr>
        <w:t xml:space="preserve"> of this idea</w:t>
      </w:r>
      <w:r w:rsidR="00B03508" w:rsidRPr="000B6AF5">
        <w:rPr>
          <w:rFonts w:ascii="Times New Roman" w:hAnsi="Times New Roman" w:cs="Times New Roman"/>
          <w:sz w:val="24"/>
          <w:szCs w:val="24"/>
        </w:rPr>
        <w:t>, i</w:t>
      </w:r>
      <w:r w:rsidR="00087679" w:rsidRPr="000B6AF5">
        <w:rPr>
          <w:rFonts w:ascii="Times New Roman" w:hAnsi="Times New Roman" w:cs="Times New Roman"/>
          <w:sz w:val="24"/>
          <w:szCs w:val="24"/>
        </w:rPr>
        <w:t>t has been shown that participants eat more of the same food when it is presented amorphously, as numerous small pieces/parts, than as a whole item</w:t>
      </w:r>
      <w:r w:rsidR="00371FEA" w:rsidRPr="000B6AF5">
        <w:rPr>
          <w:rFonts w:ascii="Times New Roman" w:hAnsi="Times New Roman" w:cs="Times New Roman"/>
          <w:sz w:val="24"/>
          <w:szCs w:val="24"/>
        </w:rPr>
        <w:t xml:space="preserve">, and is likely due to difficulty </w:t>
      </w:r>
      <w:r w:rsidR="00607E64" w:rsidRPr="000B6AF5">
        <w:rPr>
          <w:rFonts w:ascii="Times New Roman" w:hAnsi="Times New Roman" w:cs="Times New Roman"/>
          <w:sz w:val="24"/>
          <w:szCs w:val="24"/>
        </w:rPr>
        <w:t xml:space="preserve">in </w:t>
      </w:r>
      <w:r w:rsidR="00371FEA" w:rsidRPr="000B6AF5">
        <w:rPr>
          <w:rFonts w:ascii="Times New Roman" w:hAnsi="Times New Roman" w:cs="Times New Roman"/>
          <w:sz w:val="24"/>
          <w:szCs w:val="24"/>
        </w:rPr>
        <w:t>tracking intake</w:t>
      </w:r>
      <w:r w:rsidR="00087679" w:rsidRPr="000B6AF5">
        <w:rPr>
          <w:rFonts w:ascii="Times New Roman" w:hAnsi="Times New Roman" w:cs="Times New Roman"/>
          <w:sz w:val="24"/>
          <w:szCs w:val="24"/>
        </w:rPr>
        <w:t xml:space="preserve"> (Chang et al. 2012).</w:t>
      </w:r>
      <w:r w:rsidR="00D35293" w:rsidRPr="000B6AF5">
        <w:rPr>
          <w:rFonts w:ascii="Times New Roman" w:hAnsi="Times New Roman" w:cs="Times New Roman"/>
          <w:sz w:val="24"/>
          <w:szCs w:val="24"/>
        </w:rPr>
        <w:t xml:space="preserve"> </w:t>
      </w:r>
    </w:p>
    <w:p w:rsidR="00407F05" w:rsidRPr="000B6AF5" w:rsidRDefault="00407F05" w:rsidP="00407F05">
      <w:pPr>
        <w:spacing w:after="0" w:line="480" w:lineRule="auto"/>
        <w:rPr>
          <w:rFonts w:ascii="Times New Roman" w:hAnsi="Times New Roman" w:cs="Times New Roman"/>
          <w:sz w:val="24"/>
          <w:szCs w:val="24"/>
        </w:rPr>
      </w:pPr>
    </w:p>
    <w:p w:rsidR="00407F05" w:rsidRPr="000B6AF5" w:rsidRDefault="00407F05" w:rsidP="00407F05">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Interestingly, the total amount of cookies consumed was not affected by awareness of monitoring.  Perhaps the use of automated technology has less of an impact on eating behaviour than the knowledge that a researcher will be examining and weighing the food consumed. Alternatively, it may be that as the participants are regularly interrupted by the UEM software during the meal to make VAS ratings, this increases awareness of how much food is being consumed, and thereby reduces the impact of the explicit awareness manipulation. A comparison of the effects of automated versus experimenter monitored intake under the same conditions is required to further explore these issues. </w:t>
      </w:r>
    </w:p>
    <w:p w:rsidR="007228BC" w:rsidRPr="000B6AF5" w:rsidRDefault="007228BC">
      <w:pPr>
        <w:spacing w:after="0" w:line="480" w:lineRule="auto"/>
        <w:rPr>
          <w:rFonts w:ascii="Times New Roman" w:hAnsi="Times New Roman" w:cs="Times New Roman"/>
          <w:sz w:val="24"/>
          <w:szCs w:val="24"/>
        </w:rPr>
      </w:pPr>
    </w:p>
    <w:p w:rsidR="00FD1CA1" w:rsidRPr="000B6AF5" w:rsidRDefault="00E37566" w:rsidP="00DA68B0">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In the present </w:t>
      </w:r>
      <w:r w:rsidR="00830A8B" w:rsidRPr="000B6AF5">
        <w:rPr>
          <w:rFonts w:ascii="Times New Roman" w:hAnsi="Times New Roman" w:cs="Times New Roman"/>
          <w:sz w:val="24"/>
          <w:szCs w:val="24"/>
        </w:rPr>
        <w:t>study</w:t>
      </w:r>
      <w:r w:rsidRPr="000B6AF5">
        <w:rPr>
          <w:rFonts w:ascii="Times New Roman" w:hAnsi="Times New Roman" w:cs="Times New Roman"/>
          <w:sz w:val="24"/>
          <w:szCs w:val="24"/>
        </w:rPr>
        <w:t xml:space="preserve"> we recruited </w:t>
      </w:r>
      <w:r w:rsidR="00CF3821" w:rsidRPr="000B6AF5">
        <w:rPr>
          <w:rFonts w:ascii="Times New Roman" w:hAnsi="Times New Roman" w:cs="Times New Roman"/>
          <w:sz w:val="24"/>
          <w:szCs w:val="24"/>
        </w:rPr>
        <w:t>only female</w:t>
      </w:r>
      <w:r w:rsidRPr="000B6AF5">
        <w:rPr>
          <w:rFonts w:ascii="Times New Roman" w:hAnsi="Times New Roman" w:cs="Times New Roman"/>
          <w:sz w:val="24"/>
          <w:szCs w:val="24"/>
        </w:rPr>
        <w:t xml:space="preserve"> </w:t>
      </w:r>
      <w:r w:rsidR="00830A8B" w:rsidRPr="000B6AF5">
        <w:rPr>
          <w:rFonts w:ascii="Times New Roman" w:hAnsi="Times New Roman" w:cs="Times New Roman"/>
          <w:sz w:val="24"/>
          <w:szCs w:val="24"/>
        </w:rPr>
        <w:t>participants</w:t>
      </w:r>
      <w:r w:rsidR="00A26CD2" w:rsidRPr="000B6AF5">
        <w:rPr>
          <w:rFonts w:ascii="Times New Roman" w:hAnsi="Times New Roman" w:cs="Times New Roman"/>
          <w:sz w:val="24"/>
          <w:szCs w:val="24"/>
        </w:rPr>
        <w:t xml:space="preserve">. This was based on a previous study using a UEM </w:t>
      </w:r>
      <w:r w:rsidR="00770A6F" w:rsidRPr="000B6AF5">
        <w:rPr>
          <w:rFonts w:ascii="Times New Roman" w:hAnsi="Times New Roman" w:cs="Times New Roman"/>
          <w:sz w:val="24"/>
          <w:szCs w:val="24"/>
        </w:rPr>
        <w:t>in which some male participants engaged in “</w:t>
      </w:r>
      <w:r w:rsidR="0054633E" w:rsidRPr="000B6AF5">
        <w:rPr>
          <w:rFonts w:ascii="Times New Roman" w:hAnsi="Times New Roman" w:cs="Times New Roman"/>
          <w:sz w:val="24"/>
          <w:szCs w:val="24"/>
        </w:rPr>
        <w:t>competitive</w:t>
      </w:r>
      <w:r w:rsidR="00770A6F" w:rsidRPr="000B6AF5">
        <w:rPr>
          <w:rFonts w:ascii="Times New Roman" w:hAnsi="Times New Roman" w:cs="Times New Roman"/>
          <w:sz w:val="24"/>
          <w:szCs w:val="24"/>
        </w:rPr>
        <w:t xml:space="preserve"> eating” and consumed very large amounts of pasta </w:t>
      </w:r>
      <w:r w:rsidR="0054633E" w:rsidRPr="000B6AF5">
        <w:rPr>
          <w:rFonts w:ascii="Times New Roman" w:hAnsi="Times New Roman" w:cs="Times New Roman"/>
          <w:sz w:val="24"/>
          <w:szCs w:val="24"/>
        </w:rPr>
        <w:t>(</w:t>
      </w:r>
      <w:r w:rsidR="00A26CD2" w:rsidRPr="000B6AF5">
        <w:rPr>
          <w:rFonts w:ascii="Times New Roman" w:hAnsi="Times New Roman" w:cs="Times New Roman"/>
          <w:sz w:val="24"/>
          <w:szCs w:val="24"/>
        </w:rPr>
        <w:t>Thomas et al. 2014).</w:t>
      </w:r>
      <w:r w:rsidR="008A4441" w:rsidRPr="000B6AF5">
        <w:rPr>
          <w:rFonts w:ascii="Times New Roman" w:hAnsi="Times New Roman" w:cs="Times New Roman"/>
          <w:sz w:val="24"/>
          <w:szCs w:val="24"/>
        </w:rPr>
        <w:t xml:space="preserve"> </w:t>
      </w:r>
      <w:r w:rsidRPr="000B6AF5">
        <w:rPr>
          <w:rFonts w:ascii="Times New Roman" w:hAnsi="Times New Roman" w:cs="Times New Roman"/>
          <w:sz w:val="24"/>
          <w:szCs w:val="24"/>
        </w:rPr>
        <w:t>Therefore</w:t>
      </w:r>
      <w:r w:rsidR="00CF3821" w:rsidRPr="000B6AF5">
        <w:rPr>
          <w:rFonts w:ascii="Times New Roman" w:hAnsi="Times New Roman" w:cs="Times New Roman"/>
          <w:sz w:val="24"/>
          <w:szCs w:val="24"/>
        </w:rPr>
        <w:t>,</w:t>
      </w:r>
      <w:r w:rsidRPr="000B6AF5">
        <w:rPr>
          <w:rFonts w:ascii="Times New Roman" w:hAnsi="Times New Roman" w:cs="Times New Roman"/>
          <w:sz w:val="24"/>
          <w:szCs w:val="24"/>
        </w:rPr>
        <w:t xml:space="preserve"> it remains to be investigated </w:t>
      </w:r>
      <w:r w:rsidR="00830A8B" w:rsidRPr="000B6AF5">
        <w:rPr>
          <w:rFonts w:ascii="Times New Roman" w:hAnsi="Times New Roman" w:cs="Times New Roman"/>
          <w:sz w:val="24"/>
          <w:szCs w:val="24"/>
        </w:rPr>
        <w:t>whether</w:t>
      </w:r>
      <w:r w:rsidRPr="000B6AF5">
        <w:rPr>
          <w:rFonts w:ascii="Times New Roman" w:hAnsi="Times New Roman" w:cs="Times New Roman"/>
          <w:sz w:val="24"/>
          <w:szCs w:val="24"/>
        </w:rPr>
        <w:t xml:space="preserve"> men would </w:t>
      </w:r>
      <w:r w:rsidR="00830A8B" w:rsidRPr="000B6AF5">
        <w:rPr>
          <w:rFonts w:ascii="Times New Roman" w:hAnsi="Times New Roman" w:cs="Times New Roman"/>
          <w:sz w:val="24"/>
          <w:szCs w:val="24"/>
        </w:rPr>
        <w:t>behave</w:t>
      </w:r>
      <w:r w:rsidRPr="000B6AF5">
        <w:rPr>
          <w:rFonts w:ascii="Times New Roman" w:hAnsi="Times New Roman" w:cs="Times New Roman"/>
          <w:sz w:val="24"/>
          <w:szCs w:val="24"/>
        </w:rPr>
        <w:t xml:space="preserve"> similarly</w:t>
      </w:r>
      <w:r w:rsidR="00770A6F" w:rsidRPr="000B6AF5">
        <w:rPr>
          <w:rFonts w:ascii="Times New Roman" w:hAnsi="Times New Roman" w:cs="Times New Roman"/>
          <w:sz w:val="24"/>
          <w:szCs w:val="24"/>
        </w:rPr>
        <w:t xml:space="preserve"> when aware </w:t>
      </w:r>
      <w:r w:rsidR="00CA45E5" w:rsidRPr="000B6AF5">
        <w:rPr>
          <w:rFonts w:ascii="Times New Roman" w:hAnsi="Times New Roman" w:cs="Times New Roman"/>
          <w:sz w:val="24"/>
          <w:szCs w:val="24"/>
        </w:rPr>
        <w:t xml:space="preserve">or </w:t>
      </w:r>
      <w:r w:rsidR="00770A6F" w:rsidRPr="000B6AF5">
        <w:rPr>
          <w:rFonts w:ascii="Times New Roman" w:hAnsi="Times New Roman" w:cs="Times New Roman"/>
          <w:sz w:val="24"/>
          <w:szCs w:val="24"/>
        </w:rPr>
        <w:t xml:space="preserve">unaware of intake </w:t>
      </w:r>
      <w:r w:rsidR="0054633E" w:rsidRPr="000B6AF5">
        <w:rPr>
          <w:rFonts w:ascii="Times New Roman" w:hAnsi="Times New Roman" w:cs="Times New Roman"/>
          <w:sz w:val="24"/>
          <w:szCs w:val="24"/>
        </w:rPr>
        <w:t>monitoring</w:t>
      </w:r>
      <w:r w:rsidRPr="000B6AF5">
        <w:rPr>
          <w:rFonts w:ascii="Times New Roman" w:hAnsi="Times New Roman" w:cs="Times New Roman"/>
          <w:sz w:val="24"/>
          <w:szCs w:val="24"/>
        </w:rPr>
        <w:t xml:space="preserve">. In addition it </w:t>
      </w:r>
      <w:r w:rsidR="00830A8B" w:rsidRPr="000B6AF5">
        <w:rPr>
          <w:rFonts w:ascii="Times New Roman" w:hAnsi="Times New Roman" w:cs="Times New Roman"/>
          <w:sz w:val="24"/>
          <w:szCs w:val="24"/>
        </w:rPr>
        <w:t>will</w:t>
      </w:r>
      <w:r w:rsidRPr="000B6AF5">
        <w:rPr>
          <w:rFonts w:ascii="Times New Roman" w:hAnsi="Times New Roman" w:cs="Times New Roman"/>
          <w:sz w:val="24"/>
          <w:szCs w:val="24"/>
        </w:rPr>
        <w:t xml:space="preserve"> be important to examine </w:t>
      </w:r>
      <w:r w:rsidR="00CF3821" w:rsidRPr="000B6AF5">
        <w:rPr>
          <w:rFonts w:ascii="Times New Roman" w:hAnsi="Times New Roman" w:cs="Times New Roman"/>
          <w:sz w:val="24"/>
          <w:szCs w:val="24"/>
        </w:rPr>
        <w:t>how</w:t>
      </w:r>
      <w:r w:rsidRPr="000B6AF5">
        <w:rPr>
          <w:rFonts w:ascii="Times New Roman" w:hAnsi="Times New Roman" w:cs="Times New Roman"/>
          <w:sz w:val="24"/>
          <w:szCs w:val="24"/>
        </w:rPr>
        <w:t xml:space="preserve"> </w:t>
      </w:r>
      <w:r w:rsidR="00830A8B" w:rsidRPr="000B6AF5">
        <w:rPr>
          <w:rFonts w:ascii="Times New Roman" w:hAnsi="Times New Roman" w:cs="Times New Roman"/>
          <w:sz w:val="24"/>
          <w:szCs w:val="24"/>
        </w:rPr>
        <w:t>individual</w:t>
      </w:r>
      <w:r w:rsidRPr="000B6AF5">
        <w:rPr>
          <w:rFonts w:ascii="Times New Roman" w:hAnsi="Times New Roman" w:cs="Times New Roman"/>
          <w:sz w:val="24"/>
          <w:szCs w:val="24"/>
        </w:rPr>
        <w:t xml:space="preserve"> </w:t>
      </w:r>
      <w:r w:rsidR="00830A8B" w:rsidRPr="000B6AF5">
        <w:rPr>
          <w:rFonts w:ascii="Times New Roman" w:hAnsi="Times New Roman" w:cs="Times New Roman"/>
          <w:sz w:val="24"/>
          <w:szCs w:val="24"/>
        </w:rPr>
        <w:t>characteristics</w:t>
      </w:r>
      <w:r w:rsidRPr="000B6AF5">
        <w:rPr>
          <w:rFonts w:ascii="Times New Roman" w:hAnsi="Times New Roman" w:cs="Times New Roman"/>
          <w:sz w:val="24"/>
          <w:szCs w:val="24"/>
        </w:rPr>
        <w:t xml:space="preserve"> such as BMI and dietary restraint </w:t>
      </w:r>
      <w:r w:rsidR="00CF3821" w:rsidRPr="000B6AF5">
        <w:rPr>
          <w:rFonts w:ascii="Times New Roman" w:hAnsi="Times New Roman" w:cs="Times New Roman"/>
          <w:sz w:val="24"/>
          <w:szCs w:val="24"/>
        </w:rPr>
        <w:t xml:space="preserve">interact with awareness, </w:t>
      </w:r>
      <w:r w:rsidR="00830A8B" w:rsidRPr="000B6AF5">
        <w:rPr>
          <w:rFonts w:ascii="Times New Roman" w:hAnsi="Times New Roman" w:cs="Times New Roman"/>
          <w:sz w:val="24"/>
          <w:szCs w:val="24"/>
        </w:rPr>
        <w:t>since</w:t>
      </w:r>
      <w:r w:rsidRPr="000B6AF5">
        <w:rPr>
          <w:rFonts w:ascii="Times New Roman" w:hAnsi="Times New Roman" w:cs="Times New Roman"/>
          <w:sz w:val="24"/>
          <w:szCs w:val="24"/>
        </w:rPr>
        <w:t xml:space="preserve"> </w:t>
      </w:r>
      <w:r w:rsidR="000B2CF8" w:rsidRPr="000B6AF5">
        <w:rPr>
          <w:rFonts w:ascii="Times New Roman" w:hAnsi="Times New Roman" w:cs="Times New Roman"/>
          <w:sz w:val="24"/>
          <w:szCs w:val="24"/>
        </w:rPr>
        <w:t xml:space="preserve">dieters and obese </w:t>
      </w:r>
      <w:r w:rsidR="00830A8B" w:rsidRPr="000B6AF5">
        <w:rPr>
          <w:rFonts w:ascii="Times New Roman" w:hAnsi="Times New Roman" w:cs="Times New Roman"/>
          <w:sz w:val="24"/>
          <w:szCs w:val="24"/>
        </w:rPr>
        <w:t>participants</w:t>
      </w:r>
      <w:r w:rsidR="000B2CF8" w:rsidRPr="000B6AF5">
        <w:rPr>
          <w:rFonts w:ascii="Times New Roman" w:hAnsi="Times New Roman" w:cs="Times New Roman"/>
          <w:sz w:val="24"/>
          <w:szCs w:val="24"/>
        </w:rPr>
        <w:t xml:space="preserve"> may be </w:t>
      </w:r>
      <w:r w:rsidR="000B2CF8" w:rsidRPr="000B6AF5">
        <w:rPr>
          <w:rFonts w:ascii="Times New Roman" w:hAnsi="Times New Roman" w:cs="Times New Roman"/>
          <w:sz w:val="24"/>
          <w:szCs w:val="24"/>
        </w:rPr>
        <w:lastRenderedPageBreak/>
        <w:t>more concerned about issues of self-</w:t>
      </w:r>
      <w:r w:rsidR="00830A8B" w:rsidRPr="000B6AF5">
        <w:rPr>
          <w:rFonts w:ascii="Times New Roman" w:hAnsi="Times New Roman" w:cs="Times New Roman"/>
          <w:sz w:val="24"/>
          <w:szCs w:val="24"/>
        </w:rPr>
        <w:t>presentation</w:t>
      </w:r>
      <w:r w:rsidR="000B2CF8" w:rsidRPr="000B6AF5">
        <w:rPr>
          <w:rFonts w:ascii="Times New Roman" w:hAnsi="Times New Roman" w:cs="Times New Roman"/>
          <w:sz w:val="24"/>
          <w:szCs w:val="24"/>
        </w:rPr>
        <w:t xml:space="preserve"> than lean non-dieters (Younger and Pliner, 1976). </w:t>
      </w:r>
      <w:r w:rsidR="00830A8B" w:rsidRPr="000B6AF5">
        <w:rPr>
          <w:rFonts w:ascii="Times New Roman" w:hAnsi="Times New Roman" w:cs="Times New Roman"/>
          <w:sz w:val="24"/>
          <w:szCs w:val="24"/>
        </w:rPr>
        <w:t>Finally</w:t>
      </w:r>
      <w:r w:rsidR="00175C5C" w:rsidRPr="000B6AF5">
        <w:rPr>
          <w:rFonts w:ascii="Times New Roman" w:hAnsi="Times New Roman" w:cs="Times New Roman"/>
          <w:sz w:val="24"/>
          <w:szCs w:val="24"/>
        </w:rPr>
        <w:t xml:space="preserve">, the results of this study should be considered in relation to the specific eating situation </w:t>
      </w:r>
      <w:r w:rsidR="00830A8B" w:rsidRPr="000B6AF5">
        <w:rPr>
          <w:rFonts w:ascii="Times New Roman" w:hAnsi="Times New Roman" w:cs="Times New Roman"/>
          <w:sz w:val="24"/>
          <w:szCs w:val="24"/>
        </w:rPr>
        <w:t>investigated</w:t>
      </w:r>
      <w:r w:rsidR="00175C5C" w:rsidRPr="000B6AF5">
        <w:rPr>
          <w:rFonts w:ascii="Times New Roman" w:hAnsi="Times New Roman" w:cs="Times New Roman"/>
          <w:sz w:val="24"/>
          <w:szCs w:val="24"/>
        </w:rPr>
        <w:t xml:space="preserve">. While we found </w:t>
      </w:r>
      <w:r w:rsidR="00CF666D" w:rsidRPr="000B6AF5">
        <w:rPr>
          <w:rFonts w:ascii="Times New Roman" w:hAnsi="Times New Roman" w:cs="Times New Roman"/>
          <w:sz w:val="24"/>
          <w:szCs w:val="24"/>
        </w:rPr>
        <w:t xml:space="preserve">no </w:t>
      </w:r>
      <w:r w:rsidR="00175C5C" w:rsidRPr="000B6AF5">
        <w:rPr>
          <w:rFonts w:ascii="Times New Roman" w:hAnsi="Times New Roman" w:cs="Times New Roman"/>
          <w:sz w:val="24"/>
          <w:szCs w:val="24"/>
        </w:rPr>
        <w:t xml:space="preserve">effects of </w:t>
      </w:r>
      <w:r w:rsidR="00830A8B" w:rsidRPr="000B6AF5">
        <w:rPr>
          <w:rFonts w:ascii="Times New Roman" w:hAnsi="Times New Roman" w:cs="Times New Roman"/>
          <w:sz w:val="24"/>
          <w:szCs w:val="24"/>
        </w:rPr>
        <w:t>awareness</w:t>
      </w:r>
      <w:r w:rsidR="00175C5C" w:rsidRPr="000B6AF5">
        <w:rPr>
          <w:rFonts w:ascii="Times New Roman" w:hAnsi="Times New Roman" w:cs="Times New Roman"/>
          <w:sz w:val="24"/>
          <w:szCs w:val="24"/>
        </w:rPr>
        <w:t xml:space="preserve"> of </w:t>
      </w:r>
      <w:r w:rsidR="00CF3821" w:rsidRPr="000B6AF5">
        <w:rPr>
          <w:rFonts w:ascii="Times New Roman" w:hAnsi="Times New Roman" w:cs="Times New Roman"/>
          <w:sz w:val="24"/>
          <w:szCs w:val="24"/>
        </w:rPr>
        <w:t>the</w:t>
      </w:r>
      <w:r w:rsidR="00175C5C" w:rsidRPr="000B6AF5">
        <w:rPr>
          <w:rFonts w:ascii="Times New Roman" w:hAnsi="Times New Roman" w:cs="Times New Roman"/>
          <w:sz w:val="24"/>
          <w:szCs w:val="24"/>
        </w:rPr>
        <w:t xml:space="preserve"> UEM</w:t>
      </w:r>
      <w:r w:rsidR="00CF3821" w:rsidRPr="000B6AF5">
        <w:rPr>
          <w:rFonts w:ascii="Times New Roman" w:hAnsi="Times New Roman" w:cs="Times New Roman"/>
          <w:sz w:val="24"/>
          <w:szCs w:val="24"/>
        </w:rPr>
        <w:t xml:space="preserve"> on </w:t>
      </w:r>
      <w:r w:rsidR="00CF666D" w:rsidRPr="000B6AF5">
        <w:rPr>
          <w:rFonts w:ascii="Times New Roman" w:hAnsi="Times New Roman" w:cs="Times New Roman"/>
          <w:sz w:val="24"/>
          <w:szCs w:val="24"/>
        </w:rPr>
        <w:t>total food intake</w:t>
      </w:r>
      <w:r w:rsidR="00175C5C" w:rsidRPr="000B6AF5">
        <w:rPr>
          <w:rFonts w:ascii="Times New Roman" w:hAnsi="Times New Roman" w:cs="Times New Roman"/>
          <w:sz w:val="24"/>
          <w:szCs w:val="24"/>
        </w:rPr>
        <w:t xml:space="preserve">, </w:t>
      </w:r>
      <w:r w:rsidR="00CF666D" w:rsidRPr="000B6AF5">
        <w:rPr>
          <w:rFonts w:ascii="Times New Roman" w:hAnsi="Times New Roman" w:cs="Times New Roman"/>
          <w:sz w:val="24"/>
          <w:szCs w:val="24"/>
        </w:rPr>
        <w:t xml:space="preserve">the limited effects we identified on meal microstructure measures are consistent with previous observations </w:t>
      </w:r>
      <w:r w:rsidR="00B34DEA" w:rsidRPr="000B6AF5">
        <w:rPr>
          <w:rFonts w:ascii="Times New Roman" w:hAnsi="Times New Roman" w:cs="Times New Roman"/>
          <w:sz w:val="24"/>
          <w:szCs w:val="24"/>
        </w:rPr>
        <w:t xml:space="preserve">of </w:t>
      </w:r>
      <w:r w:rsidR="00CF666D" w:rsidRPr="000B6AF5">
        <w:rPr>
          <w:rFonts w:ascii="Times New Roman" w:hAnsi="Times New Roman" w:cs="Times New Roman"/>
          <w:sz w:val="24"/>
          <w:szCs w:val="24"/>
        </w:rPr>
        <w:t xml:space="preserve">a potentially important </w:t>
      </w:r>
      <w:r w:rsidR="00B34DEA" w:rsidRPr="000B6AF5">
        <w:rPr>
          <w:rFonts w:ascii="Times New Roman" w:hAnsi="Times New Roman" w:cs="Times New Roman"/>
          <w:sz w:val="24"/>
          <w:szCs w:val="24"/>
        </w:rPr>
        <w:t xml:space="preserve">effect of </w:t>
      </w:r>
      <w:r w:rsidR="00830A8B" w:rsidRPr="000B6AF5">
        <w:rPr>
          <w:rFonts w:ascii="Times New Roman" w:hAnsi="Times New Roman" w:cs="Times New Roman"/>
          <w:sz w:val="24"/>
          <w:szCs w:val="24"/>
        </w:rPr>
        <w:t>awareness</w:t>
      </w:r>
      <w:r w:rsidR="00175C5C" w:rsidRPr="000B6AF5">
        <w:rPr>
          <w:rFonts w:ascii="Times New Roman" w:hAnsi="Times New Roman" w:cs="Times New Roman"/>
          <w:sz w:val="24"/>
          <w:szCs w:val="24"/>
        </w:rPr>
        <w:t xml:space="preserve"> </w:t>
      </w:r>
      <w:r w:rsidR="00151619" w:rsidRPr="000B6AF5">
        <w:rPr>
          <w:rFonts w:ascii="Times New Roman" w:hAnsi="Times New Roman" w:cs="Times New Roman"/>
          <w:sz w:val="24"/>
          <w:szCs w:val="24"/>
        </w:rPr>
        <w:t xml:space="preserve">of </w:t>
      </w:r>
      <w:r w:rsidR="0054633E" w:rsidRPr="000B6AF5">
        <w:rPr>
          <w:rFonts w:ascii="Times New Roman" w:hAnsi="Times New Roman" w:cs="Times New Roman"/>
          <w:sz w:val="24"/>
          <w:szCs w:val="24"/>
        </w:rPr>
        <w:t>monitoring when</w:t>
      </w:r>
      <w:r w:rsidR="00175C5C" w:rsidRPr="000B6AF5">
        <w:rPr>
          <w:rFonts w:ascii="Times New Roman" w:hAnsi="Times New Roman" w:cs="Times New Roman"/>
          <w:sz w:val="24"/>
          <w:szCs w:val="24"/>
        </w:rPr>
        <w:t xml:space="preserve"> </w:t>
      </w:r>
      <w:r w:rsidR="00830A8B" w:rsidRPr="000B6AF5">
        <w:rPr>
          <w:rFonts w:ascii="Times New Roman" w:hAnsi="Times New Roman" w:cs="Times New Roman"/>
          <w:sz w:val="24"/>
          <w:szCs w:val="24"/>
        </w:rPr>
        <w:t>participants</w:t>
      </w:r>
      <w:r w:rsidR="00175C5C" w:rsidRPr="000B6AF5">
        <w:rPr>
          <w:rFonts w:ascii="Times New Roman" w:hAnsi="Times New Roman" w:cs="Times New Roman"/>
          <w:sz w:val="24"/>
          <w:szCs w:val="24"/>
        </w:rPr>
        <w:t xml:space="preserve"> are offered high energy dense </w:t>
      </w:r>
      <w:r w:rsidR="00830A8B" w:rsidRPr="000B6AF5">
        <w:rPr>
          <w:rFonts w:ascii="Times New Roman" w:hAnsi="Times New Roman" w:cs="Times New Roman"/>
          <w:sz w:val="24"/>
          <w:szCs w:val="24"/>
        </w:rPr>
        <w:t>snack</w:t>
      </w:r>
      <w:r w:rsidR="00175C5C" w:rsidRPr="000B6AF5">
        <w:rPr>
          <w:rFonts w:ascii="Times New Roman" w:hAnsi="Times New Roman" w:cs="Times New Roman"/>
          <w:sz w:val="24"/>
          <w:szCs w:val="24"/>
        </w:rPr>
        <w:t xml:space="preserve"> foods</w:t>
      </w:r>
      <w:r w:rsidR="00CF3821" w:rsidRPr="000B6AF5">
        <w:rPr>
          <w:rFonts w:ascii="Times New Roman" w:hAnsi="Times New Roman" w:cs="Times New Roman"/>
          <w:sz w:val="24"/>
          <w:szCs w:val="24"/>
        </w:rPr>
        <w:t xml:space="preserve"> to eat</w:t>
      </w:r>
      <w:r w:rsidR="0006306B" w:rsidRPr="000B6AF5">
        <w:rPr>
          <w:rFonts w:ascii="Times New Roman" w:hAnsi="Times New Roman" w:cs="Times New Roman"/>
          <w:sz w:val="24"/>
          <w:szCs w:val="24"/>
        </w:rPr>
        <w:t xml:space="preserve"> (Robinson et al. 2014</w:t>
      </w:r>
      <w:r w:rsidR="00672449" w:rsidRPr="000B6AF5">
        <w:rPr>
          <w:rFonts w:ascii="Times New Roman" w:hAnsi="Times New Roman" w:cs="Times New Roman"/>
          <w:sz w:val="24"/>
          <w:szCs w:val="24"/>
        </w:rPr>
        <w:t>)</w:t>
      </w:r>
      <w:r w:rsidR="00B03508" w:rsidRPr="000B6AF5">
        <w:rPr>
          <w:rFonts w:ascii="Times New Roman" w:hAnsi="Times New Roman" w:cs="Times New Roman"/>
          <w:sz w:val="24"/>
          <w:szCs w:val="24"/>
        </w:rPr>
        <w:t xml:space="preserve">. However, </w:t>
      </w:r>
      <w:r w:rsidR="00672449" w:rsidRPr="000B6AF5">
        <w:rPr>
          <w:rFonts w:ascii="Times New Roman" w:hAnsi="Times New Roman" w:cs="Times New Roman"/>
          <w:sz w:val="24"/>
          <w:szCs w:val="24"/>
        </w:rPr>
        <w:t xml:space="preserve">these </w:t>
      </w:r>
      <w:r w:rsidR="00EE3AED" w:rsidRPr="000B6AF5">
        <w:rPr>
          <w:rFonts w:ascii="Times New Roman" w:hAnsi="Times New Roman" w:cs="Times New Roman"/>
          <w:sz w:val="24"/>
          <w:szCs w:val="24"/>
        </w:rPr>
        <w:t xml:space="preserve">effects </w:t>
      </w:r>
      <w:r w:rsidR="00672449" w:rsidRPr="000B6AF5">
        <w:rPr>
          <w:rFonts w:ascii="Times New Roman" w:hAnsi="Times New Roman" w:cs="Times New Roman"/>
          <w:sz w:val="24"/>
          <w:szCs w:val="24"/>
        </w:rPr>
        <w:t>require replication</w:t>
      </w:r>
      <w:r w:rsidR="00EE3AED" w:rsidRPr="000B6AF5">
        <w:rPr>
          <w:rFonts w:ascii="Times New Roman" w:hAnsi="Times New Roman" w:cs="Times New Roman"/>
          <w:sz w:val="24"/>
          <w:szCs w:val="24"/>
        </w:rPr>
        <w:t xml:space="preserve"> in a more </w:t>
      </w:r>
      <w:r w:rsidR="00A73311" w:rsidRPr="000B6AF5">
        <w:rPr>
          <w:rFonts w:ascii="Times New Roman" w:hAnsi="Times New Roman" w:cs="Times New Roman"/>
          <w:sz w:val="24"/>
          <w:szCs w:val="24"/>
        </w:rPr>
        <w:t>re</w:t>
      </w:r>
      <w:r w:rsidR="00EE3AED" w:rsidRPr="000B6AF5">
        <w:rPr>
          <w:rFonts w:ascii="Times New Roman" w:hAnsi="Times New Roman" w:cs="Times New Roman"/>
          <w:sz w:val="24"/>
          <w:szCs w:val="24"/>
        </w:rPr>
        <w:t>presentative sample</w:t>
      </w:r>
      <w:r w:rsidR="0058102E" w:rsidRPr="000B6AF5">
        <w:rPr>
          <w:rFonts w:ascii="Times New Roman" w:hAnsi="Times New Roman" w:cs="Times New Roman"/>
          <w:sz w:val="24"/>
          <w:szCs w:val="24"/>
        </w:rPr>
        <w:t xml:space="preserve"> (e.g. males and females, wider range of BMI, etc)</w:t>
      </w:r>
      <w:r w:rsidR="00672449" w:rsidRPr="000B6AF5">
        <w:rPr>
          <w:rFonts w:ascii="Times New Roman" w:hAnsi="Times New Roman" w:cs="Times New Roman"/>
          <w:sz w:val="24"/>
          <w:szCs w:val="24"/>
        </w:rPr>
        <w:t>.</w:t>
      </w:r>
      <w:r w:rsidR="00175C5C" w:rsidRPr="000B6AF5">
        <w:rPr>
          <w:rFonts w:ascii="Times New Roman" w:hAnsi="Times New Roman" w:cs="Times New Roman"/>
          <w:sz w:val="24"/>
          <w:szCs w:val="24"/>
        </w:rPr>
        <w:t xml:space="preserve"> </w:t>
      </w:r>
    </w:p>
    <w:p w:rsidR="00FD1CA1" w:rsidRPr="000B6AF5" w:rsidRDefault="00FD1CA1" w:rsidP="00DA68B0">
      <w:pPr>
        <w:spacing w:after="0" w:line="480" w:lineRule="auto"/>
        <w:rPr>
          <w:rFonts w:ascii="Times New Roman" w:hAnsi="Times New Roman" w:cs="Times New Roman"/>
          <w:sz w:val="24"/>
          <w:szCs w:val="24"/>
        </w:rPr>
      </w:pPr>
    </w:p>
    <w:p w:rsidR="008A4235" w:rsidRPr="000B6AF5" w:rsidRDefault="00B34DEA" w:rsidP="00DA68B0">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To date, there </w:t>
      </w:r>
      <w:r w:rsidR="00CF3821" w:rsidRPr="000B6AF5">
        <w:rPr>
          <w:rFonts w:ascii="Times New Roman" w:hAnsi="Times New Roman" w:cs="Times New Roman"/>
          <w:sz w:val="24"/>
          <w:szCs w:val="24"/>
        </w:rPr>
        <w:t>have</w:t>
      </w:r>
      <w:r w:rsidR="00175C5C" w:rsidRPr="000B6AF5">
        <w:rPr>
          <w:rFonts w:ascii="Times New Roman" w:hAnsi="Times New Roman" w:cs="Times New Roman"/>
          <w:sz w:val="24"/>
          <w:szCs w:val="24"/>
        </w:rPr>
        <w:t xml:space="preserve"> been relatively </w:t>
      </w:r>
      <w:r w:rsidR="00CF3821" w:rsidRPr="000B6AF5">
        <w:rPr>
          <w:rFonts w:ascii="Times New Roman" w:hAnsi="Times New Roman" w:cs="Times New Roman"/>
          <w:sz w:val="24"/>
          <w:szCs w:val="24"/>
        </w:rPr>
        <w:t>few</w:t>
      </w:r>
      <w:r w:rsidR="00175C5C" w:rsidRPr="000B6AF5">
        <w:rPr>
          <w:rFonts w:ascii="Times New Roman" w:hAnsi="Times New Roman" w:cs="Times New Roman"/>
          <w:sz w:val="24"/>
          <w:szCs w:val="24"/>
        </w:rPr>
        <w:t xml:space="preserve"> investigation</w:t>
      </w:r>
      <w:r w:rsidR="00CF3821" w:rsidRPr="000B6AF5">
        <w:rPr>
          <w:rFonts w:ascii="Times New Roman" w:hAnsi="Times New Roman" w:cs="Times New Roman"/>
          <w:sz w:val="24"/>
          <w:szCs w:val="24"/>
        </w:rPr>
        <w:t>s</w:t>
      </w:r>
      <w:r w:rsidR="00175C5C" w:rsidRPr="000B6AF5">
        <w:rPr>
          <w:rFonts w:ascii="Times New Roman" w:hAnsi="Times New Roman" w:cs="Times New Roman"/>
          <w:sz w:val="24"/>
          <w:szCs w:val="24"/>
        </w:rPr>
        <w:t xml:space="preserve"> of </w:t>
      </w:r>
      <w:r w:rsidRPr="000B6AF5">
        <w:rPr>
          <w:rFonts w:ascii="Times New Roman" w:hAnsi="Times New Roman" w:cs="Times New Roman"/>
          <w:sz w:val="24"/>
          <w:szCs w:val="24"/>
        </w:rPr>
        <w:t xml:space="preserve">the influence of </w:t>
      </w:r>
      <w:r w:rsidR="00CF3821" w:rsidRPr="000B6AF5">
        <w:rPr>
          <w:rFonts w:ascii="Times New Roman" w:hAnsi="Times New Roman" w:cs="Times New Roman"/>
          <w:sz w:val="24"/>
          <w:szCs w:val="24"/>
        </w:rPr>
        <w:t>participant</w:t>
      </w:r>
      <w:r w:rsidR="00175C5C" w:rsidRPr="000B6AF5">
        <w:rPr>
          <w:rFonts w:ascii="Times New Roman" w:hAnsi="Times New Roman" w:cs="Times New Roman"/>
          <w:sz w:val="24"/>
          <w:szCs w:val="24"/>
        </w:rPr>
        <w:t xml:space="preserve"> awareness </w:t>
      </w:r>
      <w:r w:rsidR="00CF3821" w:rsidRPr="000B6AF5">
        <w:rPr>
          <w:rFonts w:ascii="Times New Roman" w:hAnsi="Times New Roman" w:cs="Times New Roman"/>
          <w:sz w:val="24"/>
          <w:szCs w:val="24"/>
        </w:rPr>
        <w:t>of</w:t>
      </w:r>
      <w:r w:rsidR="00175C5C" w:rsidRPr="000B6AF5">
        <w:rPr>
          <w:rFonts w:ascii="Times New Roman" w:hAnsi="Times New Roman" w:cs="Times New Roman"/>
          <w:sz w:val="24"/>
          <w:szCs w:val="24"/>
        </w:rPr>
        <w:t xml:space="preserve"> </w:t>
      </w:r>
      <w:r w:rsidR="00BF1659" w:rsidRPr="000B6AF5">
        <w:rPr>
          <w:rFonts w:ascii="Times New Roman" w:hAnsi="Times New Roman" w:cs="Times New Roman"/>
          <w:sz w:val="24"/>
          <w:szCs w:val="24"/>
        </w:rPr>
        <w:t xml:space="preserve">food </w:t>
      </w:r>
      <w:r w:rsidR="00175C5C" w:rsidRPr="000B6AF5">
        <w:rPr>
          <w:rFonts w:ascii="Times New Roman" w:hAnsi="Times New Roman" w:cs="Times New Roman"/>
          <w:sz w:val="24"/>
          <w:szCs w:val="24"/>
        </w:rPr>
        <w:t xml:space="preserve">intake </w:t>
      </w:r>
      <w:r w:rsidR="00CF3821" w:rsidRPr="000B6AF5">
        <w:rPr>
          <w:rFonts w:ascii="Times New Roman" w:hAnsi="Times New Roman" w:cs="Times New Roman"/>
          <w:sz w:val="24"/>
          <w:szCs w:val="24"/>
        </w:rPr>
        <w:t>measurement</w:t>
      </w:r>
      <w:r w:rsidR="00175C5C" w:rsidRPr="000B6AF5">
        <w:rPr>
          <w:rFonts w:ascii="Times New Roman" w:hAnsi="Times New Roman" w:cs="Times New Roman"/>
          <w:sz w:val="24"/>
          <w:szCs w:val="24"/>
        </w:rPr>
        <w:t xml:space="preserve"> </w:t>
      </w:r>
      <w:r w:rsidRPr="000B6AF5">
        <w:rPr>
          <w:rFonts w:ascii="Times New Roman" w:hAnsi="Times New Roman" w:cs="Times New Roman"/>
          <w:sz w:val="24"/>
          <w:szCs w:val="24"/>
        </w:rPr>
        <w:t xml:space="preserve">on </w:t>
      </w:r>
      <w:r w:rsidR="00CF3821" w:rsidRPr="000B6AF5">
        <w:rPr>
          <w:rFonts w:ascii="Times New Roman" w:hAnsi="Times New Roman" w:cs="Times New Roman"/>
          <w:sz w:val="24"/>
          <w:szCs w:val="24"/>
        </w:rPr>
        <w:t>eating</w:t>
      </w:r>
      <w:r w:rsidRPr="000B6AF5">
        <w:rPr>
          <w:rFonts w:ascii="Times New Roman" w:hAnsi="Times New Roman" w:cs="Times New Roman"/>
          <w:sz w:val="24"/>
          <w:szCs w:val="24"/>
        </w:rPr>
        <w:t xml:space="preserve"> behaviour and it is clear that </w:t>
      </w:r>
      <w:r w:rsidR="00050AD7" w:rsidRPr="000B6AF5">
        <w:rPr>
          <w:rFonts w:ascii="Times New Roman" w:hAnsi="Times New Roman" w:cs="Times New Roman"/>
          <w:sz w:val="24"/>
          <w:szCs w:val="24"/>
        </w:rPr>
        <w:t>a better</w:t>
      </w:r>
      <w:r w:rsidRPr="000B6AF5">
        <w:rPr>
          <w:rFonts w:ascii="Times New Roman" w:hAnsi="Times New Roman" w:cs="Times New Roman"/>
          <w:sz w:val="24"/>
          <w:szCs w:val="24"/>
        </w:rPr>
        <w:t xml:space="preserve"> understanding</w:t>
      </w:r>
      <w:r w:rsidR="00175C5C" w:rsidRPr="000B6AF5">
        <w:rPr>
          <w:rFonts w:ascii="Times New Roman" w:hAnsi="Times New Roman" w:cs="Times New Roman"/>
          <w:sz w:val="24"/>
          <w:szCs w:val="24"/>
        </w:rPr>
        <w:t xml:space="preserve"> of </w:t>
      </w:r>
      <w:r w:rsidRPr="000B6AF5">
        <w:rPr>
          <w:rFonts w:ascii="Times New Roman" w:hAnsi="Times New Roman" w:cs="Times New Roman"/>
          <w:sz w:val="24"/>
          <w:szCs w:val="24"/>
        </w:rPr>
        <w:t xml:space="preserve">these </w:t>
      </w:r>
      <w:r w:rsidR="00175C5C" w:rsidRPr="000B6AF5">
        <w:rPr>
          <w:rFonts w:ascii="Times New Roman" w:hAnsi="Times New Roman" w:cs="Times New Roman"/>
          <w:sz w:val="24"/>
          <w:szCs w:val="24"/>
        </w:rPr>
        <w:t xml:space="preserve">effects </w:t>
      </w:r>
      <w:r w:rsidR="00830A8B" w:rsidRPr="000B6AF5">
        <w:rPr>
          <w:rFonts w:ascii="Times New Roman" w:hAnsi="Times New Roman" w:cs="Times New Roman"/>
          <w:sz w:val="24"/>
          <w:szCs w:val="24"/>
        </w:rPr>
        <w:t>will</w:t>
      </w:r>
      <w:r w:rsidR="00175C5C" w:rsidRPr="000B6AF5">
        <w:rPr>
          <w:rFonts w:ascii="Times New Roman" w:hAnsi="Times New Roman" w:cs="Times New Roman"/>
          <w:sz w:val="24"/>
          <w:szCs w:val="24"/>
        </w:rPr>
        <w:t xml:space="preserve"> enable </w:t>
      </w:r>
      <w:r w:rsidRPr="000B6AF5">
        <w:rPr>
          <w:rFonts w:ascii="Times New Roman" w:hAnsi="Times New Roman" w:cs="Times New Roman"/>
          <w:sz w:val="24"/>
          <w:szCs w:val="24"/>
        </w:rPr>
        <w:t xml:space="preserve">improved </w:t>
      </w:r>
      <w:r w:rsidR="00175C5C" w:rsidRPr="000B6AF5">
        <w:rPr>
          <w:rFonts w:ascii="Times New Roman" w:hAnsi="Times New Roman" w:cs="Times New Roman"/>
          <w:sz w:val="24"/>
          <w:szCs w:val="24"/>
        </w:rPr>
        <w:t xml:space="preserve">design </w:t>
      </w:r>
      <w:r w:rsidR="000968F7" w:rsidRPr="000B6AF5">
        <w:rPr>
          <w:rFonts w:ascii="Times New Roman" w:hAnsi="Times New Roman" w:cs="Times New Roman"/>
          <w:sz w:val="24"/>
          <w:szCs w:val="24"/>
        </w:rPr>
        <w:t xml:space="preserve">and </w:t>
      </w:r>
      <w:r w:rsidRPr="000B6AF5">
        <w:rPr>
          <w:rFonts w:ascii="Times New Roman" w:hAnsi="Times New Roman" w:cs="Times New Roman"/>
          <w:sz w:val="24"/>
          <w:szCs w:val="24"/>
        </w:rPr>
        <w:t xml:space="preserve">interpretation of </w:t>
      </w:r>
      <w:r w:rsidR="00830A8B" w:rsidRPr="000B6AF5">
        <w:rPr>
          <w:rFonts w:ascii="Times New Roman" w:hAnsi="Times New Roman" w:cs="Times New Roman"/>
          <w:sz w:val="24"/>
          <w:szCs w:val="24"/>
        </w:rPr>
        <w:t>results</w:t>
      </w:r>
      <w:r w:rsidRPr="000B6AF5">
        <w:rPr>
          <w:rFonts w:ascii="Times New Roman" w:hAnsi="Times New Roman" w:cs="Times New Roman"/>
          <w:sz w:val="24"/>
          <w:szCs w:val="24"/>
        </w:rPr>
        <w:t xml:space="preserve"> in future studies</w:t>
      </w:r>
      <w:r w:rsidR="00175C5C" w:rsidRPr="000B6AF5">
        <w:rPr>
          <w:rFonts w:ascii="Times New Roman" w:hAnsi="Times New Roman" w:cs="Times New Roman"/>
          <w:sz w:val="24"/>
          <w:szCs w:val="24"/>
        </w:rPr>
        <w:t xml:space="preserve">. </w:t>
      </w:r>
      <w:r w:rsidR="00FD1CA1" w:rsidRPr="000B6AF5">
        <w:rPr>
          <w:rFonts w:ascii="Times New Roman" w:hAnsi="Times New Roman" w:cs="Times New Roman"/>
          <w:sz w:val="24"/>
          <w:szCs w:val="24"/>
        </w:rPr>
        <w:t xml:space="preserve">A caveat is that these results were obtained with females eating two test foods from a UEM. Thus, the effects might not translate to other populations or food types, and </w:t>
      </w:r>
      <w:r w:rsidR="00050AD7" w:rsidRPr="000B6AF5">
        <w:rPr>
          <w:rFonts w:ascii="Times New Roman" w:hAnsi="Times New Roman" w:cs="Times New Roman"/>
          <w:sz w:val="24"/>
          <w:szCs w:val="24"/>
        </w:rPr>
        <w:t>requires</w:t>
      </w:r>
      <w:r w:rsidR="00FD1CA1" w:rsidRPr="000B6AF5">
        <w:rPr>
          <w:rFonts w:ascii="Times New Roman" w:hAnsi="Times New Roman" w:cs="Times New Roman"/>
          <w:sz w:val="24"/>
          <w:szCs w:val="24"/>
        </w:rPr>
        <w:t xml:space="preserve"> further investigation.</w:t>
      </w:r>
    </w:p>
    <w:p w:rsidR="00FD1CA1" w:rsidRPr="000B6AF5" w:rsidRDefault="00FD1CA1" w:rsidP="00DA68B0">
      <w:pPr>
        <w:spacing w:after="0" w:line="480" w:lineRule="auto"/>
        <w:rPr>
          <w:rFonts w:ascii="Times New Roman" w:hAnsi="Times New Roman" w:cs="Times New Roman"/>
          <w:sz w:val="24"/>
          <w:szCs w:val="24"/>
        </w:rPr>
      </w:pPr>
    </w:p>
    <w:p w:rsidR="00CF1E19" w:rsidRPr="000B6AF5" w:rsidRDefault="00CF1E19" w:rsidP="002F4BFE">
      <w:pPr>
        <w:spacing w:after="0" w:line="480" w:lineRule="auto"/>
        <w:rPr>
          <w:rFonts w:ascii="Times New Roman" w:hAnsi="Times New Roman" w:cs="Times New Roman"/>
          <w:b/>
          <w:sz w:val="24"/>
          <w:szCs w:val="24"/>
        </w:rPr>
      </w:pPr>
      <w:r w:rsidRPr="000B6AF5">
        <w:rPr>
          <w:rFonts w:ascii="Times New Roman" w:hAnsi="Times New Roman" w:cs="Times New Roman"/>
          <w:b/>
          <w:sz w:val="24"/>
          <w:szCs w:val="24"/>
        </w:rPr>
        <w:t>Conclusions</w:t>
      </w:r>
    </w:p>
    <w:p w:rsidR="000E1F94" w:rsidRPr="000B6AF5" w:rsidRDefault="00CF1E19" w:rsidP="002F4BFE">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A</w:t>
      </w:r>
      <w:r w:rsidR="002F4BFE" w:rsidRPr="000B6AF5">
        <w:rPr>
          <w:rFonts w:ascii="Times New Roman" w:hAnsi="Times New Roman" w:cs="Times New Roman"/>
          <w:sz w:val="24"/>
          <w:szCs w:val="24"/>
        </w:rPr>
        <w:t xml:space="preserve">wareness of </w:t>
      </w:r>
      <w:r w:rsidR="00731417" w:rsidRPr="000B6AF5">
        <w:rPr>
          <w:rFonts w:ascii="Times New Roman" w:hAnsi="Times New Roman" w:cs="Times New Roman"/>
          <w:sz w:val="24"/>
          <w:szCs w:val="24"/>
        </w:rPr>
        <w:t>the presence of a UEM</w:t>
      </w:r>
      <w:r w:rsidR="002F4BFE" w:rsidRPr="000B6AF5">
        <w:rPr>
          <w:rFonts w:ascii="Times New Roman" w:hAnsi="Times New Roman" w:cs="Times New Roman"/>
          <w:sz w:val="24"/>
          <w:szCs w:val="24"/>
        </w:rPr>
        <w:t xml:space="preserve"> </w:t>
      </w:r>
      <w:r w:rsidR="00B34DEA" w:rsidRPr="000B6AF5">
        <w:rPr>
          <w:rFonts w:ascii="Times New Roman" w:hAnsi="Times New Roman" w:cs="Times New Roman"/>
          <w:sz w:val="24"/>
          <w:szCs w:val="24"/>
        </w:rPr>
        <w:t xml:space="preserve">reduced </w:t>
      </w:r>
      <w:r w:rsidR="002F4BFE" w:rsidRPr="000B6AF5">
        <w:rPr>
          <w:rFonts w:ascii="Times New Roman" w:hAnsi="Times New Roman" w:cs="Times New Roman"/>
          <w:sz w:val="24"/>
          <w:szCs w:val="24"/>
        </w:rPr>
        <w:t xml:space="preserve">the rate of consumption of a cookie snack, but </w:t>
      </w:r>
      <w:r w:rsidR="00B34DEA" w:rsidRPr="000B6AF5">
        <w:rPr>
          <w:rFonts w:ascii="Times New Roman" w:hAnsi="Times New Roman" w:cs="Times New Roman"/>
          <w:sz w:val="24"/>
          <w:szCs w:val="24"/>
        </w:rPr>
        <w:t xml:space="preserve">had </w:t>
      </w:r>
      <w:r w:rsidR="002F4BFE" w:rsidRPr="000B6AF5">
        <w:rPr>
          <w:rFonts w:ascii="Times New Roman" w:hAnsi="Times New Roman" w:cs="Times New Roman"/>
          <w:sz w:val="24"/>
          <w:szCs w:val="24"/>
        </w:rPr>
        <w:t xml:space="preserve">no effect on </w:t>
      </w:r>
      <w:r w:rsidR="00731417" w:rsidRPr="000B6AF5">
        <w:rPr>
          <w:rFonts w:ascii="Times New Roman" w:hAnsi="Times New Roman" w:cs="Times New Roman"/>
          <w:sz w:val="24"/>
          <w:szCs w:val="24"/>
        </w:rPr>
        <w:t xml:space="preserve">consumption of a </w:t>
      </w:r>
      <w:r w:rsidR="002F4BFE" w:rsidRPr="000B6AF5">
        <w:rPr>
          <w:rFonts w:ascii="Times New Roman" w:hAnsi="Times New Roman" w:cs="Times New Roman"/>
          <w:sz w:val="24"/>
          <w:szCs w:val="24"/>
        </w:rPr>
        <w:t xml:space="preserve">pasta lunch. </w:t>
      </w:r>
      <w:r w:rsidR="00B34DEA" w:rsidRPr="000B6AF5">
        <w:rPr>
          <w:rFonts w:ascii="Times New Roman" w:hAnsi="Times New Roman" w:cs="Times New Roman"/>
          <w:sz w:val="24"/>
          <w:szCs w:val="24"/>
        </w:rPr>
        <w:t xml:space="preserve">In addition, participants who were aware of the UEM reported lower levels of fullness while consuming pasta and higher levels of hunger when consuming the cookies. </w:t>
      </w:r>
      <w:r w:rsidR="002F4BFE" w:rsidRPr="000B6AF5">
        <w:rPr>
          <w:rFonts w:ascii="Times New Roman" w:hAnsi="Times New Roman" w:cs="Times New Roman"/>
          <w:sz w:val="24"/>
          <w:szCs w:val="24"/>
        </w:rPr>
        <w:t xml:space="preserve">Hence, awareness </w:t>
      </w:r>
      <w:r w:rsidR="00731417" w:rsidRPr="000B6AF5">
        <w:rPr>
          <w:rFonts w:ascii="Times New Roman" w:hAnsi="Times New Roman" w:cs="Times New Roman"/>
          <w:sz w:val="24"/>
          <w:szCs w:val="24"/>
        </w:rPr>
        <w:t xml:space="preserve">of this type of monitoring of food intake </w:t>
      </w:r>
      <w:r w:rsidR="002F4BFE" w:rsidRPr="000B6AF5">
        <w:rPr>
          <w:rFonts w:ascii="Times New Roman" w:hAnsi="Times New Roman" w:cs="Times New Roman"/>
          <w:sz w:val="24"/>
          <w:szCs w:val="24"/>
        </w:rPr>
        <w:t>ha</w:t>
      </w:r>
      <w:r w:rsidR="00151619" w:rsidRPr="000B6AF5">
        <w:rPr>
          <w:rFonts w:ascii="Times New Roman" w:hAnsi="Times New Roman" w:cs="Times New Roman"/>
          <w:sz w:val="24"/>
          <w:szCs w:val="24"/>
        </w:rPr>
        <w:t>d</w:t>
      </w:r>
      <w:r w:rsidR="002F4BFE" w:rsidRPr="000B6AF5">
        <w:rPr>
          <w:rFonts w:ascii="Times New Roman" w:hAnsi="Times New Roman" w:cs="Times New Roman"/>
          <w:sz w:val="24"/>
          <w:szCs w:val="24"/>
        </w:rPr>
        <w:t xml:space="preserve"> </w:t>
      </w:r>
      <w:r w:rsidR="00B34DEA" w:rsidRPr="000B6AF5">
        <w:rPr>
          <w:rFonts w:ascii="Times New Roman" w:hAnsi="Times New Roman" w:cs="Times New Roman"/>
          <w:sz w:val="24"/>
          <w:szCs w:val="24"/>
        </w:rPr>
        <w:t xml:space="preserve">relatively </w:t>
      </w:r>
      <w:r w:rsidR="002F4BFE" w:rsidRPr="000B6AF5">
        <w:rPr>
          <w:rFonts w:ascii="Times New Roman" w:hAnsi="Times New Roman" w:cs="Times New Roman"/>
          <w:sz w:val="24"/>
          <w:szCs w:val="24"/>
        </w:rPr>
        <w:t>limited effects</w:t>
      </w:r>
      <w:r w:rsidR="00E37566" w:rsidRPr="000B6AF5">
        <w:rPr>
          <w:rFonts w:ascii="Times New Roman" w:hAnsi="Times New Roman" w:cs="Times New Roman"/>
          <w:sz w:val="24"/>
          <w:szCs w:val="24"/>
        </w:rPr>
        <w:t xml:space="preserve">, </w:t>
      </w:r>
      <w:r w:rsidR="00B34DEA" w:rsidRPr="000B6AF5">
        <w:rPr>
          <w:rFonts w:ascii="Times New Roman" w:hAnsi="Times New Roman" w:cs="Times New Roman"/>
          <w:sz w:val="24"/>
          <w:szCs w:val="24"/>
        </w:rPr>
        <w:t xml:space="preserve">particularly </w:t>
      </w:r>
      <w:r w:rsidR="00E37566" w:rsidRPr="000B6AF5">
        <w:rPr>
          <w:rFonts w:ascii="Times New Roman" w:hAnsi="Times New Roman" w:cs="Times New Roman"/>
          <w:sz w:val="24"/>
          <w:szCs w:val="24"/>
        </w:rPr>
        <w:t xml:space="preserve">on </w:t>
      </w:r>
      <w:r w:rsidR="00830A8B" w:rsidRPr="000B6AF5">
        <w:rPr>
          <w:rFonts w:ascii="Times New Roman" w:hAnsi="Times New Roman" w:cs="Times New Roman"/>
          <w:sz w:val="24"/>
          <w:szCs w:val="24"/>
        </w:rPr>
        <w:t>consumption</w:t>
      </w:r>
      <w:r w:rsidR="00E37566" w:rsidRPr="000B6AF5">
        <w:rPr>
          <w:rFonts w:ascii="Times New Roman" w:hAnsi="Times New Roman" w:cs="Times New Roman"/>
          <w:sz w:val="24"/>
          <w:szCs w:val="24"/>
        </w:rPr>
        <w:t xml:space="preserve"> </w:t>
      </w:r>
      <w:r w:rsidR="00830A8B" w:rsidRPr="000B6AF5">
        <w:rPr>
          <w:rFonts w:ascii="Times New Roman" w:hAnsi="Times New Roman" w:cs="Times New Roman"/>
          <w:sz w:val="24"/>
          <w:szCs w:val="24"/>
        </w:rPr>
        <w:t>of</w:t>
      </w:r>
      <w:r w:rsidR="00E37566" w:rsidRPr="000B6AF5">
        <w:rPr>
          <w:rFonts w:ascii="Times New Roman" w:hAnsi="Times New Roman" w:cs="Times New Roman"/>
          <w:sz w:val="24"/>
          <w:szCs w:val="24"/>
        </w:rPr>
        <w:t xml:space="preserve"> staple foods</w:t>
      </w:r>
      <w:r w:rsidR="00151619" w:rsidRPr="000B6AF5">
        <w:rPr>
          <w:rFonts w:ascii="Times New Roman" w:hAnsi="Times New Roman" w:cs="Times New Roman"/>
          <w:sz w:val="24"/>
          <w:szCs w:val="24"/>
        </w:rPr>
        <w:t xml:space="preserve">. </w:t>
      </w:r>
    </w:p>
    <w:p w:rsidR="000E1F94" w:rsidRPr="000B6AF5" w:rsidRDefault="000E1F94" w:rsidP="002F4BFE">
      <w:pPr>
        <w:spacing w:after="0" w:line="480" w:lineRule="auto"/>
        <w:rPr>
          <w:rFonts w:ascii="Times New Roman" w:hAnsi="Times New Roman" w:cs="Times New Roman"/>
          <w:sz w:val="24"/>
          <w:szCs w:val="24"/>
        </w:rPr>
      </w:pPr>
    </w:p>
    <w:p w:rsidR="00B6321A" w:rsidRPr="000B6AF5" w:rsidRDefault="00B6321A" w:rsidP="002F4BFE">
      <w:pPr>
        <w:spacing w:after="0" w:line="480" w:lineRule="auto"/>
        <w:rPr>
          <w:rFonts w:ascii="Times New Roman" w:hAnsi="Times New Roman" w:cs="Times New Roman"/>
          <w:sz w:val="24"/>
          <w:szCs w:val="24"/>
        </w:rPr>
      </w:pPr>
    </w:p>
    <w:p w:rsidR="00B6321A" w:rsidRPr="000B6AF5" w:rsidRDefault="00B6321A" w:rsidP="002F4BFE">
      <w:pPr>
        <w:spacing w:after="0" w:line="480" w:lineRule="auto"/>
        <w:rPr>
          <w:rFonts w:ascii="Times New Roman" w:hAnsi="Times New Roman" w:cs="Times New Roman"/>
          <w:sz w:val="24"/>
          <w:szCs w:val="24"/>
        </w:rPr>
      </w:pPr>
    </w:p>
    <w:p w:rsidR="00742B4E" w:rsidRPr="000B6AF5" w:rsidRDefault="00981CE9" w:rsidP="00DA68B0">
      <w:pPr>
        <w:spacing w:after="0" w:line="480" w:lineRule="auto"/>
        <w:rPr>
          <w:rFonts w:ascii="Times New Roman" w:hAnsi="Times New Roman" w:cs="Times New Roman"/>
          <w:b/>
          <w:sz w:val="24"/>
          <w:szCs w:val="24"/>
        </w:rPr>
      </w:pPr>
      <w:r w:rsidRPr="000B6AF5">
        <w:rPr>
          <w:rFonts w:ascii="Times New Roman" w:hAnsi="Times New Roman" w:cs="Times New Roman"/>
          <w:b/>
          <w:sz w:val="24"/>
          <w:szCs w:val="24"/>
        </w:rPr>
        <w:lastRenderedPageBreak/>
        <w:t>Acknowledgements</w:t>
      </w:r>
    </w:p>
    <w:p w:rsidR="001C67C2" w:rsidRPr="000B6AF5" w:rsidRDefault="001C67C2" w:rsidP="001C67C2">
      <w:pPr>
        <w:spacing w:after="0" w:line="480" w:lineRule="auto"/>
        <w:rPr>
          <w:rFonts w:ascii="Times New Roman" w:hAnsi="Times New Roman" w:cs="Times New Roman"/>
          <w:sz w:val="24"/>
          <w:szCs w:val="24"/>
        </w:rPr>
      </w:pPr>
      <w:r w:rsidRPr="000B6AF5">
        <w:rPr>
          <w:rFonts w:ascii="Times New Roman" w:hAnsi="Times New Roman" w:cs="Times New Roman"/>
          <w:sz w:val="24"/>
          <w:szCs w:val="24"/>
        </w:rPr>
        <w:t xml:space="preserve">The authors would like to extend their thanks to the Research Assistants from the University of Birmingham who helped with data collection for this study, and Miss Kim Verlaers who also assisted with data collection. Jason Michael Thomas is funded by the Steve Cooper P1vital—BBSRC PhD Studentship and the work was funded by P1vital, </w:t>
      </w:r>
      <w:r w:rsidR="00AF58D4" w:rsidRPr="000B6AF5">
        <w:rPr>
          <w:rFonts w:ascii="Times New Roman" w:hAnsi="Times New Roman" w:cs="Times New Roman"/>
          <w:sz w:val="24"/>
          <w:szCs w:val="24"/>
        </w:rPr>
        <w:t xml:space="preserve">the </w:t>
      </w:r>
      <w:bookmarkStart w:id="1" w:name="_GoBack"/>
      <w:bookmarkEnd w:id="1"/>
      <w:r w:rsidRPr="000B6AF5">
        <w:rPr>
          <w:rFonts w:ascii="Times New Roman" w:hAnsi="Times New Roman" w:cs="Times New Roman"/>
          <w:sz w:val="24"/>
          <w:szCs w:val="24"/>
        </w:rPr>
        <w:t xml:space="preserve">BBSRC and University of Birmingham. </w:t>
      </w:r>
    </w:p>
    <w:p w:rsidR="001C67C2" w:rsidRPr="000B6AF5" w:rsidRDefault="001C67C2" w:rsidP="001C67C2">
      <w:pPr>
        <w:spacing w:after="0" w:line="480" w:lineRule="auto"/>
        <w:rPr>
          <w:rFonts w:ascii="Times New Roman" w:hAnsi="Times New Roman" w:cs="Times New Roman"/>
          <w:sz w:val="24"/>
          <w:szCs w:val="24"/>
        </w:rPr>
      </w:pPr>
    </w:p>
    <w:p w:rsidR="008B7A38" w:rsidRPr="000B6AF5" w:rsidRDefault="008B7A38"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B6321A" w:rsidRPr="000B6AF5" w:rsidRDefault="00B6321A" w:rsidP="001C67C2">
      <w:pPr>
        <w:spacing w:after="0" w:line="480" w:lineRule="auto"/>
        <w:rPr>
          <w:rFonts w:ascii="Times New Roman" w:hAnsi="Times New Roman" w:cs="Times New Roman"/>
          <w:sz w:val="24"/>
          <w:szCs w:val="24"/>
        </w:rPr>
      </w:pPr>
    </w:p>
    <w:p w:rsidR="008B7A38" w:rsidRPr="000B6AF5" w:rsidRDefault="008B7A38" w:rsidP="001C67C2">
      <w:pPr>
        <w:spacing w:after="0" w:line="480" w:lineRule="auto"/>
        <w:rPr>
          <w:rFonts w:ascii="Times New Roman" w:hAnsi="Times New Roman" w:cs="Times New Roman"/>
          <w:sz w:val="24"/>
          <w:szCs w:val="24"/>
        </w:rPr>
      </w:pPr>
    </w:p>
    <w:p w:rsidR="008B7A38" w:rsidRPr="000B6AF5" w:rsidRDefault="008B7A38" w:rsidP="001C67C2">
      <w:pPr>
        <w:spacing w:after="0" w:line="480" w:lineRule="auto"/>
        <w:rPr>
          <w:rFonts w:ascii="Times New Roman" w:hAnsi="Times New Roman" w:cs="Times New Roman"/>
          <w:sz w:val="24"/>
          <w:szCs w:val="24"/>
        </w:rPr>
      </w:pPr>
    </w:p>
    <w:p w:rsidR="004E0C4A" w:rsidRPr="000B6AF5" w:rsidRDefault="004E0C4A" w:rsidP="001C67C2">
      <w:pPr>
        <w:spacing w:after="0" w:line="480" w:lineRule="auto"/>
        <w:rPr>
          <w:rFonts w:ascii="Times New Roman" w:hAnsi="Times New Roman" w:cs="Times New Roman"/>
          <w:sz w:val="24"/>
          <w:szCs w:val="24"/>
        </w:rPr>
      </w:pPr>
    </w:p>
    <w:p w:rsidR="00056F61" w:rsidRPr="000B6AF5" w:rsidRDefault="00FF26ED" w:rsidP="00966F6B">
      <w:pPr>
        <w:pStyle w:val="NoSpacing"/>
        <w:spacing w:after="120" w:line="480" w:lineRule="auto"/>
        <w:rPr>
          <w:rFonts w:ascii="Times New Roman" w:hAnsi="Times New Roman" w:cs="Times New Roman"/>
          <w:b/>
          <w:sz w:val="24"/>
          <w:szCs w:val="24"/>
        </w:rPr>
      </w:pPr>
      <w:r w:rsidRPr="000B6AF5">
        <w:rPr>
          <w:rFonts w:ascii="Times New Roman" w:hAnsi="Times New Roman" w:cs="Times New Roman"/>
          <w:b/>
          <w:sz w:val="24"/>
          <w:szCs w:val="24"/>
        </w:rPr>
        <w:lastRenderedPageBreak/>
        <w:t>References</w:t>
      </w: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Carver, C. S., &amp; White, T. L. (1994).</w:t>
      </w:r>
      <w:proofErr w:type="gramEnd"/>
      <w:r w:rsidRPr="000B6AF5">
        <w:rPr>
          <w:rFonts w:ascii="Times New Roman" w:hAnsi="Times New Roman" w:cs="Times New Roman"/>
          <w:sz w:val="24"/>
          <w:szCs w:val="24"/>
        </w:rPr>
        <w:t xml:space="preserve"> Behavioral inhibition, behavioral activation, and affective responses to impending reward and punishment: The BIS/BAS scales. </w:t>
      </w:r>
      <w:r w:rsidR="00056F61" w:rsidRPr="000B6AF5">
        <w:rPr>
          <w:rFonts w:ascii="Times New Roman" w:hAnsi="Times New Roman" w:cs="Times New Roman"/>
          <w:i/>
          <w:sz w:val="24"/>
          <w:szCs w:val="24"/>
        </w:rPr>
        <w:t xml:space="preserve">J </w:t>
      </w:r>
      <w:r w:rsidRPr="000B6AF5">
        <w:rPr>
          <w:rFonts w:ascii="Times New Roman" w:hAnsi="Times New Roman" w:cs="Times New Roman"/>
          <w:i/>
          <w:sz w:val="24"/>
          <w:szCs w:val="24"/>
        </w:rPr>
        <w:t>Pers</w:t>
      </w:r>
      <w:r w:rsidR="00056F61" w:rsidRPr="000B6AF5">
        <w:rPr>
          <w:rFonts w:ascii="Times New Roman" w:hAnsi="Times New Roman" w:cs="Times New Roman"/>
          <w:i/>
          <w:sz w:val="24"/>
          <w:szCs w:val="24"/>
        </w:rPr>
        <w:t xml:space="preserve"> </w:t>
      </w:r>
      <w:r w:rsidRPr="000B6AF5">
        <w:rPr>
          <w:rFonts w:ascii="Times New Roman" w:hAnsi="Times New Roman" w:cs="Times New Roman"/>
          <w:i/>
          <w:sz w:val="24"/>
          <w:szCs w:val="24"/>
        </w:rPr>
        <w:t>Soc</w:t>
      </w:r>
      <w:r w:rsidR="00056F61" w:rsidRPr="000B6AF5">
        <w:rPr>
          <w:rFonts w:ascii="Times New Roman" w:hAnsi="Times New Roman" w:cs="Times New Roman"/>
          <w:i/>
          <w:sz w:val="24"/>
          <w:szCs w:val="24"/>
        </w:rPr>
        <w:t xml:space="preserve"> </w:t>
      </w:r>
      <w:r w:rsidRPr="000B6AF5">
        <w:rPr>
          <w:rFonts w:ascii="Times New Roman" w:hAnsi="Times New Roman" w:cs="Times New Roman"/>
          <w:i/>
          <w:sz w:val="24"/>
          <w:szCs w:val="24"/>
        </w:rPr>
        <w:t>Psychol, 67,</w:t>
      </w:r>
      <w:r w:rsidRPr="000B6AF5">
        <w:rPr>
          <w:rFonts w:ascii="Times New Roman" w:hAnsi="Times New Roman" w:cs="Times New Roman"/>
          <w:sz w:val="24"/>
          <w:szCs w:val="24"/>
        </w:rPr>
        <w:t xml:space="preserve"> 319-333.</w:t>
      </w:r>
    </w:p>
    <w:p w:rsidR="00966F6B" w:rsidRPr="000B6AF5" w:rsidRDefault="00966F6B"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Chang, U. J., Suh, H. J., Yang, S. O., Hong, Y. H., Kim, Y. S., Kim, J. M., &amp; Jung, E. Y. (2012). Distinct foods with smaller unit would be an effective approach to achieve sustainable weight loss. </w:t>
      </w:r>
      <w:r w:rsidRPr="000B6AF5">
        <w:rPr>
          <w:rFonts w:ascii="Times New Roman" w:hAnsi="Times New Roman" w:cs="Times New Roman"/>
          <w:i/>
          <w:sz w:val="24"/>
          <w:szCs w:val="24"/>
        </w:rPr>
        <w:t>Eat Behav, 13,</w:t>
      </w:r>
      <w:r w:rsidRPr="000B6AF5">
        <w:rPr>
          <w:rFonts w:ascii="Times New Roman" w:hAnsi="Times New Roman" w:cs="Times New Roman"/>
          <w:sz w:val="24"/>
          <w:szCs w:val="24"/>
        </w:rPr>
        <w:t xml:space="preserve"> 74-7.</w:t>
      </w:r>
    </w:p>
    <w:p w:rsidR="00CF3821" w:rsidRPr="000B6AF5" w:rsidRDefault="00CF3821"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Herman, P. C., Roth, D. A., &amp; Polivy, J. (2003). Effects of the Presence of Others on Food Intake: A Normative Interpretation. </w:t>
      </w:r>
      <w:proofErr w:type="spellStart"/>
      <w:r w:rsidRPr="000B6AF5">
        <w:rPr>
          <w:rFonts w:ascii="Times New Roman" w:hAnsi="Times New Roman" w:cs="Times New Roman"/>
          <w:i/>
          <w:sz w:val="24"/>
          <w:szCs w:val="24"/>
        </w:rPr>
        <w:t>Psycho</w:t>
      </w:r>
      <w:r w:rsidR="00056F61" w:rsidRPr="000B6AF5">
        <w:rPr>
          <w:rFonts w:ascii="Times New Roman" w:hAnsi="Times New Roman" w:cs="Times New Roman"/>
          <w:i/>
          <w:sz w:val="24"/>
          <w:szCs w:val="24"/>
        </w:rPr>
        <w:t>l</w:t>
      </w:r>
      <w:proofErr w:type="spellEnd"/>
      <w:r w:rsidRPr="000B6AF5">
        <w:rPr>
          <w:rFonts w:ascii="Times New Roman" w:hAnsi="Times New Roman" w:cs="Times New Roman"/>
          <w:i/>
          <w:sz w:val="24"/>
          <w:szCs w:val="24"/>
        </w:rPr>
        <w:t xml:space="preserve"> Bull, 129,</w:t>
      </w:r>
      <w:r w:rsidRPr="000B6AF5">
        <w:rPr>
          <w:rFonts w:ascii="Times New Roman" w:hAnsi="Times New Roman" w:cs="Times New Roman"/>
          <w:sz w:val="24"/>
          <w:szCs w:val="24"/>
        </w:rPr>
        <w:t xml:space="preserve"> 873–886.</w:t>
      </w:r>
    </w:p>
    <w:p w:rsidR="00966F6B" w:rsidRPr="000B6AF5" w:rsidRDefault="00966F6B" w:rsidP="00966F6B">
      <w:pPr>
        <w:pStyle w:val="NoSpacing"/>
        <w:spacing w:after="120" w:line="480" w:lineRule="auto"/>
        <w:rPr>
          <w:rFonts w:ascii="Times New Roman" w:hAnsi="Times New Roman" w:cs="Times New Roman"/>
          <w:sz w:val="24"/>
          <w:szCs w:val="24"/>
        </w:rPr>
      </w:pPr>
    </w:p>
    <w:p w:rsidR="00994184" w:rsidRPr="000B6AF5" w:rsidRDefault="00994184" w:rsidP="00966F6B">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Higgs, S. (2002). </w:t>
      </w:r>
      <w:proofErr w:type="gramStart"/>
      <w:r w:rsidRPr="000B6AF5">
        <w:rPr>
          <w:rFonts w:ascii="Times New Roman" w:hAnsi="Times New Roman" w:cs="Times New Roman"/>
          <w:sz w:val="24"/>
          <w:szCs w:val="24"/>
        </w:rPr>
        <w:t>Memory for recent eating and its influence on subsequent food intake.</w:t>
      </w:r>
      <w:proofErr w:type="gramEnd"/>
      <w:r w:rsidRPr="000B6AF5">
        <w:rPr>
          <w:rFonts w:ascii="Times New Roman" w:hAnsi="Times New Roman" w:cs="Times New Roman"/>
          <w:sz w:val="24"/>
          <w:szCs w:val="24"/>
        </w:rPr>
        <w:t xml:space="preserve"> </w:t>
      </w:r>
      <w:proofErr w:type="gramStart"/>
      <w:r w:rsidRPr="000B6AF5">
        <w:rPr>
          <w:rFonts w:ascii="Times New Roman" w:hAnsi="Times New Roman" w:cs="Times New Roman"/>
          <w:i/>
          <w:sz w:val="24"/>
          <w:szCs w:val="24"/>
        </w:rPr>
        <w:t>Appetite, 39,</w:t>
      </w:r>
      <w:r w:rsidRPr="000B6AF5">
        <w:rPr>
          <w:rFonts w:ascii="Times New Roman" w:hAnsi="Times New Roman" w:cs="Times New Roman"/>
          <w:sz w:val="24"/>
          <w:szCs w:val="24"/>
        </w:rPr>
        <w:t xml:space="preserve"> 159-66.</w:t>
      </w:r>
      <w:proofErr w:type="gramEnd"/>
    </w:p>
    <w:p w:rsidR="00994184" w:rsidRPr="000B6AF5" w:rsidRDefault="00994184"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Higgs, S. &amp; Woodward, M. (2009).</w:t>
      </w:r>
      <w:proofErr w:type="gramEnd"/>
      <w:r w:rsidRPr="000B6AF5">
        <w:rPr>
          <w:rFonts w:ascii="Times New Roman" w:hAnsi="Times New Roman" w:cs="Times New Roman"/>
          <w:sz w:val="24"/>
          <w:szCs w:val="24"/>
        </w:rPr>
        <w:t xml:space="preserve"> Television watching during lunch increases afternoon snack intake of young women. </w:t>
      </w:r>
      <w:r w:rsidRPr="000B6AF5">
        <w:rPr>
          <w:rFonts w:ascii="Times New Roman" w:hAnsi="Times New Roman" w:cs="Times New Roman"/>
          <w:i/>
          <w:sz w:val="24"/>
          <w:szCs w:val="24"/>
        </w:rPr>
        <w:t>Appetite, 52,</w:t>
      </w:r>
      <w:r w:rsidRPr="000B6AF5">
        <w:rPr>
          <w:rFonts w:ascii="Times New Roman" w:hAnsi="Times New Roman" w:cs="Times New Roman"/>
          <w:sz w:val="24"/>
          <w:szCs w:val="24"/>
        </w:rPr>
        <w:t xml:space="preserve"> 39-43.</w:t>
      </w:r>
    </w:p>
    <w:p w:rsidR="00966F6B" w:rsidRPr="000B6AF5" w:rsidRDefault="00966F6B" w:rsidP="00966F6B">
      <w:pPr>
        <w:pStyle w:val="NoSpacing"/>
        <w:spacing w:after="120" w:line="480" w:lineRule="auto"/>
        <w:rPr>
          <w:rFonts w:ascii="Times New Roman" w:hAnsi="Times New Roman" w:cs="Times New Roman"/>
          <w:sz w:val="24"/>
          <w:szCs w:val="24"/>
        </w:rPr>
      </w:pPr>
    </w:p>
    <w:p w:rsidR="006A0CE2" w:rsidRPr="000B6AF5" w:rsidRDefault="006A0CE2" w:rsidP="006A0CE2">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 xml:space="preserve">Hubel, R., Laessle, R. G., </w:t>
      </w:r>
      <w:proofErr w:type="spellStart"/>
      <w:r w:rsidRPr="000B6AF5">
        <w:rPr>
          <w:rFonts w:ascii="Times New Roman" w:hAnsi="Times New Roman" w:cs="Times New Roman"/>
          <w:sz w:val="24"/>
          <w:szCs w:val="24"/>
        </w:rPr>
        <w:t>Lehrke</w:t>
      </w:r>
      <w:proofErr w:type="spellEnd"/>
      <w:r w:rsidRPr="000B6AF5">
        <w:rPr>
          <w:rFonts w:ascii="Times New Roman" w:hAnsi="Times New Roman" w:cs="Times New Roman"/>
          <w:sz w:val="24"/>
          <w:szCs w:val="24"/>
        </w:rPr>
        <w:t xml:space="preserve">, S., &amp; </w:t>
      </w:r>
      <w:proofErr w:type="spellStart"/>
      <w:r w:rsidRPr="000B6AF5">
        <w:rPr>
          <w:rFonts w:ascii="Times New Roman" w:hAnsi="Times New Roman" w:cs="Times New Roman"/>
          <w:sz w:val="24"/>
          <w:szCs w:val="24"/>
        </w:rPr>
        <w:t>Jass</w:t>
      </w:r>
      <w:proofErr w:type="spellEnd"/>
      <w:r w:rsidRPr="000B6AF5">
        <w:rPr>
          <w:rFonts w:ascii="Times New Roman" w:hAnsi="Times New Roman" w:cs="Times New Roman"/>
          <w:sz w:val="24"/>
          <w:szCs w:val="24"/>
        </w:rPr>
        <w:t>, J. (2006).</w:t>
      </w:r>
      <w:proofErr w:type="gramEnd"/>
      <w:r w:rsidRPr="000B6AF5">
        <w:rPr>
          <w:rFonts w:ascii="Times New Roman" w:hAnsi="Times New Roman" w:cs="Times New Roman"/>
          <w:sz w:val="24"/>
          <w:szCs w:val="24"/>
        </w:rPr>
        <w:t xml:space="preserve"> Laboratory measurement of cumulative food intake in humans: results on reliability. </w:t>
      </w:r>
      <w:r w:rsidRPr="000B6AF5">
        <w:rPr>
          <w:rFonts w:ascii="Times New Roman" w:hAnsi="Times New Roman" w:cs="Times New Roman"/>
          <w:i/>
          <w:sz w:val="24"/>
          <w:szCs w:val="24"/>
        </w:rPr>
        <w:t>Appetite, 46,</w:t>
      </w:r>
      <w:r w:rsidRPr="000B6AF5">
        <w:rPr>
          <w:rFonts w:ascii="Times New Roman" w:hAnsi="Times New Roman" w:cs="Times New Roman"/>
          <w:sz w:val="24"/>
          <w:szCs w:val="24"/>
        </w:rPr>
        <w:t xml:space="preserve"> 57-62.</w:t>
      </w:r>
    </w:p>
    <w:p w:rsidR="006A0CE2" w:rsidRPr="000B6AF5" w:rsidRDefault="006A0CE2"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lastRenderedPageBreak/>
        <w:t xml:space="preserve">Kissileff, H. R., </w:t>
      </w:r>
      <w:proofErr w:type="spellStart"/>
      <w:r w:rsidRPr="000B6AF5">
        <w:rPr>
          <w:rFonts w:ascii="Times New Roman" w:hAnsi="Times New Roman" w:cs="Times New Roman"/>
          <w:sz w:val="24"/>
          <w:szCs w:val="24"/>
        </w:rPr>
        <w:t>Klingsberg</w:t>
      </w:r>
      <w:proofErr w:type="spellEnd"/>
      <w:r w:rsidRPr="000B6AF5">
        <w:rPr>
          <w:rFonts w:ascii="Times New Roman" w:hAnsi="Times New Roman" w:cs="Times New Roman"/>
          <w:sz w:val="24"/>
          <w:szCs w:val="24"/>
        </w:rPr>
        <w:t xml:space="preserve">, G., &amp; Van </w:t>
      </w:r>
      <w:proofErr w:type="spellStart"/>
      <w:r w:rsidRPr="000B6AF5">
        <w:rPr>
          <w:rFonts w:ascii="Times New Roman" w:hAnsi="Times New Roman" w:cs="Times New Roman"/>
          <w:sz w:val="24"/>
          <w:szCs w:val="24"/>
        </w:rPr>
        <w:t>Itallie</w:t>
      </w:r>
      <w:proofErr w:type="spellEnd"/>
      <w:r w:rsidRPr="000B6AF5">
        <w:rPr>
          <w:rFonts w:ascii="Times New Roman" w:hAnsi="Times New Roman" w:cs="Times New Roman"/>
          <w:sz w:val="24"/>
          <w:szCs w:val="24"/>
        </w:rPr>
        <w:t>, T. B. (1980).</w:t>
      </w:r>
      <w:proofErr w:type="gramEnd"/>
      <w:r w:rsidRPr="000B6AF5">
        <w:rPr>
          <w:rFonts w:ascii="Times New Roman" w:hAnsi="Times New Roman" w:cs="Times New Roman"/>
          <w:sz w:val="24"/>
          <w:szCs w:val="24"/>
        </w:rPr>
        <w:t xml:space="preserve"> </w:t>
      </w:r>
      <w:proofErr w:type="gramStart"/>
      <w:r w:rsidRPr="000B6AF5">
        <w:rPr>
          <w:rFonts w:ascii="Times New Roman" w:hAnsi="Times New Roman" w:cs="Times New Roman"/>
          <w:sz w:val="24"/>
          <w:szCs w:val="24"/>
        </w:rPr>
        <w:t>Universal eating monitor for continuous recording of solid or liquid consumption in man</w:t>
      </w:r>
      <w:r w:rsidRPr="000B6AF5">
        <w:rPr>
          <w:rFonts w:ascii="Times New Roman" w:hAnsi="Times New Roman" w:cs="Times New Roman"/>
          <w:i/>
          <w:sz w:val="24"/>
          <w:szCs w:val="24"/>
        </w:rPr>
        <w:t>.</w:t>
      </w:r>
      <w:proofErr w:type="gramEnd"/>
      <w:r w:rsidRPr="000B6AF5">
        <w:rPr>
          <w:rFonts w:ascii="Times New Roman" w:hAnsi="Times New Roman" w:cs="Times New Roman"/>
          <w:i/>
          <w:sz w:val="24"/>
          <w:szCs w:val="24"/>
        </w:rPr>
        <w:t xml:space="preserve"> Am J </w:t>
      </w:r>
      <w:proofErr w:type="spellStart"/>
      <w:r w:rsidRPr="000B6AF5">
        <w:rPr>
          <w:rFonts w:ascii="Times New Roman" w:hAnsi="Times New Roman" w:cs="Times New Roman"/>
          <w:i/>
          <w:sz w:val="24"/>
          <w:szCs w:val="24"/>
        </w:rPr>
        <w:t>Physiol</w:t>
      </w:r>
      <w:proofErr w:type="spellEnd"/>
      <w:r w:rsidRPr="000B6AF5">
        <w:rPr>
          <w:rFonts w:ascii="Times New Roman" w:hAnsi="Times New Roman" w:cs="Times New Roman"/>
          <w:i/>
          <w:sz w:val="24"/>
          <w:szCs w:val="24"/>
        </w:rPr>
        <w:t>, 238,</w:t>
      </w:r>
      <w:r w:rsidRPr="000B6AF5">
        <w:rPr>
          <w:rFonts w:ascii="Times New Roman" w:hAnsi="Times New Roman" w:cs="Times New Roman"/>
          <w:sz w:val="24"/>
          <w:szCs w:val="24"/>
        </w:rPr>
        <w:t xml:space="preserve"> 14-</w:t>
      </w:r>
      <w:proofErr w:type="gramStart"/>
      <w:r w:rsidRPr="000B6AF5">
        <w:rPr>
          <w:rFonts w:ascii="Times New Roman" w:hAnsi="Times New Roman" w:cs="Times New Roman"/>
          <w:sz w:val="24"/>
          <w:szCs w:val="24"/>
        </w:rPr>
        <w:t>22.</w:t>
      </w:r>
      <w:proofErr w:type="gramEnd"/>
    </w:p>
    <w:p w:rsidR="000B2CF8" w:rsidRPr="000B6AF5" w:rsidRDefault="000B2CF8"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Lowe, M. R., </w:t>
      </w:r>
      <w:proofErr w:type="spellStart"/>
      <w:r w:rsidRPr="000B6AF5">
        <w:rPr>
          <w:rFonts w:ascii="Times New Roman" w:hAnsi="Times New Roman" w:cs="Times New Roman"/>
          <w:sz w:val="24"/>
          <w:szCs w:val="24"/>
        </w:rPr>
        <w:t>Butryn</w:t>
      </w:r>
      <w:proofErr w:type="spellEnd"/>
      <w:r w:rsidRPr="000B6AF5">
        <w:rPr>
          <w:rFonts w:ascii="Times New Roman" w:hAnsi="Times New Roman" w:cs="Times New Roman"/>
          <w:sz w:val="24"/>
          <w:szCs w:val="24"/>
        </w:rPr>
        <w:t xml:space="preserve">, M. L., </w:t>
      </w:r>
      <w:proofErr w:type="spellStart"/>
      <w:r w:rsidRPr="000B6AF5">
        <w:rPr>
          <w:rFonts w:ascii="Times New Roman" w:hAnsi="Times New Roman" w:cs="Times New Roman"/>
          <w:sz w:val="24"/>
          <w:szCs w:val="24"/>
        </w:rPr>
        <w:t>Didie</w:t>
      </w:r>
      <w:proofErr w:type="spellEnd"/>
      <w:r w:rsidRPr="000B6AF5">
        <w:rPr>
          <w:rFonts w:ascii="Times New Roman" w:hAnsi="Times New Roman" w:cs="Times New Roman"/>
          <w:sz w:val="24"/>
          <w:szCs w:val="24"/>
        </w:rPr>
        <w:t xml:space="preserve">, E. R., </w:t>
      </w:r>
      <w:proofErr w:type="spellStart"/>
      <w:r w:rsidRPr="000B6AF5">
        <w:rPr>
          <w:rFonts w:ascii="Times New Roman" w:hAnsi="Times New Roman" w:cs="Times New Roman"/>
          <w:sz w:val="24"/>
          <w:szCs w:val="24"/>
        </w:rPr>
        <w:t>Annunziato</w:t>
      </w:r>
      <w:proofErr w:type="spellEnd"/>
      <w:r w:rsidRPr="000B6AF5">
        <w:rPr>
          <w:rFonts w:ascii="Times New Roman" w:hAnsi="Times New Roman" w:cs="Times New Roman"/>
          <w:sz w:val="24"/>
          <w:szCs w:val="24"/>
        </w:rPr>
        <w:t xml:space="preserve">, R. A., Thomas, J. G., </w:t>
      </w:r>
      <w:proofErr w:type="spellStart"/>
      <w:r w:rsidRPr="000B6AF5">
        <w:rPr>
          <w:rFonts w:ascii="Times New Roman" w:hAnsi="Times New Roman" w:cs="Times New Roman"/>
          <w:sz w:val="24"/>
          <w:szCs w:val="24"/>
        </w:rPr>
        <w:t>Crerand</w:t>
      </w:r>
      <w:proofErr w:type="spellEnd"/>
      <w:r w:rsidRPr="000B6AF5">
        <w:rPr>
          <w:rFonts w:ascii="Times New Roman" w:hAnsi="Times New Roman" w:cs="Times New Roman"/>
          <w:sz w:val="24"/>
          <w:szCs w:val="24"/>
        </w:rPr>
        <w:t xml:space="preserve">, C. E., et al. (2009). </w:t>
      </w:r>
      <w:proofErr w:type="gramStart"/>
      <w:r w:rsidRPr="000B6AF5">
        <w:rPr>
          <w:rFonts w:ascii="Times New Roman" w:hAnsi="Times New Roman" w:cs="Times New Roman"/>
          <w:sz w:val="24"/>
          <w:szCs w:val="24"/>
        </w:rPr>
        <w:t>The Power of Food Scale.</w:t>
      </w:r>
      <w:proofErr w:type="gramEnd"/>
      <w:r w:rsidRPr="000B6AF5">
        <w:rPr>
          <w:rFonts w:ascii="Times New Roman" w:hAnsi="Times New Roman" w:cs="Times New Roman"/>
          <w:sz w:val="24"/>
          <w:szCs w:val="24"/>
        </w:rPr>
        <w:t xml:space="preserve"> </w:t>
      </w:r>
      <w:proofErr w:type="gramStart"/>
      <w:r w:rsidRPr="000B6AF5">
        <w:rPr>
          <w:rFonts w:ascii="Times New Roman" w:hAnsi="Times New Roman" w:cs="Times New Roman"/>
          <w:sz w:val="24"/>
          <w:szCs w:val="24"/>
        </w:rPr>
        <w:t>A new measure of the psychological influence of the food environment.</w:t>
      </w:r>
      <w:proofErr w:type="gramEnd"/>
      <w:r w:rsidRPr="000B6AF5">
        <w:rPr>
          <w:rFonts w:ascii="Times New Roman" w:hAnsi="Times New Roman" w:cs="Times New Roman"/>
          <w:sz w:val="24"/>
          <w:szCs w:val="24"/>
        </w:rPr>
        <w:t xml:space="preserve"> </w:t>
      </w:r>
      <w:r w:rsidRPr="000B6AF5">
        <w:rPr>
          <w:rFonts w:ascii="Times New Roman" w:hAnsi="Times New Roman" w:cs="Times New Roman"/>
          <w:i/>
          <w:sz w:val="24"/>
          <w:szCs w:val="24"/>
        </w:rPr>
        <w:t>Appetite, 53,</w:t>
      </w:r>
      <w:r w:rsidRPr="000B6AF5">
        <w:rPr>
          <w:rFonts w:ascii="Times New Roman" w:hAnsi="Times New Roman" w:cs="Times New Roman"/>
          <w:sz w:val="24"/>
          <w:szCs w:val="24"/>
        </w:rPr>
        <w:t xml:space="preserve"> 114-118.</w:t>
      </w:r>
    </w:p>
    <w:p w:rsidR="00966F6B" w:rsidRPr="000B6AF5" w:rsidRDefault="00966F6B"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 xml:space="preserve">Macht, M., </w:t>
      </w:r>
      <w:proofErr w:type="spellStart"/>
      <w:r w:rsidRPr="000B6AF5">
        <w:rPr>
          <w:rFonts w:ascii="Times New Roman" w:hAnsi="Times New Roman" w:cs="Times New Roman"/>
          <w:sz w:val="24"/>
          <w:szCs w:val="24"/>
        </w:rPr>
        <w:t>Gerer</w:t>
      </w:r>
      <w:proofErr w:type="spellEnd"/>
      <w:r w:rsidRPr="000B6AF5">
        <w:rPr>
          <w:rFonts w:ascii="Times New Roman" w:hAnsi="Times New Roman" w:cs="Times New Roman"/>
          <w:sz w:val="24"/>
          <w:szCs w:val="24"/>
        </w:rPr>
        <w:t xml:space="preserve">, J., &amp; </w:t>
      </w:r>
      <w:proofErr w:type="spellStart"/>
      <w:r w:rsidRPr="000B6AF5">
        <w:rPr>
          <w:rFonts w:ascii="Times New Roman" w:hAnsi="Times New Roman" w:cs="Times New Roman"/>
          <w:sz w:val="24"/>
          <w:szCs w:val="24"/>
        </w:rPr>
        <w:t>Ellgring</w:t>
      </w:r>
      <w:proofErr w:type="spellEnd"/>
      <w:r w:rsidRPr="000B6AF5">
        <w:rPr>
          <w:rFonts w:ascii="Times New Roman" w:hAnsi="Times New Roman" w:cs="Times New Roman"/>
          <w:sz w:val="24"/>
          <w:szCs w:val="24"/>
        </w:rPr>
        <w:t>, H. (2003).</w:t>
      </w:r>
      <w:proofErr w:type="gramEnd"/>
      <w:r w:rsidRPr="000B6AF5">
        <w:rPr>
          <w:rFonts w:ascii="Times New Roman" w:hAnsi="Times New Roman" w:cs="Times New Roman"/>
          <w:sz w:val="24"/>
          <w:szCs w:val="24"/>
        </w:rPr>
        <w:t xml:space="preserve"> </w:t>
      </w:r>
      <w:proofErr w:type="gramStart"/>
      <w:r w:rsidRPr="000B6AF5">
        <w:rPr>
          <w:rFonts w:ascii="Times New Roman" w:hAnsi="Times New Roman" w:cs="Times New Roman"/>
          <w:sz w:val="24"/>
          <w:szCs w:val="24"/>
        </w:rPr>
        <w:t>Emotions in overweight and normal-weight women immediately after eating foods differing in energy</w:t>
      </w:r>
      <w:r w:rsidR="00056F61" w:rsidRPr="000B6AF5">
        <w:rPr>
          <w:rFonts w:ascii="Times New Roman" w:hAnsi="Times New Roman" w:cs="Times New Roman"/>
          <w:i/>
          <w:sz w:val="24"/>
          <w:szCs w:val="24"/>
        </w:rPr>
        <w:t>.</w:t>
      </w:r>
      <w:proofErr w:type="gramEnd"/>
      <w:r w:rsidR="00056F61" w:rsidRPr="000B6AF5">
        <w:rPr>
          <w:rFonts w:ascii="Times New Roman" w:hAnsi="Times New Roman" w:cs="Times New Roman"/>
          <w:i/>
          <w:sz w:val="24"/>
          <w:szCs w:val="24"/>
        </w:rPr>
        <w:t xml:space="preserve"> </w:t>
      </w:r>
      <w:proofErr w:type="spellStart"/>
      <w:r w:rsidR="00056F61" w:rsidRPr="000B6AF5">
        <w:rPr>
          <w:rFonts w:ascii="Times New Roman" w:hAnsi="Times New Roman" w:cs="Times New Roman"/>
          <w:i/>
          <w:sz w:val="24"/>
          <w:szCs w:val="24"/>
        </w:rPr>
        <w:t>Physiol</w:t>
      </w:r>
      <w:proofErr w:type="spellEnd"/>
      <w:r w:rsidRPr="000B6AF5">
        <w:rPr>
          <w:rFonts w:ascii="Times New Roman" w:hAnsi="Times New Roman" w:cs="Times New Roman"/>
          <w:i/>
          <w:sz w:val="24"/>
          <w:szCs w:val="24"/>
        </w:rPr>
        <w:t xml:space="preserve"> </w:t>
      </w:r>
      <w:proofErr w:type="spellStart"/>
      <w:r w:rsidRPr="000B6AF5">
        <w:rPr>
          <w:rFonts w:ascii="Times New Roman" w:hAnsi="Times New Roman" w:cs="Times New Roman"/>
          <w:i/>
          <w:sz w:val="24"/>
          <w:szCs w:val="24"/>
        </w:rPr>
        <w:t>Behav</w:t>
      </w:r>
      <w:proofErr w:type="spellEnd"/>
      <w:r w:rsidRPr="000B6AF5">
        <w:rPr>
          <w:rFonts w:ascii="Times New Roman" w:hAnsi="Times New Roman" w:cs="Times New Roman"/>
          <w:i/>
          <w:sz w:val="24"/>
          <w:szCs w:val="24"/>
        </w:rPr>
        <w:t>, 80,</w:t>
      </w:r>
      <w:r w:rsidRPr="000B6AF5">
        <w:rPr>
          <w:rFonts w:ascii="Times New Roman" w:hAnsi="Times New Roman" w:cs="Times New Roman"/>
          <w:sz w:val="24"/>
          <w:szCs w:val="24"/>
        </w:rPr>
        <w:t xml:space="preserve"> 367– 374.</w:t>
      </w:r>
    </w:p>
    <w:p w:rsidR="00966F6B" w:rsidRPr="000B6AF5" w:rsidRDefault="00966F6B" w:rsidP="00966F6B">
      <w:pPr>
        <w:pStyle w:val="NoSpacing"/>
        <w:spacing w:after="120" w:line="480" w:lineRule="auto"/>
        <w:rPr>
          <w:rFonts w:ascii="Times New Roman" w:hAnsi="Times New Roman" w:cs="Times New Roman"/>
          <w:sz w:val="24"/>
          <w:szCs w:val="24"/>
        </w:rPr>
      </w:pPr>
    </w:p>
    <w:p w:rsidR="009207DD" w:rsidRPr="000B6AF5" w:rsidRDefault="009207DD" w:rsidP="009207DD">
      <w:pPr>
        <w:pStyle w:val="NoSpacing"/>
        <w:spacing w:after="120" w:line="480" w:lineRule="auto"/>
        <w:rPr>
          <w:rFonts w:ascii="Times New Roman" w:hAnsi="Times New Roman" w:cs="Times New Roman"/>
          <w:i/>
          <w:sz w:val="24"/>
          <w:szCs w:val="24"/>
        </w:rPr>
      </w:pPr>
      <w:proofErr w:type="spellStart"/>
      <w:r w:rsidRPr="000B6AF5">
        <w:rPr>
          <w:rFonts w:ascii="Times New Roman" w:hAnsi="Times New Roman" w:cs="Times New Roman"/>
          <w:sz w:val="24"/>
          <w:szCs w:val="24"/>
        </w:rPr>
        <w:t>Meiselman</w:t>
      </w:r>
      <w:proofErr w:type="spellEnd"/>
      <w:r w:rsidRPr="000B6AF5">
        <w:rPr>
          <w:rFonts w:ascii="Times New Roman" w:hAnsi="Times New Roman" w:cs="Times New Roman"/>
          <w:sz w:val="24"/>
          <w:szCs w:val="24"/>
        </w:rPr>
        <w:t xml:space="preserve">, H. L. (1992). </w:t>
      </w:r>
      <w:proofErr w:type="gramStart"/>
      <w:r w:rsidRPr="000B6AF5">
        <w:rPr>
          <w:rFonts w:ascii="Times New Roman" w:hAnsi="Times New Roman" w:cs="Times New Roman"/>
          <w:sz w:val="24"/>
          <w:szCs w:val="24"/>
        </w:rPr>
        <w:t>Methodology and theory in human eating research.</w:t>
      </w:r>
      <w:proofErr w:type="gramEnd"/>
      <w:r w:rsidRPr="000B6AF5">
        <w:rPr>
          <w:rFonts w:ascii="Times New Roman" w:hAnsi="Times New Roman" w:cs="Times New Roman"/>
          <w:sz w:val="24"/>
          <w:szCs w:val="24"/>
        </w:rPr>
        <w:t xml:space="preserve"> </w:t>
      </w:r>
      <w:r w:rsidRPr="000B6AF5">
        <w:rPr>
          <w:rFonts w:ascii="Times New Roman" w:hAnsi="Times New Roman" w:cs="Times New Roman"/>
          <w:i/>
          <w:sz w:val="24"/>
          <w:szCs w:val="24"/>
        </w:rPr>
        <w:t>Appetite,</w:t>
      </w:r>
    </w:p>
    <w:p w:rsidR="009207DD" w:rsidRPr="000B6AF5" w:rsidRDefault="009207DD" w:rsidP="009207DD">
      <w:pPr>
        <w:pStyle w:val="NoSpacing"/>
        <w:spacing w:after="120" w:line="480" w:lineRule="auto"/>
        <w:rPr>
          <w:rFonts w:ascii="Times New Roman" w:hAnsi="Times New Roman" w:cs="Times New Roman"/>
          <w:sz w:val="24"/>
          <w:szCs w:val="24"/>
        </w:rPr>
      </w:pPr>
      <w:r w:rsidRPr="000B6AF5">
        <w:rPr>
          <w:rFonts w:ascii="Times New Roman" w:hAnsi="Times New Roman" w:cs="Times New Roman"/>
          <w:i/>
          <w:sz w:val="24"/>
          <w:szCs w:val="24"/>
        </w:rPr>
        <w:t>19,</w:t>
      </w:r>
      <w:r w:rsidRPr="000B6AF5">
        <w:rPr>
          <w:rFonts w:ascii="Times New Roman" w:hAnsi="Times New Roman" w:cs="Times New Roman"/>
          <w:sz w:val="24"/>
          <w:szCs w:val="24"/>
        </w:rPr>
        <w:t xml:space="preserve"> 49–55. </w:t>
      </w:r>
    </w:p>
    <w:p w:rsidR="009207DD" w:rsidRPr="000B6AF5" w:rsidRDefault="009207DD" w:rsidP="009207DD">
      <w:pPr>
        <w:pStyle w:val="NoSpacing"/>
        <w:spacing w:after="120" w:line="480" w:lineRule="auto"/>
        <w:rPr>
          <w:rFonts w:ascii="Times New Roman" w:hAnsi="Times New Roman" w:cs="Times New Roman"/>
          <w:sz w:val="24"/>
          <w:szCs w:val="24"/>
        </w:rPr>
      </w:pPr>
    </w:p>
    <w:p w:rsidR="00966F6B" w:rsidRPr="000B6AF5" w:rsidRDefault="00966F6B" w:rsidP="009207DD">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Patton, J. H., Stanford, M. S., &amp; Barratt, E. S. (1995).</w:t>
      </w:r>
      <w:proofErr w:type="gramEnd"/>
      <w:r w:rsidRPr="000B6AF5">
        <w:rPr>
          <w:rFonts w:ascii="Times New Roman" w:hAnsi="Times New Roman" w:cs="Times New Roman"/>
          <w:sz w:val="24"/>
          <w:szCs w:val="24"/>
        </w:rPr>
        <w:t xml:space="preserve"> </w:t>
      </w:r>
      <w:proofErr w:type="gramStart"/>
      <w:r w:rsidRPr="000B6AF5">
        <w:rPr>
          <w:rFonts w:ascii="Times New Roman" w:hAnsi="Times New Roman" w:cs="Times New Roman"/>
          <w:sz w:val="24"/>
          <w:szCs w:val="24"/>
        </w:rPr>
        <w:t>Factor structure of the Barratt impulsiveness scale</w:t>
      </w:r>
      <w:r w:rsidRPr="000B6AF5">
        <w:rPr>
          <w:rFonts w:ascii="Times New Roman" w:hAnsi="Times New Roman" w:cs="Times New Roman"/>
          <w:i/>
          <w:sz w:val="24"/>
          <w:szCs w:val="24"/>
        </w:rPr>
        <w:t>.</w:t>
      </w:r>
      <w:proofErr w:type="gramEnd"/>
      <w:r w:rsidRPr="000B6AF5">
        <w:rPr>
          <w:rFonts w:ascii="Times New Roman" w:hAnsi="Times New Roman" w:cs="Times New Roman"/>
          <w:i/>
          <w:sz w:val="24"/>
          <w:szCs w:val="24"/>
        </w:rPr>
        <w:t xml:space="preserve"> J </w:t>
      </w:r>
      <w:proofErr w:type="spellStart"/>
      <w:r w:rsidRPr="000B6AF5">
        <w:rPr>
          <w:rFonts w:ascii="Times New Roman" w:hAnsi="Times New Roman" w:cs="Times New Roman"/>
          <w:i/>
          <w:sz w:val="24"/>
          <w:szCs w:val="24"/>
        </w:rPr>
        <w:t>Clin</w:t>
      </w:r>
      <w:proofErr w:type="spellEnd"/>
      <w:r w:rsidRPr="000B6AF5">
        <w:rPr>
          <w:rFonts w:ascii="Times New Roman" w:hAnsi="Times New Roman" w:cs="Times New Roman"/>
          <w:i/>
          <w:sz w:val="24"/>
          <w:szCs w:val="24"/>
        </w:rPr>
        <w:t xml:space="preserve"> </w:t>
      </w:r>
      <w:proofErr w:type="spellStart"/>
      <w:r w:rsidRPr="000B6AF5">
        <w:rPr>
          <w:rFonts w:ascii="Times New Roman" w:hAnsi="Times New Roman" w:cs="Times New Roman"/>
          <w:i/>
          <w:sz w:val="24"/>
          <w:szCs w:val="24"/>
        </w:rPr>
        <w:t>Psycho</w:t>
      </w:r>
      <w:r w:rsidR="00056F61" w:rsidRPr="000B6AF5">
        <w:rPr>
          <w:rFonts w:ascii="Times New Roman" w:hAnsi="Times New Roman" w:cs="Times New Roman"/>
          <w:i/>
          <w:sz w:val="24"/>
          <w:szCs w:val="24"/>
        </w:rPr>
        <w:t>l</w:t>
      </w:r>
      <w:proofErr w:type="spellEnd"/>
      <w:r w:rsidRPr="000B6AF5">
        <w:rPr>
          <w:rFonts w:ascii="Times New Roman" w:hAnsi="Times New Roman" w:cs="Times New Roman"/>
          <w:i/>
          <w:sz w:val="24"/>
          <w:szCs w:val="24"/>
        </w:rPr>
        <w:t>, 51,</w:t>
      </w:r>
      <w:r w:rsidRPr="000B6AF5">
        <w:rPr>
          <w:rFonts w:ascii="Times New Roman" w:hAnsi="Times New Roman" w:cs="Times New Roman"/>
          <w:sz w:val="24"/>
          <w:szCs w:val="24"/>
        </w:rPr>
        <w:t xml:space="preserve"> 768–774.</w:t>
      </w:r>
    </w:p>
    <w:p w:rsidR="008B7A38" w:rsidRPr="000B6AF5" w:rsidRDefault="008B7A38" w:rsidP="009207DD">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 xml:space="preserve">Polivy, J., Herman, C.P., Hackett, R. &amp; </w:t>
      </w:r>
      <w:proofErr w:type="spellStart"/>
      <w:r w:rsidRPr="000B6AF5">
        <w:rPr>
          <w:rFonts w:ascii="Times New Roman" w:hAnsi="Times New Roman" w:cs="Times New Roman"/>
          <w:sz w:val="24"/>
          <w:szCs w:val="24"/>
        </w:rPr>
        <w:t>Kuleshnyk</w:t>
      </w:r>
      <w:proofErr w:type="spellEnd"/>
      <w:r w:rsidRPr="000B6AF5">
        <w:rPr>
          <w:rFonts w:ascii="Times New Roman" w:hAnsi="Times New Roman" w:cs="Times New Roman"/>
          <w:sz w:val="24"/>
          <w:szCs w:val="24"/>
        </w:rPr>
        <w:t>, I. (1986).</w:t>
      </w:r>
      <w:proofErr w:type="gramEnd"/>
      <w:r w:rsidRPr="000B6AF5">
        <w:rPr>
          <w:rFonts w:ascii="Times New Roman" w:hAnsi="Times New Roman" w:cs="Times New Roman"/>
          <w:sz w:val="24"/>
          <w:szCs w:val="24"/>
        </w:rPr>
        <w:t xml:space="preserve"> </w:t>
      </w:r>
      <w:proofErr w:type="gramStart"/>
      <w:r w:rsidRPr="000B6AF5">
        <w:rPr>
          <w:rFonts w:ascii="Times New Roman" w:hAnsi="Times New Roman" w:cs="Times New Roman"/>
          <w:sz w:val="24"/>
          <w:szCs w:val="24"/>
        </w:rPr>
        <w:t>The effects of self-attention and public attention on eating in restrained and unrestrained subjects.</w:t>
      </w:r>
      <w:proofErr w:type="gramEnd"/>
      <w:r w:rsidRPr="000B6AF5">
        <w:rPr>
          <w:rFonts w:ascii="Times New Roman" w:hAnsi="Times New Roman" w:cs="Times New Roman"/>
          <w:sz w:val="24"/>
          <w:szCs w:val="24"/>
        </w:rPr>
        <w:t xml:space="preserve"> </w:t>
      </w:r>
      <w:r w:rsidR="00056F61" w:rsidRPr="000B6AF5">
        <w:rPr>
          <w:rFonts w:ascii="Times New Roman" w:hAnsi="Times New Roman" w:cs="Times New Roman"/>
          <w:i/>
          <w:sz w:val="24"/>
          <w:szCs w:val="24"/>
        </w:rPr>
        <w:t>J</w:t>
      </w:r>
      <w:r w:rsidRPr="000B6AF5">
        <w:rPr>
          <w:rFonts w:ascii="Times New Roman" w:hAnsi="Times New Roman" w:cs="Times New Roman"/>
          <w:i/>
          <w:sz w:val="24"/>
          <w:szCs w:val="24"/>
        </w:rPr>
        <w:t xml:space="preserve"> </w:t>
      </w:r>
      <w:proofErr w:type="spellStart"/>
      <w:r w:rsidRPr="000B6AF5">
        <w:rPr>
          <w:rFonts w:ascii="Times New Roman" w:hAnsi="Times New Roman" w:cs="Times New Roman"/>
          <w:i/>
          <w:sz w:val="24"/>
          <w:szCs w:val="24"/>
        </w:rPr>
        <w:t>Pers</w:t>
      </w:r>
      <w:proofErr w:type="spellEnd"/>
      <w:r w:rsidRPr="000B6AF5">
        <w:rPr>
          <w:rFonts w:ascii="Times New Roman" w:hAnsi="Times New Roman" w:cs="Times New Roman"/>
          <w:i/>
          <w:sz w:val="24"/>
          <w:szCs w:val="24"/>
        </w:rPr>
        <w:t xml:space="preserve"> Soc </w:t>
      </w:r>
      <w:proofErr w:type="spellStart"/>
      <w:r w:rsidRPr="000B6AF5">
        <w:rPr>
          <w:rFonts w:ascii="Times New Roman" w:hAnsi="Times New Roman" w:cs="Times New Roman"/>
          <w:i/>
          <w:sz w:val="24"/>
          <w:szCs w:val="24"/>
        </w:rPr>
        <w:t>Psychol</w:t>
      </w:r>
      <w:proofErr w:type="spellEnd"/>
      <w:r w:rsidRPr="000B6AF5">
        <w:rPr>
          <w:rFonts w:ascii="Times New Roman" w:hAnsi="Times New Roman" w:cs="Times New Roman"/>
          <w:i/>
          <w:sz w:val="24"/>
          <w:szCs w:val="24"/>
        </w:rPr>
        <w:t>, 50,</w:t>
      </w:r>
      <w:r w:rsidRPr="000B6AF5">
        <w:rPr>
          <w:rFonts w:ascii="Times New Roman" w:hAnsi="Times New Roman" w:cs="Times New Roman"/>
          <w:sz w:val="24"/>
          <w:szCs w:val="24"/>
        </w:rPr>
        <w:t xml:space="preserve"> 1253-1260.</w:t>
      </w:r>
    </w:p>
    <w:p w:rsidR="00966F6B" w:rsidRPr="000B6AF5" w:rsidRDefault="00966F6B"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lastRenderedPageBreak/>
        <w:t xml:space="preserve">Robinson, E., </w:t>
      </w:r>
      <w:proofErr w:type="spellStart"/>
      <w:r w:rsidRPr="000B6AF5">
        <w:rPr>
          <w:rFonts w:ascii="Times New Roman" w:hAnsi="Times New Roman" w:cs="Times New Roman"/>
          <w:sz w:val="24"/>
          <w:szCs w:val="24"/>
        </w:rPr>
        <w:t>Kersbergen</w:t>
      </w:r>
      <w:proofErr w:type="spellEnd"/>
      <w:r w:rsidRPr="000B6AF5">
        <w:rPr>
          <w:rFonts w:ascii="Times New Roman" w:hAnsi="Times New Roman" w:cs="Times New Roman"/>
          <w:sz w:val="24"/>
          <w:szCs w:val="24"/>
        </w:rPr>
        <w:t>, I., Brunstrom, J. M., &amp; Field, M. (2014).</w:t>
      </w:r>
      <w:proofErr w:type="gramEnd"/>
      <w:r w:rsidRPr="000B6AF5">
        <w:rPr>
          <w:rFonts w:ascii="Times New Roman" w:hAnsi="Times New Roman" w:cs="Times New Roman"/>
          <w:sz w:val="24"/>
          <w:szCs w:val="24"/>
        </w:rPr>
        <w:t xml:space="preserve"> I'm watching you. Awareness that food consumption is being monitored is a demand characteristic in eating-behaviour experiments. </w:t>
      </w:r>
      <w:r w:rsidRPr="000B6AF5">
        <w:rPr>
          <w:rFonts w:ascii="Times New Roman" w:hAnsi="Times New Roman" w:cs="Times New Roman"/>
          <w:i/>
          <w:sz w:val="24"/>
          <w:szCs w:val="24"/>
        </w:rPr>
        <w:t>Appetite, 83,</w:t>
      </w:r>
      <w:r w:rsidRPr="000B6AF5">
        <w:rPr>
          <w:rFonts w:ascii="Times New Roman" w:hAnsi="Times New Roman" w:cs="Times New Roman"/>
          <w:sz w:val="24"/>
          <w:szCs w:val="24"/>
        </w:rPr>
        <w:t xml:space="preserve"> 19-25. </w:t>
      </w:r>
    </w:p>
    <w:p w:rsidR="00966F6B" w:rsidRPr="000B6AF5" w:rsidRDefault="00966F6B" w:rsidP="00966F6B">
      <w:pPr>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Roth, D. A., Herman, C. P., Polivy, J., &amp; </w:t>
      </w:r>
      <w:proofErr w:type="spellStart"/>
      <w:r w:rsidRPr="000B6AF5">
        <w:rPr>
          <w:rFonts w:ascii="Times New Roman" w:hAnsi="Times New Roman" w:cs="Times New Roman"/>
          <w:sz w:val="24"/>
          <w:szCs w:val="24"/>
        </w:rPr>
        <w:t>Pliner</w:t>
      </w:r>
      <w:proofErr w:type="spellEnd"/>
      <w:r w:rsidRPr="000B6AF5">
        <w:rPr>
          <w:rFonts w:ascii="Times New Roman" w:hAnsi="Times New Roman" w:cs="Times New Roman"/>
          <w:sz w:val="24"/>
          <w:szCs w:val="24"/>
        </w:rPr>
        <w:t xml:space="preserve">, P. (2001) Self-presentational conflict in social eating situations: a normative perspective. </w:t>
      </w:r>
      <w:r w:rsidRPr="000B6AF5">
        <w:rPr>
          <w:rFonts w:ascii="Times New Roman" w:hAnsi="Times New Roman" w:cs="Times New Roman"/>
          <w:i/>
          <w:sz w:val="24"/>
          <w:szCs w:val="24"/>
        </w:rPr>
        <w:t>Appetite, 36,</w:t>
      </w:r>
      <w:r w:rsidRPr="000B6AF5">
        <w:rPr>
          <w:rFonts w:ascii="Times New Roman" w:hAnsi="Times New Roman" w:cs="Times New Roman"/>
          <w:sz w:val="24"/>
          <w:szCs w:val="24"/>
        </w:rPr>
        <w:t xml:space="preserve"> 165-171.</w:t>
      </w:r>
    </w:p>
    <w:p w:rsidR="00966F6B" w:rsidRPr="000B6AF5" w:rsidRDefault="00966F6B" w:rsidP="00966F6B">
      <w:pPr>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Stunkard, A. J. &amp; Messick, S. (1985). </w:t>
      </w:r>
      <w:proofErr w:type="gramStart"/>
      <w:r w:rsidRPr="000B6AF5">
        <w:rPr>
          <w:rFonts w:ascii="Times New Roman" w:hAnsi="Times New Roman" w:cs="Times New Roman"/>
          <w:sz w:val="24"/>
          <w:szCs w:val="24"/>
        </w:rPr>
        <w:t>The three-factor eating questionnaire to measure dietary restraint disinhibition and hunger</w:t>
      </w:r>
      <w:r w:rsidRPr="000B6AF5">
        <w:rPr>
          <w:rFonts w:ascii="Times New Roman" w:hAnsi="Times New Roman" w:cs="Times New Roman"/>
          <w:i/>
          <w:sz w:val="24"/>
          <w:szCs w:val="24"/>
        </w:rPr>
        <w:t>.</w:t>
      </w:r>
      <w:proofErr w:type="gramEnd"/>
      <w:r w:rsidRPr="000B6AF5">
        <w:rPr>
          <w:rFonts w:ascii="Times New Roman" w:hAnsi="Times New Roman" w:cs="Times New Roman"/>
          <w:i/>
          <w:sz w:val="24"/>
          <w:szCs w:val="24"/>
        </w:rPr>
        <w:t xml:space="preserve"> J </w:t>
      </w:r>
      <w:proofErr w:type="spellStart"/>
      <w:r w:rsidRPr="000B6AF5">
        <w:rPr>
          <w:rFonts w:ascii="Times New Roman" w:hAnsi="Times New Roman" w:cs="Times New Roman"/>
          <w:i/>
          <w:sz w:val="24"/>
          <w:szCs w:val="24"/>
        </w:rPr>
        <w:t>Psychosom</w:t>
      </w:r>
      <w:proofErr w:type="spellEnd"/>
      <w:r w:rsidRPr="000B6AF5">
        <w:rPr>
          <w:rFonts w:ascii="Times New Roman" w:hAnsi="Times New Roman" w:cs="Times New Roman"/>
          <w:i/>
          <w:sz w:val="24"/>
          <w:szCs w:val="24"/>
        </w:rPr>
        <w:t xml:space="preserve"> Res, 29,</w:t>
      </w:r>
      <w:r w:rsidRPr="000B6AF5">
        <w:rPr>
          <w:rFonts w:ascii="Times New Roman" w:hAnsi="Times New Roman" w:cs="Times New Roman"/>
          <w:sz w:val="24"/>
          <w:szCs w:val="24"/>
        </w:rPr>
        <w:t xml:space="preserve"> 71-83.</w:t>
      </w:r>
    </w:p>
    <w:p w:rsidR="00966F6B" w:rsidRPr="000B6AF5" w:rsidRDefault="00966F6B"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8"/>
          <w:szCs w:val="24"/>
        </w:rPr>
      </w:pPr>
      <w:r w:rsidRPr="000B6AF5">
        <w:rPr>
          <w:rFonts w:ascii="Times New Roman" w:hAnsi="Times New Roman" w:cs="Times New Roman"/>
          <w:sz w:val="24"/>
        </w:rPr>
        <w:t xml:space="preserve">Thomas, J. M., </w:t>
      </w:r>
      <w:r w:rsidR="00A605FE" w:rsidRPr="000B6AF5">
        <w:rPr>
          <w:rFonts w:ascii="Times New Roman" w:hAnsi="Times New Roman" w:cs="Times New Roman"/>
          <w:sz w:val="24"/>
        </w:rPr>
        <w:t xml:space="preserve">Dourish, C. T., </w:t>
      </w:r>
      <w:r w:rsidRPr="000B6AF5">
        <w:rPr>
          <w:rFonts w:ascii="Times New Roman" w:hAnsi="Times New Roman" w:cs="Times New Roman"/>
          <w:sz w:val="24"/>
        </w:rPr>
        <w:t xml:space="preserve">Tomlinson, J., Hassan-Smith, Z., &amp; Higgs, S. (2014). </w:t>
      </w:r>
      <w:proofErr w:type="gramStart"/>
      <w:r w:rsidRPr="000B6AF5">
        <w:rPr>
          <w:rFonts w:ascii="Times New Roman" w:hAnsi="Times New Roman" w:cs="Times New Roman"/>
          <w:sz w:val="24"/>
        </w:rPr>
        <w:t>Effects of the 5-HT</w:t>
      </w:r>
      <w:r w:rsidRPr="000B6AF5">
        <w:rPr>
          <w:rFonts w:ascii="Times New Roman" w:hAnsi="Times New Roman" w:cs="Times New Roman"/>
          <w:sz w:val="24"/>
          <w:vertAlign w:val="subscript"/>
        </w:rPr>
        <w:t>2C</w:t>
      </w:r>
      <w:r w:rsidRPr="000B6AF5">
        <w:rPr>
          <w:rFonts w:ascii="Times New Roman" w:hAnsi="Times New Roman" w:cs="Times New Roman"/>
          <w:sz w:val="24"/>
        </w:rPr>
        <w:t xml:space="preserve"> receptor agonist meta-chlorophenylpiperazine on appetite, food intake and emotional processing in healthy volunteers.</w:t>
      </w:r>
      <w:proofErr w:type="gramEnd"/>
      <w:r w:rsidRPr="000B6AF5">
        <w:rPr>
          <w:rFonts w:ascii="Times New Roman" w:hAnsi="Times New Roman" w:cs="Times New Roman"/>
          <w:sz w:val="24"/>
        </w:rPr>
        <w:t xml:space="preserve"> </w:t>
      </w:r>
      <w:r w:rsidRPr="000B6AF5">
        <w:rPr>
          <w:rFonts w:ascii="Times New Roman" w:hAnsi="Times New Roman" w:cs="Times New Roman"/>
          <w:i/>
          <w:sz w:val="24"/>
        </w:rPr>
        <w:t xml:space="preserve">Psychopharmacology (Berl), 231, </w:t>
      </w:r>
      <w:r w:rsidRPr="000B6AF5">
        <w:rPr>
          <w:rFonts w:ascii="Times New Roman" w:hAnsi="Times New Roman" w:cs="Times New Roman"/>
          <w:sz w:val="24"/>
        </w:rPr>
        <w:t>2449-59.</w:t>
      </w:r>
    </w:p>
    <w:p w:rsidR="00966F6B" w:rsidRPr="000B6AF5" w:rsidRDefault="00966F6B"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Verbruggen, F., Logan, G. D., &amp; Stevens, M. A. (2008).</w:t>
      </w:r>
      <w:proofErr w:type="gramEnd"/>
      <w:r w:rsidRPr="000B6AF5">
        <w:rPr>
          <w:rFonts w:ascii="Times New Roman" w:hAnsi="Times New Roman" w:cs="Times New Roman"/>
          <w:sz w:val="24"/>
          <w:szCs w:val="24"/>
        </w:rPr>
        <w:t xml:space="preserve"> STOP-IT: Windows executable software for the stop-signal paradigm</w:t>
      </w:r>
      <w:r w:rsidRPr="000B6AF5">
        <w:rPr>
          <w:rFonts w:ascii="Times New Roman" w:hAnsi="Times New Roman" w:cs="Times New Roman"/>
          <w:i/>
          <w:sz w:val="24"/>
          <w:szCs w:val="24"/>
        </w:rPr>
        <w:t xml:space="preserve">. </w:t>
      </w:r>
      <w:proofErr w:type="spellStart"/>
      <w:r w:rsidRPr="000B6AF5">
        <w:rPr>
          <w:rFonts w:ascii="Times New Roman" w:hAnsi="Times New Roman" w:cs="Times New Roman"/>
          <w:i/>
          <w:sz w:val="24"/>
          <w:szCs w:val="24"/>
        </w:rPr>
        <w:t>Behav</w:t>
      </w:r>
      <w:proofErr w:type="spellEnd"/>
      <w:r w:rsidRPr="000B6AF5">
        <w:rPr>
          <w:rFonts w:ascii="Times New Roman" w:hAnsi="Times New Roman" w:cs="Times New Roman"/>
          <w:i/>
          <w:sz w:val="24"/>
          <w:szCs w:val="24"/>
        </w:rPr>
        <w:t xml:space="preserve"> Res Meth, 40,</w:t>
      </w:r>
      <w:r w:rsidRPr="000B6AF5">
        <w:rPr>
          <w:rFonts w:ascii="Times New Roman" w:hAnsi="Times New Roman" w:cs="Times New Roman"/>
          <w:sz w:val="24"/>
          <w:szCs w:val="24"/>
        </w:rPr>
        <w:t xml:space="preserve"> 479-483.</w:t>
      </w:r>
    </w:p>
    <w:p w:rsidR="00966F6B" w:rsidRPr="000B6AF5" w:rsidRDefault="00966F6B"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Westerterp-Plantenga, M. S., Westerterp, K. R., Nicholson, N. A., Mordant, A., </w:t>
      </w:r>
      <w:proofErr w:type="spellStart"/>
      <w:r w:rsidRPr="000B6AF5">
        <w:rPr>
          <w:rFonts w:ascii="Times New Roman" w:hAnsi="Times New Roman" w:cs="Times New Roman"/>
          <w:sz w:val="24"/>
          <w:szCs w:val="24"/>
        </w:rPr>
        <w:t>Schoffelen</w:t>
      </w:r>
      <w:proofErr w:type="spellEnd"/>
      <w:r w:rsidRPr="000B6AF5">
        <w:rPr>
          <w:rFonts w:ascii="Times New Roman" w:hAnsi="Times New Roman" w:cs="Times New Roman"/>
          <w:sz w:val="24"/>
          <w:szCs w:val="24"/>
        </w:rPr>
        <w:t xml:space="preserve">, P. F. M. &amp; ten </w:t>
      </w:r>
      <w:proofErr w:type="spellStart"/>
      <w:r w:rsidRPr="000B6AF5">
        <w:rPr>
          <w:rFonts w:ascii="Times New Roman" w:hAnsi="Times New Roman" w:cs="Times New Roman"/>
          <w:sz w:val="24"/>
          <w:szCs w:val="24"/>
        </w:rPr>
        <w:t>Hoor</w:t>
      </w:r>
      <w:proofErr w:type="spellEnd"/>
      <w:r w:rsidRPr="000B6AF5">
        <w:rPr>
          <w:rFonts w:ascii="Times New Roman" w:hAnsi="Times New Roman" w:cs="Times New Roman"/>
          <w:sz w:val="24"/>
          <w:szCs w:val="24"/>
        </w:rPr>
        <w:t xml:space="preserve">, F. (1990). </w:t>
      </w:r>
      <w:proofErr w:type="gramStart"/>
      <w:r w:rsidRPr="000B6AF5">
        <w:rPr>
          <w:rFonts w:ascii="Times New Roman" w:hAnsi="Times New Roman" w:cs="Times New Roman"/>
          <w:sz w:val="24"/>
          <w:szCs w:val="24"/>
        </w:rPr>
        <w:t>The shape of the cumulative food intake curve in humans during basic and manipulated meals.</w:t>
      </w:r>
      <w:proofErr w:type="gramEnd"/>
      <w:r w:rsidRPr="000B6AF5">
        <w:rPr>
          <w:rFonts w:ascii="Times New Roman" w:hAnsi="Times New Roman" w:cs="Times New Roman"/>
          <w:sz w:val="24"/>
          <w:szCs w:val="24"/>
        </w:rPr>
        <w:t xml:space="preserve"> </w:t>
      </w:r>
      <w:proofErr w:type="spellStart"/>
      <w:r w:rsidRPr="000B6AF5">
        <w:rPr>
          <w:rFonts w:ascii="Times New Roman" w:hAnsi="Times New Roman" w:cs="Times New Roman"/>
          <w:i/>
          <w:sz w:val="24"/>
          <w:szCs w:val="24"/>
        </w:rPr>
        <w:t>Physiol</w:t>
      </w:r>
      <w:proofErr w:type="spellEnd"/>
      <w:r w:rsidRPr="000B6AF5">
        <w:rPr>
          <w:rFonts w:ascii="Times New Roman" w:hAnsi="Times New Roman" w:cs="Times New Roman"/>
          <w:i/>
          <w:sz w:val="24"/>
          <w:szCs w:val="24"/>
        </w:rPr>
        <w:t xml:space="preserve"> </w:t>
      </w:r>
      <w:proofErr w:type="spellStart"/>
      <w:r w:rsidRPr="000B6AF5">
        <w:rPr>
          <w:rFonts w:ascii="Times New Roman" w:hAnsi="Times New Roman" w:cs="Times New Roman"/>
          <w:i/>
          <w:sz w:val="24"/>
          <w:szCs w:val="24"/>
        </w:rPr>
        <w:t>Behav</w:t>
      </w:r>
      <w:proofErr w:type="spellEnd"/>
      <w:r w:rsidRPr="000B6AF5">
        <w:rPr>
          <w:rFonts w:ascii="Times New Roman" w:hAnsi="Times New Roman" w:cs="Times New Roman"/>
          <w:i/>
          <w:sz w:val="24"/>
          <w:szCs w:val="24"/>
        </w:rPr>
        <w:t xml:space="preserve">, 47, </w:t>
      </w:r>
      <w:r w:rsidRPr="000B6AF5">
        <w:rPr>
          <w:rFonts w:ascii="Times New Roman" w:hAnsi="Times New Roman" w:cs="Times New Roman"/>
          <w:sz w:val="24"/>
          <w:szCs w:val="24"/>
        </w:rPr>
        <w:t>569-576.</w:t>
      </w:r>
    </w:p>
    <w:p w:rsidR="00966F6B" w:rsidRPr="000B6AF5" w:rsidRDefault="00966F6B" w:rsidP="00966F6B">
      <w:pPr>
        <w:pStyle w:val="NoSpacing"/>
        <w:spacing w:after="120" w:line="480" w:lineRule="auto"/>
        <w:rPr>
          <w:rFonts w:ascii="Times New Roman" w:hAnsi="Times New Roman" w:cs="Times New Roman"/>
          <w:sz w:val="24"/>
          <w:szCs w:val="24"/>
        </w:rPr>
      </w:pPr>
    </w:p>
    <w:p w:rsidR="00966F6B" w:rsidRPr="000B6AF5" w:rsidRDefault="00966F6B" w:rsidP="00966F6B">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 xml:space="preserve">Westerterp-Plantenga, M. S., </w:t>
      </w:r>
      <w:proofErr w:type="spellStart"/>
      <w:r w:rsidRPr="000B6AF5">
        <w:rPr>
          <w:rFonts w:ascii="Times New Roman" w:hAnsi="Times New Roman" w:cs="Times New Roman"/>
          <w:sz w:val="24"/>
          <w:szCs w:val="24"/>
        </w:rPr>
        <w:t>Wouters</w:t>
      </w:r>
      <w:proofErr w:type="spellEnd"/>
      <w:r w:rsidRPr="000B6AF5">
        <w:rPr>
          <w:rFonts w:ascii="Times New Roman" w:hAnsi="Times New Roman" w:cs="Times New Roman"/>
          <w:sz w:val="24"/>
          <w:szCs w:val="24"/>
        </w:rPr>
        <w:t xml:space="preserve">, L., &amp; ten </w:t>
      </w:r>
      <w:proofErr w:type="spellStart"/>
      <w:r w:rsidRPr="000B6AF5">
        <w:rPr>
          <w:rFonts w:ascii="Times New Roman" w:hAnsi="Times New Roman" w:cs="Times New Roman"/>
          <w:sz w:val="24"/>
          <w:szCs w:val="24"/>
        </w:rPr>
        <w:t>Hoor</w:t>
      </w:r>
      <w:proofErr w:type="spellEnd"/>
      <w:r w:rsidRPr="000B6AF5">
        <w:rPr>
          <w:rFonts w:ascii="Times New Roman" w:hAnsi="Times New Roman" w:cs="Times New Roman"/>
          <w:sz w:val="24"/>
          <w:szCs w:val="24"/>
        </w:rPr>
        <w:t>, F. (1991).</w:t>
      </w:r>
      <w:proofErr w:type="gramEnd"/>
      <w:r w:rsidRPr="000B6AF5">
        <w:rPr>
          <w:rFonts w:ascii="Times New Roman" w:hAnsi="Times New Roman" w:cs="Times New Roman"/>
          <w:sz w:val="24"/>
          <w:szCs w:val="24"/>
        </w:rPr>
        <w:t xml:space="preserve"> Restrained eating </w:t>
      </w:r>
      <w:proofErr w:type="gramStart"/>
      <w:r w:rsidRPr="000B6AF5">
        <w:rPr>
          <w:rFonts w:ascii="Times New Roman" w:hAnsi="Times New Roman" w:cs="Times New Roman"/>
          <w:sz w:val="24"/>
          <w:szCs w:val="24"/>
        </w:rPr>
        <w:t>obesity,</w:t>
      </w:r>
      <w:proofErr w:type="gramEnd"/>
      <w:r w:rsidRPr="000B6AF5">
        <w:rPr>
          <w:rFonts w:ascii="Times New Roman" w:hAnsi="Times New Roman" w:cs="Times New Roman"/>
          <w:sz w:val="24"/>
          <w:szCs w:val="24"/>
        </w:rPr>
        <w:t xml:space="preserve"> and cumulative food intake curves during four course meals. </w:t>
      </w:r>
      <w:r w:rsidRPr="000B6AF5">
        <w:rPr>
          <w:rFonts w:ascii="Times New Roman" w:hAnsi="Times New Roman" w:cs="Times New Roman"/>
          <w:i/>
          <w:sz w:val="24"/>
          <w:szCs w:val="24"/>
        </w:rPr>
        <w:t>Appetite</w:t>
      </w:r>
      <w:proofErr w:type="gramStart"/>
      <w:r w:rsidRPr="000B6AF5">
        <w:rPr>
          <w:rFonts w:ascii="Times New Roman" w:hAnsi="Times New Roman" w:cs="Times New Roman"/>
          <w:i/>
          <w:sz w:val="24"/>
          <w:szCs w:val="24"/>
        </w:rPr>
        <w:t>,16</w:t>
      </w:r>
      <w:proofErr w:type="gramEnd"/>
      <w:r w:rsidRPr="000B6AF5">
        <w:rPr>
          <w:rFonts w:ascii="Times New Roman" w:hAnsi="Times New Roman" w:cs="Times New Roman"/>
          <w:i/>
          <w:sz w:val="24"/>
          <w:szCs w:val="24"/>
        </w:rPr>
        <w:t>,</w:t>
      </w:r>
      <w:r w:rsidRPr="000B6AF5">
        <w:rPr>
          <w:rFonts w:ascii="Times New Roman" w:hAnsi="Times New Roman" w:cs="Times New Roman"/>
          <w:sz w:val="24"/>
          <w:szCs w:val="24"/>
        </w:rPr>
        <w:t xml:space="preserve"> 149–58.</w:t>
      </w:r>
    </w:p>
    <w:p w:rsidR="00966F6B" w:rsidRPr="000B6AF5" w:rsidRDefault="002A33CE" w:rsidP="00D83B92">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lastRenderedPageBreak/>
        <w:t xml:space="preserve">Yeomans, M. R. (1996). </w:t>
      </w:r>
      <w:r w:rsidR="00D83B92" w:rsidRPr="000B6AF5">
        <w:rPr>
          <w:rFonts w:ascii="Times New Roman" w:hAnsi="Times New Roman" w:cs="Times New Roman"/>
          <w:sz w:val="24"/>
          <w:szCs w:val="24"/>
        </w:rPr>
        <w:t xml:space="preserve">Palatability and the Micro-structure of Feeding in Humans: the Appetizer Effect. </w:t>
      </w:r>
      <w:r w:rsidR="00D83B92" w:rsidRPr="000B6AF5">
        <w:rPr>
          <w:rFonts w:ascii="Times New Roman" w:hAnsi="Times New Roman" w:cs="Times New Roman"/>
          <w:i/>
          <w:sz w:val="24"/>
          <w:szCs w:val="24"/>
        </w:rPr>
        <w:t>Appetite, 27,</w:t>
      </w:r>
      <w:r w:rsidR="00D83B92" w:rsidRPr="000B6AF5">
        <w:rPr>
          <w:rFonts w:ascii="Times New Roman" w:hAnsi="Times New Roman" w:cs="Times New Roman"/>
          <w:sz w:val="24"/>
          <w:szCs w:val="24"/>
        </w:rPr>
        <w:t xml:space="preserve"> 119–133.</w:t>
      </w:r>
    </w:p>
    <w:p w:rsidR="00D83B92" w:rsidRPr="000B6AF5" w:rsidRDefault="00D83B92" w:rsidP="00D83B92">
      <w:pPr>
        <w:pStyle w:val="NoSpacing"/>
        <w:spacing w:after="120" w:line="480" w:lineRule="auto"/>
        <w:rPr>
          <w:rFonts w:ascii="Times New Roman" w:hAnsi="Times New Roman" w:cs="Times New Roman"/>
          <w:sz w:val="24"/>
          <w:szCs w:val="24"/>
        </w:rPr>
      </w:pPr>
    </w:p>
    <w:p w:rsidR="00B95EF8" w:rsidRPr="000B6AF5" w:rsidRDefault="00B95EF8" w:rsidP="00B95EF8">
      <w:pPr>
        <w:pStyle w:val="NoSpacing"/>
        <w:spacing w:after="120" w:line="480" w:lineRule="auto"/>
        <w:rPr>
          <w:rFonts w:ascii="Times New Roman" w:hAnsi="Times New Roman" w:cs="Times New Roman"/>
          <w:sz w:val="24"/>
          <w:szCs w:val="24"/>
        </w:rPr>
      </w:pPr>
      <w:r w:rsidRPr="000B6AF5">
        <w:rPr>
          <w:rFonts w:ascii="Times New Roman" w:hAnsi="Times New Roman" w:cs="Times New Roman"/>
          <w:sz w:val="24"/>
          <w:szCs w:val="24"/>
        </w:rPr>
        <w:t xml:space="preserve">Yeomans, M. R. (2000). Rating changes over the course of meals: What do they </w:t>
      </w:r>
      <w:proofErr w:type="gramStart"/>
      <w:r w:rsidRPr="000B6AF5">
        <w:rPr>
          <w:rFonts w:ascii="Times New Roman" w:hAnsi="Times New Roman" w:cs="Times New Roman"/>
          <w:sz w:val="24"/>
          <w:szCs w:val="24"/>
        </w:rPr>
        <w:t>tell</w:t>
      </w:r>
      <w:proofErr w:type="gramEnd"/>
    </w:p>
    <w:p w:rsidR="00B95EF8" w:rsidRPr="000B6AF5" w:rsidRDefault="00B95EF8" w:rsidP="005261E5">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us</w:t>
      </w:r>
      <w:proofErr w:type="gramEnd"/>
      <w:r w:rsidRPr="000B6AF5">
        <w:rPr>
          <w:rFonts w:ascii="Times New Roman" w:hAnsi="Times New Roman" w:cs="Times New Roman"/>
          <w:sz w:val="24"/>
          <w:szCs w:val="24"/>
        </w:rPr>
        <w:t xml:space="preserve"> about motivation to eat? </w:t>
      </w:r>
      <w:r w:rsidRPr="000B6AF5">
        <w:rPr>
          <w:rFonts w:ascii="Times New Roman" w:hAnsi="Times New Roman" w:cs="Times New Roman"/>
          <w:i/>
          <w:sz w:val="24"/>
          <w:szCs w:val="24"/>
        </w:rPr>
        <w:t xml:space="preserve">Neuroscience and </w:t>
      </w:r>
      <w:proofErr w:type="spellStart"/>
      <w:r w:rsidRPr="000B6AF5">
        <w:rPr>
          <w:rFonts w:ascii="Times New Roman" w:hAnsi="Times New Roman" w:cs="Times New Roman"/>
          <w:i/>
          <w:sz w:val="24"/>
          <w:szCs w:val="24"/>
        </w:rPr>
        <w:t>Biobehavioral</w:t>
      </w:r>
      <w:proofErr w:type="spellEnd"/>
      <w:r w:rsidRPr="000B6AF5">
        <w:rPr>
          <w:rFonts w:ascii="Times New Roman" w:hAnsi="Times New Roman" w:cs="Times New Roman"/>
          <w:i/>
          <w:sz w:val="24"/>
          <w:szCs w:val="24"/>
        </w:rPr>
        <w:t xml:space="preserve"> Reviews, 24,</w:t>
      </w:r>
      <w:r w:rsidRPr="000B6AF5">
        <w:rPr>
          <w:rFonts w:ascii="Times New Roman" w:hAnsi="Times New Roman" w:cs="Times New Roman"/>
          <w:sz w:val="24"/>
          <w:szCs w:val="24"/>
        </w:rPr>
        <w:t xml:space="preserve"> 249–259.</w:t>
      </w:r>
    </w:p>
    <w:p w:rsidR="00B95EF8" w:rsidRPr="000B6AF5" w:rsidRDefault="00B95EF8" w:rsidP="005261E5">
      <w:pPr>
        <w:pStyle w:val="NoSpacing"/>
        <w:spacing w:after="120" w:line="480" w:lineRule="auto"/>
        <w:rPr>
          <w:rFonts w:ascii="Times New Roman" w:hAnsi="Times New Roman" w:cs="Times New Roman"/>
          <w:sz w:val="24"/>
          <w:szCs w:val="24"/>
        </w:rPr>
      </w:pPr>
    </w:p>
    <w:p w:rsidR="000B2CF8" w:rsidRPr="000B6AF5" w:rsidRDefault="00637217" w:rsidP="009A75CC">
      <w:pPr>
        <w:pStyle w:val="NoSpacing"/>
        <w:spacing w:after="120" w:line="480" w:lineRule="auto"/>
        <w:rPr>
          <w:rFonts w:ascii="Times New Roman" w:hAnsi="Times New Roman" w:cs="Times New Roman"/>
          <w:sz w:val="24"/>
          <w:szCs w:val="24"/>
        </w:rPr>
      </w:pPr>
      <w:proofErr w:type="gramStart"/>
      <w:r w:rsidRPr="000B6AF5">
        <w:rPr>
          <w:rFonts w:ascii="Times New Roman" w:hAnsi="Times New Roman" w:cs="Times New Roman"/>
          <w:sz w:val="24"/>
          <w:szCs w:val="24"/>
        </w:rPr>
        <w:t xml:space="preserve">Younger, J. C., &amp; </w:t>
      </w:r>
      <w:proofErr w:type="spellStart"/>
      <w:r w:rsidRPr="000B6AF5">
        <w:rPr>
          <w:rFonts w:ascii="Times New Roman" w:hAnsi="Times New Roman" w:cs="Times New Roman"/>
          <w:sz w:val="24"/>
          <w:szCs w:val="24"/>
        </w:rPr>
        <w:t>Pliner</w:t>
      </w:r>
      <w:proofErr w:type="spellEnd"/>
      <w:r w:rsidRPr="000B6AF5">
        <w:rPr>
          <w:rFonts w:ascii="Times New Roman" w:hAnsi="Times New Roman" w:cs="Times New Roman"/>
          <w:sz w:val="24"/>
          <w:szCs w:val="24"/>
        </w:rPr>
        <w:t>, P. (1976).</w:t>
      </w:r>
      <w:proofErr w:type="gramEnd"/>
      <w:r w:rsidRPr="000B6AF5">
        <w:rPr>
          <w:rFonts w:ascii="Times New Roman" w:hAnsi="Times New Roman" w:cs="Times New Roman"/>
          <w:sz w:val="24"/>
          <w:szCs w:val="24"/>
        </w:rPr>
        <w:t xml:space="preserve"> Obese-normal differences in the self-monitoring of expressive </w:t>
      </w:r>
      <w:proofErr w:type="spellStart"/>
      <w:r w:rsidRPr="000B6AF5">
        <w:rPr>
          <w:rFonts w:ascii="Times New Roman" w:hAnsi="Times New Roman" w:cs="Times New Roman"/>
          <w:sz w:val="24"/>
          <w:szCs w:val="24"/>
        </w:rPr>
        <w:t>behavior</w:t>
      </w:r>
      <w:proofErr w:type="spellEnd"/>
      <w:r w:rsidRPr="000B6AF5">
        <w:rPr>
          <w:rFonts w:ascii="Times New Roman" w:hAnsi="Times New Roman" w:cs="Times New Roman"/>
          <w:sz w:val="24"/>
          <w:szCs w:val="24"/>
        </w:rPr>
        <w:t xml:space="preserve">. </w:t>
      </w:r>
      <w:r w:rsidRPr="000B6AF5">
        <w:rPr>
          <w:rFonts w:ascii="Times New Roman" w:hAnsi="Times New Roman" w:cs="Times New Roman"/>
          <w:i/>
          <w:sz w:val="24"/>
          <w:szCs w:val="24"/>
        </w:rPr>
        <w:t>Journal of Research in Personality, 10,</w:t>
      </w:r>
      <w:r w:rsidRPr="000B6AF5">
        <w:rPr>
          <w:rFonts w:ascii="Times New Roman" w:hAnsi="Times New Roman" w:cs="Times New Roman"/>
          <w:sz w:val="24"/>
          <w:szCs w:val="24"/>
        </w:rPr>
        <w:t xml:space="preserve"> 112-115.</w:t>
      </w: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B6321A">
      <w:pPr>
        <w:spacing w:after="0" w:line="480" w:lineRule="auto"/>
        <w:rPr>
          <w:rFonts w:ascii="Times New Roman" w:hAnsi="Times New Roman" w:cs="Times New Roman"/>
          <w:sz w:val="24"/>
          <w:szCs w:val="24"/>
        </w:rPr>
      </w:pPr>
    </w:p>
    <w:tbl>
      <w:tblPr>
        <w:tblW w:w="8060" w:type="dxa"/>
        <w:tblInd w:w="94" w:type="dxa"/>
        <w:tblLook w:val="04A0"/>
      </w:tblPr>
      <w:tblGrid>
        <w:gridCol w:w="8060"/>
      </w:tblGrid>
      <w:tr w:rsidR="00B6321A" w:rsidRPr="000B6AF5" w:rsidTr="008A522B">
        <w:trPr>
          <w:trHeight w:val="450"/>
        </w:trPr>
        <w:tc>
          <w:tcPr>
            <w:tcW w:w="8060" w:type="dxa"/>
            <w:tcBorders>
              <w:top w:val="nil"/>
              <w:left w:val="nil"/>
              <w:bottom w:val="nil"/>
              <w:right w:val="nil"/>
            </w:tcBorders>
            <w:vAlign w:val="center"/>
            <w:hideMark/>
          </w:tcPr>
          <w:tbl>
            <w:tblPr>
              <w:tblW w:w="7844" w:type="dxa"/>
              <w:tblLook w:val="04A0"/>
            </w:tblPr>
            <w:tblGrid>
              <w:gridCol w:w="2883"/>
              <w:gridCol w:w="1417"/>
              <w:gridCol w:w="1298"/>
              <w:gridCol w:w="1112"/>
              <w:gridCol w:w="1134"/>
            </w:tblGrid>
            <w:tr w:rsidR="00B6321A" w:rsidRPr="000B6AF5" w:rsidTr="008A522B">
              <w:trPr>
                <w:trHeight w:val="630"/>
              </w:trPr>
              <w:tc>
                <w:tcPr>
                  <w:tcW w:w="7844" w:type="dxa"/>
                  <w:gridSpan w:val="5"/>
                  <w:tcBorders>
                    <w:top w:val="nil"/>
                    <w:left w:val="nil"/>
                    <w:bottom w:val="single" w:sz="8" w:space="0" w:color="auto"/>
                    <w:right w:val="nil"/>
                  </w:tcBorders>
                  <w:shd w:val="clear" w:color="000000" w:fill="FFFFFF"/>
                  <w:hideMark/>
                </w:tcPr>
                <w:p w:rsidR="00B6321A" w:rsidRPr="000B6AF5" w:rsidRDefault="00B6321A" w:rsidP="008A522B">
                  <w:pPr>
                    <w:spacing w:after="0" w:line="240" w:lineRule="auto"/>
                    <w:rPr>
                      <w:rFonts w:ascii="Times New Roman" w:eastAsia="Times New Roman" w:hAnsi="Times New Roman" w:cs="Times New Roman"/>
                      <w:b/>
                      <w:bCs/>
                      <w:color w:val="000000"/>
                      <w:sz w:val="24"/>
                      <w:szCs w:val="24"/>
                    </w:rPr>
                  </w:pPr>
                  <w:r w:rsidRPr="000B6AF5">
                    <w:rPr>
                      <w:rFonts w:ascii="Times New Roman" w:eastAsia="Times New Roman" w:hAnsi="Times New Roman" w:cs="Times New Roman"/>
                      <w:b/>
                      <w:bCs/>
                      <w:color w:val="000000"/>
                      <w:sz w:val="24"/>
                      <w:szCs w:val="24"/>
                    </w:rPr>
                    <w:lastRenderedPageBreak/>
                    <w:t xml:space="preserve">Table 1 </w:t>
                  </w:r>
                  <w:r w:rsidRPr="000B6AF5">
                    <w:rPr>
                      <w:rFonts w:ascii="Times New Roman" w:eastAsia="Times New Roman" w:hAnsi="Times New Roman" w:cs="Times New Roman"/>
                      <w:color w:val="000000"/>
                      <w:sz w:val="24"/>
                      <w:szCs w:val="24"/>
                    </w:rPr>
                    <w:t>Mean baseline scores for unaware and aware groups (standard error of the mean)</w:t>
                  </w:r>
                </w:p>
              </w:tc>
            </w:tr>
            <w:tr w:rsidR="00B6321A" w:rsidRPr="000B6AF5" w:rsidTr="008A522B">
              <w:trPr>
                <w:trHeight w:val="525"/>
              </w:trPr>
              <w:tc>
                <w:tcPr>
                  <w:tcW w:w="2883"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Measure</w:t>
                  </w:r>
                </w:p>
              </w:tc>
              <w:tc>
                <w:tcPr>
                  <w:tcW w:w="1417"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Unaware</w:t>
                  </w:r>
                </w:p>
              </w:tc>
              <w:tc>
                <w:tcPr>
                  <w:tcW w:w="1298"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Aware</w:t>
                  </w:r>
                </w:p>
              </w:tc>
              <w:tc>
                <w:tcPr>
                  <w:tcW w:w="1112"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t value</w:t>
                  </w: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i/>
                      <w:iCs/>
                      <w:color w:val="000000"/>
                    </w:rPr>
                    <w:t>p</w:t>
                  </w:r>
                  <w:r w:rsidRPr="000B6AF5">
                    <w:rPr>
                      <w:rFonts w:ascii="Times New Roman" w:eastAsia="Times New Roman" w:hAnsi="Times New Roman" w:cs="Times New Roman"/>
                      <w:color w:val="000000"/>
                    </w:rPr>
                    <w:t xml:space="preserve"> value</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BMI</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21.9 (0.5)</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21.8 (0.5)</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 xml:space="preserve">0.06  </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0.95</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Age</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20.0 (0.4)</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19.4 (0.2)</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1.39</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0.17</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TFEQ Cognitive Restraint</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8.3 (1.0)</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9.1 (1.2)</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-0.51</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0.62</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TFEQ Disinhibition</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8.8 (0.7)</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7.1 (0.8)</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1.67</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0.10</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TFEQ Hunger</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7.3 (0.7)</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7.2 (0.7)</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0.12</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0.90</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BIS 11</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69.1 (2.7)</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66.6 (2.1)</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0.76</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0.45</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PFS</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40.8 (2.5)</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43.7 (2.4)</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-0.84</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0.41</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BIS</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23.2 (1.0)</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24.1 (0.6)</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-0.72</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0.48</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BAS Drive</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10.4 (0.5)</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11.0 (0.5)</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-0.81</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0.42</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xml:space="preserve">BAS </w:t>
                  </w:r>
                  <w:proofErr w:type="spellStart"/>
                  <w:r w:rsidRPr="000B6AF5">
                    <w:rPr>
                      <w:rFonts w:ascii="Times New Roman" w:eastAsia="Times New Roman" w:hAnsi="Times New Roman" w:cs="Times New Roman"/>
                      <w:color w:val="000000"/>
                    </w:rPr>
                    <w:t>Funseeking</w:t>
                  </w:r>
                  <w:proofErr w:type="spellEnd"/>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12.0 (0.4)</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11.7 (0.5)</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0.32</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0.75</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BAS Reward Responsiveness</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16.7 (0.4)</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17.4 (0.4)</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-1.17</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0.25</w:t>
                  </w:r>
                </w:p>
              </w:tc>
            </w:tr>
            <w:tr w:rsidR="00B6321A" w:rsidRPr="000B6AF5" w:rsidTr="008A522B">
              <w:trPr>
                <w:trHeight w:val="340"/>
              </w:trPr>
              <w:tc>
                <w:tcPr>
                  <w:tcW w:w="2883"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SSRT (milliseconds)</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233.0 (7.0)</w:t>
                  </w:r>
                </w:p>
              </w:tc>
              <w:tc>
                <w:tcPr>
                  <w:tcW w:w="129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233.8 (5.0)</w:t>
                  </w:r>
                </w:p>
              </w:tc>
              <w:tc>
                <w:tcPr>
                  <w:tcW w:w="11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-0.10</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0.92</w:t>
                  </w:r>
                </w:p>
              </w:tc>
            </w:tr>
            <w:tr w:rsidR="00B6321A" w:rsidRPr="000B6AF5" w:rsidTr="008A522B">
              <w:trPr>
                <w:trHeight w:val="165"/>
              </w:trPr>
              <w:tc>
                <w:tcPr>
                  <w:tcW w:w="2883" w:type="dxa"/>
                  <w:tcBorders>
                    <w:top w:val="nil"/>
                    <w:left w:val="nil"/>
                    <w:bottom w:val="single" w:sz="8" w:space="0" w:color="auto"/>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8"/>
                    </w:rPr>
                  </w:pPr>
                  <w:r w:rsidRPr="000B6AF5">
                    <w:rPr>
                      <w:rFonts w:ascii="Calibri" w:eastAsia="Times New Roman" w:hAnsi="Calibri" w:cs="Times New Roman"/>
                      <w:color w:val="000000"/>
                      <w:sz w:val="8"/>
                    </w:rPr>
                    <w:t> </w:t>
                  </w:r>
                </w:p>
              </w:tc>
              <w:tc>
                <w:tcPr>
                  <w:tcW w:w="1417" w:type="dxa"/>
                  <w:tcBorders>
                    <w:top w:val="nil"/>
                    <w:left w:val="nil"/>
                    <w:bottom w:val="single" w:sz="8" w:space="0" w:color="auto"/>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8"/>
                    </w:rPr>
                  </w:pPr>
                  <w:r w:rsidRPr="000B6AF5">
                    <w:rPr>
                      <w:rFonts w:ascii="Calibri" w:eastAsia="Times New Roman" w:hAnsi="Calibri" w:cs="Times New Roman"/>
                      <w:color w:val="000000"/>
                      <w:sz w:val="8"/>
                    </w:rPr>
                    <w:t> </w:t>
                  </w:r>
                </w:p>
              </w:tc>
              <w:tc>
                <w:tcPr>
                  <w:tcW w:w="1298" w:type="dxa"/>
                  <w:tcBorders>
                    <w:top w:val="nil"/>
                    <w:left w:val="nil"/>
                    <w:bottom w:val="single" w:sz="8" w:space="0" w:color="auto"/>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8"/>
                    </w:rPr>
                  </w:pPr>
                  <w:r w:rsidRPr="000B6AF5">
                    <w:rPr>
                      <w:rFonts w:ascii="Calibri" w:eastAsia="Times New Roman" w:hAnsi="Calibri" w:cs="Times New Roman"/>
                      <w:color w:val="000000"/>
                      <w:sz w:val="8"/>
                    </w:rPr>
                    <w:t> </w:t>
                  </w:r>
                </w:p>
              </w:tc>
              <w:tc>
                <w:tcPr>
                  <w:tcW w:w="1112" w:type="dxa"/>
                  <w:tcBorders>
                    <w:top w:val="nil"/>
                    <w:left w:val="nil"/>
                    <w:bottom w:val="single" w:sz="8" w:space="0" w:color="auto"/>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8"/>
                    </w:rPr>
                  </w:pPr>
                  <w:r w:rsidRPr="000B6AF5">
                    <w:rPr>
                      <w:rFonts w:ascii="Calibri" w:eastAsia="Times New Roman" w:hAnsi="Calibri" w:cs="Times New Roman"/>
                      <w:color w:val="000000"/>
                      <w:sz w:val="8"/>
                    </w:rPr>
                    <w:t> </w:t>
                  </w:r>
                </w:p>
              </w:tc>
              <w:tc>
                <w:tcPr>
                  <w:tcW w:w="1134" w:type="dxa"/>
                  <w:tcBorders>
                    <w:top w:val="nil"/>
                    <w:left w:val="nil"/>
                    <w:bottom w:val="single" w:sz="8" w:space="0" w:color="auto"/>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8"/>
                    </w:rPr>
                  </w:pPr>
                  <w:r w:rsidRPr="000B6AF5">
                    <w:rPr>
                      <w:rFonts w:ascii="Calibri" w:eastAsia="Times New Roman" w:hAnsi="Calibri" w:cs="Times New Roman"/>
                      <w:color w:val="000000"/>
                      <w:sz w:val="8"/>
                    </w:rPr>
                    <w:t> </w:t>
                  </w:r>
                </w:p>
              </w:tc>
            </w:tr>
            <w:tr w:rsidR="00B6321A" w:rsidRPr="000B6AF5" w:rsidTr="008A522B">
              <w:trPr>
                <w:trHeight w:val="135"/>
              </w:trPr>
              <w:tc>
                <w:tcPr>
                  <w:tcW w:w="2883"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12"/>
                    </w:rPr>
                  </w:pPr>
                  <w:r w:rsidRPr="000B6AF5">
                    <w:rPr>
                      <w:rFonts w:ascii="Calibri" w:eastAsia="Times New Roman" w:hAnsi="Calibri" w:cs="Times New Roman"/>
                      <w:color w:val="000000"/>
                      <w:sz w:val="12"/>
                    </w:rPr>
                    <w:t> </w:t>
                  </w:r>
                </w:p>
              </w:tc>
              <w:tc>
                <w:tcPr>
                  <w:tcW w:w="1417"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12"/>
                    </w:rPr>
                  </w:pPr>
                  <w:r w:rsidRPr="000B6AF5">
                    <w:rPr>
                      <w:rFonts w:ascii="Calibri" w:eastAsia="Times New Roman" w:hAnsi="Calibri" w:cs="Times New Roman"/>
                      <w:color w:val="000000"/>
                      <w:sz w:val="12"/>
                    </w:rPr>
                    <w:t> </w:t>
                  </w:r>
                </w:p>
              </w:tc>
              <w:tc>
                <w:tcPr>
                  <w:tcW w:w="1298"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12"/>
                    </w:rPr>
                  </w:pPr>
                  <w:r w:rsidRPr="000B6AF5">
                    <w:rPr>
                      <w:rFonts w:ascii="Calibri" w:eastAsia="Times New Roman" w:hAnsi="Calibri" w:cs="Times New Roman"/>
                      <w:color w:val="000000"/>
                      <w:sz w:val="12"/>
                    </w:rPr>
                    <w:t> </w:t>
                  </w:r>
                </w:p>
              </w:tc>
              <w:tc>
                <w:tcPr>
                  <w:tcW w:w="1112"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12"/>
                    </w:rPr>
                  </w:pPr>
                  <w:r w:rsidRPr="000B6AF5">
                    <w:rPr>
                      <w:rFonts w:ascii="Calibri" w:eastAsia="Times New Roman" w:hAnsi="Calibri" w:cs="Times New Roman"/>
                      <w:color w:val="000000"/>
                      <w:sz w:val="12"/>
                    </w:rPr>
                    <w:t> </w:t>
                  </w:r>
                </w:p>
              </w:tc>
              <w:tc>
                <w:tcPr>
                  <w:tcW w:w="1134"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sz w:val="12"/>
                    </w:rPr>
                  </w:pPr>
                  <w:r w:rsidRPr="000B6AF5">
                    <w:rPr>
                      <w:rFonts w:ascii="Calibri" w:eastAsia="Times New Roman" w:hAnsi="Calibri" w:cs="Times New Roman"/>
                      <w:color w:val="000000"/>
                      <w:sz w:val="12"/>
                    </w:rPr>
                    <w:t> </w:t>
                  </w:r>
                </w:p>
              </w:tc>
            </w:tr>
            <w:tr w:rsidR="00B6321A" w:rsidRPr="000B6AF5" w:rsidTr="008A522B">
              <w:trPr>
                <w:trHeight w:val="360"/>
              </w:trPr>
              <w:tc>
                <w:tcPr>
                  <w:tcW w:w="7844" w:type="dxa"/>
                  <w:gridSpan w:val="5"/>
                  <w:vMerge w:val="restart"/>
                  <w:tcBorders>
                    <w:top w:val="nil"/>
                    <w:left w:val="nil"/>
                    <w:bottom w:val="nil"/>
                    <w:right w:val="nil"/>
                  </w:tcBorders>
                  <w:shd w:val="clear" w:color="000000" w:fill="FFFFFF"/>
                  <w:hideMark/>
                </w:tcPr>
                <w:p w:rsidR="00B6321A" w:rsidRPr="000B6AF5" w:rsidRDefault="00B6321A" w:rsidP="008A522B">
                  <w:pPr>
                    <w:spacing w:after="0" w:line="240" w:lineRule="auto"/>
                    <w:rPr>
                      <w:rFonts w:ascii="Times New Roman" w:eastAsia="Times New Roman" w:hAnsi="Times New Roman" w:cs="Times New Roman"/>
                      <w:color w:val="000000"/>
                      <w:sz w:val="20"/>
                      <w:szCs w:val="20"/>
                    </w:rPr>
                  </w:pPr>
                  <w:r w:rsidRPr="000B6AF5">
                    <w:rPr>
                      <w:rFonts w:ascii="Times New Roman" w:eastAsia="Times New Roman" w:hAnsi="Times New Roman" w:cs="Times New Roman"/>
                      <w:color w:val="000000"/>
                      <w:sz w:val="20"/>
                      <w:szCs w:val="20"/>
                    </w:rPr>
                    <w:t>BMI - Body Mass Index; TFEQ - Three Factor Eating Questionnaire; BIS 11 - Barratt Impulsiveness Scale; PFS - Power of Food Scale; BIS - Behavioural Inhibition Scale; BAS - Behavioural Activation Scale; SSRT - Stop Signal Reaction Time</w:t>
                  </w:r>
                </w:p>
              </w:tc>
            </w:tr>
            <w:tr w:rsidR="00B6321A" w:rsidRPr="000B6AF5" w:rsidTr="008A522B">
              <w:trPr>
                <w:trHeight w:val="450"/>
              </w:trPr>
              <w:tc>
                <w:tcPr>
                  <w:tcW w:w="7844" w:type="dxa"/>
                  <w:gridSpan w:val="5"/>
                  <w:vMerge/>
                  <w:tcBorders>
                    <w:top w:val="nil"/>
                    <w:left w:val="nil"/>
                    <w:bottom w:val="nil"/>
                    <w:right w:val="nil"/>
                  </w:tcBorders>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0"/>
                      <w:szCs w:val="20"/>
                    </w:rPr>
                  </w:pPr>
                </w:p>
              </w:tc>
            </w:tr>
          </w:tbl>
          <w:p w:rsidR="00B6321A" w:rsidRPr="000B6AF5" w:rsidRDefault="00B6321A" w:rsidP="008A522B"/>
          <w:p w:rsidR="00B6321A" w:rsidRPr="000B6AF5" w:rsidRDefault="00B6321A" w:rsidP="008A522B">
            <w:pPr>
              <w:spacing w:after="0" w:line="240" w:lineRule="auto"/>
              <w:rPr>
                <w:rFonts w:ascii="Times New Roman" w:hAnsi="Times New Roman" w:cs="Times New Roman"/>
              </w:rPr>
            </w:pPr>
          </w:p>
        </w:tc>
      </w:tr>
    </w:tbl>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p w:rsidR="00B6321A" w:rsidRPr="000B6AF5" w:rsidRDefault="00B6321A" w:rsidP="00B6321A">
      <w:pPr>
        <w:spacing w:after="0" w:line="480" w:lineRule="auto"/>
        <w:rPr>
          <w:rFonts w:ascii="Times New Roman" w:hAnsi="Times New Roman" w:cs="Times New Roman"/>
          <w:iCs/>
          <w:sz w:val="24"/>
          <w:szCs w:val="24"/>
        </w:rPr>
      </w:pPr>
    </w:p>
    <w:tbl>
      <w:tblPr>
        <w:tblW w:w="9225" w:type="dxa"/>
        <w:tblInd w:w="97" w:type="dxa"/>
        <w:tblLook w:val="04A0"/>
      </w:tblPr>
      <w:tblGrid>
        <w:gridCol w:w="1712"/>
        <w:gridCol w:w="1134"/>
        <w:gridCol w:w="1134"/>
        <w:gridCol w:w="1418"/>
        <w:gridCol w:w="1417"/>
        <w:gridCol w:w="1276"/>
        <w:gridCol w:w="1134"/>
      </w:tblGrid>
      <w:tr w:rsidR="00B6321A" w:rsidRPr="000B6AF5" w:rsidTr="008A522B">
        <w:trPr>
          <w:trHeight w:val="284"/>
        </w:trPr>
        <w:tc>
          <w:tcPr>
            <w:tcW w:w="9225" w:type="dxa"/>
            <w:gridSpan w:val="7"/>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b/>
                <w:bCs/>
                <w:color w:val="000000"/>
              </w:rPr>
            </w:pPr>
            <w:r w:rsidRPr="000B6AF5">
              <w:rPr>
                <w:rFonts w:ascii="Times New Roman" w:eastAsia="Times New Roman" w:hAnsi="Times New Roman" w:cs="Times New Roman"/>
                <w:b/>
                <w:bCs/>
                <w:color w:val="000000"/>
                <w:sz w:val="24"/>
              </w:rPr>
              <w:t xml:space="preserve">Table 2 </w:t>
            </w:r>
            <w:r w:rsidRPr="000B6AF5">
              <w:rPr>
                <w:rFonts w:ascii="Times New Roman" w:eastAsia="Times New Roman" w:hAnsi="Times New Roman" w:cs="Times New Roman"/>
                <w:color w:val="000000"/>
                <w:sz w:val="24"/>
              </w:rPr>
              <w:t>VAS Measures separated by time and by condition (standard error of the mean)</w:t>
            </w:r>
          </w:p>
          <w:p w:rsidR="00B6321A" w:rsidRPr="000B6AF5" w:rsidRDefault="00B6321A" w:rsidP="008A522B">
            <w:pPr>
              <w:spacing w:after="0" w:line="240" w:lineRule="auto"/>
              <w:ind w:right="216"/>
              <w:rPr>
                <w:rFonts w:ascii="Times New Roman" w:eastAsia="Times New Roman" w:hAnsi="Times New Roman" w:cs="Times New Roman"/>
                <w:color w:val="000000"/>
                <w:sz w:val="16"/>
              </w:rPr>
            </w:pPr>
            <w:r w:rsidRPr="000B6AF5">
              <w:rPr>
                <w:rFonts w:ascii="Times New Roman" w:eastAsia="Times New Roman" w:hAnsi="Times New Roman" w:cs="Times New Roman"/>
                <w:color w:val="000000"/>
                <w:sz w:val="10"/>
              </w:rPr>
              <w:t> </w:t>
            </w:r>
          </w:p>
        </w:tc>
      </w:tr>
      <w:tr w:rsidR="00B6321A" w:rsidRPr="000B6AF5" w:rsidTr="008A522B">
        <w:trPr>
          <w:trHeight w:val="645"/>
        </w:trPr>
        <w:tc>
          <w:tcPr>
            <w:tcW w:w="1712"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b/>
                <w:bCs/>
                <w:color w:val="000000"/>
              </w:rPr>
            </w:pPr>
            <w:r w:rsidRPr="000B6AF5">
              <w:rPr>
                <w:rFonts w:ascii="Times New Roman" w:eastAsia="Times New Roman" w:hAnsi="Times New Roman" w:cs="Times New Roman"/>
                <w:b/>
                <w:bCs/>
                <w:color w:val="000000"/>
              </w:rPr>
              <w:t> </w:t>
            </w:r>
          </w:p>
        </w:tc>
        <w:tc>
          <w:tcPr>
            <w:tcW w:w="5103" w:type="dxa"/>
            <w:gridSpan w:val="4"/>
            <w:tcBorders>
              <w:top w:val="single" w:sz="8" w:space="0" w:color="auto"/>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Main effect of Time</w:t>
            </w:r>
          </w:p>
        </w:tc>
        <w:tc>
          <w:tcPr>
            <w:tcW w:w="2410" w:type="dxa"/>
            <w:gridSpan w:val="2"/>
            <w:tcBorders>
              <w:top w:val="single" w:sz="8" w:space="0" w:color="auto"/>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Main effect of Condition</w:t>
            </w:r>
          </w:p>
        </w:tc>
      </w:tr>
      <w:tr w:rsidR="00B6321A" w:rsidRPr="000B6AF5" w:rsidTr="008A522B">
        <w:trPr>
          <w:trHeight w:val="525"/>
        </w:trPr>
        <w:tc>
          <w:tcPr>
            <w:tcW w:w="1712"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VAS Measure</w:t>
            </w: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Pre-Pasta</w:t>
            </w: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Post-Pasta</w:t>
            </w:r>
          </w:p>
        </w:tc>
        <w:tc>
          <w:tcPr>
            <w:tcW w:w="1418"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Pre-Cookies</w:t>
            </w:r>
          </w:p>
        </w:tc>
        <w:tc>
          <w:tcPr>
            <w:tcW w:w="1417"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Post-Cookies</w:t>
            </w:r>
          </w:p>
        </w:tc>
        <w:tc>
          <w:tcPr>
            <w:tcW w:w="1276"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Unaware</w:t>
            </w: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Aware</w:t>
            </w:r>
          </w:p>
        </w:tc>
      </w:tr>
      <w:tr w:rsidR="00B6321A" w:rsidRPr="000B6AF5" w:rsidTr="008A522B">
        <w:trPr>
          <w:trHeight w:val="340"/>
        </w:trPr>
        <w:tc>
          <w:tcPr>
            <w:tcW w:w="17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Appetite</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73 (2.6)</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15 (2.0)</w:t>
            </w:r>
          </w:p>
        </w:tc>
        <w:tc>
          <w:tcPr>
            <w:tcW w:w="141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17 (2.2)</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10 (1.7)</w:t>
            </w:r>
          </w:p>
        </w:tc>
        <w:tc>
          <w:tcPr>
            <w:tcW w:w="127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28 (2.1)</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31 (2.1)</w:t>
            </w:r>
          </w:p>
        </w:tc>
      </w:tr>
      <w:tr w:rsidR="00B6321A" w:rsidRPr="000B6AF5" w:rsidTr="008A522B">
        <w:trPr>
          <w:trHeight w:val="340"/>
        </w:trPr>
        <w:tc>
          <w:tcPr>
            <w:tcW w:w="17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Negative Effects</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15 (2.3)</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10 (1.5)</w:t>
            </w:r>
          </w:p>
        </w:tc>
        <w:tc>
          <w:tcPr>
            <w:tcW w:w="141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ind w:right="-533"/>
              <w:rPr>
                <w:rFonts w:ascii="Times New Roman" w:eastAsia="Times New Roman" w:hAnsi="Times New Roman" w:cs="Times New Roman"/>
                <w:color w:val="000000"/>
              </w:rPr>
            </w:pPr>
            <w:r w:rsidRPr="000B6AF5">
              <w:rPr>
                <w:rFonts w:ascii="Times New Roman" w:eastAsia="Times New Roman" w:hAnsi="Times New Roman" w:cs="Times New Roman"/>
                <w:color w:val="000000"/>
              </w:rPr>
              <w:t>9 (1.4)</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8 (1.1)</w:t>
            </w:r>
          </w:p>
        </w:tc>
        <w:tc>
          <w:tcPr>
            <w:tcW w:w="127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11 (2.3)</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10 (2.3)</w:t>
            </w:r>
          </w:p>
        </w:tc>
      </w:tr>
      <w:tr w:rsidR="00B6321A" w:rsidRPr="000B6AF5" w:rsidTr="008A522B">
        <w:trPr>
          <w:trHeight w:val="340"/>
        </w:trPr>
        <w:tc>
          <w:tcPr>
            <w:tcW w:w="17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Anxiety</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21 (3.5)</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11 (2.3)</w:t>
            </w:r>
          </w:p>
        </w:tc>
        <w:tc>
          <w:tcPr>
            <w:tcW w:w="141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9 (1.6)</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9 (1.7)</w:t>
            </w:r>
          </w:p>
        </w:tc>
        <w:tc>
          <w:tcPr>
            <w:tcW w:w="127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13 (3.2)</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13 (3.1)</w:t>
            </w:r>
          </w:p>
        </w:tc>
      </w:tr>
      <w:tr w:rsidR="00B6321A" w:rsidRPr="000B6AF5" w:rsidTr="008A522B">
        <w:trPr>
          <w:trHeight w:val="340"/>
        </w:trPr>
        <w:tc>
          <w:tcPr>
            <w:tcW w:w="17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Arousal</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54 (2.5)</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62 (2.4)</w:t>
            </w:r>
          </w:p>
        </w:tc>
        <w:tc>
          <w:tcPr>
            <w:tcW w:w="141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58 (2.1)</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60 (2.1)</w:t>
            </w:r>
          </w:p>
        </w:tc>
        <w:tc>
          <w:tcPr>
            <w:tcW w:w="127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61 (2.7)</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56 (2.6)</w:t>
            </w:r>
          </w:p>
        </w:tc>
      </w:tr>
      <w:tr w:rsidR="00B6321A" w:rsidRPr="000B6AF5" w:rsidTr="008A522B">
        <w:trPr>
          <w:trHeight w:val="340"/>
        </w:trPr>
        <w:tc>
          <w:tcPr>
            <w:tcW w:w="1712"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Thirst</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53 (4.4)</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44 (3.8)</w:t>
            </w:r>
          </w:p>
        </w:tc>
        <w:tc>
          <w:tcPr>
            <w:tcW w:w="1418"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37 (4.2)</w:t>
            </w:r>
          </w:p>
        </w:tc>
        <w:tc>
          <w:tcPr>
            <w:tcW w:w="141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34 (4.2)</w:t>
            </w:r>
          </w:p>
        </w:tc>
        <w:tc>
          <w:tcPr>
            <w:tcW w:w="127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42 (5.5)</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43 (5.4)</w:t>
            </w:r>
          </w:p>
        </w:tc>
      </w:tr>
      <w:tr w:rsidR="00B6321A" w:rsidRPr="000B6AF5" w:rsidTr="008A522B">
        <w:trPr>
          <w:trHeight w:val="63"/>
        </w:trPr>
        <w:tc>
          <w:tcPr>
            <w:tcW w:w="1712"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
              </w:rPr>
            </w:pP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
              </w:rPr>
            </w:pP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
              </w:rPr>
            </w:pPr>
          </w:p>
        </w:tc>
        <w:tc>
          <w:tcPr>
            <w:tcW w:w="1418"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
              </w:rPr>
            </w:pPr>
          </w:p>
        </w:tc>
        <w:tc>
          <w:tcPr>
            <w:tcW w:w="1417"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
              </w:rPr>
            </w:pPr>
          </w:p>
        </w:tc>
        <w:tc>
          <w:tcPr>
            <w:tcW w:w="1276"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
              </w:rPr>
            </w:pP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sz w:val="2"/>
              </w:rPr>
            </w:pPr>
          </w:p>
        </w:tc>
      </w:tr>
      <w:tr w:rsidR="00B6321A" w:rsidRPr="000B6AF5" w:rsidTr="008A522B">
        <w:trPr>
          <w:trHeight w:val="135"/>
        </w:trPr>
        <w:tc>
          <w:tcPr>
            <w:tcW w:w="1712"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418"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417"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276"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rPr>
            </w:pPr>
            <w:r w:rsidRPr="000B6AF5">
              <w:rPr>
                <w:rFonts w:ascii="Calibri" w:eastAsia="Times New Roman" w:hAnsi="Calibri" w:cs="Times New Roman"/>
                <w:color w:val="000000"/>
              </w:rPr>
              <w:t> </w:t>
            </w:r>
          </w:p>
        </w:tc>
        <w:tc>
          <w:tcPr>
            <w:tcW w:w="1134" w:type="dxa"/>
            <w:tcBorders>
              <w:top w:val="nil"/>
              <w:left w:val="nil"/>
              <w:bottom w:val="nil"/>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rPr>
            </w:pPr>
            <w:r w:rsidRPr="000B6AF5">
              <w:rPr>
                <w:rFonts w:ascii="Calibri" w:eastAsia="Times New Roman" w:hAnsi="Calibri" w:cs="Times New Roman"/>
                <w:color w:val="000000"/>
              </w:rPr>
              <w:t> </w:t>
            </w:r>
          </w:p>
        </w:tc>
      </w:tr>
    </w:tbl>
    <w:p w:rsidR="00B6321A" w:rsidRPr="000B6AF5" w:rsidRDefault="00B6321A" w:rsidP="00B6321A">
      <w:pPr>
        <w:spacing w:after="0" w:line="480" w:lineRule="auto"/>
        <w:rPr>
          <w:rFonts w:ascii="Times New Roman" w:hAnsi="Times New Roman" w:cs="Times New Roman"/>
          <w:iCs/>
          <w:sz w:val="24"/>
          <w:szCs w:val="24"/>
        </w:rPr>
      </w:pPr>
    </w:p>
    <w:p w:rsidR="00B6321A" w:rsidRPr="000B6AF5" w:rsidRDefault="00B6321A" w:rsidP="009A75CC">
      <w:pPr>
        <w:pStyle w:val="NoSpacing"/>
        <w:spacing w:after="120" w:line="480" w:lineRule="auto"/>
        <w:rPr>
          <w:rFonts w:ascii="Times New Roman" w:hAnsi="Times New Roman" w:cs="Times New Roman"/>
          <w:sz w:val="24"/>
          <w:szCs w:val="24"/>
        </w:rPr>
      </w:pPr>
    </w:p>
    <w:tbl>
      <w:tblPr>
        <w:tblW w:w="9229" w:type="dxa"/>
        <w:tblInd w:w="95" w:type="dxa"/>
        <w:tblLook w:val="04A0"/>
      </w:tblPr>
      <w:tblGrid>
        <w:gridCol w:w="3557"/>
        <w:gridCol w:w="1701"/>
        <w:gridCol w:w="1701"/>
        <w:gridCol w:w="1134"/>
        <w:gridCol w:w="1136"/>
      </w:tblGrid>
      <w:tr w:rsidR="00B6321A" w:rsidRPr="000B6AF5" w:rsidTr="008A522B">
        <w:trPr>
          <w:trHeight w:val="690"/>
        </w:trPr>
        <w:tc>
          <w:tcPr>
            <w:tcW w:w="9229" w:type="dxa"/>
            <w:gridSpan w:val="5"/>
            <w:tcBorders>
              <w:top w:val="nil"/>
              <w:left w:val="nil"/>
              <w:bottom w:val="single" w:sz="8" w:space="0" w:color="auto"/>
              <w:right w:val="nil"/>
            </w:tcBorders>
            <w:shd w:val="clear" w:color="000000" w:fill="FFFFFF"/>
            <w:hideMark/>
          </w:tcPr>
          <w:p w:rsidR="00B6321A" w:rsidRPr="000B6AF5" w:rsidRDefault="00B6321A" w:rsidP="008A522B">
            <w:pPr>
              <w:spacing w:after="0" w:line="240" w:lineRule="auto"/>
              <w:rPr>
                <w:rFonts w:ascii="Times New Roman" w:eastAsia="Times New Roman" w:hAnsi="Times New Roman" w:cs="Times New Roman"/>
                <w:b/>
                <w:bCs/>
                <w:color w:val="000000"/>
                <w:sz w:val="24"/>
                <w:szCs w:val="24"/>
              </w:rPr>
            </w:pPr>
            <w:r w:rsidRPr="000B6AF5">
              <w:rPr>
                <w:rFonts w:ascii="Times New Roman" w:eastAsia="Times New Roman" w:hAnsi="Times New Roman" w:cs="Times New Roman"/>
                <w:b/>
                <w:bCs/>
                <w:color w:val="000000"/>
                <w:sz w:val="24"/>
                <w:szCs w:val="24"/>
              </w:rPr>
              <w:lastRenderedPageBreak/>
              <w:t xml:space="preserve">Table 3 </w:t>
            </w:r>
            <w:r w:rsidRPr="000B6AF5">
              <w:rPr>
                <w:rFonts w:ascii="Times New Roman" w:eastAsia="Times New Roman" w:hAnsi="Times New Roman" w:cs="Times New Roman"/>
                <w:color w:val="000000"/>
                <w:sz w:val="24"/>
                <w:szCs w:val="24"/>
              </w:rPr>
              <w:t>UEM Measures for Pasta and Cookies, split by unaware versus aware groups (standard error of the mean)</w:t>
            </w:r>
          </w:p>
        </w:tc>
      </w:tr>
      <w:tr w:rsidR="00B6321A" w:rsidRPr="000B6AF5" w:rsidTr="008A522B">
        <w:trPr>
          <w:trHeight w:val="615"/>
        </w:trPr>
        <w:tc>
          <w:tcPr>
            <w:tcW w:w="3557"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Measure</w:t>
            </w:r>
          </w:p>
        </w:tc>
        <w:tc>
          <w:tcPr>
            <w:tcW w:w="1701" w:type="dxa"/>
            <w:tcBorders>
              <w:top w:val="nil"/>
              <w:left w:val="nil"/>
              <w:bottom w:val="single" w:sz="8" w:space="0" w:color="auto"/>
              <w:right w:val="single" w:sz="4" w:space="0" w:color="FFFFFF"/>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Unaware</w:t>
            </w:r>
          </w:p>
        </w:tc>
        <w:tc>
          <w:tcPr>
            <w:tcW w:w="1701" w:type="dxa"/>
            <w:tcBorders>
              <w:top w:val="nil"/>
              <w:left w:val="nil"/>
              <w:bottom w:val="single" w:sz="8" w:space="0" w:color="auto"/>
              <w:right w:val="single" w:sz="4" w:space="0" w:color="FFFFFF"/>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Aware</w:t>
            </w:r>
          </w:p>
        </w:tc>
        <w:tc>
          <w:tcPr>
            <w:tcW w:w="1134"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xml:space="preserve">  t value</w:t>
            </w:r>
          </w:p>
        </w:tc>
        <w:tc>
          <w:tcPr>
            <w:tcW w:w="1136"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i/>
                <w:iCs/>
                <w:color w:val="000000"/>
              </w:rPr>
              <w:t>p</w:t>
            </w:r>
            <w:r w:rsidRPr="000B6AF5">
              <w:rPr>
                <w:rFonts w:ascii="Times New Roman" w:eastAsia="Times New Roman" w:hAnsi="Times New Roman" w:cs="Times New Roman"/>
                <w:color w:val="000000"/>
              </w:rPr>
              <w:t xml:space="preserve"> value</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b/>
                <w:bCs/>
                <w:i/>
                <w:iCs/>
                <w:color w:val="000000"/>
              </w:rPr>
            </w:pPr>
            <w:r w:rsidRPr="000B6AF5">
              <w:rPr>
                <w:rFonts w:ascii="Times New Roman" w:eastAsia="Times New Roman" w:hAnsi="Times New Roman" w:cs="Times New Roman"/>
                <w:b/>
                <w:bCs/>
                <w:i/>
                <w:iCs/>
                <w:color w:val="000000"/>
              </w:rPr>
              <w:t>Pasta</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Amount eaten (grams)</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361.6 (20.6)</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365.1 (30.7)</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-0.10</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0.92</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rPr>
            </w:pPr>
            <w:r w:rsidRPr="000B6AF5">
              <w:rPr>
                <w:rFonts w:ascii="Times New Roman" w:eastAsia="Times New Roman" w:hAnsi="Times New Roman" w:cs="Times New Roman"/>
              </w:rPr>
              <w:t>Time spent eating (seconds)</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rPr>
            </w:pPr>
            <w:r w:rsidRPr="000B6AF5">
              <w:rPr>
                <w:rFonts w:ascii="Times New Roman" w:eastAsia="Times New Roman" w:hAnsi="Times New Roman" w:cs="Times New Roman"/>
              </w:rPr>
              <w:t>422.4 (62.4)</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rPr>
            </w:pPr>
            <w:r w:rsidRPr="000B6AF5">
              <w:rPr>
                <w:rFonts w:ascii="Times New Roman" w:eastAsia="Times New Roman" w:hAnsi="Times New Roman" w:cs="Times New Roman"/>
              </w:rPr>
              <w:t>386.8 (21.2)</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0.55</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0.58</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Pause between mouthfuls (secs)</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8.3 (0.9)</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8.6 (0.4)</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-0.29</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0.77</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Amount eaten per minute (g/min)</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63.0 (4.8)</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58.9 (3.5)</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0.69</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0.49</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right"/>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b/>
                <w:bCs/>
                <w:i/>
                <w:iCs/>
                <w:color w:val="000000"/>
              </w:rPr>
            </w:pPr>
            <w:r w:rsidRPr="000B6AF5">
              <w:rPr>
                <w:rFonts w:ascii="Times New Roman" w:eastAsia="Times New Roman" w:hAnsi="Times New Roman" w:cs="Times New Roman"/>
                <w:b/>
                <w:bCs/>
                <w:i/>
                <w:iCs/>
                <w:color w:val="000000"/>
              </w:rPr>
              <w:t>Cookies</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right"/>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Amount eaten (grams)</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40.3 (3.5)</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36.7 (4.3)</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0.64</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0.52</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rPr>
            </w:pPr>
            <w:r w:rsidRPr="000B6AF5">
              <w:rPr>
                <w:rFonts w:ascii="Times New Roman" w:eastAsia="Times New Roman" w:hAnsi="Times New Roman" w:cs="Times New Roman"/>
              </w:rPr>
              <w:t>Time spent eating (seconds)</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227.1 (25.0)</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274.4 (27.1)</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-1.28</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0.21</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Pause between mouthfuls (secs)</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12.4 (2.2)</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16.3 (1.6)</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2.39</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0.16</w:t>
            </w:r>
          </w:p>
        </w:tc>
      </w:tr>
      <w:tr w:rsidR="00B6321A" w:rsidRPr="000B6AF5" w:rsidTr="008A522B">
        <w:trPr>
          <w:trHeight w:val="340"/>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Amount eaten per minute (g/min)</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rPr>
            </w:pPr>
            <w:r w:rsidRPr="000B6AF5">
              <w:rPr>
                <w:rFonts w:ascii="Times New Roman" w:eastAsia="Times New Roman" w:hAnsi="Times New Roman" w:cs="Times New Roman"/>
              </w:rPr>
              <w:t>13.4 (0.8)</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rPr>
            </w:pPr>
            <w:r w:rsidRPr="000B6AF5">
              <w:rPr>
                <w:rFonts w:ascii="Times New Roman" w:eastAsia="Times New Roman" w:hAnsi="Times New Roman" w:cs="Times New Roman"/>
              </w:rPr>
              <w:t>10.2 (1.0)</w:t>
            </w:r>
          </w:p>
        </w:tc>
        <w:tc>
          <w:tcPr>
            <w:tcW w:w="1134"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jc w:val="center"/>
              <w:rPr>
                <w:rFonts w:ascii="Times New Roman" w:eastAsia="Times New Roman" w:hAnsi="Times New Roman" w:cs="Times New Roman"/>
                <w:color w:val="000000"/>
              </w:rPr>
            </w:pPr>
            <w:r w:rsidRPr="000B6AF5">
              <w:rPr>
                <w:rFonts w:ascii="Times New Roman" w:eastAsia="Times New Roman" w:hAnsi="Times New Roman" w:cs="Times New Roman"/>
                <w:color w:val="000000"/>
              </w:rPr>
              <w:t>-1.45</w:t>
            </w:r>
          </w:p>
        </w:tc>
        <w:tc>
          <w:tcPr>
            <w:tcW w:w="1136"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0.02*</w:t>
            </w:r>
          </w:p>
        </w:tc>
      </w:tr>
      <w:tr w:rsidR="00B6321A" w:rsidRPr="000B6AF5" w:rsidTr="008A522B">
        <w:trPr>
          <w:trHeight w:val="165"/>
        </w:trPr>
        <w:tc>
          <w:tcPr>
            <w:tcW w:w="3557"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701"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701" w:type="dxa"/>
            <w:tcBorders>
              <w:top w:val="nil"/>
              <w:left w:val="nil"/>
              <w:bottom w:val="single" w:sz="8" w:space="0" w:color="auto"/>
              <w:right w:val="nil"/>
            </w:tcBorders>
            <w:shd w:val="clear" w:color="000000" w:fill="FFFFFF"/>
            <w:noWrap/>
            <w:vAlign w:val="center"/>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4" w:type="dxa"/>
            <w:tcBorders>
              <w:top w:val="nil"/>
              <w:left w:val="nil"/>
              <w:bottom w:val="single" w:sz="8" w:space="0" w:color="auto"/>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rPr>
            </w:pPr>
            <w:r w:rsidRPr="000B6AF5">
              <w:rPr>
                <w:rFonts w:ascii="Calibri" w:eastAsia="Times New Roman" w:hAnsi="Calibri" w:cs="Times New Roman"/>
                <w:color w:val="000000"/>
              </w:rPr>
              <w:t> </w:t>
            </w:r>
          </w:p>
        </w:tc>
        <w:tc>
          <w:tcPr>
            <w:tcW w:w="1136" w:type="dxa"/>
            <w:tcBorders>
              <w:top w:val="nil"/>
              <w:left w:val="nil"/>
              <w:bottom w:val="single" w:sz="8" w:space="0" w:color="auto"/>
              <w:right w:val="nil"/>
            </w:tcBorders>
            <w:shd w:val="clear" w:color="000000" w:fill="FFFFFF"/>
            <w:noWrap/>
            <w:vAlign w:val="bottom"/>
            <w:hideMark/>
          </w:tcPr>
          <w:p w:rsidR="00B6321A" w:rsidRPr="000B6AF5" w:rsidRDefault="00B6321A" w:rsidP="008A522B">
            <w:pPr>
              <w:spacing w:after="0" w:line="240" w:lineRule="auto"/>
              <w:rPr>
                <w:rFonts w:ascii="Calibri" w:eastAsia="Times New Roman" w:hAnsi="Calibri" w:cs="Times New Roman"/>
                <w:color w:val="000000"/>
              </w:rPr>
            </w:pPr>
            <w:r w:rsidRPr="000B6AF5">
              <w:rPr>
                <w:rFonts w:ascii="Calibri" w:eastAsia="Times New Roman" w:hAnsi="Calibri" w:cs="Times New Roman"/>
                <w:color w:val="000000"/>
              </w:rPr>
              <w:t> </w:t>
            </w:r>
          </w:p>
        </w:tc>
      </w:tr>
      <w:tr w:rsidR="00B6321A" w:rsidRPr="000B6AF5" w:rsidTr="008A522B">
        <w:trPr>
          <w:trHeight w:val="135"/>
        </w:trPr>
        <w:tc>
          <w:tcPr>
            <w:tcW w:w="3557"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Calibri" w:eastAsia="Times New Roman" w:hAnsi="Calibri" w:cs="Times New Roman"/>
                <w:color w:val="000000"/>
              </w:rPr>
            </w:pPr>
            <w:r w:rsidRPr="000B6AF5">
              <w:rPr>
                <w:rFonts w:ascii="Calibri" w:eastAsia="Times New Roman" w:hAnsi="Calibri" w:cs="Times New Roman"/>
                <w:color w:val="000000"/>
              </w:rPr>
              <w:t> </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Calibri" w:eastAsia="Times New Roman" w:hAnsi="Calibri" w:cs="Times New Roman"/>
                <w:color w:val="000000"/>
              </w:rPr>
            </w:pPr>
            <w:r w:rsidRPr="000B6AF5">
              <w:rPr>
                <w:rFonts w:ascii="Calibri" w:eastAsia="Times New Roman" w:hAnsi="Calibri" w:cs="Times New Roman"/>
                <w:color w:val="000000"/>
              </w:rPr>
              <w:t> </w:t>
            </w:r>
          </w:p>
        </w:tc>
        <w:tc>
          <w:tcPr>
            <w:tcW w:w="1701" w:type="dxa"/>
            <w:tcBorders>
              <w:top w:val="nil"/>
              <w:left w:val="nil"/>
              <w:bottom w:val="nil"/>
              <w:right w:val="nil"/>
            </w:tcBorders>
            <w:shd w:val="clear" w:color="000000" w:fill="FFFFFF"/>
            <w:noWrap/>
            <w:vAlign w:val="center"/>
            <w:hideMark/>
          </w:tcPr>
          <w:p w:rsidR="00B6321A" w:rsidRPr="000B6AF5" w:rsidRDefault="00B6321A" w:rsidP="008A522B">
            <w:pPr>
              <w:spacing w:after="0" w:line="240" w:lineRule="auto"/>
              <w:rPr>
                <w:rFonts w:ascii="Calibri" w:eastAsia="Times New Roman" w:hAnsi="Calibri" w:cs="Times New Roman"/>
                <w:color w:val="000000"/>
              </w:rPr>
            </w:pPr>
            <w:r w:rsidRPr="000B6AF5">
              <w:rPr>
                <w:rFonts w:ascii="Calibri" w:eastAsia="Times New Roman" w:hAnsi="Calibri" w:cs="Times New Roman"/>
                <w:color w:val="000000"/>
              </w:rPr>
              <w:t> </w:t>
            </w:r>
          </w:p>
        </w:tc>
        <w:tc>
          <w:tcPr>
            <w:tcW w:w="1134" w:type="dxa"/>
            <w:tcBorders>
              <w:top w:val="nil"/>
              <w:left w:val="nil"/>
              <w:bottom w:val="nil"/>
              <w:right w:val="nil"/>
            </w:tcBorders>
            <w:shd w:val="clear" w:color="000000" w:fill="FFFFFF"/>
            <w:noWrap/>
            <w:hideMark/>
          </w:tcPr>
          <w:p w:rsidR="00B6321A" w:rsidRPr="000B6AF5" w:rsidRDefault="00B6321A" w:rsidP="008A522B">
            <w:pPr>
              <w:spacing w:after="0" w:line="240" w:lineRule="auto"/>
              <w:rPr>
                <w:rFonts w:ascii="Times New Roman" w:eastAsia="Times New Roman" w:hAnsi="Times New Roman" w:cs="Times New Roman"/>
                <w:color w:val="000000"/>
              </w:rPr>
            </w:pPr>
            <w:r w:rsidRPr="000B6AF5">
              <w:rPr>
                <w:rFonts w:ascii="Times New Roman" w:eastAsia="Times New Roman" w:hAnsi="Times New Roman" w:cs="Times New Roman"/>
                <w:color w:val="000000"/>
              </w:rPr>
              <w:t> </w:t>
            </w:r>
          </w:p>
        </w:tc>
        <w:tc>
          <w:tcPr>
            <w:tcW w:w="1136" w:type="dxa"/>
            <w:tcBorders>
              <w:top w:val="nil"/>
              <w:left w:val="nil"/>
              <w:bottom w:val="nil"/>
              <w:right w:val="nil"/>
            </w:tcBorders>
            <w:shd w:val="clear" w:color="auto" w:fill="auto"/>
            <w:noWrap/>
            <w:vAlign w:val="bottom"/>
            <w:hideMark/>
          </w:tcPr>
          <w:p w:rsidR="00B6321A" w:rsidRPr="000B6AF5" w:rsidRDefault="00B6321A" w:rsidP="008A522B">
            <w:pPr>
              <w:spacing w:after="0" w:line="240" w:lineRule="auto"/>
              <w:rPr>
                <w:rFonts w:ascii="Calibri" w:eastAsia="Times New Roman" w:hAnsi="Calibri" w:cs="Times New Roman"/>
                <w:color w:val="000000"/>
              </w:rPr>
            </w:pPr>
          </w:p>
        </w:tc>
      </w:tr>
      <w:tr w:rsidR="00B6321A" w:rsidRPr="000B6AF5" w:rsidTr="008A522B">
        <w:trPr>
          <w:trHeight w:val="360"/>
        </w:trPr>
        <w:tc>
          <w:tcPr>
            <w:tcW w:w="3557" w:type="dxa"/>
            <w:tcBorders>
              <w:top w:val="nil"/>
              <w:left w:val="nil"/>
              <w:bottom w:val="nil"/>
              <w:right w:val="nil"/>
            </w:tcBorders>
            <w:shd w:val="clear" w:color="000000" w:fill="FFFFFF"/>
            <w:hideMark/>
          </w:tcPr>
          <w:p w:rsidR="00B6321A" w:rsidRPr="000B6AF5" w:rsidRDefault="00B6321A" w:rsidP="008A522B">
            <w:pPr>
              <w:spacing w:after="0" w:line="240" w:lineRule="auto"/>
              <w:rPr>
                <w:rFonts w:ascii="Times New Roman" w:eastAsia="Times New Roman" w:hAnsi="Times New Roman" w:cs="Times New Roman"/>
                <w:i/>
                <w:iCs/>
                <w:color w:val="000000"/>
                <w:sz w:val="20"/>
                <w:szCs w:val="20"/>
              </w:rPr>
            </w:pPr>
            <w:r w:rsidRPr="000B6AF5">
              <w:rPr>
                <w:rFonts w:ascii="Times New Roman" w:eastAsia="Times New Roman" w:hAnsi="Times New Roman" w:cs="Times New Roman"/>
                <w:i/>
                <w:iCs/>
                <w:color w:val="000000"/>
                <w:sz w:val="20"/>
                <w:szCs w:val="20"/>
              </w:rPr>
              <w:t xml:space="preserve">* p &lt; </w:t>
            </w:r>
            <w:r w:rsidRPr="000B6AF5">
              <w:rPr>
                <w:rFonts w:ascii="Times New Roman" w:eastAsia="Times New Roman" w:hAnsi="Times New Roman" w:cs="Times New Roman"/>
                <w:color w:val="000000"/>
                <w:sz w:val="20"/>
                <w:szCs w:val="20"/>
              </w:rPr>
              <w:t>0.05</w:t>
            </w:r>
          </w:p>
        </w:tc>
        <w:tc>
          <w:tcPr>
            <w:tcW w:w="1701" w:type="dxa"/>
            <w:tcBorders>
              <w:top w:val="nil"/>
              <w:left w:val="nil"/>
              <w:bottom w:val="nil"/>
              <w:right w:val="nil"/>
            </w:tcBorders>
            <w:shd w:val="clear" w:color="000000" w:fill="FFFFFF"/>
            <w:hideMark/>
          </w:tcPr>
          <w:p w:rsidR="00B6321A" w:rsidRPr="000B6AF5" w:rsidRDefault="00B6321A" w:rsidP="008A522B">
            <w:pPr>
              <w:spacing w:after="0" w:line="240" w:lineRule="auto"/>
              <w:rPr>
                <w:rFonts w:ascii="Times New Roman" w:eastAsia="Times New Roman" w:hAnsi="Times New Roman" w:cs="Times New Roman"/>
                <w:color w:val="000000"/>
                <w:sz w:val="20"/>
                <w:szCs w:val="20"/>
              </w:rPr>
            </w:pPr>
            <w:r w:rsidRPr="000B6AF5">
              <w:rPr>
                <w:rFonts w:ascii="Times New Roman" w:eastAsia="Times New Roman" w:hAnsi="Times New Roman" w:cs="Times New Roman"/>
                <w:color w:val="000000"/>
                <w:sz w:val="20"/>
                <w:szCs w:val="20"/>
              </w:rPr>
              <w:t> </w:t>
            </w:r>
          </w:p>
        </w:tc>
        <w:tc>
          <w:tcPr>
            <w:tcW w:w="1701" w:type="dxa"/>
            <w:tcBorders>
              <w:top w:val="nil"/>
              <w:left w:val="nil"/>
              <w:bottom w:val="nil"/>
              <w:right w:val="nil"/>
            </w:tcBorders>
            <w:shd w:val="clear" w:color="000000" w:fill="FFFFFF"/>
            <w:hideMark/>
          </w:tcPr>
          <w:p w:rsidR="00B6321A" w:rsidRPr="000B6AF5" w:rsidRDefault="00B6321A" w:rsidP="008A522B">
            <w:pPr>
              <w:spacing w:after="0" w:line="240" w:lineRule="auto"/>
              <w:rPr>
                <w:rFonts w:ascii="Times New Roman" w:eastAsia="Times New Roman" w:hAnsi="Times New Roman" w:cs="Times New Roman"/>
                <w:color w:val="000000"/>
                <w:sz w:val="20"/>
                <w:szCs w:val="20"/>
              </w:rPr>
            </w:pPr>
            <w:r w:rsidRPr="000B6AF5">
              <w:rPr>
                <w:rFonts w:ascii="Times New Roman" w:eastAsia="Times New Roman" w:hAnsi="Times New Roman" w:cs="Times New Roman"/>
                <w:color w:val="000000"/>
                <w:sz w:val="20"/>
                <w:szCs w:val="20"/>
              </w:rPr>
              <w:t> </w:t>
            </w:r>
          </w:p>
        </w:tc>
        <w:tc>
          <w:tcPr>
            <w:tcW w:w="1134" w:type="dxa"/>
            <w:tcBorders>
              <w:top w:val="nil"/>
              <w:left w:val="nil"/>
              <w:bottom w:val="nil"/>
              <w:right w:val="nil"/>
            </w:tcBorders>
            <w:shd w:val="clear" w:color="auto" w:fill="auto"/>
            <w:noWrap/>
            <w:vAlign w:val="bottom"/>
            <w:hideMark/>
          </w:tcPr>
          <w:p w:rsidR="00B6321A" w:rsidRPr="000B6AF5" w:rsidRDefault="00B6321A" w:rsidP="008A522B">
            <w:pPr>
              <w:spacing w:after="0" w:line="240" w:lineRule="auto"/>
              <w:rPr>
                <w:rFonts w:ascii="Calibri" w:eastAsia="Times New Roman" w:hAnsi="Calibri" w:cs="Times New Roman"/>
                <w:color w:val="000000"/>
              </w:rPr>
            </w:pPr>
          </w:p>
        </w:tc>
        <w:tc>
          <w:tcPr>
            <w:tcW w:w="1136" w:type="dxa"/>
            <w:tcBorders>
              <w:top w:val="nil"/>
              <w:left w:val="nil"/>
              <w:bottom w:val="nil"/>
              <w:right w:val="nil"/>
            </w:tcBorders>
            <w:shd w:val="clear" w:color="auto" w:fill="auto"/>
            <w:noWrap/>
            <w:vAlign w:val="bottom"/>
            <w:hideMark/>
          </w:tcPr>
          <w:p w:rsidR="00B6321A" w:rsidRPr="000B6AF5" w:rsidRDefault="00B6321A" w:rsidP="008A522B">
            <w:pPr>
              <w:spacing w:after="0" w:line="240" w:lineRule="auto"/>
              <w:rPr>
                <w:rFonts w:ascii="Calibri" w:eastAsia="Times New Roman" w:hAnsi="Calibri" w:cs="Times New Roman"/>
                <w:color w:val="000000"/>
              </w:rPr>
            </w:pPr>
          </w:p>
        </w:tc>
      </w:tr>
    </w:tbl>
    <w:p w:rsidR="00B6321A" w:rsidRPr="000B6AF5" w:rsidRDefault="00B6321A" w:rsidP="00B6321A">
      <w:pPr>
        <w:spacing w:after="0" w:line="480" w:lineRule="auto"/>
        <w:jc w:val="both"/>
        <w:rPr>
          <w:rFonts w:ascii="Times New Roman" w:hAnsi="Times New Roman" w:cs="Times New Roman"/>
          <w:i/>
          <w:sz w:val="24"/>
          <w:szCs w:val="24"/>
        </w:rPr>
      </w:pPr>
    </w:p>
    <w:p w:rsidR="00B6321A" w:rsidRPr="000B6AF5" w:rsidRDefault="00B6321A" w:rsidP="00B6321A">
      <w:pPr>
        <w:spacing w:after="0" w:line="480" w:lineRule="auto"/>
        <w:rPr>
          <w:rFonts w:ascii="Times New Roman" w:hAnsi="Times New Roman" w:cs="Times New Roman"/>
          <w:noProof/>
          <w:szCs w:val="20"/>
        </w:rPr>
      </w:pPr>
      <w:r w:rsidRPr="000B6AF5">
        <w:rPr>
          <w:rFonts w:ascii="Times New Roman" w:hAnsi="Times New Roman" w:cs="Times New Roman"/>
          <w:noProof/>
          <w:szCs w:val="20"/>
        </w:rPr>
        <w:drawing>
          <wp:inline distT="0" distB="0" distL="0" distR="0">
            <wp:extent cx="4398571" cy="3540718"/>
            <wp:effectExtent l="19050" t="0" r="1979"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98507" cy="3540667"/>
                    </a:xfrm>
                    <a:prstGeom prst="rect">
                      <a:avLst/>
                    </a:prstGeom>
                    <a:noFill/>
                    <a:ln w="9525">
                      <a:noFill/>
                      <a:miter lim="800000"/>
                      <a:headEnd/>
                      <a:tailEnd/>
                    </a:ln>
                  </pic:spPr>
                </pic:pic>
              </a:graphicData>
            </a:graphic>
          </wp:inline>
        </w:drawing>
      </w:r>
    </w:p>
    <w:p w:rsidR="00B6321A" w:rsidRPr="000B2CF8" w:rsidRDefault="00B6321A" w:rsidP="00B6321A">
      <w:pPr>
        <w:spacing w:after="0" w:line="480" w:lineRule="auto"/>
        <w:rPr>
          <w:rFonts w:ascii="Times New Roman" w:hAnsi="Times New Roman" w:cs="Times New Roman"/>
          <w:sz w:val="24"/>
          <w:szCs w:val="24"/>
        </w:rPr>
      </w:pPr>
      <w:r w:rsidRPr="000B6AF5">
        <w:rPr>
          <w:rFonts w:ascii="Times New Roman" w:hAnsi="Times New Roman" w:cs="Times New Roman"/>
          <w:b/>
          <w:sz w:val="20"/>
          <w:szCs w:val="24"/>
        </w:rPr>
        <w:t>Figure 1</w:t>
      </w:r>
      <w:r w:rsidRPr="000B6AF5">
        <w:rPr>
          <w:rFonts w:ascii="Times New Roman" w:hAnsi="Times New Roman" w:cs="Times New Roman"/>
          <w:sz w:val="20"/>
          <w:szCs w:val="24"/>
        </w:rPr>
        <w:t xml:space="preserve"> Mean fullness and hunger ratings whilst consuming pasta and cookies, respectively. Rated fullness whilst eating pasta (left) was significantly decreased when participants were aware (versus unaware); mean rated hunger whilst eating cookies (right) was significantly increased when participants were aware. * </w:t>
      </w:r>
      <w:proofErr w:type="gramStart"/>
      <w:r w:rsidRPr="000B6AF5">
        <w:rPr>
          <w:rFonts w:ascii="Times New Roman" w:hAnsi="Times New Roman" w:cs="Times New Roman"/>
          <w:i/>
          <w:sz w:val="20"/>
          <w:szCs w:val="24"/>
        </w:rPr>
        <w:t>p</w:t>
      </w:r>
      <w:proofErr w:type="gramEnd"/>
      <w:r w:rsidRPr="000B6AF5">
        <w:rPr>
          <w:rFonts w:ascii="Times New Roman" w:hAnsi="Times New Roman" w:cs="Times New Roman"/>
          <w:i/>
          <w:sz w:val="20"/>
          <w:szCs w:val="24"/>
        </w:rPr>
        <w:t xml:space="preserve"> &lt; </w:t>
      </w:r>
      <w:r w:rsidRPr="000B6AF5">
        <w:rPr>
          <w:rFonts w:ascii="Times New Roman" w:hAnsi="Times New Roman" w:cs="Times New Roman"/>
          <w:sz w:val="20"/>
          <w:szCs w:val="24"/>
        </w:rPr>
        <w:t>0.05</w:t>
      </w:r>
    </w:p>
    <w:sectPr w:rsidR="00B6321A" w:rsidRPr="000B2CF8" w:rsidSect="00B8789C">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52481" w15:done="0"/>
  <w15:commentEx w15:paraId="1CBC0312" w15:done="0"/>
  <w15:commentEx w15:paraId="2EFF605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51" w:rsidRDefault="00387151" w:rsidP="00AB0F9B">
      <w:pPr>
        <w:spacing w:after="0" w:line="240" w:lineRule="auto"/>
      </w:pPr>
      <w:r>
        <w:separator/>
      </w:r>
    </w:p>
  </w:endnote>
  <w:endnote w:type="continuationSeparator" w:id="0">
    <w:p w:rsidR="00387151" w:rsidRDefault="00387151" w:rsidP="00AB0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51" w:rsidRDefault="00387151" w:rsidP="00AB0F9B">
      <w:pPr>
        <w:spacing w:after="0" w:line="240" w:lineRule="auto"/>
      </w:pPr>
      <w:r>
        <w:separator/>
      </w:r>
    </w:p>
  </w:footnote>
  <w:footnote w:type="continuationSeparator" w:id="0">
    <w:p w:rsidR="00387151" w:rsidRDefault="00387151" w:rsidP="00AB0F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730"/>
    <w:multiLevelType w:val="multilevel"/>
    <w:tmpl w:val="D5E2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17D36"/>
    <w:multiLevelType w:val="multilevel"/>
    <w:tmpl w:val="C9EC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011AC"/>
    <w:multiLevelType w:val="multilevel"/>
    <w:tmpl w:val="93FA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A07EE"/>
    <w:multiLevelType w:val="hybridMultilevel"/>
    <w:tmpl w:val="D1008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FB613D8"/>
    <w:multiLevelType w:val="multilevel"/>
    <w:tmpl w:val="093823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45D64"/>
    <w:multiLevelType w:val="multilevel"/>
    <w:tmpl w:val="4416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1C4AFD"/>
    <w:multiLevelType w:val="hybridMultilevel"/>
    <w:tmpl w:val="D2106A90"/>
    <w:lvl w:ilvl="0" w:tplc="400EDFEC">
      <w:start w:val="6"/>
      <w:numFmt w:val="bullet"/>
      <w:lvlText w:val="-"/>
      <w:lvlJc w:val="left"/>
      <w:pPr>
        <w:ind w:left="1080" w:hanging="360"/>
      </w:pPr>
      <w:rPr>
        <w:rFonts w:ascii="Calibri" w:eastAsia="Times New Roman" w:hAnsi="Calibri" w:cs="Calibri" w:hint="default"/>
      </w:rPr>
    </w:lvl>
    <w:lvl w:ilvl="1" w:tplc="07C8F42A" w:tentative="1">
      <w:start w:val="1"/>
      <w:numFmt w:val="bullet"/>
      <w:lvlText w:val="o"/>
      <w:lvlJc w:val="left"/>
      <w:pPr>
        <w:ind w:left="1800" w:hanging="360"/>
      </w:pPr>
      <w:rPr>
        <w:rFonts w:ascii="Courier New" w:hAnsi="Courier New" w:cs="Courier New" w:hint="default"/>
      </w:rPr>
    </w:lvl>
    <w:lvl w:ilvl="2" w:tplc="B21EDDFE" w:tentative="1">
      <w:start w:val="1"/>
      <w:numFmt w:val="bullet"/>
      <w:lvlText w:val=""/>
      <w:lvlJc w:val="left"/>
      <w:pPr>
        <w:ind w:left="2520" w:hanging="360"/>
      </w:pPr>
      <w:rPr>
        <w:rFonts w:ascii="Wingdings" w:hAnsi="Wingdings" w:hint="default"/>
      </w:rPr>
    </w:lvl>
    <w:lvl w:ilvl="3" w:tplc="D2605A04" w:tentative="1">
      <w:start w:val="1"/>
      <w:numFmt w:val="bullet"/>
      <w:lvlText w:val=""/>
      <w:lvlJc w:val="left"/>
      <w:pPr>
        <w:ind w:left="3240" w:hanging="360"/>
      </w:pPr>
      <w:rPr>
        <w:rFonts w:ascii="Symbol" w:hAnsi="Symbol" w:hint="default"/>
      </w:rPr>
    </w:lvl>
    <w:lvl w:ilvl="4" w:tplc="C87E0E9E" w:tentative="1">
      <w:start w:val="1"/>
      <w:numFmt w:val="bullet"/>
      <w:lvlText w:val="o"/>
      <w:lvlJc w:val="left"/>
      <w:pPr>
        <w:ind w:left="3960" w:hanging="360"/>
      </w:pPr>
      <w:rPr>
        <w:rFonts w:ascii="Courier New" w:hAnsi="Courier New" w:cs="Courier New" w:hint="default"/>
      </w:rPr>
    </w:lvl>
    <w:lvl w:ilvl="5" w:tplc="1A6AA2D2" w:tentative="1">
      <w:start w:val="1"/>
      <w:numFmt w:val="bullet"/>
      <w:lvlText w:val=""/>
      <w:lvlJc w:val="left"/>
      <w:pPr>
        <w:ind w:left="4680" w:hanging="360"/>
      </w:pPr>
      <w:rPr>
        <w:rFonts w:ascii="Wingdings" w:hAnsi="Wingdings" w:hint="default"/>
      </w:rPr>
    </w:lvl>
    <w:lvl w:ilvl="6" w:tplc="C7AC873E" w:tentative="1">
      <w:start w:val="1"/>
      <w:numFmt w:val="bullet"/>
      <w:lvlText w:val=""/>
      <w:lvlJc w:val="left"/>
      <w:pPr>
        <w:ind w:left="5400" w:hanging="360"/>
      </w:pPr>
      <w:rPr>
        <w:rFonts w:ascii="Symbol" w:hAnsi="Symbol" w:hint="default"/>
      </w:rPr>
    </w:lvl>
    <w:lvl w:ilvl="7" w:tplc="C4AED706" w:tentative="1">
      <w:start w:val="1"/>
      <w:numFmt w:val="bullet"/>
      <w:lvlText w:val="o"/>
      <w:lvlJc w:val="left"/>
      <w:pPr>
        <w:ind w:left="6120" w:hanging="360"/>
      </w:pPr>
      <w:rPr>
        <w:rFonts w:ascii="Courier New" w:hAnsi="Courier New" w:cs="Courier New" w:hint="default"/>
      </w:rPr>
    </w:lvl>
    <w:lvl w:ilvl="8" w:tplc="AC56FEDA" w:tentative="1">
      <w:start w:val="1"/>
      <w:numFmt w:val="bullet"/>
      <w:lvlText w:val=""/>
      <w:lvlJc w:val="left"/>
      <w:pPr>
        <w:ind w:left="6840" w:hanging="360"/>
      </w:pPr>
      <w:rPr>
        <w:rFonts w:ascii="Wingdings" w:hAnsi="Wingdings" w:hint="default"/>
      </w:rPr>
    </w:lvl>
  </w:abstractNum>
  <w:abstractNum w:abstractNumId="7">
    <w:nsid w:val="4CDF4F10"/>
    <w:multiLevelType w:val="multilevel"/>
    <w:tmpl w:val="B02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F50A8"/>
    <w:multiLevelType w:val="multilevel"/>
    <w:tmpl w:val="F3C8C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697513"/>
    <w:multiLevelType w:val="multilevel"/>
    <w:tmpl w:val="718CA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AA3CBC"/>
    <w:multiLevelType w:val="hybridMultilevel"/>
    <w:tmpl w:val="776C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961F24"/>
    <w:multiLevelType w:val="hybridMultilevel"/>
    <w:tmpl w:val="B94A0378"/>
    <w:lvl w:ilvl="0" w:tplc="1C4285AA">
      <w:start w:val="1"/>
      <w:numFmt w:val="decimal"/>
      <w:lvlText w:val="%1."/>
      <w:lvlJc w:val="left"/>
      <w:pPr>
        <w:ind w:left="720" w:hanging="360"/>
      </w:pPr>
    </w:lvl>
    <w:lvl w:ilvl="1" w:tplc="3C3E6B64">
      <w:start w:val="1"/>
      <w:numFmt w:val="lowerLetter"/>
      <w:lvlText w:val="%2."/>
      <w:lvlJc w:val="left"/>
      <w:pPr>
        <w:ind w:left="1440" w:hanging="360"/>
      </w:pPr>
    </w:lvl>
    <w:lvl w:ilvl="2" w:tplc="71BA80CC">
      <w:start w:val="1"/>
      <w:numFmt w:val="lowerRoman"/>
      <w:lvlText w:val="%3."/>
      <w:lvlJc w:val="right"/>
      <w:pPr>
        <w:ind w:left="2160" w:hanging="180"/>
      </w:pPr>
    </w:lvl>
    <w:lvl w:ilvl="3" w:tplc="A844C7D2">
      <w:start w:val="1"/>
      <w:numFmt w:val="decimal"/>
      <w:lvlText w:val="%4."/>
      <w:lvlJc w:val="left"/>
      <w:pPr>
        <w:ind w:left="2880" w:hanging="360"/>
      </w:pPr>
    </w:lvl>
    <w:lvl w:ilvl="4" w:tplc="75E43420">
      <w:start w:val="1"/>
      <w:numFmt w:val="lowerLetter"/>
      <w:lvlText w:val="%5."/>
      <w:lvlJc w:val="left"/>
      <w:pPr>
        <w:ind w:left="3600" w:hanging="360"/>
      </w:pPr>
    </w:lvl>
    <w:lvl w:ilvl="5" w:tplc="400EACA6">
      <w:start w:val="1"/>
      <w:numFmt w:val="lowerRoman"/>
      <w:lvlText w:val="%6."/>
      <w:lvlJc w:val="right"/>
      <w:pPr>
        <w:ind w:left="4320" w:hanging="180"/>
      </w:pPr>
    </w:lvl>
    <w:lvl w:ilvl="6" w:tplc="0E78886A">
      <w:start w:val="1"/>
      <w:numFmt w:val="decimal"/>
      <w:lvlText w:val="%7."/>
      <w:lvlJc w:val="left"/>
      <w:pPr>
        <w:ind w:left="5040" w:hanging="360"/>
      </w:pPr>
    </w:lvl>
    <w:lvl w:ilvl="7" w:tplc="B852DB66">
      <w:start w:val="1"/>
      <w:numFmt w:val="lowerLetter"/>
      <w:lvlText w:val="%8."/>
      <w:lvlJc w:val="left"/>
      <w:pPr>
        <w:ind w:left="5760" w:hanging="360"/>
      </w:pPr>
    </w:lvl>
    <w:lvl w:ilvl="8" w:tplc="9118DACC">
      <w:start w:val="1"/>
      <w:numFmt w:val="lowerRoman"/>
      <w:lvlText w:val="%9."/>
      <w:lvlJc w:val="right"/>
      <w:pPr>
        <w:ind w:left="6480" w:hanging="180"/>
      </w:pPr>
    </w:lvl>
  </w:abstractNum>
  <w:abstractNum w:abstractNumId="12">
    <w:nsid w:val="5A4A106A"/>
    <w:multiLevelType w:val="hybridMultilevel"/>
    <w:tmpl w:val="BD807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945506"/>
    <w:multiLevelType w:val="multilevel"/>
    <w:tmpl w:val="24D4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F61063"/>
    <w:multiLevelType w:val="multilevel"/>
    <w:tmpl w:val="9DC06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40788D"/>
    <w:multiLevelType w:val="multilevel"/>
    <w:tmpl w:val="215E6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0C74D6"/>
    <w:multiLevelType w:val="hybridMultilevel"/>
    <w:tmpl w:val="03A2D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B15CA2"/>
    <w:multiLevelType w:val="multilevel"/>
    <w:tmpl w:val="D4520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994172"/>
    <w:multiLevelType w:val="multilevel"/>
    <w:tmpl w:val="E20E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23876"/>
    <w:multiLevelType w:val="multilevel"/>
    <w:tmpl w:val="B044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D43C52"/>
    <w:multiLevelType w:val="multilevel"/>
    <w:tmpl w:val="AA6A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15"/>
  </w:num>
  <w:num w:numId="4">
    <w:abstractNumId w:val="19"/>
  </w:num>
  <w:num w:numId="5">
    <w:abstractNumId w:val="1"/>
  </w:num>
  <w:num w:numId="6">
    <w:abstractNumId w:val="0"/>
  </w:num>
  <w:num w:numId="7">
    <w:abstractNumId w:val="5"/>
  </w:num>
  <w:num w:numId="8">
    <w:abstractNumId w:val="17"/>
  </w:num>
  <w:num w:numId="9">
    <w:abstractNumId w:val="14"/>
  </w:num>
  <w:num w:numId="10">
    <w:abstractNumId w:val="7"/>
  </w:num>
  <w:num w:numId="11">
    <w:abstractNumId w:val="20"/>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 w:numId="16">
    <w:abstractNumId w:val="4"/>
  </w:num>
  <w:num w:numId="17">
    <w:abstractNumId w:val="6"/>
  </w:num>
  <w:num w:numId="18">
    <w:abstractNumId w:val="12"/>
  </w:num>
  <w:num w:numId="19">
    <w:abstractNumId w:val="16"/>
  </w:num>
  <w:num w:numId="20">
    <w:abstractNumId w:val="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DA68B0"/>
    <w:rsid w:val="00000C70"/>
    <w:rsid w:val="00012AF5"/>
    <w:rsid w:val="00013A3A"/>
    <w:rsid w:val="00015FBE"/>
    <w:rsid w:val="0003488D"/>
    <w:rsid w:val="00040483"/>
    <w:rsid w:val="00050AD7"/>
    <w:rsid w:val="00055B9E"/>
    <w:rsid w:val="00056F61"/>
    <w:rsid w:val="0006306B"/>
    <w:rsid w:val="00087679"/>
    <w:rsid w:val="00096847"/>
    <w:rsid w:val="000968F7"/>
    <w:rsid w:val="00097C26"/>
    <w:rsid w:val="000A1C8B"/>
    <w:rsid w:val="000A63E3"/>
    <w:rsid w:val="000B2CF8"/>
    <w:rsid w:val="000B6AF5"/>
    <w:rsid w:val="000C19A9"/>
    <w:rsid w:val="000C4791"/>
    <w:rsid w:val="000C6452"/>
    <w:rsid w:val="000D1B5E"/>
    <w:rsid w:val="000D63FE"/>
    <w:rsid w:val="000E1F94"/>
    <w:rsid w:val="000E4636"/>
    <w:rsid w:val="000F0E3A"/>
    <w:rsid w:val="000F6934"/>
    <w:rsid w:val="00105D01"/>
    <w:rsid w:val="001348CE"/>
    <w:rsid w:val="0014547B"/>
    <w:rsid w:val="00151619"/>
    <w:rsid w:val="0015646E"/>
    <w:rsid w:val="00161546"/>
    <w:rsid w:val="00175C5C"/>
    <w:rsid w:val="00184D8F"/>
    <w:rsid w:val="001851F1"/>
    <w:rsid w:val="001A6CBA"/>
    <w:rsid w:val="001B1091"/>
    <w:rsid w:val="001C67C2"/>
    <w:rsid w:val="001F304C"/>
    <w:rsid w:val="001F78ED"/>
    <w:rsid w:val="00211492"/>
    <w:rsid w:val="0023220D"/>
    <w:rsid w:val="00236E2C"/>
    <w:rsid w:val="00241DF1"/>
    <w:rsid w:val="00244344"/>
    <w:rsid w:val="00244665"/>
    <w:rsid w:val="00250607"/>
    <w:rsid w:val="002521BD"/>
    <w:rsid w:val="00267888"/>
    <w:rsid w:val="00275225"/>
    <w:rsid w:val="00281C04"/>
    <w:rsid w:val="00283753"/>
    <w:rsid w:val="00285DD8"/>
    <w:rsid w:val="002A186F"/>
    <w:rsid w:val="002A33CE"/>
    <w:rsid w:val="002D47BD"/>
    <w:rsid w:val="002E1294"/>
    <w:rsid w:val="002E55A5"/>
    <w:rsid w:val="002E6DA5"/>
    <w:rsid w:val="002F4BFE"/>
    <w:rsid w:val="00300EEE"/>
    <w:rsid w:val="00303A51"/>
    <w:rsid w:val="0031434E"/>
    <w:rsid w:val="00323DE6"/>
    <w:rsid w:val="00326E51"/>
    <w:rsid w:val="00331D88"/>
    <w:rsid w:val="003371E4"/>
    <w:rsid w:val="00347878"/>
    <w:rsid w:val="00350734"/>
    <w:rsid w:val="00361B19"/>
    <w:rsid w:val="00362E03"/>
    <w:rsid w:val="00371FEA"/>
    <w:rsid w:val="00372C61"/>
    <w:rsid w:val="00387151"/>
    <w:rsid w:val="00387405"/>
    <w:rsid w:val="003A2F64"/>
    <w:rsid w:val="003B4E0E"/>
    <w:rsid w:val="003B61C9"/>
    <w:rsid w:val="003C079E"/>
    <w:rsid w:val="003C6B67"/>
    <w:rsid w:val="003E4F23"/>
    <w:rsid w:val="00406373"/>
    <w:rsid w:val="00407F05"/>
    <w:rsid w:val="004308D3"/>
    <w:rsid w:val="00463A7B"/>
    <w:rsid w:val="004716D4"/>
    <w:rsid w:val="00473CB6"/>
    <w:rsid w:val="0048100C"/>
    <w:rsid w:val="004847C5"/>
    <w:rsid w:val="00487597"/>
    <w:rsid w:val="004A107B"/>
    <w:rsid w:val="004A1E8A"/>
    <w:rsid w:val="004A2885"/>
    <w:rsid w:val="004A2A89"/>
    <w:rsid w:val="004B12DD"/>
    <w:rsid w:val="004D4907"/>
    <w:rsid w:val="004D5261"/>
    <w:rsid w:val="004E0C4A"/>
    <w:rsid w:val="004E1E01"/>
    <w:rsid w:val="004E32D4"/>
    <w:rsid w:val="004E7969"/>
    <w:rsid w:val="005261E5"/>
    <w:rsid w:val="00526FFA"/>
    <w:rsid w:val="00533830"/>
    <w:rsid w:val="0053430A"/>
    <w:rsid w:val="00534608"/>
    <w:rsid w:val="00540239"/>
    <w:rsid w:val="0054633E"/>
    <w:rsid w:val="00572201"/>
    <w:rsid w:val="0058102E"/>
    <w:rsid w:val="00585F41"/>
    <w:rsid w:val="00597E79"/>
    <w:rsid w:val="005A78AE"/>
    <w:rsid w:val="005B60A2"/>
    <w:rsid w:val="005D554D"/>
    <w:rsid w:val="00607E64"/>
    <w:rsid w:val="006134EA"/>
    <w:rsid w:val="006168CE"/>
    <w:rsid w:val="0062153B"/>
    <w:rsid w:val="00637217"/>
    <w:rsid w:val="00661E72"/>
    <w:rsid w:val="00665948"/>
    <w:rsid w:val="00672449"/>
    <w:rsid w:val="0069197E"/>
    <w:rsid w:val="006A0CE2"/>
    <w:rsid w:val="006A325C"/>
    <w:rsid w:val="006A6BD9"/>
    <w:rsid w:val="006B6BF0"/>
    <w:rsid w:val="006C628F"/>
    <w:rsid w:val="006D3D28"/>
    <w:rsid w:val="006D5A4B"/>
    <w:rsid w:val="006D6211"/>
    <w:rsid w:val="006D6C16"/>
    <w:rsid w:val="006E030F"/>
    <w:rsid w:val="006F6C65"/>
    <w:rsid w:val="00711A08"/>
    <w:rsid w:val="007228BC"/>
    <w:rsid w:val="00731417"/>
    <w:rsid w:val="00732F95"/>
    <w:rsid w:val="00735A40"/>
    <w:rsid w:val="00740A8E"/>
    <w:rsid w:val="00742B4E"/>
    <w:rsid w:val="0076116C"/>
    <w:rsid w:val="00763516"/>
    <w:rsid w:val="007650E0"/>
    <w:rsid w:val="00770A6F"/>
    <w:rsid w:val="007838A7"/>
    <w:rsid w:val="0079368C"/>
    <w:rsid w:val="007975A9"/>
    <w:rsid w:val="007A0CB4"/>
    <w:rsid w:val="007A5744"/>
    <w:rsid w:val="007B0590"/>
    <w:rsid w:val="007B0F35"/>
    <w:rsid w:val="007B2480"/>
    <w:rsid w:val="007C4711"/>
    <w:rsid w:val="007F7821"/>
    <w:rsid w:val="0080247C"/>
    <w:rsid w:val="00812FB5"/>
    <w:rsid w:val="00825A1D"/>
    <w:rsid w:val="0082714C"/>
    <w:rsid w:val="00830A8B"/>
    <w:rsid w:val="0083266E"/>
    <w:rsid w:val="00833E1F"/>
    <w:rsid w:val="00834D00"/>
    <w:rsid w:val="0083655D"/>
    <w:rsid w:val="00847357"/>
    <w:rsid w:val="008647CF"/>
    <w:rsid w:val="0088305E"/>
    <w:rsid w:val="00884B46"/>
    <w:rsid w:val="008868E7"/>
    <w:rsid w:val="008871BA"/>
    <w:rsid w:val="008A4235"/>
    <w:rsid w:val="008A4441"/>
    <w:rsid w:val="008B7A38"/>
    <w:rsid w:val="008E1306"/>
    <w:rsid w:val="008E15EF"/>
    <w:rsid w:val="008E67EB"/>
    <w:rsid w:val="008F42B1"/>
    <w:rsid w:val="009044D4"/>
    <w:rsid w:val="00910A39"/>
    <w:rsid w:val="009121B5"/>
    <w:rsid w:val="00914B63"/>
    <w:rsid w:val="00915F99"/>
    <w:rsid w:val="009207DD"/>
    <w:rsid w:val="009221AA"/>
    <w:rsid w:val="00926834"/>
    <w:rsid w:val="009311A5"/>
    <w:rsid w:val="00940B53"/>
    <w:rsid w:val="00946915"/>
    <w:rsid w:val="00954B45"/>
    <w:rsid w:val="00956B4D"/>
    <w:rsid w:val="00966F6B"/>
    <w:rsid w:val="00981CE9"/>
    <w:rsid w:val="00994184"/>
    <w:rsid w:val="009A75CC"/>
    <w:rsid w:val="009B2F68"/>
    <w:rsid w:val="009B7E1B"/>
    <w:rsid w:val="009C045D"/>
    <w:rsid w:val="009C4435"/>
    <w:rsid w:val="009C62ED"/>
    <w:rsid w:val="009D5012"/>
    <w:rsid w:val="009E275D"/>
    <w:rsid w:val="009E3C91"/>
    <w:rsid w:val="009E6610"/>
    <w:rsid w:val="00A073B4"/>
    <w:rsid w:val="00A26CD2"/>
    <w:rsid w:val="00A44CCD"/>
    <w:rsid w:val="00A55BA3"/>
    <w:rsid w:val="00A605FE"/>
    <w:rsid w:val="00A64FA7"/>
    <w:rsid w:val="00A66E91"/>
    <w:rsid w:val="00A66F63"/>
    <w:rsid w:val="00A70819"/>
    <w:rsid w:val="00A71791"/>
    <w:rsid w:val="00A73311"/>
    <w:rsid w:val="00A737C0"/>
    <w:rsid w:val="00A92AE6"/>
    <w:rsid w:val="00A94499"/>
    <w:rsid w:val="00AB0F9B"/>
    <w:rsid w:val="00AB7DFB"/>
    <w:rsid w:val="00AB7FDE"/>
    <w:rsid w:val="00AC18D5"/>
    <w:rsid w:val="00AD6E6A"/>
    <w:rsid w:val="00AE2F04"/>
    <w:rsid w:val="00AF58D4"/>
    <w:rsid w:val="00B00133"/>
    <w:rsid w:val="00B03508"/>
    <w:rsid w:val="00B164AF"/>
    <w:rsid w:val="00B21970"/>
    <w:rsid w:val="00B26F07"/>
    <w:rsid w:val="00B34DEA"/>
    <w:rsid w:val="00B47E9B"/>
    <w:rsid w:val="00B57E55"/>
    <w:rsid w:val="00B60897"/>
    <w:rsid w:val="00B623B0"/>
    <w:rsid w:val="00B6321A"/>
    <w:rsid w:val="00B66537"/>
    <w:rsid w:val="00B70FAC"/>
    <w:rsid w:val="00B719AC"/>
    <w:rsid w:val="00B77BF1"/>
    <w:rsid w:val="00B83D0A"/>
    <w:rsid w:val="00B8789C"/>
    <w:rsid w:val="00B95EF8"/>
    <w:rsid w:val="00BB0215"/>
    <w:rsid w:val="00BB278A"/>
    <w:rsid w:val="00BC16E3"/>
    <w:rsid w:val="00BC4E16"/>
    <w:rsid w:val="00BD48F9"/>
    <w:rsid w:val="00BD4CA8"/>
    <w:rsid w:val="00BE36B5"/>
    <w:rsid w:val="00BE4CD4"/>
    <w:rsid w:val="00BE6E5D"/>
    <w:rsid w:val="00BF1659"/>
    <w:rsid w:val="00C002BF"/>
    <w:rsid w:val="00C20624"/>
    <w:rsid w:val="00C230EA"/>
    <w:rsid w:val="00C25165"/>
    <w:rsid w:val="00C41A95"/>
    <w:rsid w:val="00C47CEC"/>
    <w:rsid w:val="00C5528B"/>
    <w:rsid w:val="00C92162"/>
    <w:rsid w:val="00C925BC"/>
    <w:rsid w:val="00C96029"/>
    <w:rsid w:val="00CA3593"/>
    <w:rsid w:val="00CA45E5"/>
    <w:rsid w:val="00CA4FDE"/>
    <w:rsid w:val="00CF1E19"/>
    <w:rsid w:val="00CF3821"/>
    <w:rsid w:val="00CF666D"/>
    <w:rsid w:val="00D149C7"/>
    <w:rsid w:val="00D17B5C"/>
    <w:rsid w:val="00D20A28"/>
    <w:rsid w:val="00D32FAC"/>
    <w:rsid w:val="00D32FD1"/>
    <w:rsid w:val="00D35293"/>
    <w:rsid w:val="00D3551E"/>
    <w:rsid w:val="00D4319F"/>
    <w:rsid w:val="00D57AFF"/>
    <w:rsid w:val="00D83B92"/>
    <w:rsid w:val="00D9665E"/>
    <w:rsid w:val="00DA68B0"/>
    <w:rsid w:val="00DB2106"/>
    <w:rsid w:val="00DC0423"/>
    <w:rsid w:val="00DC78EF"/>
    <w:rsid w:val="00DD4748"/>
    <w:rsid w:val="00DD5105"/>
    <w:rsid w:val="00DD6070"/>
    <w:rsid w:val="00DF37B7"/>
    <w:rsid w:val="00DF7556"/>
    <w:rsid w:val="00E00EB4"/>
    <w:rsid w:val="00E10C05"/>
    <w:rsid w:val="00E22B30"/>
    <w:rsid w:val="00E23711"/>
    <w:rsid w:val="00E2658F"/>
    <w:rsid w:val="00E3501E"/>
    <w:rsid w:val="00E365CF"/>
    <w:rsid w:val="00E368B9"/>
    <w:rsid w:val="00E37566"/>
    <w:rsid w:val="00E52140"/>
    <w:rsid w:val="00E62E05"/>
    <w:rsid w:val="00E700CE"/>
    <w:rsid w:val="00E82312"/>
    <w:rsid w:val="00E86223"/>
    <w:rsid w:val="00EB2B18"/>
    <w:rsid w:val="00EB70CD"/>
    <w:rsid w:val="00EC6520"/>
    <w:rsid w:val="00ED5681"/>
    <w:rsid w:val="00EE3AED"/>
    <w:rsid w:val="00EF330B"/>
    <w:rsid w:val="00EF37B5"/>
    <w:rsid w:val="00F06B6F"/>
    <w:rsid w:val="00F2213E"/>
    <w:rsid w:val="00F26CBC"/>
    <w:rsid w:val="00F329E4"/>
    <w:rsid w:val="00F5772B"/>
    <w:rsid w:val="00F67119"/>
    <w:rsid w:val="00F92924"/>
    <w:rsid w:val="00F93D8F"/>
    <w:rsid w:val="00FC57C4"/>
    <w:rsid w:val="00FD17EC"/>
    <w:rsid w:val="00FD1CA1"/>
    <w:rsid w:val="00FE3B35"/>
    <w:rsid w:val="00FF26ED"/>
    <w:rsid w:val="00FF7F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E15EF"/>
  </w:style>
  <w:style w:type="paragraph" w:styleId="Heading1">
    <w:name w:val="heading 1"/>
    <w:basedOn w:val="Normal"/>
    <w:next w:val="Normal"/>
    <w:link w:val="Heading1Char"/>
    <w:uiPriority w:val="99"/>
    <w:qFormat/>
    <w:rsid w:val="00DA68B0"/>
    <w:pPr>
      <w:keepNext/>
      <w:keepLines/>
      <w:spacing w:before="480" w:after="0"/>
      <w:outlineLvl w:val="0"/>
    </w:pPr>
    <w:rPr>
      <w:rFonts w:asciiTheme="majorHAnsi" w:eastAsiaTheme="majorEastAsia" w:hAnsiTheme="majorHAnsi" w:cstheme="majorBidi"/>
      <w:b/>
      <w:bCs/>
      <w:color w:val="000000" w:themeColor="text1"/>
      <w:sz w:val="32"/>
      <w:szCs w:val="28"/>
    </w:rPr>
  </w:style>
  <w:style w:type="paragraph" w:styleId="Heading2">
    <w:name w:val="heading 2"/>
    <w:basedOn w:val="Normal"/>
    <w:next w:val="Normal"/>
    <w:link w:val="Heading2Char"/>
    <w:uiPriority w:val="9"/>
    <w:unhideWhenUsed/>
    <w:qFormat/>
    <w:rsid w:val="00DA68B0"/>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Normal"/>
    <w:link w:val="Heading3Char"/>
    <w:uiPriority w:val="9"/>
    <w:qFormat/>
    <w:rsid w:val="00DA68B0"/>
    <w:pPr>
      <w:spacing w:before="308" w:after="154" w:line="240" w:lineRule="auto"/>
      <w:outlineLvl w:val="2"/>
    </w:pPr>
    <w:rPr>
      <w:rFonts w:ascii="Times New Roman" w:eastAsia="Times New Roman" w:hAnsi="Times New Roman" w:cs="Times New Roman"/>
      <w:b/>
      <w:bCs/>
      <w:color w:val="724128"/>
      <w:sz w:val="26"/>
      <w:szCs w:val="26"/>
    </w:rPr>
  </w:style>
  <w:style w:type="paragraph" w:styleId="Heading4">
    <w:name w:val="heading 4"/>
    <w:basedOn w:val="Normal"/>
    <w:next w:val="Normal"/>
    <w:link w:val="Heading4Char"/>
    <w:uiPriority w:val="9"/>
    <w:semiHidden/>
    <w:unhideWhenUsed/>
    <w:qFormat/>
    <w:rsid w:val="00DA68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A68B0"/>
    <w:rPr>
      <w:rFonts w:asciiTheme="majorHAnsi" w:eastAsiaTheme="majorEastAsia" w:hAnsiTheme="majorHAnsi"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DA68B0"/>
    <w:rPr>
      <w:rFonts w:asciiTheme="majorHAnsi" w:eastAsiaTheme="majorEastAsia" w:hAnsiTheme="majorHAnsi" w:cstheme="majorBidi"/>
      <w:b/>
      <w:bCs/>
      <w:sz w:val="28"/>
      <w:szCs w:val="26"/>
      <w:lang w:eastAsia="en-GB"/>
    </w:rPr>
  </w:style>
  <w:style w:type="character" w:customStyle="1" w:styleId="Heading3Char">
    <w:name w:val="Heading 3 Char"/>
    <w:basedOn w:val="DefaultParagraphFont"/>
    <w:link w:val="Heading3"/>
    <w:uiPriority w:val="9"/>
    <w:rsid w:val="00DA68B0"/>
    <w:rPr>
      <w:rFonts w:ascii="Times New Roman" w:eastAsia="Times New Roman" w:hAnsi="Times New Roman" w:cs="Times New Roman"/>
      <w:b/>
      <w:bCs/>
      <w:color w:val="724128"/>
      <w:sz w:val="26"/>
      <w:szCs w:val="26"/>
      <w:lang w:eastAsia="en-GB"/>
    </w:rPr>
  </w:style>
  <w:style w:type="character" w:customStyle="1" w:styleId="Heading4Char">
    <w:name w:val="Heading 4 Char"/>
    <w:basedOn w:val="DefaultParagraphFont"/>
    <w:link w:val="Heading4"/>
    <w:uiPriority w:val="9"/>
    <w:semiHidden/>
    <w:rsid w:val="00DA68B0"/>
    <w:rPr>
      <w:rFonts w:asciiTheme="majorHAnsi" w:eastAsiaTheme="majorEastAsia" w:hAnsiTheme="majorHAnsi" w:cstheme="majorBidi"/>
      <w:b/>
      <w:bCs/>
      <w:i/>
      <w:iCs/>
      <w:color w:val="4F81BD" w:themeColor="accent1"/>
      <w:lang w:eastAsia="en-GB"/>
    </w:rPr>
  </w:style>
  <w:style w:type="paragraph" w:styleId="NoSpacing">
    <w:name w:val="No Spacing"/>
    <w:link w:val="NoSpacingChar"/>
    <w:uiPriority w:val="99"/>
    <w:qFormat/>
    <w:rsid w:val="00DA68B0"/>
    <w:pPr>
      <w:spacing w:after="0" w:line="240" w:lineRule="auto"/>
    </w:pPr>
  </w:style>
  <w:style w:type="paragraph" w:styleId="TOCHeading">
    <w:name w:val="TOC Heading"/>
    <w:basedOn w:val="Heading1"/>
    <w:next w:val="Normal"/>
    <w:uiPriority w:val="99"/>
    <w:unhideWhenUsed/>
    <w:qFormat/>
    <w:rsid w:val="00DA68B0"/>
    <w:pPr>
      <w:outlineLvl w:val="9"/>
    </w:pPr>
    <w:rPr>
      <w:lang w:val="en-US"/>
    </w:rPr>
  </w:style>
  <w:style w:type="paragraph" w:styleId="Header">
    <w:name w:val="header"/>
    <w:basedOn w:val="Normal"/>
    <w:link w:val="HeaderChar"/>
    <w:uiPriority w:val="99"/>
    <w:unhideWhenUsed/>
    <w:rsid w:val="00DA6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8B0"/>
    <w:rPr>
      <w:rFonts w:eastAsiaTheme="minorEastAsia"/>
      <w:lang w:eastAsia="en-GB"/>
    </w:rPr>
  </w:style>
  <w:style w:type="character" w:customStyle="1" w:styleId="NoSpacingChar">
    <w:name w:val="No Spacing Char"/>
    <w:basedOn w:val="DefaultParagraphFont"/>
    <w:link w:val="NoSpacing"/>
    <w:uiPriority w:val="99"/>
    <w:rsid w:val="00DA68B0"/>
    <w:rPr>
      <w:rFonts w:eastAsiaTheme="minorEastAsia"/>
      <w:lang w:eastAsia="en-GB"/>
    </w:rPr>
  </w:style>
  <w:style w:type="paragraph" w:styleId="Footer">
    <w:name w:val="footer"/>
    <w:basedOn w:val="Normal"/>
    <w:link w:val="FooterChar"/>
    <w:uiPriority w:val="99"/>
    <w:unhideWhenUsed/>
    <w:rsid w:val="00DA68B0"/>
    <w:pPr>
      <w:tabs>
        <w:tab w:val="center" w:pos="4513"/>
        <w:tab w:val="right" w:pos="9026"/>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A68B0"/>
    <w:rPr>
      <w:rFonts w:ascii="Calibri" w:eastAsia="Times New Roman" w:hAnsi="Calibri" w:cs="Times New Roman"/>
      <w:lang w:eastAsia="en-GB"/>
    </w:rPr>
  </w:style>
  <w:style w:type="character" w:styleId="LineNumber">
    <w:name w:val="line number"/>
    <w:basedOn w:val="DefaultParagraphFont"/>
    <w:uiPriority w:val="99"/>
    <w:semiHidden/>
    <w:unhideWhenUsed/>
    <w:rsid w:val="00DA68B0"/>
  </w:style>
  <w:style w:type="character" w:styleId="PageNumber">
    <w:name w:val="page number"/>
    <w:uiPriority w:val="99"/>
    <w:rsid w:val="00DA68B0"/>
    <w:rPr>
      <w:rFonts w:cs="Times New Roman"/>
    </w:rPr>
  </w:style>
  <w:style w:type="character" w:styleId="Hyperlink">
    <w:name w:val="Hyperlink"/>
    <w:uiPriority w:val="99"/>
    <w:unhideWhenUsed/>
    <w:rsid w:val="00DA68B0"/>
    <w:rPr>
      <w:color w:val="0000FF"/>
      <w:u w:val="single"/>
    </w:rPr>
  </w:style>
  <w:style w:type="character" w:styleId="CommentReference">
    <w:name w:val="annotation reference"/>
    <w:uiPriority w:val="99"/>
    <w:semiHidden/>
    <w:unhideWhenUsed/>
    <w:rsid w:val="00DA68B0"/>
    <w:rPr>
      <w:sz w:val="16"/>
      <w:szCs w:val="16"/>
    </w:rPr>
  </w:style>
  <w:style w:type="paragraph" w:styleId="CommentText">
    <w:name w:val="annotation text"/>
    <w:basedOn w:val="Normal"/>
    <w:link w:val="CommentTextChar"/>
    <w:uiPriority w:val="99"/>
    <w:semiHidden/>
    <w:unhideWhenUsed/>
    <w:rsid w:val="00DA68B0"/>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A68B0"/>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A68B0"/>
    <w:rPr>
      <w:b/>
      <w:bCs/>
    </w:rPr>
  </w:style>
  <w:style w:type="character" w:customStyle="1" w:styleId="CommentSubjectChar">
    <w:name w:val="Comment Subject Char"/>
    <w:basedOn w:val="CommentTextChar"/>
    <w:link w:val="CommentSubject"/>
    <w:uiPriority w:val="99"/>
    <w:semiHidden/>
    <w:rsid w:val="00DA68B0"/>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DA68B0"/>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DA68B0"/>
    <w:rPr>
      <w:rFonts w:ascii="Tahoma" w:eastAsia="Times New Roman" w:hAnsi="Tahoma" w:cs="Times New Roman"/>
      <w:sz w:val="16"/>
      <w:szCs w:val="16"/>
      <w:lang w:eastAsia="en-GB"/>
    </w:rPr>
  </w:style>
  <w:style w:type="paragraph" w:styleId="ListParagraph">
    <w:name w:val="List Paragraph"/>
    <w:basedOn w:val="Normal"/>
    <w:uiPriority w:val="34"/>
    <w:qFormat/>
    <w:rsid w:val="00DA68B0"/>
    <w:pPr>
      <w:ind w:left="720"/>
      <w:contextualSpacing/>
    </w:pPr>
    <w:rPr>
      <w:rFonts w:ascii="Calibri" w:eastAsia="Times New Roman" w:hAnsi="Calibri" w:cs="Times New Roman"/>
    </w:rPr>
  </w:style>
  <w:style w:type="character" w:customStyle="1" w:styleId="st1">
    <w:name w:val="st1"/>
    <w:basedOn w:val="DefaultParagraphFont"/>
    <w:rsid w:val="00DA68B0"/>
  </w:style>
  <w:style w:type="character" w:styleId="Strong">
    <w:name w:val="Strong"/>
    <w:uiPriority w:val="22"/>
    <w:qFormat/>
    <w:rsid w:val="00DA68B0"/>
    <w:rPr>
      <w:b/>
      <w:bCs/>
    </w:rPr>
  </w:style>
  <w:style w:type="paragraph" w:styleId="Revision">
    <w:name w:val="Revision"/>
    <w:hidden/>
    <w:uiPriority w:val="99"/>
    <w:semiHidden/>
    <w:rsid w:val="00DA68B0"/>
    <w:pPr>
      <w:spacing w:after="0" w:line="240" w:lineRule="auto"/>
    </w:pPr>
    <w:rPr>
      <w:rFonts w:ascii="Calibri" w:eastAsia="Times New Roman" w:hAnsi="Calibri" w:cs="Times New Roman"/>
    </w:rPr>
  </w:style>
  <w:style w:type="paragraph" w:customStyle="1" w:styleId="Title1">
    <w:name w:val="Title1"/>
    <w:basedOn w:val="Normal"/>
    <w:uiPriority w:val="99"/>
    <w:rsid w:val="00DA6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DA6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DA6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uiPriority w:val="99"/>
    <w:rsid w:val="00DA68B0"/>
  </w:style>
  <w:style w:type="character" w:styleId="HTMLCite">
    <w:name w:val="HTML Cite"/>
    <w:basedOn w:val="DefaultParagraphFont"/>
    <w:uiPriority w:val="99"/>
    <w:semiHidden/>
    <w:unhideWhenUsed/>
    <w:rsid w:val="00DA68B0"/>
    <w:rPr>
      <w:i/>
      <w:iCs/>
    </w:rPr>
  </w:style>
  <w:style w:type="character" w:customStyle="1" w:styleId="author">
    <w:name w:val="author"/>
    <w:basedOn w:val="DefaultParagraphFont"/>
    <w:rsid w:val="00DA68B0"/>
  </w:style>
  <w:style w:type="character" w:customStyle="1" w:styleId="articletitle">
    <w:name w:val="articletitle"/>
    <w:basedOn w:val="DefaultParagraphFont"/>
    <w:rsid w:val="00DA68B0"/>
  </w:style>
  <w:style w:type="character" w:customStyle="1" w:styleId="journaltitle2">
    <w:name w:val="journaltitle2"/>
    <w:basedOn w:val="DefaultParagraphFont"/>
    <w:rsid w:val="00DA68B0"/>
  </w:style>
  <w:style w:type="character" w:customStyle="1" w:styleId="pubyear">
    <w:name w:val="pubyear"/>
    <w:basedOn w:val="DefaultParagraphFont"/>
    <w:rsid w:val="00DA68B0"/>
  </w:style>
  <w:style w:type="character" w:customStyle="1" w:styleId="vol2">
    <w:name w:val="vol2"/>
    <w:basedOn w:val="DefaultParagraphFont"/>
    <w:rsid w:val="00DA68B0"/>
  </w:style>
  <w:style w:type="character" w:customStyle="1" w:styleId="pagefirst">
    <w:name w:val="pagefirst"/>
    <w:basedOn w:val="DefaultParagraphFont"/>
    <w:rsid w:val="00DA68B0"/>
  </w:style>
  <w:style w:type="character" w:customStyle="1" w:styleId="pagelast">
    <w:name w:val="pagelast"/>
    <w:basedOn w:val="DefaultParagraphFont"/>
    <w:rsid w:val="00DA68B0"/>
  </w:style>
  <w:style w:type="paragraph" w:customStyle="1" w:styleId="rprtbody">
    <w:name w:val="rprtbody"/>
    <w:basedOn w:val="Normal"/>
    <w:uiPriority w:val="99"/>
    <w:rsid w:val="00DA6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x">
    <w:name w:val="aux"/>
    <w:basedOn w:val="Normal"/>
    <w:uiPriority w:val="99"/>
    <w:rsid w:val="00DA6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
    <w:name w:val="src"/>
    <w:basedOn w:val="DefaultParagraphFont"/>
    <w:uiPriority w:val="99"/>
    <w:rsid w:val="00DA68B0"/>
  </w:style>
  <w:style w:type="paragraph" w:styleId="DocumentMap">
    <w:name w:val="Document Map"/>
    <w:basedOn w:val="Normal"/>
    <w:link w:val="DocumentMapChar"/>
    <w:uiPriority w:val="99"/>
    <w:semiHidden/>
    <w:rsid w:val="00DA68B0"/>
    <w:pPr>
      <w:spacing w:after="0" w:line="240"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DA68B0"/>
    <w:rPr>
      <w:rFonts w:ascii="Tahoma" w:eastAsia="Times New Roman" w:hAnsi="Tahoma" w:cs="Times New Roman"/>
      <w:sz w:val="16"/>
      <w:szCs w:val="16"/>
      <w:lang w:eastAsia="en-GB"/>
    </w:rPr>
  </w:style>
  <w:style w:type="paragraph" w:styleId="TOC1">
    <w:name w:val="toc 1"/>
    <w:basedOn w:val="Normal"/>
    <w:next w:val="Normal"/>
    <w:autoRedefine/>
    <w:uiPriority w:val="99"/>
    <w:semiHidden/>
    <w:rsid w:val="00DA68B0"/>
    <w:pPr>
      <w:spacing w:after="100" w:line="240" w:lineRule="auto"/>
    </w:pPr>
    <w:rPr>
      <w:rFonts w:ascii="Times New Roman" w:eastAsia="Times New Roman" w:hAnsi="Times New Roman" w:cs="Times New Roman"/>
      <w:sz w:val="24"/>
      <w:szCs w:val="24"/>
    </w:rPr>
  </w:style>
  <w:style w:type="character" w:customStyle="1" w:styleId="citedby">
    <w:name w:val="citedby_"/>
    <w:basedOn w:val="DefaultParagraphFont"/>
    <w:rsid w:val="00DA68B0"/>
    <w:rPr>
      <w:sz w:val="24"/>
      <w:szCs w:val="24"/>
      <w:bdr w:val="none" w:sz="0" w:space="0" w:color="auto" w:frame="1"/>
      <w:vertAlign w:val="baseline"/>
    </w:rPr>
  </w:style>
  <w:style w:type="character" w:customStyle="1" w:styleId="citation-abbreviation">
    <w:name w:val="citation-abbreviation"/>
    <w:basedOn w:val="DefaultParagraphFont"/>
    <w:rsid w:val="00DA68B0"/>
  </w:style>
  <w:style w:type="character" w:customStyle="1" w:styleId="citation-publication-date">
    <w:name w:val="citation-publication-date"/>
    <w:basedOn w:val="DefaultParagraphFont"/>
    <w:rsid w:val="00DA68B0"/>
  </w:style>
  <w:style w:type="character" w:customStyle="1" w:styleId="citation-volume">
    <w:name w:val="citation-volume"/>
    <w:basedOn w:val="DefaultParagraphFont"/>
    <w:rsid w:val="00DA68B0"/>
  </w:style>
  <w:style w:type="character" w:customStyle="1" w:styleId="citation-issue">
    <w:name w:val="citation-issue"/>
    <w:basedOn w:val="DefaultParagraphFont"/>
    <w:rsid w:val="00DA68B0"/>
  </w:style>
  <w:style w:type="character" w:customStyle="1" w:styleId="citation-flpages">
    <w:name w:val="citation-flpages"/>
    <w:basedOn w:val="DefaultParagraphFont"/>
    <w:rsid w:val="00DA68B0"/>
  </w:style>
  <w:style w:type="paragraph" w:styleId="NormalWeb">
    <w:name w:val="Normal (Web)"/>
    <w:basedOn w:val="Normal"/>
    <w:uiPriority w:val="99"/>
    <w:semiHidden/>
    <w:unhideWhenUsed/>
    <w:rsid w:val="00DA6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11">
    <w:name w:val="doi11"/>
    <w:basedOn w:val="DefaultParagraphFont"/>
    <w:rsid w:val="00DA68B0"/>
  </w:style>
  <w:style w:type="character" w:customStyle="1" w:styleId="hithilite3">
    <w:name w:val="hithilite3"/>
    <w:basedOn w:val="DefaultParagraphFont"/>
    <w:rsid w:val="00DA68B0"/>
    <w:rPr>
      <w:shd w:val="clear" w:color="auto" w:fill="FFFF00"/>
    </w:rPr>
  </w:style>
  <w:style w:type="character" w:customStyle="1" w:styleId="frlabel1">
    <w:name w:val="fr_label1"/>
    <w:basedOn w:val="DefaultParagraphFont"/>
    <w:rsid w:val="00DA68B0"/>
    <w:rPr>
      <w:b/>
      <w:bCs/>
    </w:rPr>
  </w:style>
  <w:style w:type="character" w:customStyle="1" w:styleId="mixed-citation">
    <w:name w:val="mixed-citation"/>
    <w:basedOn w:val="DefaultParagraphFont"/>
    <w:rsid w:val="00DA68B0"/>
  </w:style>
  <w:style w:type="character" w:customStyle="1" w:styleId="ref-journal">
    <w:name w:val="ref-journal"/>
    <w:basedOn w:val="DefaultParagraphFont"/>
    <w:rsid w:val="00DA68B0"/>
  </w:style>
  <w:style w:type="character" w:customStyle="1" w:styleId="ref-vol">
    <w:name w:val="ref-vol"/>
    <w:basedOn w:val="DefaultParagraphFont"/>
    <w:rsid w:val="00DA68B0"/>
  </w:style>
  <w:style w:type="character" w:customStyle="1" w:styleId="nowrap">
    <w:name w:val="nowrap"/>
    <w:basedOn w:val="DefaultParagraphFont"/>
    <w:rsid w:val="00DA68B0"/>
  </w:style>
  <w:style w:type="paragraph" w:customStyle="1" w:styleId="articledetails">
    <w:name w:val="articledetails"/>
    <w:basedOn w:val="Normal"/>
    <w:rsid w:val="00DA68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A68B0"/>
    <w:rPr>
      <w:i/>
      <w:iCs/>
    </w:rPr>
  </w:style>
  <w:style w:type="character" w:customStyle="1" w:styleId="highlight">
    <w:name w:val="highlight"/>
    <w:basedOn w:val="DefaultParagraphFont"/>
    <w:rsid w:val="00DA68B0"/>
  </w:style>
  <w:style w:type="character" w:styleId="FollowedHyperlink">
    <w:name w:val="FollowedHyperlink"/>
    <w:basedOn w:val="DefaultParagraphFont"/>
    <w:uiPriority w:val="99"/>
    <w:semiHidden/>
    <w:unhideWhenUsed/>
    <w:rsid w:val="00DA68B0"/>
    <w:rPr>
      <w:color w:val="800080" w:themeColor="followedHyperlink"/>
      <w:u w:val="single"/>
    </w:rPr>
  </w:style>
  <w:style w:type="character" w:customStyle="1" w:styleId="apple-converted-space">
    <w:name w:val="apple-converted-space"/>
    <w:basedOn w:val="DefaultParagraphFont"/>
    <w:rsid w:val="00DA68B0"/>
  </w:style>
  <w:style w:type="character" w:customStyle="1" w:styleId="name">
    <w:name w:val="name"/>
    <w:basedOn w:val="DefaultParagraphFont"/>
    <w:rsid w:val="00DA68B0"/>
  </w:style>
  <w:style w:type="character" w:customStyle="1" w:styleId="slug-pub-date3">
    <w:name w:val="slug-pub-date3"/>
    <w:basedOn w:val="DefaultParagraphFont"/>
    <w:rsid w:val="00DA68B0"/>
  </w:style>
  <w:style w:type="character" w:customStyle="1" w:styleId="slug-vol">
    <w:name w:val="slug-vol"/>
    <w:basedOn w:val="DefaultParagraphFont"/>
    <w:rsid w:val="00DA68B0"/>
  </w:style>
  <w:style w:type="character" w:customStyle="1" w:styleId="slug-doi">
    <w:name w:val="slug-doi"/>
    <w:basedOn w:val="DefaultParagraphFont"/>
    <w:rsid w:val="00DA68B0"/>
  </w:style>
  <w:style w:type="numbering" w:customStyle="1" w:styleId="NoList1">
    <w:name w:val="No List1"/>
    <w:next w:val="NoList"/>
    <w:uiPriority w:val="99"/>
    <w:semiHidden/>
    <w:unhideWhenUsed/>
    <w:rsid w:val="00DA68B0"/>
  </w:style>
  <w:style w:type="character" w:customStyle="1" w:styleId="citation">
    <w:name w:val="citation"/>
    <w:basedOn w:val="DefaultParagraphFont"/>
    <w:rsid w:val="00DA68B0"/>
  </w:style>
  <w:style w:type="character" w:customStyle="1" w:styleId="highlight1">
    <w:name w:val="highlight1"/>
    <w:basedOn w:val="DefaultParagraphFont"/>
    <w:rsid w:val="00DA68B0"/>
    <w:rPr>
      <w:shd w:val="clear" w:color="auto" w:fill="F2F5F8"/>
    </w:rPr>
  </w:style>
  <w:style w:type="character" w:customStyle="1" w:styleId="slug-issue">
    <w:name w:val="slug-issue"/>
    <w:basedOn w:val="DefaultParagraphFont"/>
    <w:rsid w:val="00DA68B0"/>
  </w:style>
  <w:style w:type="character" w:customStyle="1" w:styleId="slug-pages3">
    <w:name w:val="slug-pages3"/>
    <w:basedOn w:val="DefaultParagraphFont"/>
    <w:rsid w:val="00DA68B0"/>
    <w:rPr>
      <w:b/>
      <w:bCs/>
    </w:rPr>
  </w:style>
  <w:style w:type="character" w:customStyle="1" w:styleId="cit-auth2">
    <w:name w:val="cit-auth2"/>
    <w:basedOn w:val="DefaultParagraphFont"/>
    <w:rsid w:val="00DA68B0"/>
  </w:style>
  <w:style w:type="character" w:customStyle="1" w:styleId="cit-name-surname">
    <w:name w:val="cit-name-surname"/>
    <w:basedOn w:val="DefaultParagraphFont"/>
    <w:rsid w:val="00DA68B0"/>
  </w:style>
  <w:style w:type="character" w:customStyle="1" w:styleId="cit-name-given-names">
    <w:name w:val="cit-name-given-names"/>
    <w:basedOn w:val="DefaultParagraphFont"/>
    <w:rsid w:val="00DA68B0"/>
  </w:style>
  <w:style w:type="character" w:customStyle="1" w:styleId="cit-pub-date">
    <w:name w:val="cit-pub-date"/>
    <w:basedOn w:val="DefaultParagraphFont"/>
    <w:rsid w:val="00DA68B0"/>
  </w:style>
  <w:style w:type="character" w:customStyle="1" w:styleId="cit-article-title">
    <w:name w:val="cit-article-title"/>
    <w:basedOn w:val="DefaultParagraphFont"/>
    <w:rsid w:val="00DA68B0"/>
  </w:style>
  <w:style w:type="character" w:customStyle="1" w:styleId="cit-vol5">
    <w:name w:val="cit-vol5"/>
    <w:basedOn w:val="DefaultParagraphFont"/>
    <w:rsid w:val="00DA68B0"/>
  </w:style>
  <w:style w:type="character" w:customStyle="1" w:styleId="cit-fpage">
    <w:name w:val="cit-fpage"/>
    <w:basedOn w:val="DefaultParagraphFont"/>
    <w:rsid w:val="00DA68B0"/>
  </w:style>
  <w:style w:type="character" w:customStyle="1" w:styleId="cit-lpage">
    <w:name w:val="cit-lpage"/>
    <w:basedOn w:val="DefaultParagraphFont"/>
    <w:rsid w:val="00DA68B0"/>
  </w:style>
  <w:style w:type="paragraph" w:styleId="HTMLPreformatted">
    <w:name w:val="HTML Preformatted"/>
    <w:basedOn w:val="Normal"/>
    <w:link w:val="HTMLPreformattedChar"/>
    <w:uiPriority w:val="99"/>
    <w:semiHidden/>
    <w:unhideWhenUsed/>
    <w:rsid w:val="00DA6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68B0"/>
    <w:rPr>
      <w:rFonts w:ascii="Courier New" w:eastAsia="Times New Roman" w:hAnsi="Courier New" w:cs="Courier New"/>
      <w:sz w:val="20"/>
      <w:szCs w:val="20"/>
      <w:lang w:eastAsia="en-GB"/>
    </w:rPr>
  </w:style>
  <w:style w:type="character" w:customStyle="1" w:styleId="light">
    <w:name w:val="light"/>
    <w:basedOn w:val="DefaultParagraphFont"/>
    <w:rsid w:val="00DA68B0"/>
  </w:style>
  <w:style w:type="character" w:customStyle="1" w:styleId="journaltitle">
    <w:name w:val="journaltitle"/>
    <w:basedOn w:val="DefaultParagraphFont"/>
    <w:rsid w:val="00DA68B0"/>
  </w:style>
  <w:style w:type="character" w:customStyle="1" w:styleId="vol">
    <w:name w:val="vol"/>
    <w:basedOn w:val="DefaultParagraphFont"/>
    <w:rsid w:val="00DA68B0"/>
  </w:style>
  <w:style w:type="character" w:customStyle="1" w:styleId="bullet">
    <w:name w:val="bullet"/>
    <w:basedOn w:val="DefaultParagraphFont"/>
    <w:rsid w:val="00DA68B0"/>
  </w:style>
  <w:style w:type="character" w:customStyle="1" w:styleId="groupname">
    <w:name w:val="groupname"/>
    <w:basedOn w:val="DefaultParagraphFont"/>
    <w:rsid w:val="00DA68B0"/>
  </w:style>
  <w:style w:type="character" w:customStyle="1" w:styleId="element-citation">
    <w:name w:val="element-citation"/>
    <w:basedOn w:val="DefaultParagraphFont"/>
    <w:rsid w:val="00DA68B0"/>
  </w:style>
  <w:style w:type="character" w:customStyle="1" w:styleId="reftext">
    <w:name w:val="reftext"/>
    <w:basedOn w:val="DefaultParagraphFont"/>
    <w:rsid w:val="00DA68B0"/>
  </w:style>
  <w:style w:type="character" w:customStyle="1" w:styleId="addmd1">
    <w:name w:val="addmd1"/>
    <w:basedOn w:val="DefaultParagraphFont"/>
    <w:rsid w:val="00DA68B0"/>
    <w:rPr>
      <w:sz w:val="20"/>
      <w:szCs w:val="20"/>
    </w:rPr>
  </w:style>
  <w:style w:type="character" w:customStyle="1" w:styleId="cit-pub-id-sep">
    <w:name w:val="cit-pub-id-sep"/>
    <w:basedOn w:val="DefaultParagraphFont"/>
    <w:rsid w:val="00DA68B0"/>
  </w:style>
  <w:style w:type="character" w:customStyle="1" w:styleId="cit-pub-id">
    <w:name w:val="cit-pub-id"/>
    <w:basedOn w:val="DefaultParagraphFont"/>
    <w:rsid w:val="00DA68B0"/>
  </w:style>
  <w:style w:type="character" w:customStyle="1" w:styleId="cit-vol4">
    <w:name w:val="cit-vol4"/>
    <w:basedOn w:val="DefaultParagraphFont"/>
    <w:rsid w:val="00DA68B0"/>
  </w:style>
  <w:style w:type="character" w:customStyle="1" w:styleId="cit-pub-id-scheme-doi">
    <w:name w:val="cit-pub-id-scheme-doi"/>
    <w:basedOn w:val="DefaultParagraphFont"/>
    <w:rsid w:val="00DA68B0"/>
  </w:style>
  <w:style w:type="character" w:customStyle="1" w:styleId="cit-pub-id-scheme-pmid">
    <w:name w:val="cit-pub-id-scheme-pmid"/>
    <w:basedOn w:val="DefaultParagraphFont"/>
    <w:rsid w:val="00DA68B0"/>
  </w:style>
  <w:style w:type="character" w:customStyle="1" w:styleId="cit-reflinks-abstract">
    <w:name w:val="cit-reflinks-abstract"/>
    <w:basedOn w:val="DefaultParagraphFont"/>
    <w:rsid w:val="00DA68B0"/>
  </w:style>
  <w:style w:type="character" w:customStyle="1" w:styleId="cit-sep3">
    <w:name w:val="cit-sep3"/>
    <w:basedOn w:val="DefaultParagraphFont"/>
    <w:rsid w:val="00DA68B0"/>
  </w:style>
  <w:style w:type="character" w:customStyle="1" w:styleId="cit-reflinks-full-text">
    <w:name w:val="cit-reflinks-full-text"/>
    <w:basedOn w:val="DefaultParagraphFont"/>
    <w:rsid w:val="00DA68B0"/>
  </w:style>
  <w:style w:type="character" w:customStyle="1" w:styleId="free-full-text">
    <w:name w:val="free-full-text"/>
    <w:basedOn w:val="DefaultParagraphFont"/>
    <w:rsid w:val="00DA68B0"/>
  </w:style>
  <w:style w:type="character" w:customStyle="1" w:styleId="journalname1">
    <w:name w:val="journalname1"/>
    <w:basedOn w:val="DefaultParagraphFont"/>
    <w:rsid w:val="00DA68B0"/>
    <w:rPr>
      <w:i/>
      <w:iCs/>
    </w:rPr>
  </w:style>
  <w:style w:type="character" w:customStyle="1" w:styleId="doi4">
    <w:name w:val="doi4"/>
    <w:basedOn w:val="DefaultParagraphFont"/>
    <w:rsid w:val="00DA68B0"/>
  </w:style>
  <w:style w:type="character" w:customStyle="1" w:styleId="author3">
    <w:name w:val="author3"/>
    <w:basedOn w:val="DefaultParagraphFont"/>
    <w:rsid w:val="00DA68B0"/>
  </w:style>
  <w:style w:type="character" w:customStyle="1" w:styleId="fm-vol-iss-date">
    <w:name w:val="fm-vol-iss-date"/>
    <w:basedOn w:val="DefaultParagraphFont"/>
    <w:rsid w:val="00DA68B0"/>
  </w:style>
  <w:style w:type="character" w:customStyle="1" w:styleId="doi1">
    <w:name w:val="doi1"/>
    <w:basedOn w:val="DefaultParagraphFont"/>
    <w:rsid w:val="00DA68B0"/>
  </w:style>
  <w:style w:type="character" w:customStyle="1" w:styleId="fm-citation-ids-label">
    <w:name w:val="fm-citation-ids-label"/>
    <w:basedOn w:val="DefaultParagraphFont"/>
    <w:rsid w:val="00DA68B0"/>
  </w:style>
  <w:style w:type="character" w:customStyle="1" w:styleId="ref-title">
    <w:name w:val="ref-title"/>
    <w:basedOn w:val="DefaultParagraphFont"/>
    <w:rsid w:val="00DA68B0"/>
  </w:style>
  <w:style w:type="character" w:customStyle="1" w:styleId="highwire-citation-authors">
    <w:name w:val="highwire-citation-authors"/>
    <w:basedOn w:val="DefaultParagraphFont"/>
    <w:rsid w:val="00DA68B0"/>
    <w:rPr>
      <w:sz w:val="24"/>
      <w:szCs w:val="24"/>
      <w:bdr w:val="none" w:sz="0" w:space="0" w:color="auto" w:frame="1"/>
      <w:vertAlign w:val="baseline"/>
    </w:rPr>
  </w:style>
  <w:style w:type="character" w:customStyle="1" w:styleId="highwire-citation-author">
    <w:name w:val="highwire-citation-author"/>
    <w:basedOn w:val="DefaultParagraphFont"/>
    <w:rsid w:val="00DA68B0"/>
    <w:rPr>
      <w:sz w:val="24"/>
      <w:szCs w:val="24"/>
      <w:bdr w:val="none" w:sz="0" w:space="0" w:color="auto" w:frame="1"/>
      <w:vertAlign w:val="baseline"/>
    </w:rPr>
  </w:style>
  <w:style w:type="character" w:customStyle="1" w:styleId="nlm-given-names">
    <w:name w:val="nlm-given-names"/>
    <w:basedOn w:val="DefaultParagraphFont"/>
    <w:rsid w:val="00DA68B0"/>
    <w:rPr>
      <w:sz w:val="24"/>
      <w:szCs w:val="24"/>
      <w:bdr w:val="none" w:sz="0" w:space="0" w:color="auto" w:frame="1"/>
      <w:vertAlign w:val="baseline"/>
    </w:rPr>
  </w:style>
  <w:style w:type="character" w:customStyle="1" w:styleId="nlm-surname">
    <w:name w:val="nlm-surname"/>
    <w:basedOn w:val="DefaultParagraphFont"/>
    <w:rsid w:val="00DA68B0"/>
    <w:rPr>
      <w:sz w:val="24"/>
      <w:szCs w:val="24"/>
      <w:bdr w:val="none" w:sz="0" w:space="0" w:color="auto" w:frame="1"/>
      <w:vertAlign w:val="baseline"/>
    </w:rPr>
  </w:style>
  <w:style w:type="character" w:customStyle="1" w:styleId="highwire-cite-metadata-journal-title">
    <w:name w:val="highwire-cite-metadata-journal-title"/>
    <w:basedOn w:val="DefaultParagraphFont"/>
    <w:rsid w:val="00DA68B0"/>
    <w:rPr>
      <w:sz w:val="24"/>
      <w:szCs w:val="24"/>
      <w:bdr w:val="none" w:sz="0" w:space="0" w:color="auto" w:frame="1"/>
      <w:vertAlign w:val="baseline"/>
    </w:rPr>
  </w:style>
  <w:style w:type="character" w:customStyle="1" w:styleId="highwire-cite-metadata-date">
    <w:name w:val="highwire-cite-metadata-date"/>
    <w:basedOn w:val="DefaultParagraphFont"/>
    <w:rsid w:val="00DA68B0"/>
    <w:rPr>
      <w:sz w:val="24"/>
      <w:szCs w:val="24"/>
      <w:bdr w:val="none" w:sz="0" w:space="0" w:color="auto" w:frame="1"/>
      <w:vertAlign w:val="baseline"/>
    </w:rPr>
  </w:style>
  <w:style w:type="character" w:customStyle="1" w:styleId="highwire-cite-metadata-volume">
    <w:name w:val="highwire-cite-metadata-volume"/>
    <w:basedOn w:val="DefaultParagraphFont"/>
    <w:rsid w:val="00DA68B0"/>
    <w:rPr>
      <w:sz w:val="24"/>
      <w:szCs w:val="24"/>
      <w:bdr w:val="none" w:sz="0" w:space="0" w:color="auto" w:frame="1"/>
      <w:vertAlign w:val="baseline"/>
    </w:rPr>
  </w:style>
  <w:style w:type="character" w:customStyle="1" w:styleId="label">
    <w:name w:val="label"/>
    <w:basedOn w:val="DefaultParagraphFont"/>
    <w:rsid w:val="00DA68B0"/>
    <w:rPr>
      <w:sz w:val="24"/>
      <w:szCs w:val="24"/>
      <w:bdr w:val="none" w:sz="0" w:space="0" w:color="auto" w:frame="1"/>
      <w:vertAlign w:val="baseline"/>
    </w:rPr>
  </w:style>
  <w:style w:type="character" w:customStyle="1" w:styleId="highwire-cite-metadata-pages">
    <w:name w:val="highwire-cite-metadata-pages"/>
    <w:basedOn w:val="DefaultParagraphFont"/>
    <w:rsid w:val="00DA68B0"/>
    <w:rPr>
      <w:sz w:val="24"/>
      <w:szCs w:val="24"/>
      <w:bdr w:val="none" w:sz="0" w:space="0" w:color="auto" w:frame="1"/>
      <w:vertAlign w:val="baseline"/>
    </w:rPr>
  </w:style>
  <w:style w:type="character" w:customStyle="1" w:styleId="highwire-cite-metadata-doi">
    <w:name w:val="highwire-cite-metadata-doi"/>
    <w:basedOn w:val="DefaultParagraphFont"/>
    <w:rsid w:val="00DA68B0"/>
    <w:rPr>
      <w:sz w:val="24"/>
      <w:szCs w:val="24"/>
      <w:bdr w:val="none" w:sz="0" w:space="0" w:color="auto" w:frame="1"/>
      <w:vertAlign w:val="baseline"/>
    </w:rPr>
  </w:style>
  <w:style w:type="character" w:customStyle="1" w:styleId="name1">
    <w:name w:val="name1"/>
    <w:basedOn w:val="DefaultParagraphFont"/>
    <w:rsid w:val="00DA68B0"/>
    <w:rPr>
      <w:color w:val="006699"/>
    </w:rPr>
  </w:style>
  <w:style w:type="paragraph" w:customStyle="1" w:styleId="affiliation-list-reveal1">
    <w:name w:val="affiliation-list-reveal1"/>
    <w:basedOn w:val="Normal"/>
    <w:rsid w:val="00DA68B0"/>
    <w:pPr>
      <w:spacing w:after="0" w:line="240" w:lineRule="auto"/>
    </w:pPr>
    <w:rPr>
      <w:rFonts w:ascii="Times New Roman" w:eastAsia="Times New Roman" w:hAnsi="Times New Roman" w:cs="Times New Roman"/>
      <w:sz w:val="24"/>
      <w:szCs w:val="24"/>
    </w:rPr>
  </w:style>
  <w:style w:type="character" w:customStyle="1" w:styleId="xref-sep3">
    <w:name w:val="xref-sep3"/>
    <w:basedOn w:val="DefaultParagraphFont"/>
    <w:rsid w:val="00DA68B0"/>
  </w:style>
  <w:style w:type="character" w:customStyle="1" w:styleId="addr-line">
    <w:name w:val="addr-line"/>
    <w:basedOn w:val="DefaultParagraphFont"/>
    <w:rsid w:val="00DA68B0"/>
  </w:style>
  <w:style w:type="character" w:customStyle="1" w:styleId="slug-pub-date4">
    <w:name w:val="slug-pub-date4"/>
    <w:basedOn w:val="DefaultParagraphFont"/>
    <w:rsid w:val="00DA68B0"/>
    <w:rPr>
      <w:b w:val="0"/>
      <w:bCs w:val="0"/>
      <w:color w:val="666666"/>
    </w:rPr>
  </w:style>
  <w:style w:type="character" w:customStyle="1" w:styleId="slug-pages4">
    <w:name w:val="slug-pages4"/>
    <w:basedOn w:val="DefaultParagraphFont"/>
    <w:rsid w:val="00DA68B0"/>
    <w:rPr>
      <w:b w:val="0"/>
      <w:bCs w:val="0"/>
      <w:color w:val="666666"/>
    </w:rPr>
  </w:style>
  <w:style w:type="character" w:customStyle="1" w:styleId="highlight2">
    <w:name w:val="highlight2"/>
    <w:basedOn w:val="DefaultParagraphFont"/>
    <w:rsid w:val="00DA68B0"/>
  </w:style>
  <w:style w:type="character" w:customStyle="1" w:styleId="invert">
    <w:name w:val="invert"/>
    <w:basedOn w:val="DefaultParagraphFont"/>
    <w:rsid w:val="00DA68B0"/>
  </w:style>
  <w:style w:type="character" w:customStyle="1" w:styleId="z3988">
    <w:name w:val="z3988"/>
    <w:basedOn w:val="DefaultParagraphFont"/>
    <w:rsid w:val="00DA68B0"/>
  </w:style>
  <w:style w:type="character" w:customStyle="1" w:styleId="error">
    <w:name w:val="error"/>
    <w:basedOn w:val="DefaultParagraphFont"/>
    <w:rsid w:val="00DA68B0"/>
  </w:style>
  <w:style w:type="character" w:customStyle="1" w:styleId="maintitle">
    <w:name w:val="maintitle"/>
    <w:basedOn w:val="DefaultParagraphFont"/>
    <w:rsid w:val="00DA68B0"/>
  </w:style>
  <w:style w:type="character" w:customStyle="1" w:styleId="closebtn1">
    <w:name w:val="closebtn1"/>
    <w:basedOn w:val="DefaultParagraphFont"/>
    <w:rsid w:val="00DA68B0"/>
    <w:rPr>
      <w:b/>
      <w:bCs/>
      <w:strike w:val="0"/>
      <w:dstrike w:val="0"/>
      <w:color w:val="333333"/>
      <w:sz w:val="14"/>
      <w:szCs w:val="14"/>
      <w:u w:val="none"/>
      <w:effect w:val="none"/>
      <w:bdr w:val="single" w:sz="12" w:space="3" w:color="AAAAAA" w:frame="1"/>
      <w:shd w:val="clear" w:color="auto" w:fill="FFFFFF"/>
    </w:rPr>
  </w:style>
  <w:style w:type="character" w:customStyle="1" w:styleId="cit-elocation">
    <w:name w:val="cit-elocation"/>
    <w:basedOn w:val="DefaultParagraphFont"/>
    <w:rsid w:val="00DA68B0"/>
    <w:rPr>
      <w:vanish/>
      <w:webHidden w:val="0"/>
      <w:specVanish w:val="0"/>
    </w:rPr>
  </w:style>
  <w:style w:type="character" w:customStyle="1" w:styleId="cit-doi1">
    <w:name w:val="cit-doi1"/>
    <w:basedOn w:val="DefaultParagraphFont"/>
    <w:rsid w:val="00DA68B0"/>
  </w:style>
  <w:style w:type="character" w:customStyle="1" w:styleId="cit-sep2">
    <w:name w:val="cit-sep2"/>
    <w:basedOn w:val="DefaultParagraphFont"/>
    <w:rsid w:val="00DA68B0"/>
  </w:style>
  <w:style w:type="character" w:customStyle="1" w:styleId="cit-title4">
    <w:name w:val="cit-title4"/>
    <w:basedOn w:val="DefaultParagraphFont"/>
    <w:rsid w:val="00DA68B0"/>
  </w:style>
  <w:style w:type="character" w:customStyle="1" w:styleId="cit-ahead-of-print-date2">
    <w:name w:val="cit-ahead-of-print-date2"/>
    <w:basedOn w:val="DefaultParagraphFont"/>
    <w:rsid w:val="00DA68B0"/>
  </w:style>
  <w:style w:type="character" w:customStyle="1" w:styleId="cit-etal">
    <w:name w:val="cit-etal"/>
    <w:basedOn w:val="DefaultParagraphFont"/>
    <w:rsid w:val="00DA68B0"/>
  </w:style>
  <w:style w:type="character" w:customStyle="1" w:styleId="cit-issue">
    <w:name w:val="cit-issue"/>
    <w:basedOn w:val="DefaultParagraphFont"/>
    <w:rsid w:val="00DA68B0"/>
  </w:style>
  <w:style w:type="character" w:customStyle="1" w:styleId="cit-pub-date2">
    <w:name w:val="cit-pub-date2"/>
    <w:basedOn w:val="DefaultParagraphFont"/>
    <w:rsid w:val="00DA68B0"/>
  </w:style>
  <w:style w:type="character" w:customStyle="1" w:styleId="xref-sep">
    <w:name w:val="xref-sep"/>
    <w:basedOn w:val="DefaultParagraphFont"/>
    <w:rsid w:val="00DA68B0"/>
  </w:style>
  <w:style w:type="character" w:customStyle="1" w:styleId="slug-pub-date">
    <w:name w:val="slug-pub-date"/>
    <w:basedOn w:val="DefaultParagraphFont"/>
    <w:rsid w:val="00DA68B0"/>
  </w:style>
  <w:style w:type="character" w:customStyle="1" w:styleId="slug-pages">
    <w:name w:val="slug-pages"/>
    <w:basedOn w:val="DefaultParagraphFont"/>
    <w:rsid w:val="00DA68B0"/>
  </w:style>
  <w:style w:type="character" w:customStyle="1" w:styleId="fm-affl">
    <w:name w:val="fm-affl"/>
    <w:basedOn w:val="DefaultParagraphFont"/>
    <w:rsid w:val="00DA68B0"/>
  </w:style>
  <w:style w:type="character" w:customStyle="1" w:styleId="xref-sep1">
    <w:name w:val="xref-sep1"/>
    <w:basedOn w:val="DefaultParagraphFont"/>
    <w:rsid w:val="00DA68B0"/>
  </w:style>
  <w:style w:type="character" w:customStyle="1" w:styleId="nlmsource">
    <w:name w:val="nlm_source"/>
    <w:basedOn w:val="DefaultParagraphFont"/>
    <w:rsid w:val="00DA68B0"/>
  </w:style>
  <w:style w:type="character" w:customStyle="1" w:styleId="mw-cite-backlink">
    <w:name w:val="mw-cite-backlink"/>
    <w:basedOn w:val="DefaultParagraphFont"/>
    <w:rsid w:val="00DA68B0"/>
  </w:style>
  <w:style w:type="character" w:customStyle="1" w:styleId="cite-accessibility-label">
    <w:name w:val="cite-accessibility-label"/>
    <w:basedOn w:val="DefaultParagraphFont"/>
    <w:rsid w:val="00DA68B0"/>
  </w:style>
  <w:style w:type="character" w:customStyle="1" w:styleId="abscitationtitle">
    <w:name w:val="abs_citation_title"/>
    <w:basedOn w:val="DefaultParagraphFont"/>
    <w:rsid w:val="00DA68B0"/>
  </w:style>
  <w:style w:type="character" w:customStyle="1" w:styleId="cit-sep1">
    <w:name w:val="cit-sep1"/>
    <w:basedOn w:val="DefaultParagraphFont"/>
    <w:rsid w:val="00DA68B0"/>
    <w:rPr>
      <w:b w:val="0"/>
      <w:bCs w:val="0"/>
    </w:rPr>
  </w:style>
  <w:style w:type="character" w:customStyle="1" w:styleId="slug-doi2">
    <w:name w:val="slug-doi2"/>
    <w:basedOn w:val="DefaultParagraphFont"/>
    <w:rsid w:val="00DA68B0"/>
  </w:style>
  <w:style w:type="character" w:customStyle="1" w:styleId="titleseparator">
    <w:name w:val="titleseparator"/>
    <w:basedOn w:val="DefaultParagraphFont"/>
    <w:rsid w:val="00DA68B0"/>
  </w:style>
  <w:style w:type="character" w:customStyle="1" w:styleId="subtitle2">
    <w:name w:val="subtitle2"/>
    <w:basedOn w:val="DefaultParagraphFont"/>
    <w:rsid w:val="00DA68B0"/>
  </w:style>
  <w:style w:type="character" w:customStyle="1" w:styleId="authornames">
    <w:name w:val="authornames"/>
    <w:basedOn w:val="DefaultParagraphFont"/>
    <w:rsid w:val="00DA68B0"/>
  </w:style>
  <w:style w:type="character" w:customStyle="1" w:styleId="spanplus">
    <w:name w:val="spanplus"/>
    <w:basedOn w:val="DefaultParagraphFont"/>
    <w:rsid w:val="00DA68B0"/>
  </w:style>
  <w:style w:type="character" w:customStyle="1" w:styleId="spanminus">
    <w:name w:val="spanminus"/>
    <w:basedOn w:val="DefaultParagraphFont"/>
    <w:rsid w:val="00DA68B0"/>
  </w:style>
  <w:style w:type="character" w:customStyle="1" w:styleId="cit">
    <w:name w:val="cit"/>
    <w:basedOn w:val="DefaultParagraphFont"/>
    <w:rsid w:val="00DA68B0"/>
  </w:style>
  <w:style w:type="character" w:customStyle="1" w:styleId="authordegrees">
    <w:name w:val="authordegrees"/>
    <w:basedOn w:val="DefaultParagraphFont"/>
    <w:rsid w:val="00DA68B0"/>
  </w:style>
  <w:style w:type="paragraph" w:customStyle="1" w:styleId="volissue">
    <w:name w:val="volissue"/>
    <w:basedOn w:val="Normal"/>
    <w:rsid w:val="00DA6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authors">
    <w:name w:val="hide-authors"/>
    <w:basedOn w:val="DefaultParagraphFont"/>
    <w:rsid w:val="00DA68B0"/>
  </w:style>
  <w:style w:type="character" w:customStyle="1" w:styleId="slug-pub-date-pop">
    <w:name w:val="slug-pub-date-pop"/>
    <w:basedOn w:val="DefaultParagraphFont"/>
    <w:rsid w:val="00DA68B0"/>
  </w:style>
  <w:style w:type="character" w:customStyle="1" w:styleId="pop-slug-vol">
    <w:name w:val="pop-slug-vol"/>
    <w:basedOn w:val="DefaultParagraphFont"/>
    <w:rsid w:val="00DA68B0"/>
  </w:style>
  <w:style w:type="character" w:customStyle="1" w:styleId="slug-ahead-of-print-date">
    <w:name w:val="slug-ahead-of-print-date"/>
    <w:basedOn w:val="DefaultParagraphFont"/>
    <w:rsid w:val="00DA68B0"/>
  </w:style>
  <w:style w:type="character" w:customStyle="1" w:styleId="pop-cite">
    <w:name w:val="pop-cite"/>
    <w:basedOn w:val="DefaultParagraphFont"/>
    <w:rsid w:val="00DA68B0"/>
  </w:style>
  <w:style w:type="character" w:customStyle="1" w:styleId="slug-pop-date">
    <w:name w:val="slug-pop-date"/>
    <w:basedOn w:val="DefaultParagraphFont"/>
    <w:rsid w:val="00DA68B0"/>
  </w:style>
  <w:style w:type="character" w:customStyle="1" w:styleId="pop-slug">
    <w:name w:val="pop-slug"/>
    <w:basedOn w:val="DefaultParagraphFont"/>
    <w:rsid w:val="00DA68B0"/>
  </w:style>
  <w:style w:type="character" w:customStyle="1" w:styleId="contrib-role">
    <w:name w:val="contrib-role"/>
    <w:basedOn w:val="DefaultParagraphFont"/>
    <w:rsid w:val="00DA68B0"/>
  </w:style>
  <w:style w:type="character" w:customStyle="1" w:styleId="titleseparator3">
    <w:name w:val="titleseparator3"/>
    <w:basedOn w:val="DefaultParagraphFont"/>
    <w:rsid w:val="00DA68B0"/>
    <w:rPr>
      <w:vanish/>
      <w:webHidden w:val="0"/>
      <w:specVanish w:val="0"/>
    </w:rPr>
  </w:style>
  <w:style w:type="character" w:customStyle="1" w:styleId="subtitle5">
    <w:name w:val="subtitle5"/>
    <w:basedOn w:val="DefaultParagraphFont"/>
    <w:rsid w:val="00DA68B0"/>
    <w:rPr>
      <w:vanish w:val="0"/>
      <w:webHidden w:val="0"/>
      <w:sz w:val="25"/>
      <w:szCs w:val="25"/>
      <w:specVanish w:val="0"/>
    </w:rPr>
  </w:style>
  <w:style w:type="character" w:customStyle="1" w:styleId="slug-vol2">
    <w:name w:val="slug-vol2"/>
    <w:basedOn w:val="DefaultParagraphFont"/>
    <w:rsid w:val="00DA68B0"/>
  </w:style>
  <w:style w:type="paragraph" w:customStyle="1" w:styleId="Default">
    <w:name w:val="Default"/>
    <w:rsid w:val="00DA68B0"/>
    <w:pPr>
      <w:autoSpaceDE w:val="0"/>
      <w:autoSpaceDN w:val="0"/>
      <w:adjustRightInd w:val="0"/>
      <w:spacing w:after="0" w:line="240" w:lineRule="auto"/>
    </w:pPr>
    <w:rPr>
      <w:rFonts w:ascii="Arial" w:hAnsi="Arial" w:cs="Arial"/>
      <w:color w:val="000000"/>
      <w:sz w:val="24"/>
      <w:szCs w:val="24"/>
    </w:rPr>
  </w:style>
  <w:style w:type="character" w:customStyle="1" w:styleId="journalnumber">
    <w:name w:val="journalnumber"/>
    <w:basedOn w:val="DefaultParagraphFont"/>
    <w:rsid w:val="00DA68B0"/>
    <w:rPr>
      <w:b/>
      <w:bCs/>
    </w:rPr>
  </w:style>
  <w:style w:type="character" w:customStyle="1" w:styleId="atl1">
    <w:name w:val="atl1"/>
    <w:basedOn w:val="DefaultParagraphFont"/>
    <w:rsid w:val="00DA68B0"/>
  </w:style>
  <w:style w:type="character" w:customStyle="1" w:styleId="cite-month-year">
    <w:name w:val="cite-month-year"/>
    <w:basedOn w:val="DefaultParagraphFont"/>
    <w:rsid w:val="00DA68B0"/>
  </w:style>
  <w:style w:type="character" w:customStyle="1" w:styleId="authors">
    <w:name w:val="authors"/>
    <w:basedOn w:val="DefaultParagraphFont"/>
    <w:rsid w:val="00DA68B0"/>
  </w:style>
  <w:style w:type="character" w:customStyle="1" w:styleId="cdc-decorated">
    <w:name w:val="cdc-decorated"/>
    <w:basedOn w:val="DefaultParagraphFont"/>
    <w:rsid w:val="00DA68B0"/>
  </w:style>
  <w:style w:type="character" w:customStyle="1" w:styleId="tp-label">
    <w:name w:val="tp-label"/>
    <w:basedOn w:val="DefaultParagraphFont"/>
    <w:rsid w:val="00DA68B0"/>
  </w:style>
  <w:style w:type="character" w:customStyle="1" w:styleId="journal">
    <w:name w:val="journal"/>
    <w:basedOn w:val="DefaultParagraphFont"/>
    <w:rsid w:val="00DA68B0"/>
  </w:style>
  <w:style w:type="character" w:customStyle="1" w:styleId="jnumber">
    <w:name w:val="jnumber"/>
    <w:basedOn w:val="DefaultParagraphFont"/>
    <w:rsid w:val="00DA68B0"/>
  </w:style>
  <w:style w:type="paragraph" w:styleId="BlockText">
    <w:name w:val="Block Text"/>
    <w:basedOn w:val="Normal"/>
    <w:semiHidden/>
    <w:rsid w:val="00DA68B0"/>
    <w:pPr>
      <w:spacing w:after="0" w:line="240" w:lineRule="auto"/>
      <w:ind w:left="1008" w:right="1008"/>
      <w:jc w:val="both"/>
    </w:pPr>
    <w:rPr>
      <w:rFonts w:ascii="Arial" w:eastAsia="Times New Roman" w:hAnsi="Arial"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9636601">
      <w:bodyDiv w:val="1"/>
      <w:marLeft w:val="0"/>
      <w:marRight w:val="0"/>
      <w:marTop w:val="0"/>
      <w:marBottom w:val="0"/>
      <w:divBdr>
        <w:top w:val="none" w:sz="0" w:space="0" w:color="auto"/>
        <w:left w:val="none" w:sz="0" w:space="0" w:color="auto"/>
        <w:bottom w:val="none" w:sz="0" w:space="0" w:color="auto"/>
        <w:right w:val="none" w:sz="0" w:space="0" w:color="auto"/>
      </w:divBdr>
    </w:div>
    <w:div w:id="415977347">
      <w:bodyDiv w:val="1"/>
      <w:marLeft w:val="0"/>
      <w:marRight w:val="0"/>
      <w:marTop w:val="0"/>
      <w:marBottom w:val="0"/>
      <w:divBdr>
        <w:top w:val="none" w:sz="0" w:space="0" w:color="auto"/>
        <w:left w:val="none" w:sz="0" w:space="0" w:color="auto"/>
        <w:bottom w:val="none" w:sz="0" w:space="0" w:color="auto"/>
        <w:right w:val="none" w:sz="0" w:space="0" w:color="auto"/>
      </w:divBdr>
    </w:div>
    <w:div w:id="516774566">
      <w:bodyDiv w:val="1"/>
      <w:marLeft w:val="0"/>
      <w:marRight w:val="0"/>
      <w:marTop w:val="0"/>
      <w:marBottom w:val="0"/>
      <w:divBdr>
        <w:top w:val="none" w:sz="0" w:space="0" w:color="auto"/>
        <w:left w:val="none" w:sz="0" w:space="0" w:color="auto"/>
        <w:bottom w:val="none" w:sz="0" w:space="0" w:color="auto"/>
        <w:right w:val="none" w:sz="0" w:space="0" w:color="auto"/>
      </w:divBdr>
    </w:div>
    <w:div w:id="886573590">
      <w:bodyDiv w:val="1"/>
      <w:marLeft w:val="0"/>
      <w:marRight w:val="0"/>
      <w:marTop w:val="0"/>
      <w:marBottom w:val="0"/>
      <w:divBdr>
        <w:top w:val="none" w:sz="0" w:space="0" w:color="auto"/>
        <w:left w:val="none" w:sz="0" w:space="0" w:color="auto"/>
        <w:bottom w:val="none" w:sz="0" w:space="0" w:color="auto"/>
        <w:right w:val="none" w:sz="0" w:space="0" w:color="auto"/>
      </w:divBdr>
    </w:div>
    <w:div w:id="1701320306">
      <w:bodyDiv w:val="1"/>
      <w:marLeft w:val="0"/>
      <w:marRight w:val="0"/>
      <w:marTop w:val="0"/>
      <w:marBottom w:val="0"/>
      <w:divBdr>
        <w:top w:val="none" w:sz="0" w:space="0" w:color="auto"/>
        <w:left w:val="none" w:sz="0" w:space="0" w:color="auto"/>
        <w:bottom w:val="none" w:sz="0" w:space="0" w:color="auto"/>
        <w:right w:val="none" w:sz="0" w:space="0" w:color="auto"/>
      </w:divBdr>
    </w:div>
    <w:div w:id="1795783301">
      <w:bodyDiv w:val="1"/>
      <w:marLeft w:val="0"/>
      <w:marRight w:val="0"/>
      <w:marTop w:val="0"/>
      <w:marBottom w:val="0"/>
      <w:divBdr>
        <w:top w:val="none" w:sz="0" w:space="0" w:color="auto"/>
        <w:left w:val="none" w:sz="0" w:space="0" w:color="auto"/>
        <w:bottom w:val="none" w:sz="0" w:space="0" w:color="auto"/>
        <w:right w:val="none" w:sz="0" w:space="0" w:color="auto"/>
      </w:divBdr>
    </w:div>
    <w:div w:id="21147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F92B-7C82-4D7B-8119-5BE0E2B5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4764</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2015-05-17T14:33:00Z</dcterms:created>
  <dcterms:modified xsi:type="dcterms:W3CDTF">2016-03-09T11:44:00Z</dcterms:modified>
</cp:coreProperties>
</file>