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64D7" w14:textId="2993C587" w:rsidR="002D31A9" w:rsidRPr="004043DF" w:rsidRDefault="5D87AA3C" w:rsidP="002D31A9">
      <w:pPr>
        <w:jc w:val="center"/>
        <w:rPr>
          <w:b/>
          <w:bCs/>
          <w:lang w:val="en-GB"/>
        </w:rPr>
      </w:pPr>
      <w:r w:rsidRPr="5D87AA3C">
        <w:rPr>
          <w:b/>
          <w:bCs/>
          <w:lang w:val="en-GB"/>
        </w:rPr>
        <w:t>Chapter 1</w:t>
      </w:r>
    </w:p>
    <w:p w14:paraId="2628973F" w14:textId="77777777" w:rsidR="002D31A9" w:rsidRPr="004043DF" w:rsidRDefault="002D31A9" w:rsidP="002D31A9">
      <w:pPr>
        <w:jc w:val="center"/>
        <w:rPr>
          <w:b/>
          <w:bCs/>
          <w:lang w:val="en-GB"/>
        </w:rPr>
      </w:pPr>
    </w:p>
    <w:p w14:paraId="64ED3680" w14:textId="77777777" w:rsidR="002D31A9" w:rsidRPr="004043DF" w:rsidRDefault="002D31A9" w:rsidP="002D31A9">
      <w:pPr>
        <w:jc w:val="center"/>
        <w:rPr>
          <w:b/>
          <w:bCs/>
          <w:lang w:val="en-GB"/>
        </w:rPr>
      </w:pPr>
      <w:r w:rsidRPr="004043DF">
        <w:rPr>
          <w:b/>
          <w:bCs/>
          <w:lang w:val="en-GB"/>
        </w:rPr>
        <w:t xml:space="preserve">Ordinary Cities, Extraordinary Geographies: </w:t>
      </w:r>
    </w:p>
    <w:p w14:paraId="7DCA45DD" w14:textId="41E710B0" w:rsidR="00A076C5" w:rsidRDefault="5D87AA3C" w:rsidP="002D31A9">
      <w:pPr>
        <w:jc w:val="center"/>
        <w:rPr>
          <w:b/>
          <w:bCs/>
          <w:lang w:val="en-GB"/>
        </w:rPr>
      </w:pPr>
      <w:r w:rsidRPr="5D87AA3C">
        <w:rPr>
          <w:b/>
          <w:bCs/>
          <w:lang w:val="en-GB"/>
        </w:rPr>
        <w:t>Parallax Dimensions</w:t>
      </w:r>
      <w:r w:rsidR="002E593E">
        <w:rPr>
          <w:b/>
          <w:bCs/>
          <w:lang w:val="en-GB"/>
        </w:rPr>
        <w:t xml:space="preserve">, </w:t>
      </w:r>
      <w:proofErr w:type="gramStart"/>
      <w:r w:rsidRPr="5D87AA3C">
        <w:rPr>
          <w:b/>
          <w:bCs/>
          <w:lang w:val="en-GB"/>
        </w:rPr>
        <w:t>Interpolations</w:t>
      </w:r>
      <w:proofErr w:type="gramEnd"/>
      <w:r w:rsidR="002E593E">
        <w:rPr>
          <w:b/>
          <w:bCs/>
          <w:lang w:val="en-GB"/>
        </w:rPr>
        <w:t xml:space="preserve"> and the Scale Question</w:t>
      </w:r>
      <w:r w:rsidRPr="5D87AA3C">
        <w:rPr>
          <w:b/>
          <w:bCs/>
          <w:lang w:val="en-GB"/>
        </w:rPr>
        <w:t xml:space="preserve">  </w:t>
      </w:r>
    </w:p>
    <w:p w14:paraId="4356763E" w14:textId="77777777" w:rsidR="00493291" w:rsidRPr="004043DF" w:rsidRDefault="00493291" w:rsidP="002D31A9">
      <w:pPr>
        <w:jc w:val="center"/>
        <w:rPr>
          <w:b/>
          <w:bCs/>
          <w:lang w:val="en-GB"/>
        </w:rPr>
      </w:pPr>
    </w:p>
    <w:p w14:paraId="288FEB7C" w14:textId="1D30A9AB" w:rsidR="5D87AA3C" w:rsidRDefault="5D87AA3C" w:rsidP="00493291">
      <w:pPr>
        <w:jc w:val="center"/>
        <w:rPr>
          <w:color w:val="000000" w:themeColor="text1"/>
          <w:lang w:val="en-GB"/>
        </w:rPr>
      </w:pPr>
      <w:r w:rsidRPr="5D87AA3C">
        <w:rPr>
          <w:color w:val="000000" w:themeColor="text1"/>
          <w:lang w:val="en-US"/>
        </w:rPr>
        <w:t>John R. B</w:t>
      </w:r>
      <w:r w:rsidR="00493291">
        <w:rPr>
          <w:color w:val="000000" w:themeColor="text1"/>
          <w:lang w:val="en-US"/>
        </w:rPr>
        <w:t>ry</w:t>
      </w:r>
      <w:r w:rsidRPr="5D87AA3C">
        <w:rPr>
          <w:color w:val="000000" w:themeColor="text1"/>
          <w:lang w:val="en-US"/>
        </w:rPr>
        <w:t xml:space="preserve">son, Ronald V. </w:t>
      </w:r>
      <w:proofErr w:type="spellStart"/>
      <w:r w:rsidRPr="5D87AA3C">
        <w:rPr>
          <w:color w:val="000000" w:themeColor="text1"/>
          <w:lang w:val="en-US"/>
        </w:rPr>
        <w:t>Kalafsky</w:t>
      </w:r>
      <w:proofErr w:type="spellEnd"/>
      <w:r w:rsidRPr="5D87AA3C">
        <w:rPr>
          <w:color w:val="000000" w:themeColor="text1"/>
          <w:lang w:val="en-US"/>
        </w:rPr>
        <w:t xml:space="preserve">, and Vida </w:t>
      </w:r>
      <w:proofErr w:type="spellStart"/>
      <w:r w:rsidRPr="5D87AA3C">
        <w:rPr>
          <w:color w:val="000000" w:themeColor="text1"/>
          <w:lang w:val="en-US"/>
        </w:rPr>
        <w:t>Vanchan</w:t>
      </w:r>
      <w:proofErr w:type="spellEnd"/>
    </w:p>
    <w:p w14:paraId="2151B609" w14:textId="77777777" w:rsidR="002D31A9" w:rsidRPr="004043DF" w:rsidRDefault="002D31A9" w:rsidP="006C389E">
      <w:pPr>
        <w:rPr>
          <w:b/>
          <w:bCs/>
          <w:lang w:val="en-GB"/>
        </w:rPr>
      </w:pPr>
    </w:p>
    <w:p w14:paraId="4154BF0E" w14:textId="16E66F8A" w:rsidR="00A076C5" w:rsidRPr="004043DF" w:rsidRDefault="00A076C5" w:rsidP="006C389E">
      <w:pPr>
        <w:rPr>
          <w:b/>
          <w:bCs/>
          <w:lang w:val="en-GB"/>
        </w:rPr>
      </w:pPr>
      <w:r w:rsidRPr="004043DF">
        <w:rPr>
          <w:b/>
          <w:bCs/>
          <w:lang w:val="en-GB"/>
        </w:rPr>
        <w:t xml:space="preserve">Introduction </w:t>
      </w:r>
    </w:p>
    <w:p w14:paraId="32DCB036" w14:textId="77777777" w:rsidR="0007215B" w:rsidRPr="004043DF" w:rsidRDefault="0007215B" w:rsidP="006C389E">
      <w:pPr>
        <w:rPr>
          <w:lang w:val="en-GB"/>
        </w:rPr>
      </w:pPr>
    </w:p>
    <w:p w14:paraId="40EF121E" w14:textId="60D0163C" w:rsidR="00DA437A" w:rsidRPr="004043DF" w:rsidRDefault="0007215B" w:rsidP="00B64D1B">
      <w:pPr>
        <w:rPr>
          <w:lang w:val="en-GB"/>
        </w:rPr>
      </w:pPr>
      <w:r w:rsidRPr="004043DF">
        <w:rPr>
          <w:lang w:val="en-GB"/>
        </w:rPr>
        <w:t xml:space="preserve">All settlements combine the extraordinary with the ordinary. </w:t>
      </w:r>
      <w:r w:rsidR="005420D6" w:rsidRPr="004043DF">
        <w:rPr>
          <w:lang w:val="en-GB"/>
        </w:rPr>
        <w:t xml:space="preserve">There is a paradox in the social sciences regarding the extraordinary in that the balance of social science research tends to be towards the extraordinary rather than the ordinary. This is surprising. </w:t>
      </w:r>
      <w:r w:rsidR="00B64D1B" w:rsidRPr="004043DF">
        <w:rPr>
          <w:lang w:val="en-GB"/>
        </w:rPr>
        <w:t>Most</w:t>
      </w:r>
      <w:r w:rsidR="005420D6" w:rsidRPr="004043DF">
        <w:rPr>
          <w:lang w:val="en-GB"/>
        </w:rPr>
        <w:t xml:space="preserve"> people live in smaller towns and cities and yet urban theory </w:t>
      </w:r>
      <w:r w:rsidR="00325B9E">
        <w:rPr>
          <w:lang w:val="en-GB"/>
        </w:rPr>
        <w:t xml:space="preserve">tends to be </w:t>
      </w:r>
      <w:r w:rsidR="005420D6" w:rsidRPr="004043DF">
        <w:rPr>
          <w:lang w:val="en-GB"/>
        </w:rPr>
        <w:t xml:space="preserve">based around understanding cities </w:t>
      </w:r>
      <w:r w:rsidR="00B64D1B" w:rsidRPr="004043DF">
        <w:rPr>
          <w:lang w:val="en-GB"/>
        </w:rPr>
        <w:t>that can be defined as metropolises</w:t>
      </w:r>
      <w:r w:rsidR="005420D6" w:rsidRPr="004043DF">
        <w:rPr>
          <w:lang w:val="en-GB"/>
        </w:rPr>
        <w:t xml:space="preserve"> </w:t>
      </w:r>
      <w:r w:rsidR="002D31A9" w:rsidRPr="004043DF">
        <w:rPr>
          <w:lang w:val="en-GB"/>
        </w:rPr>
        <w:t xml:space="preserve">or extraordinary places </w:t>
      </w:r>
      <w:r w:rsidR="00B64D1B" w:rsidRPr="004043DF">
        <w:rPr>
          <w:lang w:val="en-GB"/>
        </w:rPr>
        <w:t xml:space="preserve">- </w:t>
      </w:r>
      <w:r w:rsidR="005420D6" w:rsidRPr="004043DF">
        <w:rPr>
          <w:lang w:val="en-GB"/>
        </w:rPr>
        <w:t>London, L</w:t>
      </w:r>
      <w:r w:rsidR="00B64D1B" w:rsidRPr="004043DF">
        <w:rPr>
          <w:lang w:val="en-GB"/>
        </w:rPr>
        <w:t>o</w:t>
      </w:r>
      <w:r w:rsidR="005420D6" w:rsidRPr="004043DF">
        <w:rPr>
          <w:lang w:val="en-GB"/>
        </w:rPr>
        <w:t>s Angeles</w:t>
      </w:r>
      <w:r w:rsidR="00AB05E4">
        <w:rPr>
          <w:lang w:val="en-GB"/>
        </w:rPr>
        <w:t>,</w:t>
      </w:r>
      <w:r w:rsidR="005420D6" w:rsidRPr="004043DF">
        <w:rPr>
          <w:lang w:val="en-GB"/>
        </w:rPr>
        <w:t xml:space="preserve"> New York</w:t>
      </w:r>
      <w:r w:rsidR="00FC3055">
        <w:rPr>
          <w:lang w:val="en-GB"/>
        </w:rPr>
        <w:t>,</w:t>
      </w:r>
      <w:r w:rsidR="00AB05E4">
        <w:rPr>
          <w:lang w:val="en-GB"/>
        </w:rPr>
        <w:t xml:space="preserve"> Shanghai</w:t>
      </w:r>
      <w:r w:rsidR="00FC3055">
        <w:rPr>
          <w:lang w:val="en-GB"/>
        </w:rPr>
        <w:t>, and Tokyo</w:t>
      </w:r>
      <w:r w:rsidR="005420D6" w:rsidRPr="004043DF">
        <w:rPr>
          <w:lang w:val="en-GB"/>
        </w:rPr>
        <w:t xml:space="preserve"> (Scott and Soja, 1996;</w:t>
      </w:r>
      <w:r w:rsidR="00B64D1B" w:rsidRPr="004043DF">
        <w:rPr>
          <w:lang w:val="en-GB"/>
        </w:rPr>
        <w:t xml:space="preserve"> Soja, 1996;</w:t>
      </w:r>
      <w:r w:rsidR="005420D6" w:rsidRPr="004043DF">
        <w:rPr>
          <w:lang w:val="en-GB"/>
        </w:rPr>
        <w:t xml:space="preserve"> Massey</w:t>
      </w:r>
      <w:r w:rsidR="00B64D1B" w:rsidRPr="004043DF">
        <w:rPr>
          <w:lang w:val="en-GB"/>
        </w:rPr>
        <w:t>, 2007</w:t>
      </w:r>
      <w:r w:rsidR="004B36EE">
        <w:rPr>
          <w:lang w:val="en-GB"/>
        </w:rPr>
        <w:t>;</w:t>
      </w:r>
      <w:r w:rsidR="00FC3055">
        <w:rPr>
          <w:lang w:val="en-GB"/>
        </w:rPr>
        <w:t xml:space="preserve"> Taylor, 2013,</w:t>
      </w:r>
      <w:r w:rsidR="004B36EE">
        <w:rPr>
          <w:lang w:val="en-GB"/>
        </w:rPr>
        <w:t xml:space="preserve"> </w:t>
      </w:r>
      <w:r w:rsidR="004B36EE" w:rsidRPr="00B36D1B">
        <w:rPr>
          <w:color w:val="000000"/>
        </w:rPr>
        <w:t>Brenner, 2019</w:t>
      </w:r>
      <w:r w:rsidR="00B64D1B" w:rsidRPr="004043DF">
        <w:rPr>
          <w:lang w:val="en-GB"/>
        </w:rPr>
        <w:t xml:space="preserve">). </w:t>
      </w:r>
      <w:r w:rsidR="00AB05E4">
        <w:rPr>
          <w:lang w:val="en-GB"/>
        </w:rPr>
        <w:t xml:space="preserve">This edited book is based on the premise that more ordinary towns and cities are also involved in extraordinary geographies and that these extraordinary aspects of ordinary towns and cities are too often overlooked by social scientists and by urban theory. </w:t>
      </w:r>
    </w:p>
    <w:p w14:paraId="6DA1FD09" w14:textId="77777777" w:rsidR="00DA437A" w:rsidRPr="004043DF" w:rsidRDefault="00DA437A" w:rsidP="00B64D1B">
      <w:pPr>
        <w:rPr>
          <w:lang w:val="en-GB"/>
        </w:rPr>
      </w:pPr>
    </w:p>
    <w:p w14:paraId="0CB7198F" w14:textId="700E92AC" w:rsidR="00FA78AC" w:rsidRPr="004043DF" w:rsidRDefault="00B64D1B" w:rsidP="00B64D1B">
      <w:pPr>
        <w:rPr>
          <w:lang w:val="en-GB"/>
        </w:rPr>
      </w:pPr>
      <w:r w:rsidRPr="004043DF">
        <w:rPr>
          <w:lang w:val="en-GB"/>
        </w:rPr>
        <w:t>There are hundreds and thousands of settlements that have been ignored by social scientists and many of these are exceptional. One example is the town of Ledbury</w:t>
      </w:r>
      <w:r w:rsidR="001C6392">
        <w:rPr>
          <w:lang w:val="en-GB"/>
        </w:rPr>
        <w:fldChar w:fldCharType="begin"/>
      </w:r>
      <w:r w:rsidR="001C6392">
        <w:instrText xml:space="preserve"> XE "</w:instrText>
      </w:r>
      <w:r w:rsidR="001C6392" w:rsidRPr="000D13F8">
        <w:rPr>
          <w:lang w:val="en-GB"/>
        </w:rPr>
        <w:instrText>Ledbury</w:instrText>
      </w:r>
      <w:r w:rsidR="001C6392">
        <w:instrText xml:space="preserve">" </w:instrText>
      </w:r>
      <w:r w:rsidR="001C6392">
        <w:rPr>
          <w:lang w:val="en-GB"/>
        </w:rPr>
        <w:fldChar w:fldCharType="end"/>
      </w:r>
      <w:r w:rsidRPr="004043DF">
        <w:rPr>
          <w:lang w:val="en-GB"/>
        </w:rPr>
        <w:t xml:space="preserve">, Herefordshire, UK. This is a market town with a population of 9,290 (2011) and it is one that has seen astonishing growth and resiliency since the settlement began to form around 690AD (Pinches, 2010). Ledbury is a growth town as its population has more than doubled </w:t>
      </w:r>
      <w:r w:rsidR="002D31A9" w:rsidRPr="004043DF">
        <w:rPr>
          <w:lang w:val="en-GB"/>
        </w:rPr>
        <w:t>since</w:t>
      </w:r>
      <w:r w:rsidRPr="004043DF">
        <w:rPr>
          <w:lang w:val="en-GB"/>
        </w:rPr>
        <w:t xml:space="preserve"> 1971 (3,911)</w:t>
      </w:r>
      <w:r w:rsidR="00DA437A" w:rsidRPr="004043DF">
        <w:rPr>
          <w:lang w:val="en-GB"/>
        </w:rPr>
        <w:t>. T</w:t>
      </w:r>
      <w:r w:rsidRPr="004043DF">
        <w:rPr>
          <w:lang w:val="en-GB"/>
        </w:rPr>
        <w:t>his small town’s demographics reflects wider shifts towards an aging population</w:t>
      </w:r>
      <w:r w:rsidR="001C6392">
        <w:rPr>
          <w:lang w:val="en-GB"/>
        </w:rPr>
        <w:fldChar w:fldCharType="begin"/>
      </w:r>
      <w:r w:rsidR="001C6392">
        <w:instrText xml:space="preserve"> XE "</w:instrText>
      </w:r>
      <w:r w:rsidR="001C6392" w:rsidRPr="00C12356">
        <w:rPr>
          <w:lang w:val="en-GB"/>
        </w:rPr>
        <w:instrText>aging population</w:instrText>
      </w:r>
      <w:r w:rsidR="001C6392">
        <w:instrText xml:space="preserve">" </w:instrText>
      </w:r>
      <w:r w:rsidR="001C6392">
        <w:rPr>
          <w:lang w:val="en-GB"/>
        </w:rPr>
        <w:fldChar w:fldCharType="end"/>
      </w:r>
      <w:r w:rsidRPr="004043DF">
        <w:rPr>
          <w:lang w:val="en-GB"/>
        </w:rPr>
        <w:t xml:space="preserve"> with more people living alone (Pinches, 2009: 160). </w:t>
      </w:r>
      <w:r w:rsidR="00DA437A" w:rsidRPr="004043DF">
        <w:rPr>
          <w:lang w:val="en-GB"/>
        </w:rPr>
        <w:t xml:space="preserve">It is also a town that has been “meshed in a web of connections, economic, legal and cultural” since it was founded (Pinches, 2010: 73). </w:t>
      </w:r>
      <w:r w:rsidRPr="004043DF">
        <w:rPr>
          <w:lang w:val="en-GB"/>
        </w:rPr>
        <w:t xml:space="preserve"> </w:t>
      </w:r>
      <w:r w:rsidR="00DA437A" w:rsidRPr="004043DF">
        <w:rPr>
          <w:lang w:val="en-GB"/>
        </w:rPr>
        <w:t xml:space="preserve">Understanding Ledbury, requires an </w:t>
      </w:r>
      <w:r w:rsidR="002D31A9" w:rsidRPr="004043DF">
        <w:rPr>
          <w:lang w:val="en-GB"/>
        </w:rPr>
        <w:t>appreciation</w:t>
      </w:r>
      <w:r w:rsidR="00DA437A" w:rsidRPr="004043DF">
        <w:rPr>
          <w:lang w:val="en-GB"/>
        </w:rPr>
        <w:t xml:space="preserve"> of the role towns played during medieval times. The presence of a market differentiated villages from towns, and it was these markets that provided a district with a socio-economic rhythm. In medieval times, market towns</w:t>
      </w:r>
      <w:r w:rsidR="001C6392">
        <w:rPr>
          <w:lang w:val="en-GB"/>
        </w:rPr>
        <w:fldChar w:fldCharType="begin"/>
      </w:r>
      <w:r w:rsidR="001C6392">
        <w:instrText xml:space="preserve"> XE "</w:instrText>
      </w:r>
      <w:r w:rsidR="001C6392" w:rsidRPr="00063461">
        <w:rPr>
          <w:lang w:val="en-GB"/>
        </w:rPr>
        <w:instrText>market towns</w:instrText>
      </w:r>
      <w:r w:rsidR="001C6392">
        <w:instrText xml:space="preserve">" </w:instrText>
      </w:r>
      <w:r w:rsidR="001C6392">
        <w:rPr>
          <w:lang w:val="en-GB"/>
        </w:rPr>
        <w:fldChar w:fldCharType="end"/>
      </w:r>
      <w:r w:rsidR="00DA437A" w:rsidRPr="004043DF">
        <w:rPr>
          <w:lang w:val="en-GB"/>
        </w:rPr>
        <w:t xml:space="preserve"> were distributed around every eight to ten miles or within a day’s travel. It possible to argue that “it could be said of Ledbury, as has been said of other small market towns</w:t>
      </w:r>
      <w:r w:rsidR="00FA78AC" w:rsidRPr="004043DF">
        <w:rPr>
          <w:lang w:val="en-GB"/>
        </w:rPr>
        <w:t>, that it was ‘only a town on Tuesday’</w:t>
      </w:r>
      <w:r w:rsidR="002D31A9" w:rsidRPr="004043DF">
        <w:rPr>
          <w:lang w:val="en-GB"/>
        </w:rPr>
        <w:t>”</w:t>
      </w:r>
      <w:r w:rsidR="00FA78AC" w:rsidRPr="004043DF">
        <w:rPr>
          <w:lang w:val="en-GB"/>
        </w:rPr>
        <w:t xml:space="preserve"> (Pinches, 2009: 43) – on market day. </w:t>
      </w:r>
    </w:p>
    <w:p w14:paraId="4EA7F169" w14:textId="3EDF9BD5" w:rsidR="00FA78AC" w:rsidRPr="004043DF" w:rsidRDefault="00FA78AC" w:rsidP="00B64D1B">
      <w:pPr>
        <w:rPr>
          <w:lang w:val="en-GB"/>
        </w:rPr>
      </w:pPr>
    </w:p>
    <w:p w14:paraId="64D1664C" w14:textId="604D9D73" w:rsidR="00B64D1B" w:rsidRPr="004043DF" w:rsidRDefault="00FA78AC" w:rsidP="006C389E">
      <w:pPr>
        <w:rPr>
          <w:lang w:val="en-GB"/>
        </w:rPr>
      </w:pPr>
      <w:r w:rsidRPr="004043DF">
        <w:rPr>
          <w:lang w:val="en-GB"/>
        </w:rPr>
        <w:t>A settlement can be explored through many different lenses. The emphasis might be placed on national or international importance and the relative reach of one settlement over another. There is no question that London has had</w:t>
      </w:r>
      <w:r w:rsidR="002D31A9" w:rsidRPr="004043DF">
        <w:rPr>
          <w:lang w:val="en-GB"/>
        </w:rPr>
        <w:t>,</w:t>
      </w:r>
      <w:r w:rsidRPr="004043DF">
        <w:rPr>
          <w:lang w:val="en-GB"/>
        </w:rPr>
        <w:t xml:space="preserve"> and continues to have</w:t>
      </w:r>
      <w:r w:rsidR="002D31A9" w:rsidRPr="004043DF">
        <w:rPr>
          <w:lang w:val="en-GB"/>
        </w:rPr>
        <w:t>,</w:t>
      </w:r>
      <w:r w:rsidRPr="004043DF">
        <w:rPr>
          <w:lang w:val="en-GB"/>
        </w:rPr>
        <w:t xml:space="preserve"> a greater reach than Ledbury. </w:t>
      </w:r>
      <w:r w:rsidR="009F29CB" w:rsidRPr="004043DF">
        <w:rPr>
          <w:lang w:val="en-GB"/>
        </w:rPr>
        <w:t xml:space="preserve">Nevertheless, people living and working in Ledbury will have different and similar challenges to those living and working in London. The question revolves around these differences and </w:t>
      </w:r>
      <w:r w:rsidR="00821F7E" w:rsidRPr="004043DF">
        <w:rPr>
          <w:lang w:val="en-GB"/>
        </w:rPr>
        <w:t>one</w:t>
      </w:r>
      <w:r w:rsidR="009F29CB" w:rsidRPr="004043DF">
        <w:rPr>
          <w:lang w:val="en-GB"/>
        </w:rPr>
        <w:t xml:space="preserve"> challenge is that urban theory</w:t>
      </w:r>
      <w:r w:rsidR="001C6392">
        <w:rPr>
          <w:lang w:val="en-GB"/>
        </w:rPr>
        <w:fldChar w:fldCharType="begin"/>
      </w:r>
      <w:r w:rsidR="001C6392">
        <w:instrText xml:space="preserve"> XE "</w:instrText>
      </w:r>
      <w:r w:rsidR="001C6392" w:rsidRPr="001C6598">
        <w:rPr>
          <w:lang w:val="en-GB"/>
        </w:rPr>
        <w:instrText>urban theory</w:instrText>
      </w:r>
      <w:r w:rsidR="001C6392">
        <w:instrText xml:space="preserve">" </w:instrText>
      </w:r>
      <w:r w:rsidR="001C6392">
        <w:rPr>
          <w:lang w:val="en-GB"/>
        </w:rPr>
        <w:fldChar w:fldCharType="end"/>
      </w:r>
      <w:r w:rsidR="009F29CB" w:rsidRPr="004043DF">
        <w:rPr>
          <w:lang w:val="en-GB"/>
        </w:rPr>
        <w:t xml:space="preserve"> tends to be theory based around understanding metropolises rather than smaller towns and cities. An alternative approach is to focus on classifying settlements by the contributions they make. This is part of </w:t>
      </w:r>
      <w:r w:rsidR="00571809">
        <w:rPr>
          <w:lang w:val="en-GB"/>
        </w:rPr>
        <w:t>a research tradition that focusses on</w:t>
      </w:r>
      <w:r w:rsidR="009F29CB" w:rsidRPr="004043DF">
        <w:rPr>
          <w:lang w:val="en-GB"/>
        </w:rPr>
        <w:t xml:space="preserve"> identifying or defining urban hierarchies</w:t>
      </w:r>
      <w:r w:rsidR="001C6392">
        <w:rPr>
          <w:lang w:val="en-GB"/>
        </w:rPr>
        <w:fldChar w:fldCharType="begin"/>
      </w:r>
      <w:r w:rsidR="001C6392">
        <w:instrText xml:space="preserve"> XE "</w:instrText>
      </w:r>
      <w:r w:rsidR="001C6392" w:rsidRPr="002F7CEA">
        <w:rPr>
          <w:lang w:val="en-GB"/>
        </w:rPr>
        <w:instrText>urban hierarchies</w:instrText>
      </w:r>
      <w:r w:rsidR="001C6392">
        <w:instrText xml:space="preserve">" </w:instrText>
      </w:r>
      <w:r w:rsidR="001C6392">
        <w:rPr>
          <w:lang w:val="en-GB"/>
        </w:rPr>
        <w:fldChar w:fldCharType="end"/>
      </w:r>
      <w:r w:rsidR="009F29CB" w:rsidRPr="004043DF">
        <w:rPr>
          <w:lang w:val="en-GB"/>
        </w:rPr>
        <w:t xml:space="preserve">. Such hierarchies can be defined by reach, function or just size.  </w:t>
      </w:r>
      <w:r w:rsidR="004E6912">
        <w:rPr>
          <w:lang w:val="en-GB"/>
        </w:rPr>
        <w:t xml:space="preserve">Nevertheless, this form of classification is misleading. New York, for example, plays a very extraordinary role in configuring globalisation, but this is a city that is saturated with mundane or ordinary </w:t>
      </w:r>
      <w:r w:rsidR="003002A1">
        <w:rPr>
          <w:lang w:val="en-GB"/>
        </w:rPr>
        <w:t xml:space="preserve">experiences that reflect everyday urban living. </w:t>
      </w:r>
      <w:r w:rsidR="00A45B35">
        <w:rPr>
          <w:lang w:val="en-GB"/>
        </w:rPr>
        <w:t>Much of the activity that is undertaken in New York is orientated towards the local and regional rather than the global.</w:t>
      </w:r>
      <w:r w:rsidR="006D013B">
        <w:rPr>
          <w:lang w:val="en-GB"/>
        </w:rPr>
        <w:t xml:space="preserve"> It is important to remember that m</w:t>
      </w:r>
      <w:r w:rsidR="00A45B35">
        <w:rPr>
          <w:lang w:val="en-GB"/>
        </w:rPr>
        <w:t>uch</w:t>
      </w:r>
      <w:r w:rsidR="003002A1">
        <w:rPr>
          <w:lang w:val="en-GB"/>
        </w:rPr>
        <w:t xml:space="preserve"> smaller urban settlement</w:t>
      </w:r>
      <w:r w:rsidR="00A45B35">
        <w:rPr>
          <w:lang w:val="en-GB"/>
        </w:rPr>
        <w:t xml:space="preserve">s </w:t>
      </w:r>
      <w:r w:rsidR="003002A1">
        <w:rPr>
          <w:lang w:val="en-GB"/>
        </w:rPr>
        <w:t xml:space="preserve">contribute to </w:t>
      </w:r>
      <w:r w:rsidR="00A45B35">
        <w:rPr>
          <w:lang w:val="en-GB"/>
        </w:rPr>
        <w:t xml:space="preserve">configuring </w:t>
      </w:r>
      <w:r w:rsidR="003002A1">
        <w:rPr>
          <w:lang w:val="en-GB"/>
        </w:rPr>
        <w:t xml:space="preserve">globalisation. Perhaps the issue is one of relative importance? Relative importance is difficult to measure; a small town’s economy may be </w:t>
      </w:r>
      <w:r w:rsidR="003002A1">
        <w:rPr>
          <w:lang w:val="en-GB"/>
        </w:rPr>
        <w:lastRenderedPageBreak/>
        <w:t xml:space="preserve">more </w:t>
      </w:r>
      <w:r w:rsidR="00A8314E">
        <w:rPr>
          <w:lang w:val="en-GB"/>
        </w:rPr>
        <w:t>engaged with</w:t>
      </w:r>
      <w:r w:rsidR="003002A1">
        <w:rPr>
          <w:lang w:val="en-GB"/>
        </w:rPr>
        <w:t xml:space="preserve"> and ex</w:t>
      </w:r>
      <w:r w:rsidR="006D013B">
        <w:rPr>
          <w:lang w:val="en-GB"/>
        </w:rPr>
        <w:t>posed to activities related to globalisation than</w:t>
      </w:r>
      <w:r w:rsidR="00A8314E">
        <w:rPr>
          <w:lang w:val="en-GB"/>
        </w:rPr>
        <w:t>, for example,</w:t>
      </w:r>
      <w:r w:rsidR="006D013B">
        <w:rPr>
          <w:lang w:val="en-GB"/>
        </w:rPr>
        <w:t xml:space="preserve"> New York. </w:t>
      </w:r>
      <w:r w:rsidR="00A8314E">
        <w:rPr>
          <w:lang w:val="en-GB"/>
        </w:rPr>
        <w:t xml:space="preserve">This is to highlight that some more ordinary smaller towns and cities play extraordinary roles in the </w:t>
      </w:r>
      <w:r w:rsidR="004D4CE7">
        <w:rPr>
          <w:lang w:val="en-GB"/>
        </w:rPr>
        <w:t xml:space="preserve">ongoing </w:t>
      </w:r>
      <w:r w:rsidR="00A8314E">
        <w:rPr>
          <w:lang w:val="en-GB"/>
        </w:rPr>
        <w:t xml:space="preserve">configuration of globalisation. </w:t>
      </w:r>
      <w:r w:rsidR="003002A1">
        <w:rPr>
          <w:lang w:val="en-GB"/>
        </w:rPr>
        <w:t xml:space="preserve"> </w:t>
      </w:r>
    </w:p>
    <w:p w14:paraId="20E106B8" w14:textId="394197C8" w:rsidR="002A5570" w:rsidRPr="004043DF" w:rsidRDefault="00424CF4" w:rsidP="006C389E">
      <w:pPr>
        <w:rPr>
          <w:lang w:val="en-GB"/>
        </w:rPr>
      </w:pPr>
      <w:r w:rsidRPr="004043DF">
        <w:rPr>
          <w:lang w:val="en-GB"/>
        </w:rPr>
        <w:br/>
      </w:r>
      <w:r w:rsidR="002A5570" w:rsidRPr="004043DF">
        <w:rPr>
          <w:lang w:val="en-GB"/>
        </w:rPr>
        <w:t>In 2006, Jennifer Robinson</w:t>
      </w:r>
      <w:r w:rsidR="001C6392">
        <w:rPr>
          <w:lang w:val="en-GB"/>
        </w:rPr>
        <w:fldChar w:fldCharType="begin"/>
      </w:r>
      <w:r w:rsidR="001C6392">
        <w:instrText xml:space="preserve"> XE "</w:instrText>
      </w:r>
      <w:r w:rsidR="001C6392" w:rsidRPr="00BB6AE7">
        <w:rPr>
          <w:lang w:val="en-GB"/>
        </w:rPr>
        <w:instrText>Jennifer Robinson</w:instrText>
      </w:r>
      <w:r w:rsidR="001C6392">
        <w:instrText xml:space="preserve">" </w:instrText>
      </w:r>
      <w:r w:rsidR="001C6392">
        <w:rPr>
          <w:lang w:val="en-GB"/>
        </w:rPr>
        <w:fldChar w:fldCharType="end"/>
      </w:r>
      <w:r w:rsidR="002A5570" w:rsidRPr="004043DF">
        <w:rPr>
          <w:lang w:val="en-GB"/>
        </w:rPr>
        <w:t xml:space="preserve"> published a book under the title </w:t>
      </w:r>
      <w:r w:rsidR="002A5570" w:rsidRPr="004043DF">
        <w:rPr>
          <w:i/>
          <w:iCs/>
          <w:lang w:val="en-GB"/>
        </w:rPr>
        <w:t>Ordinary Cities: Between Modernity and Development</w:t>
      </w:r>
      <w:r w:rsidR="002A5570" w:rsidRPr="004043DF">
        <w:rPr>
          <w:lang w:val="en-GB"/>
        </w:rPr>
        <w:t xml:space="preserve">. </w:t>
      </w:r>
      <w:r w:rsidR="00821F7E" w:rsidRPr="004043DF">
        <w:rPr>
          <w:lang w:val="en-GB"/>
        </w:rPr>
        <w:t>Her argument was that</w:t>
      </w:r>
      <w:r w:rsidR="002A5570" w:rsidRPr="004043DF">
        <w:rPr>
          <w:lang w:val="en-GB"/>
        </w:rPr>
        <w:t xml:space="preserve"> for too long urban theory has been too concerned with innovative “global cities</w:t>
      </w:r>
      <w:r w:rsidR="001C6392">
        <w:rPr>
          <w:lang w:val="en-GB"/>
        </w:rPr>
        <w:fldChar w:fldCharType="begin"/>
      </w:r>
      <w:r w:rsidR="001C6392">
        <w:instrText xml:space="preserve"> XE "</w:instrText>
      </w:r>
      <w:r w:rsidR="001C6392" w:rsidRPr="00A83DC0">
        <w:rPr>
          <w:lang w:val="en-GB"/>
        </w:rPr>
        <w:instrText>global cities</w:instrText>
      </w:r>
      <w:r w:rsidR="001C6392">
        <w:instrText xml:space="preserve">" </w:instrText>
      </w:r>
      <w:r w:rsidR="001C6392">
        <w:rPr>
          <w:lang w:val="en-GB"/>
        </w:rPr>
        <w:fldChar w:fldCharType="end"/>
      </w:r>
      <w:r w:rsidR="002A5570" w:rsidRPr="004043DF">
        <w:rPr>
          <w:lang w:val="en-GB"/>
        </w:rPr>
        <w:t xml:space="preserve">” located in developed market economies and has overlooked cities in emerging economies.  This argument </w:t>
      </w:r>
      <w:proofErr w:type="gramStart"/>
      <w:r w:rsidR="002A5570" w:rsidRPr="004043DF">
        <w:rPr>
          <w:lang w:val="en-GB"/>
        </w:rPr>
        <w:t>was based on the assumption</w:t>
      </w:r>
      <w:proofErr w:type="gramEnd"/>
      <w:r w:rsidR="002A5570" w:rsidRPr="004043DF">
        <w:rPr>
          <w:lang w:val="en-GB"/>
        </w:rPr>
        <w:t xml:space="preserve"> that theoretical insights should emerge from </w:t>
      </w:r>
      <w:r w:rsidR="003B18CB" w:rsidRPr="004043DF">
        <w:rPr>
          <w:lang w:val="en-GB"/>
        </w:rPr>
        <w:t>all types of cities and that differences between and within cities should be considered as examples of diversity rather than representing some form of global urban hierarchy</w:t>
      </w:r>
      <w:r w:rsidR="001C6392">
        <w:rPr>
          <w:lang w:val="en-GB"/>
        </w:rPr>
        <w:fldChar w:fldCharType="begin"/>
      </w:r>
      <w:r w:rsidR="001C6392">
        <w:instrText xml:space="preserve"> XE "</w:instrText>
      </w:r>
      <w:r w:rsidR="001C6392" w:rsidRPr="00AC5565">
        <w:rPr>
          <w:lang w:val="en-GB"/>
        </w:rPr>
        <w:instrText>global urban hierarchy</w:instrText>
      </w:r>
      <w:r w:rsidR="001C6392">
        <w:instrText xml:space="preserve">" </w:instrText>
      </w:r>
      <w:r w:rsidR="001C6392">
        <w:rPr>
          <w:lang w:val="en-GB"/>
        </w:rPr>
        <w:fldChar w:fldCharType="end"/>
      </w:r>
      <w:r w:rsidR="003B18CB" w:rsidRPr="004043DF">
        <w:rPr>
          <w:lang w:val="en-GB"/>
        </w:rPr>
        <w:t>. The central point here is that all types of cities should be central to academic debate and policy analysis. This is a critique based initially on the world cities</w:t>
      </w:r>
      <w:r w:rsidR="00A978F7">
        <w:rPr>
          <w:lang w:val="en-GB"/>
        </w:rPr>
        <w:fldChar w:fldCharType="begin"/>
      </w:r>
      <w:r w:rsidR="00A978F7">
        <w:instrText xml:space="preserve"> XE "</w:instrText>
      </w:r>
      <w:r w:rsidR="00A978F7" w:rsidRPr="00F9685E">
        <w:rPr>
          <w:lang w:val="en-GB"/>
        </w:rPr>
        <w:instrText>world cities</w:instrText>
      </w:r>
      <w:r w:rsidR="00A978F7">
        <w:instrText xml:space="preserve">" </w:instrText>
      </w:r>
      <w:r w:rsidR="00A978F7">
        <w:rPr>
          <w:lang w:val="en-GB"/>
        </w:rPr>
        <w:fldChar w:fldCharType="end"/>
      </w:r>
      <w:r w:rsidR="003B18CB" w:rsidRPr="004043DF">
        <w:rPr>
          <w:lang w:val="en-GB"/>
        </w:rPr>
        <w:t xml:space="preserve"> or global cities literature</w:t>
      </w:r>
      <w:r w:rsidR="00A978F7">
        <w:rPr>
          <w:lang w:val="en-GB"/>
        </w:rPr>
        <w:fldChar w:fldCharType="begin"/>
      </w:r>
      <w:r w:rsidR="00A978F7">
        <w:instrText xml:space="preserve"> XE "</w:instrText>
      </w:r>
      <w:r w:rsidR="00A978F7" w:rsidRPr="00F9685E">
        <w:rPr>
          <w:lang w:val="en-GB"/>
        </w:rPr>
        <w:instrText>global cities literature</w:instrText>
      </w:r>
      <w:r w:rsidR="00A978F7">
        <w:instrText xml:space="preserve">" </w:instrText>
      </w:r>
      <w:r w:rsidR="00A978F7">
        <w:rPr>
          <w:lang w:val="en-GB"/>
        </w:rPr>
        <w:fldChar w:fldCharType="end"/>
      </w:r>
      <w:r w:rsidR="003B18CB" w:rsidRPr="004043DF">
        <w:rPr>
          <w:lang w:val="en-GB"/>
        </w:rPr>
        <w:t xml:space="preserve"> with the argument being that this adopts an exclusionary rather than inclusive approach to understanding the urban</w:t>
      </w:r>
      <w:r w:rsidR="00A978F7">
        <w:rPr>
          <w:lang w:val="en-GB"/>
        </w:rPr>
        <w:fldChar w:fldCharType="begin"/>
      </w:r>
      <w:r w:rsidR="00A978F7">
        <w:instrText xml:space="preserve"> XE "</w:instrText>
      </w:r>
      <w:r w:rsidR="00A978F7" w:rsidRPr="00BC526C">
        <w:rPr>
          <w:lang w:val="en-GB"/>
        </w:rPr>
        <w:instrText>inclusive approach to understanding the urban</w:instrText>
      </w:r>
      <w:r w:rsidR="00A978F7">
        <w:instrText xml:space="preserve">" </w:instrText>
      </w:r>
      <w:r w:rsidR="00A978F7">
        <w:rPr>
          <w:lang w:val="en-GB"/>
        </w:rPr>
        <w:fldChar w:fldCharType="end"/>
      </w:r>
      <w:r w:rsidR="003B18CB" w:rsidRPr="004043DF">
        <w:rPr>
          <w:lang w:val="en-GB"/>
        </w:rPr>
        <w:t xml:space="preserve">. </w:t>
      </w:r>
      <w:r w:rsidR="00BD1190" w:rsidRPr="004043DF">
        <w:rPr>
          <w:lang w:val="en-GB"/>
        </w:rPr>
        <w:t>This account of ordinary cities highlights the importance for urban theory to develop a more inclusive approach. Such an approach must acknowledge, explore, and celebrate the diverse ways in which approaches to social welfare and economic activities emerge in all types of cities.</w:t>
      </w:r>
    </w:p>
    <w:p w14:paraId="09EEE0A7" w14:textId="2C2D21F0" w:rsidR="00BD1190" w:rsidRPr="004043DF" w:rsidRDefault="00BD1190" w:rsidP="006C389E">
      <w:pPr>
        <w:rPr>
          <w:lang w:val="en-GB"/>
        </w:rPr>
      </w:pPr>
    </w:p>
    <w:p w14:paraId="78F169B5" w14:textId="34C8D0F1" w:rsidR="00E3495B" w:rsidRPr="000E5739" w:rsidRDefault="00BD1190" w:rsidP="00E3495B">
      <w:pPr>
        <w:rPr>
          <w:lang w:val="en-GB"/>
        </w:rPr>
      </w:pPr>
      <w:r w:rsidRPr="004043DF">
        <w:rPr>
          <w:lang w:val="en-GB"/>
        </w:rPr>
        <w:t xml:space="preserve">Our starting point is </w:t>
      </w:r>
      <w:proofErr w:type="gramStart"/>
      <w:r w:rsidRPr="004043DF">
        <w:rPr>
          <w:lang w:val="en-GB"/>
        </w:rPr>
        <w:t>similar to</w:t>
      </w:r>
      <w:proofErr w:type="gramEnd"/>
      <w:r w:rsidRPr="004043DF">
        <w:rPr>
          <w:lang w:val="en-GB"/>
        </w:rPr>
        <w:t xml:space="preserve"> Robinson</w:t>
      </w:r>
      <w:r w:rsidR="00821F7E" w:rsidRPr="004043DF">
        <w:rPr>
          <w:lang w:val="en-GB"/>
        </w:rPr>
        <w:t>’s</w:t>
      </w:r>
      <w:r w:rsidRPr="009C5B5A">
        <w:rPr>
          <w:lang w:val="en-GB"/>
        </w:rPr>
        <w:t>. We agree that th</w:t>
      </w:r>
      <w:r w:rsidR="00821F7E" w:rsidRPr="000E5739">
        <w:rPr>
          <w:lang w:val="en-GB"/>
        </w:rPr>
        <w:t>e</w:t>
      </w:r>
      <w:r w:rsidRPr="000E5739">
        <w:rPr>
          <w:lang w:val="en-GB"/>
        </w:rPr>
        <w:t xml:space="preserve"> focus of urban theory must embrace the diversity, complexity</w:t>
      </w:r>
      <w:r w:rsidR="00821F7E" w:rsidRPr="000E5739">
        <w:rPr>
          <w:lang w:val="en-GB"/>
        </w:rPr>
        <w:t>,</w:t>
      </w:r>
      <w:r w:rsidRPr="000E5739">
        <w:rPr>
          <w:lang w:val="en-GB"/>
        </w:rPr>
        <w:t xml:space="preserve"> and peculiarity of all cities. In this account all cities should be included and considered as “ordinary”. </w:t>
      </w:r>
      <w:r w:rsidR="00DC5B28" w:rsidRPr="000E5739">
        <w:rPr>
          <w:lang w:val="en-GB"/>
        </w:rPr>
        <w:t>Yet w</w:t>
      </w:r>
      <w:r w:rsidR="00821F7E" w:rsidRPr="000E5739">
        <w:rPr>
          <w:lang w:val="en-GB"/>
        </w:rPr>
        <w:t xml:space="preserve">e want to extend Robinson’s approach in two ways. </w:t>
      </w:r>
      <w:r w:rsidR="003D5C18" w:rsidRPr="000E5739">
        <w:rPr>
          <w:lang w:val="en-GB"/>
        </w:rPr>
        <w:t xml:space="preserve">First, </w:t>
      </w:r>
      <w:r w:rsidRPr="000E5739">
        <w:rPr>
          <w:lang w:val="en-GB"/>
        </w:rPr>
        <w:t>by focusing on all types of urban settlement including informal settlements, towns</w:t>
      </w:r>
      <w:r w:rsidR="00EF6C9B">
        <w:rPr>
          <w:lang w:val="en-GB"/>
        </w:rPr>
        <w:t>,</w:t>
      </w:r>
      <w:r w:rsidRPr="000E5739">
        <w:rPr>
          <w:lang w:val="en-GB"/>
        </w:rPr>
        <w:t xml:space="preserve"> and cities. We are concerned that urban theory</w:t>
      </w:r>
      <w:r w:rsidR="00E3495B" w:rsidRPr="000E5739">
        <w:rPr>
          <w:lang w:val="en-GB"/>
        </w:rPr>
        <w:t>, for example</w:t>
      </w:r>
      <w:r w:rsidRPr="000E5739">
        <w:rPr>
          <w:lang w:val="en-GB"/>
        </w:rPr>
        <w:t xml:space="preserve"> </w:t>
      </w:r>
      <w:r w:rsidR="00E3495B" w:rsidRPr="000E5739">
        <w:rPr>
          <w:lang w:val="en-GB"/>
        </w:rPr>
        <w:t xml:space="preserve">is based </w:t>
      </w:r>
      <w:r w:rsidRPr="000E5739">
        <w:rPr>
          <w:lang w:val="en-GB"/>
        </w:rPr>
        <w:t>in the U</w:t>
      </w:r>
      <w:r w:rsidR="00571809">
        <w:rPr>
          <w:lang w:val="en-GB"/>
        </w:rPr>
        <w:t>.</w:t>
      </w:r>
      <w:r w:rsidRPr="000E5739">
        <w:rPr>
          <w:lang w:val="en-GB"/>
        </w:rPr>
        <w:t>S</w:t>
      </w:r>
      <w:r w:rsidR="00571809">
        <w:rPr>
          <w:lang w:val="en-GB"/>
        </w:rPr>
        <w:t>.</w:t>
      </w:r>
      <w:r w:rsidRPr="000E5739">
        <w:rPr>
          <w:lang w:val="en-GB"/>
        </w:rPr>
        <w:t xml:space="preserve"> on understanding cities like New York, Chicago, San Francisco</w:t>
      </w:r>
      <w:r w:rsidR="00571809">
        <w:rPr>
          <w:lang w:val="en-GB"/>
        </w:rPr>
        <w:t>,</w:t>
      </w:r>
      <w:r w:rsidRPr="000E5739">
        <w:rPr>
          <w:lang w:val="en-GB"/>
        </w:rPr>
        <w:t xml:space="preserve"> and Los Angeles and ignores the diversity of urban experiences in small</w:t>
      </w:r>
      <w:r w:rsidR="00E3495B" w:rsidRPr="000E5739">
        <w:rPr>
          <w:lang w:val="en-GB"/>
        </w:rPr>
        <w:t>er</w:t>
      </w:r>
      <w:r w:rsidRPr="000E5739">
        <w:rPr>
          <w:lang w:val="en-GB"/>
        </w:rPr>
        <w:t xml:space="preserve"> towns and cities.</w:t>
      </w:r>
      <w:r w:rsidR="00E3495B" w:rsidRPr="000E5739">
        <w:rPr>
          <w:lang w:val="en-GB"/>
        </w:rPr>
        <w:t xml:space="preserve"> We are also concerned that cities of all types tend to be overlooked in many different national contexts. Thus, in his review of Robinson’s book, </w:t>
      </w:r>
      <w:proofErr w:type="spellStart"/>
      <w:r w:rsidR="00E3495B" w:rsidRPr="000E5739">
        <w:rPr>
          <w:lang w:val="en-GB"/>
        </w:rPr>
        <w:t>Schuermans</w:t>
      </w:r>
      <w:proofErr w:type="spellEnd"/>
      <w:r w:rsidR="00E3495B" w:rsidRPr="000E5739">
        <w:rPr>
          <w:lang w:val="en-GB"/>
        </w:rPr>
        <w:t xml:space="preserve"> noted that:</w:t>
      </w:r>
    </w:p>
    <w:p w14:paraId="07359C3B" w14:textId="746AD513" w:rsidR="00E3495B" w:rsidRPr="000E5739" w:rsidRDefault="00E3495B" w:rsidP="00E3495B">
      <w:pPr>
        <w:ind w:left="567" w:right="521"/>
        <w:rPr>
          <w:rFonts w:eastAsiaTheme="minorHAnsi"/>
          <w:lang w:val="en-GB"/>
        </w:rPr>
      </w:pPr>
      <w:r w:rsidRPr="000E5739">
        <w:rPr>
          <w:lang w:val="en-GB"/>
        </w:rPr>
        <w:t xml:space="preserve"> “. . . very rarely, a scholar from the Anglo-Saxon heartland would be expected to cite a Belgian case study for the sake of the originality of the theory, and not just to embellish the list of references with a publication from an exotic country imitating and confirming the theories produced in London, Los Angeles or New York. </w:t>
      </w:r>
      <w:r w:rsidRPr="000E5739">
        <w:rPr>
          <w:rFonts w:eastAsiaTheme="minorHAnsi"/>
          <w:lang w:val="en-GB"/>
        </w:rPr>
        <w:t>In addition, it must be noted that the examples Robinson elaborates, originate largely in big cities. The silencing of smaller cities, towns, villages and other settlement forms is problematic</w:t>
      </w:r>
      <w:r w:rsidRPr="000E5739">
        <w:rPr>
          <w:lang w:val="en-GB"/>
        </w:rPr>
        <w:t>” (2009:3).</w:t>
      </w:r>
    </w:p>
    <w:p w14:paraId="2F9D380F" w14:textId="4C2B2D2D" w:rsidR="00E3495B" w:rsidRPr="000E5739" w:rsidRDefault="00E3495B" w:rsidP="00852FA8">
      <w:pPr>
        <w:autoSpaceDE w:val="0"/>
        <w:autoSpaceDN w:val="0"/>
        <w:adjustRightInd w:val="0"/>
        <w:rPr>
          <w:lang w:val="en-GB"/>
        </w:rPr>
      </w:pPr>
      <w:r w:rsidRPr="000E5739">
        <w:rPr>
          <w:lang w:val="en-GB"/>
        </w:rPr>
        <w:t xml:space="preserve">This silencing of countries </w:t>
      </w:r>
      <w:r w:rsidR="00821F7E" w:rsidRPr="000E5739">
        <w:rPr>
          <w:lang w:val="en-GB"/>
        </w:rPr>
        <w:t xml:space="preserve">is an important point. Nevertheless, our key point here is to agree with </w:t>
      </w:r>
      <w:proofErr w:type="spellStart"/>
      <w:r w:rsidR="00821F7E" w:rsidRPr="000E5739">
        <w:rPr>
          <w:lang w:val="en-GB"/>
        </w:rPr>
        <w:t>Schuermans</w:t>
      </w:r>
      <w:proofErr w:type="spellEnd"/>
      <w:r w:rsidR="00821F7E" w:rsidRPr="000E5739">
        <w:rPr>
          <w:lang w:val="en-GB"/>
        </w:rPr>
        <w:t>’ critique of Robinson regarding the silencing of all</w:t>
      </w:r>
      <w:r w:rsidRPr="000E5739">
        <w:rPr>
          <w:lang w:val="en-GB"/>
        </w:rPr>
        <w:t xml:space="preserve"> types of small</w:t>
      </w:r>
      <w:r w:rsidR="00821F7E" w:rsidRPr="000E5739">
        <w:rPr>
          <w:lang w:val="en-GB"/>
        </w:rPr>
        <w:t>er</w:t>
      </w:r>
      <w:r w:rsidRPr="000E5739">
        <w:rPr>
          <w:lang w:val="en-GB"/>
        </w:rPr>
        <w:t xml:space="preserve"> urban settlement</w:t>
      </w:r>
      <w:r w:rsidR="00821F7E" w:rsidRPr="000E5739">
        <w:rPr>
          <w:lang w:val="en-GB"/>
        </w:rPr>
        <w:t>. This</w:t>
      </w:r>
      <w:r w:rsidRPr="000E5739">
        <w:rPr>
          <w:lang w:val="en-GB"/>
        </w:rPr>
        <w:t xml:space="preserve"> </w:t>
      </w:r>
      <w:r w:rsidR="00F57CCF" w:rsidRPr="000E5739">
        <w:rPr>
          <w:lang w:val="en-GB"/>
        </w:rPr>
        <w:t xml:space="preserve">cannot be justified conceptually or in policy terms.  </w:t>
      </w:r>
    </w:p>
    <w:p w14:paraId="45358D21" w14:textId="77777777" w:rsidR="00E3495B" w:rsidRPr="000E5739" w:rsidRDefault="00E3495B" w:rsidP="00852FA8">
      <w:pPr>
        <w:autoSpaceDE w:val="0"/>
        <w:autoSpaceDN w:val="0"/>
        <w:adjustRightInd w:val="0"/>
        <w:rPr>
          <w:lang w:val="en-GB"/>
        </w:rPr>
      </w:pPr>
    </w:p>
    <w:p w14:paraId="274190BE" w14:textId="503E793B" w:rsidR="004B36EE" w:rsidRDefault="003D5C18" w:rsidP="001E770A">
      <w:pPr>
        <w:autoSpaceDE w:val="0"/>
        <w:autoSpaceDN w:val="0"/>
        <w:adjustRightInd w:val="0"/>
        <w:rPr>
          <w:rFonts w:eastAsiaTheme="minorHAnsi"/>
          <w:lang w:val="en-GB" w:eastAsia="en-US"/>
        </w:rPr>
      </w:pPr>
      <w:r w:rsidRPr="000E5739">
        <w:rPr>
          <w:lang w:val="en-GB"/>
        </w:rPr>
        <w:t>Second, the term ‘ordinary</w:t>
      </w:r>
      <w:r w:rsidR="00A978F7">
        <w:rPr>
          <w:lang w:val="en-GB"/>
        </w:rPr>
        <w:fldChar w:fldCharType="begin"/>
      </w:r>
      <w:r w:rsidR="00A978F7">
        <w:instrText xml:space="preserve"> XE "</w:instrText>
      </w:r>
      <w:r w:rsidR="00A978F7" w:rsidRPr="000C6459">
        <w:rPr>
          <w:lang w:val="en-GB"/>
        </w:rPr>
        <w:instrText>ordinary</w:instrText>
      </w:r>
      <w:r w:rsidR="00A978F7" w:rsidRPr="000C6459">
        <w:instrText>:defined</w:instrText>
      </w:r>
      <w:r w:rsidR="00A978F7">
        <w:instrText xml:space="preserve">" </w:instrText>
      </w:r>
      <w:r w:rsidR="00A978F7">
        <w:rPr>
          <w:lang w:val="en-GB"/>
        </w:rPr>
        <w:fldChar w:fldCharType="end"/>
      </w:r>
      <w:r w:rsidRPr="000E5739">
        <w:rPr>
          <w:lang w:val="en-GB"/>
        </w:rPr>
        <w:t xml:space="preserve">’ refers to something that is ‘normal’ or common that has no distinctive or unusual feature. The ordinary is defined in relation to the ‘extraordinary’, the very unusual or remarkable. </w:t>
      </w:r>
      <w:r w:rsidR="00043F9F" w:rsidRPr="000E5739">
        <w:rPr>
          <w:lang w:val="en-GB"/>
        </w:rPr>
        <w:t>Our argument</w:t>
      </w:r>
      <w:r w:rsidRPr="000E5739">
        <w:rPr>
          <w:lang w:val="en-GB"/>
        </w:rPr>
        <w:t xml:space="preserve"> is </w:t>
      </w:r>
      <w:proofErr w:type="gramStart"/>
      <w:r w:rsidRPr="000E5739">
        <w:rPr>
          <w:lang w:val="en-GB"/>
        </w:rPr>
        <w:t>similar to</w:t>
      </w:r>
      <w:proofErr w:type="gramEnd"/>
      <w:r w:rsidRPr="000E5739">
        <w:rPr>
          <w:lang w:val="en-GB"/>
        </w:rPr>
        <w:t xml:space="preserve"> that presented by Tolstoy</w:t>
      </w:r>
      <w:r w:rsidR="00A978F7">
        <w:rPr>
          <w:lang w:val="en-GB"/>
        </w:rPr>
        <w:fldChar w:fldCharType="begin"/>
      </w:r>
      <w:r w:rsidR="00A978F7">
        <w:instrText xml:space="preserve"> XE "</w:instrText>
      </w:r>
      <w:r w:rsidR="00A978F7" w:rsidRPr="002B0248">
        <w:rPr>
          <w:lang w:val="en-GB"/>
        </w:rPr>
        <w:instrText>Tolstoy</w:instrText>
      </w:r>
      <w:r w:rsidR="00A978F7">
        <w:instrText xml:space="preserve">" </w:instrText>
      </w:r>
      <w:r w:rsidR="00A978F7">
        <w:rPr>
          <w:lang w:val="en-GB"/>
        </w:rPr>
        <w:fldChar w:fldCharType="end"/>
      </w:r>
      <w:r w:rsidRPr="000E5739">
        <w:rPr>
          <w:lang w:val="en-GB"/>
        </w:rPr>
        <w:t xml:space="preserve"> in the first sentence of his novel Anna Karenina</w:t>
      </w:r>
      <w:r w:rsidR="00EF6C9B">
        <w:rPr>
          <w:lang w:val="en-GB"/>
        </w:rPr>
        <w:fldChar w:fldCharType="begin"/>
      </w:r>
      <w:r w:rsidR="00EF6C9B">
        <w:instrText xml:space="preserve"> XE "</w:instrText>
      </w:r>
      <w:r w:rsidR="00EF6C9B" w:rsidRPr="00041FFF">
        <w:rPr>
          <w:lang w:val="en-GB"/>
        </w:rPr>
        <w:instrText>Anna Karenina</w:instrText>
      </w:r>
      <w:r w:rsidR="00EF6C9B">
        <w:instrText xml:space="preserve">" </w:instrText>
      </w:r>
      <w:r w:rsidR="00EF6C9B">
        <w:rPr>
          <w:lang w:val="en-GB"/>
        </w:rPr>
        <w:fldChar w:fldCharType="end"/>
      </w:r>
      <w:r w:rsidRPr="000E5739">
        <w:rPr>
          <w:lang w:val="en-GB"/>
        </w:rPr>
        <w:t xml:space="preserve"> in which he note</w:t>
      </w:r>
      <w:r w:rsidR="00043F9F" w:rsidRPr="000E5739">
        <w:rPr>
          <w:lang w:val="en-GB"/>
        </w:rPr>
        <w:t>d</w:t>
      </w:r>
      <w:r w:rsidRPr="000E5739">
        <w:rPr>
          <w:lang w:val="en-GB"/>
        </w:rPr>
        <w:t xml:space="preserve"> that “All happy families are alike; each unhappy family is unhappy in its own way”. </w:t>
      </w:r>
      <w:r w:rsidR="00043F9F" w:rsidRPr="000E5739">
        <w:rPr>
          <w:lang w:val="en-GB"/>
        </w:rPr>
        <w:t>We paraphrase this famous sentence by arguing that “All ordinary towns and cities are alike; each ordinary town or city is extraordinary in its own way”. Urban theory</w:t>
      </w:r>
      <w:r w:rsidR="00821F7E" w:rsidRPr="000E5739">
        <w:rPr>
          <w:lang w:val="en-GB"/>
        </w:rPr>
        <w:t>,</w:t>
      </w:r>
      <w:r w:rsidR="00043F9F" w:rsidRPr="000E5739">
        <w:rPr>
          <w:lang w:val="en-GB"/>
        </w:rPr>
        <w:t xml:space="preserve"> and theoretically informed empirical research</w:t>
      </w:r>
      <w:r w:rsidR="00821F7E" w:rsidRPr="000E5739">
        <w:rPr>
          <w:lang w:val="en-GB"/>
        </w:rPr>
        <w:t>,</w:t>
      </w:r>
      <w:r w:rsidR="00043F9F" w:rsidRPr="000E5739">
        <w:rPr>
          <w:lang w:val="en-GB"/>
        </w:rPr>
        <w:t xml:space="preserve"> must focus on understanding the tensions that exist between the ordinary and the extraordinary. There is a major complication. Urban theory must acknowledge diversity</w:t>
      </w:r>
      <w:r w:rsidR="00A978F7">
        <w:rPr>
          <w:lang w:val="en-GB"/>
        </w:rPr>
        <w:fldChar w:fldCharType="begin"/>
      </w:r>
      <w:r w:rsidR="00A978F7">
        <w:instrText xml:space="preserve"> XE "</w:instrText>
      </w:r>
      <w:r w:rsidR="00A978F7" w:rsidRPr="00C33E87">
        <w:rPr>
          <w:lang w:val="en-GB"/>
        </w:rPr>
        <w:instrText>diversity</w:instrText>
      </w:r>
      <w:r w:rsidR="00A978F7" w:rsidRPr="00C33E87">
        <w:instrText>:and urban theory</w:instrText>
      </w:r>
      <w:r w:rsidR="00A978F7">
        <w:instrText xml:space="preserve">" </w:instrText>
      </w:r>
      <w:r w:rsidR="00A978F7">
        <w:rPr>
          <w:lang w:val="en-GB"/>
        </w:rPr>
        <w:fldChar w:fldCharType="end"/>
      </w:r>
      <w:r w:rsidR="00043F9F" w:rsidRPr="000E5739">
        <w:rPr>
          <w:lang w:val="en-GB"/>
        </w:rPr>
        <w:t xml:space="preserve"> and put aside any attempt to develop a unified approach to understanding the urban. </w:t>
      </w:r>
      <w:r w:rsidR="00971D60" w:rsidRPr="000E5739">
        <w:rPr>
          <w:lang w:val="en-GB"/>
        </w:rPr>
        <w:t>In the case of Africa, for example, “</w:t>
      </w:r>
      <w:r w:rsidR="00971D60" w:rsidRPr="000E5739">
        <w:rPr>
          <w:rFonts w:eastAsiaTheme="minorHAnsi"/>
          <w:lang w:val="en-GB" w:eastAsia="en-US"/>
        </w:rPr>
        <w:t>the Sub-Saharan</w:t>
      </w:r>
      <w:r w:rsidR="00852FA8" w:rsidRPr="000E5739">
        <w:rPr>
          <w:rFonts w:eastAsiaTheme="minorHAnsi"/>
          <w:lang w:val="en-GB" w:eastAsia="en-US"/>
        </w:rPr>
        <w:t xml:space="preserve"> </w:t>
      </w:r>
      <w:r w:rsidR="00971D60" w:rsidRPr="000E5739">
        <w:rPr>
          <w:rFonts w:eastAsiaTheme="minorHAnsi"/>
          <w:lang w:val="en-GB" w:eastAsia="en-US"/>
        </w:rPr>
        <w:t>continent is highly varied, and that reference to it as an entity borders on</w:t>
      </w:r>
      <w:r w:rsidR="00852FA8" w:rsidRPr="000E5739">
        <w:rPr>
          <w:rFonts w:eastAsiaTheme="minorHAnsi"/>
          <w:lang w:val="en-GB" w:eastAsia="en-US"/>
        </w:rPr>
        <w:t xml:space="preserve"> </w:t>
      </w:r>
      <w:r w:rsidR="00971D60" w:rsidRPr="000E5739">
        <w:rPr>
          <w:rFonts w:eastAsiaTheme="minorHAnsi"/>
          <w:lang w:val="en-GB" w:eastAsia="en-US"/>
        </w:rPr>
        <w:t>dangerous over-generalization” (Watson, 2002: 29).</w:t>
      </w:r>
      <w:r w:rsidR="00852FA8" w:rsidRPr="000E5739">
        <w:rPr>
          <w:rFonts w:eastAsiaTheme="minorHAnsi"/>
          <w:lang w:val="en-GB" w:eastAsia="en-US"/>
        </w:rPr>
        <w:t xml:space="preserve"> There are </w:t>
      </w:r>
      <w:r w:rsidR="00852FA8" w:rsidRPr="000E5739">
        <w:rPr>
          <w:rFonts w:eastAsiaTheme="minorHAnsi"/>
          <w:lang w:val="en-GB" w:eastAsia="en-US"/>
        </w:rPr>
        <w:lastRenderedPageBreak/>
        <w:t xml:space="preserve">commonalities between some countries and cities that can be identified, but it is also important to be aware of exceptionalism. </w:t>
      </w:r>
      <w:r w:rsidR="00290E66" w:rsidRPr="000E5739">
        <w:rPr>
          <w:rFonts w:eastAsiaTheme="minorHAnsi"/>
          <w:lang w:val="en-GB" w:eastAsia="en-US"/>
        </w:rPr>
        <w:t>Too much urban theory</w:t>
      </w:r>
      <w:r w:rsidR="00852FA8" w:rsidRPr="000E5739">
        <w:rPr>
          <w:rFonts w:eastAsiaTheme="minorHAnsi"/>
          <w:lang w:val="en-GB" w:eastAsia="en-US"/>
        </w:rPr>
        <w:t xml:space="preserve"> is constructed around exceptionalism rather than on understanding the ordinary and the everyday. </w:t>
      </w:r>
    </w:p>
    <w:p w14:paraId="07BDBAE2" w14:textId="77777777" w:rsidR="001E770A" w:rsidRPr="001E770A" w:rsidRDefault="001E770A" w:rsidP="001E770A">
      <w:pPr>
        <w:autoSpaceDE w:val="0"/>
        <w:autoSpaceDN w:val="0"/>
        <w:adjustRightInd w:val="0"/>
        <w:rPr>
          <w:rFonts w:eastAsiaTheme="minorHAnsi"/>
          <w:lang w:val="en-GB" w:eastAsia="en-US"/>
        </w:rPr>
      </w:pPr>
    </w:p>
    <w:p w14:paraId="6A959319" w14:textId="77777777" w:rsidR="00896600" w:rsidRDefault="00896600" w:rsidP="00896600">
      <w:pPr>
        <w:rPr>
          <w:lang w:val="en-GB"/>
        </w:rPr>
      </w:pPr>
      <w:r w:rsidRPr="5D87AA3C">
        <w:rPr>
          <w:lang w:val="en-GB"/>
        </w:rPr>
        <w:t xml:space="preserve">This chapter is divided in to </w:t>
      </w:r>
      <w:r>
        <w:rPr>
          <w:lang w:val="en-GB"/>
        </w:rPr>
        <w:t>six</w:t>
      </w:r>
      <w:r w:rsidRPr="5D87AA3C">
        <w:rPr>
          <w:lang w:val="en-GB"/>
        </w:rPr>
        <w:t xml:space="preserve"> sections. In the second section, we explore the neglect of ordinary towns and cities in social science accounts of the urban. Section three develops this further by exploring confirmation bias and the dangers of seeing what is expected rather than that which is actual. The </w:t>
      </w:r>
      <w:r>
        <w:rPr>
          <w:lang w:val="en-GB"/>
        </w:rPr>
        <w:t xml:space="preserve">fourth </w:t>
      </w:r>
      <w:r w:rsidRPr="5D87AA3C">
        <w:rPr>
          <w:lang w:val="en-GB"/>
        </w:rPr>
        <w:t xml:space="preserve">section </w:t>
      </w:r>
      <w:r>
        <w:rPr>
          <w:lang w:val="en-GB"/>
        </w:rPr>
        <w:t xml:space="preserve">explores urban theory and the question of scale highlighting that scale is relative and experiential. The fifth section begins to identify some elements of an alternative approach to urban theory. This is informed by the work </w:t>
      </w:r>
      <w:proofErr w:type="gramStart"/>
      <w:r>
        <w:rPr>
          <w:lang w:val="en-GB"/>
        </w:rPr>
        <w:t>of  Georges</w:t>
      </w:r>
      <w:proofErr w:type="gramEnd"/>
      <w:r>
        <w:rPr>
          <w:lang w:val="en-GB"/>
        </w:rPr>
        <w:t xml:space="preserve"> </w:t>
      </w:r>
      <w:proofErr w:type="spellStart"/>
      <w:r w:rsidRPr="5D87AA3C">
        <w:rPr>
          <w:lang w:val="en-GB"/>
        </w:rPr>
        <w:t>Perec</w:t>
      </w:r>
      <w:proofErr w:type="spellEnd"/>
      <w:r>
        <w:rPr>
          <w:lang w:val="en-GB"/>
        </w:rPr>
        <w:t xml:space="preserve">, </w:t>
      </w:r>
      <w:r w:rsidRPr="5D87AA3C">
        <w:rPr>
          <w:lang w:val="en-GB"/>
        </w:rPr>
        <w:t xml:space="preserve">James Joyce </w:t>
      </w:r>
      <w:r>
        <w:rPr>
          <w:lang w:val="en-GB"/>
        </w:rPr>
        <w:t>and</w:t>
      </w:r>
      <w:r w:rsidRPr="0045594C">
        <w:rPr>
          <w:lang w:val="en-GB"/>
        </w:rPr>
        <w:t xml:space="preserve"> </w:t>
      </w:r>
      <w:proofErr w:type="spellStart"/>
      <w:r w:rsidRPr="0045594C">
        <w:rPr>
          <w:lang w:val="en-GB"/>
        </w:rPr>
        <w:t>Slavoj</w:t>
      </w:r>
      <w:proofErr w:type="spellEnd"/>
      <w:r w:rsidRPr="0045594C">
        <w:rPr>
          <w:lang w:val="en-GB"/>
        </w:rPr>
        <w:t xml:space="preserve"> </w:t>
      </w:r>
      <w:proofErr w:type="spellStart"/>
      <w:r w:rsidRPr="0045594C">
        <w:rPr>
          <w:lang w:val="en-GB"/>
        </w:rPr>
        <w:t>Žižek</w:t>
      </w:r>
      <w:proofErr w:type="spellEnd"/>
      <w:r>
        <w:rPr>
          <w:lang w:val="en-GB"/>
        </w:rPr>
        <w:t xml:space="preserve">. This alternative approach </w:t>
      </w:r>
      <w:r w:rsidRPr="0045594C">
        <w:rPr>
          <w:lang w:val="en-GB"/>
        </w:rPr>
        <w:fldChar w:fldCharType="begin"/>
      </w:r>
      <w:r w:rsidRPr="0045594C">
        <w:instrText xml:space="preserve"> XE "</w:instrText>
      </w:r>
      <w:r w:rsidRPr="0045594C">
        <w:rPr>
          <w:lang w:val="en-GB"/>
        </w:rPr>
        <w:instrText>Žižek, S.</w:instrText>
      </w:r>
      <w:r w:rsidRPr="0045594C">
        <w:instrText xml:space="preserve">:and parallax dimension" </w:instrText>
      </w:r>
      <w:r w:rsidRPr="0045594C">
        <w:rPr>
          <w:lang w:val="en-GB"/>
        </w:rPr>
        <w:fldChar w:fldCharType="end"/>
      </w:r>
      <w:r w:rsidRPr="5D87AA3C">
        <w:rPr>
          <w:lang w:val="en-GB"/>
        </w:rPr>
        <w:t>highlight</w:t>
      </w:r>
      <w:r>
        <w:rPr>
          <w:lang w:val="en-GB"/>
        </w:rPr>
        <w:t>s</w:t>
      </w:r>
      <w:r w:rsidRPr="5D87AA3C">
        <w:rPr>
          <w:lang w:val="en-GB"/>
        </w:rPr>
        <w:t xml:space="preserve"> the importance of focusing on the infra-ordinary and the extra-ordinary</w:t>
      </w:r>
      <w:r>
        <w:rPr>
          <w:lang w:val="en-GB"/>
        </w:rPr>
        <w:t xml:space="preserve"> and that</w:t>
      </w:r>
      <w:r w:rsidRPr="5D87AA3C">
        <w:rPr>
          <w:lang w:val="en-GB"/>
        </w:rPr>
        <w:t xml:space="preserve"> living in cities as well as researching cities is an exercise in appreciating the importance of parallax dimensions and interpolations. The final section concludes the chapter and introduces the chapters included in this edited collection. </w:t>
      </w:r>
    </w:p>
    <w:p w14:paraId="4CB09704" w14:textId="55EE867E" w:rsidR="00415FC4" w:rsidRPr="0058195E" w:rsidRDefault="00415FC4" w:rsidP="006C389E">
      <w:pPr>
        <w:rPr>
          <w:b/>
          <w:bCs/>
          <w:lang w:val="en-GB"/>
        </w:rPr>
      </w:pPr>
    </w:p>
    <w:p w14:paraId="3AAA6BDC" w14:textId="2C3F9FBF" w:rsidR="0044190A" w:rsidRPr="0058195E" w:rsidRDefault="005B16EB" w:rsidP="006C389E">
      <w:pPr>
        <w:rPr>
          <w:b/>
          <w:bCs/>
          <w:lang w:val="en-GB"/>
        </w:rPr>
      </w:pPr>
      <w:r w:rsidRPr="0058195E">
        <w:rPr>
          <w:b/>
          <w:bCs/>
          <w:lang w:val="en-GB"/>
        </w:rPr>
        <w:t>The Neglect of the Ordinary</w:t>
      </w:r>
      <w:r w:rsidR="00A978F7" w:rsidRPr="0058195E">
        <w:rPr>
          <w:b/>
          <w:bCs/>
          <w:lang w:val="en-GB"/>
        </w:rPr>
        <w:fldChar w:fldCharType="begin"/>
      </w:r>
      <w:r w:rsidR="00A978F7" w:rsidRPr="0058195E">
        <w:rPr>
          <w:b/>
          <w:bCs/>
        </w:rPr>
        <w:instrText xml:space="preserve"> XE "</w:instrText>
      </w:r>
      <w:r w:rsidR="00A978F7" w:rsidRPr="0058195E">
        <w:rPr>
          <w:b/>
          <w:bCs/>
          <w:lang w:val="en-GB"/>
        </w:rPr>
        <w:instrText>Ordinary</w:instrText>
      </w:r>
      <w:r w:rsidR="00A978F7" w:rsidRPr="0058195E">
        <w:rPr>
          <w:b/>
          <w:bCs/>
        </w:rPr>
        <w:instrText xml:space="preserve">:neglect of" </w:instrText>
      </w:r>
      <w:r w:rsidR="00A978F7" w:rsidRPr="0058195E">
        <w:rPr>
          <w:b/>
          <w:bCs/>
          <w:lang w:val="en-GB"/>
        </w:rPr>
        <w:fldChar w:fldCharType="end"/>
      </w:r>
      <w:r w:rsidRPr="0058195E">
        <w:rPr>
          <w:b/>
          <w:bCs/>
          <w:lang w:val="en-GB"/>
        </w:rPr>
        <w:t xml:space="preserve"> </w:t>
      </w:r>
    </w:p>
    <w:p w14:paraId="430B1170" w14:textId="77777777" w:rsidR="005B16EB" w:rsidRPr="000E5739" w:rsidRDefault="005B16EB" w:rsidP="006C389E">
      <w:pPr>
        <w:rPr>
          <w:lang w:val="en-GB"/>
        </w:rPr>
      </w:pPr>
    </w:p>
    <w:p w14:paraId="0A071A18" w14:textId="3295949F" w:rsidR="00CD1D11" w:rsidRPr="000E5739" w:rsidRDefault="00CD1D11" w:rsidP="00CD1D11">
      <w:pPr>
        <w:rPr>
          <w:lang w:val="en-GB"/>
        </w:rPr>
      </w:pPr>
      <w:r w:rsidRPr="000E5739">
        <w:rPr>
          <w:lang w:val="en-GB"/>
        </w:rPr>
        <w:t>This book is intended to challenge existing approaches to understanding urbanization. Our initial concern was with the overdominance of studies based on large agglomerations</w:t>
      </w:r>
      <w:r w:rsidR="00A978F7">
        <w:rPr>
          <w:lang w:val="en-GB"/>
        </w:rPr>
        <w:fldChar w:fldCharType="begin"/>
      </w:r>
      <w:r w:rsidR="00A978F7">
        <w:instrText xml:space="preserve"> XE "</w:instrText>
      </w:r>
      <w:r w:rsidR="00A978F7" w:rsidRPr="00DF737E">
        <w:rPr>
          <w:lang w:val="en-GB"/>
        </w:rPr>
        <w:instrText>large agglomerations</w:instrText>
      </w:r>
      <w:r w:rsidR="00A978F7">
        <w:instrText xml:space="preserve">" </w:instrText>
      </w:r>
      <w:r w:rsidR="00A978F7">
        <w:rPr>
          <w:lang w:val="en-GB"/>
        </w:rPr>
        <w:fldChar w:fldCharType="end"/>
      </w:r>
      <w:r w:rsidRPr="000E5739">
        <w:rPr>
          <w:lang w:val="en-GB"/>
        </w:rPr>
        <w:t>. There was something fascinating to urban analysts about cities like Toronto, New York and London compared to much smaller urban agglomerations.</w:t>
      </w:r>
      <w:r w:rsidR="001E7FAA">
        <w:rPr>
          <w:lang w:val="en-GB"/>
        </w:rPr>
        <w:t xml:space="preserve"> Part of this fascination is based on size and part on complexity. Larger cities are perhaps also overrepresented in the literature as they tend to be the location for well-established global universities. </w:t>
      </w:r>
      <w:r w:rsidRPr="000E5739">
        <w:rPr>
          <w:lang w:val="en-GB"/>
        </w:rPr>
        <w:t xml:space="preserve"> We had two concerns with the existing urban literature. </w:t>
      </w:r>
    </w:p>
    <w:p w14:paraId="4D80BC52" w14:textId="77777777" w:rsidR="00CD1D11" w:rsidRPr="000E5739" w:rsidRDefault="00CD1D11" w:rsidP="00CD1D11">
      <w:pPr>
        <w:rPr>
          <w:lang w:val="en-GB"/>
        </w:rPr>
      </w:pPr>
    </w:p>
    <w:p w14:paraId="5EC57911" w14:textId="27F29440" w:rsidR="00CD1D11" w:rsidRPr="000E5739" w:rsidRDefault="00CD1D11" w:rsidP="00CD1D11">
      <w:pPr>
        <w:rPr>
          <w:lang w:val="en-GB"/>
        </w:rPr>
      </w:pPr>
      <w:r w:rsidRPr="000E5739">
        <w:rPr>
          <w:lang w:val="en-GB"/>
        </w:rPr>
        <w:t>The first concern was an appreciation that most people live in small to medium-sized settlements. The West Midlands, UK</w:t>
      </w:r>
      <w:r w:rsidR="00A978F7">
        <w:rPr>
          <w:lang w:val="en-GB"/>
        </w:rPr>
        <w:fldChar w:fldCharType="begin"/>
      </w:r>
      <w:r w:rsidR="00A978F7">
        <w:instrText xml:space="preserve"> XE "</w:instrText>
      </w:r>
      <w:r w:rsidR="00A978F7" w:rsidRPr="00737AB6">
        <w:rPr>
          <w:lang w:val="en-GB"/>
        </w:rPr>
        <w:instrText>West Midlands, UK</w:instrText>
      </w:r>
      <w:r w:rsidR="00A978F7">
        <w:instrText xml:space="preserve">" </w:instrText>
      </w:r>
      <w:r w:rsidR="00A978F7">
        <w:rPr>
          <w:lang w:val="en-GB"/>
        </w:rPr>
        <w:fldChar w:fldCharType="end"/>
      </w:r>
      <w:r w:rsidRPr="000E5739">
        <w:rPr>
          <w:lang w:val="en-GB"/>
        </w:rPr>
        <w:t>, is an interesting example. This is centred on a complex conurbation that includes the cities of Birmingham</w:t>
      </w:r>
      <w:r w:rsidR="00A978F7">
        <w:rPr>
          <w:lang w:val="en-GB"/>
        </w:rPr>
        <w:fldChar w:fldCharType="begin"/>
      </w:r>
      <w:r w:rsidR="00A978F7">
        <w:instrText xml:space="preserve"> XE "</w:instrText>
      </w:r>
      <w:r w:rsidR="00A978F7" w:rsidRPr="00EB1EEC">
        <w:rPr>
          <w:lang w:val="en-GB"/>
        </w:rPr>
        <w:instrText>Birmingham</w:instrText>
      </w:r>
      <w:r w:rsidR="00A978F7">
        <w:instrText xml:space="preserve">" </w:instrText>
      </w:r>
      <w:r w:rsidR="00A978F7">
        <w:rPr>
          <w:lang w:val="en-GB"/>
        </w:rPr>
        <w:fldChar w:fldCharType="end"/>
      </w:r>
      <w:r w:rsidRPr="000E5739">
        <w:rPr>
          <w:lang w:val="en-GB"/>
        </w:rPr>
        <w:t>, Wolverhampton</w:t>
      </w:r>
      <w:r w:rsidR="00A978F7">
        <w:rPr>
          <w:lang w:val="en-GB"/>
        </w:rPr>
        <w:fldChar w:fldCharType="begin"/>
      </w:r>
      <w:r w:rsidR="00A978F7">
        <w:instrText xml:space="preserve"> XE "</w:instrText>
      </w:r>
      <w:r w:rsidR="00A978F7" w:rsidRPr="007E6364">
        <w:rPr>
          <w:lang w:val="en-GB"/>
        </w:rPr>
        <w:instrText>Wolverhampton</w:instrText>
      </w:r>
      <w:r w:rsidR="00A978F7">
        <w:instrText xml:space="preserve">" </w:instrText>
      </w:r>
      <w:r w:rsidR="00A978F7">
        <w:rPr>
          <w:lang w:val="en-GB"/>
        </w:rPr>
        <w:fldChar w:fldCharType="end"/>
      </w:r>
      <w:r w:rsidRPr="000E5739">
        <w:rPr>
          <w:lang w:val="en-GB"/>
        </w:rPr>
        <w:t xml:space="preserve"> and seven towns. The Annual Population Survey provides an estimate of employment across the West Midlands. For the year ending March 2020, 2.7million were employed by the private and public sectors. Of these, 483,400 were employed in Birmingham, 179,600 in Coventry</w:t>
      </w:r>
      <w:r w:rsidR="00A978F7">
        <w:rPr>
          <w:lang w:val="en-GB"/>
        </w:rPr>
        <w:fldChar w:fldCharType="begin"/>
      </w:r>
      <w:r w:rsidR="00A978F7">
        <w:instrText xml:space="preserve"> XE "</w:instrText>
      </w:r>
      <w:r w:rsidR="00A978F7" w:rsidRPr="003D6EDD">
        <w:rPr>
          <w:lang w:val="en-GB"/>
        </w:rPr>
        <w:instrText>Coventry</w:instrText>
      </w:r>
      <w:r w:rsidR="00A978F7">
        <w:instrText xml:space="preserve">" </w:instrText>
      </w:r>
      <w:r w:rsidR="00A978F7">
        <w:rPr>
          <w:lang w:val="en-GB"/>
        </w:rPr>
        <w:fldChar w:fldCharType="end"/>
      </w:r>
      <w:r w:rsidRPr="000E5739">
        <w:rPr>
          <w:lang w:val="en-GB"/>
        </w:rPr>
        <w:t xml:space="preserve"> and 114, 300 in Wolverhampton. Nevertheless, most of the employed population of the West Midlands </w:t>
      </w:r>
      <w:proofErr w:type="gramStart"/>
      <w:r w:rsidRPr="000E5739">
        <w:rPr>
          <w:lang w:val="en-GB"/>
        </w:rPr>
        <w:t>is located in</w:t>
      </w:r>
      <w:proofErr w:type="gramEnd"/>
      <w:r w:rsidRPr="000E5739">
        <w:rPr>
          <w:lang w:val="en-GB"/>
        </w:rPr>
        <w:t xml:space="preserve"> smaller market towns and cathedral cities. There is a well-developed literature on the conurbation (</w:t>
      </w:r>
      <w:r w:rsidR="001E7FAA">
        <w:rPr>
          <w:lang w:val="en-GB"/>
        </w:rPr>
        <w:t>Bryson et al., 1996; Chinn and Dick, 2016</w:t>
      </w:r>
      <w:r w:rsidRPr="000E5739">
        <w:rPr>
          <w:lang w:val="en-GB"/>
        </w:rPr>
        <w:t>), but smaller towns and cities have been largely ignored in the academic literature and yet employment and the residential population is predominantly located outside the West Midlands conurbation</w:t>
      </w:r>
      <w:r w:rsidR="00A978F7">
        <w:rPr>
          <w:lang w:val="en-GB"/>
        </w:rPr>
        <w:fldChar w:fldCharType="begin"/>
      </w:r>
      <w:r w:rsidR="00A978F7">
        <w:instrText xml:space="preserve"> XE "</w:instrText>
      </w:r>
      <w:r w:rsidR="00A978F7" w:rsidRPr="00E43709">
        <w:rPr>
          <w:lang w:val="en-GB"/>
        </w:rPr>
        <w:instrText>West Midlands conurbation</w:instrText>
      </w:r>
      <w:r w:rsidR="00A978F7">
        <w:instrText xml:space="preserve">" </w:instrText>
      </w:r>
      <w:r w:rsidR="00A978F7">
        <w:rPr>
          <w:lang w:val="en-GB"/>
        </w:rPr>
        <w:fldChar w:fldCharType="end"/>
      </w:r>
      <w:r w:rsidRPr="000E5739">
        <w:rPr>
          <w:lang w:val="en-GB"/>
        </w:rPr>
        <w:t xml:space="preserve">. </w:t>
      </w:r>
    </w:p>
    <w:p w14:paraId="58C274DD" w14:textId="77777777" w:rsidR="00CD1D11" w:rsidRPr="000E5739" w:rsidRDefault="00CD1D11" w:rsidP="00CD1D11">
      <w:pPr>
        <w:rPr>
          <w:lang w:val="en-GB"/>
        </w:rPr>
      </w:pPr>
    </w:p>
    <w:p w14:paraId="370A2D82" w14:textId="22BD00CF" w:rsidR="00CD1D11" w:rsidRPr="000E5739" w:rsidRDefault="00CD1D11" w:rsidP="00CD1D11">
      <w:pPr>
        <w:rPr>
          <w:lang w:val="en-GB"/>
        </w:rPr>
      </w:pPr>
      <w:r w:rsidRPr="000E5739">
        <w:rPr>
          <w:lang w:val="en-GB"/>
        </w:rPr>
        <w:t>The second concern is that perhaps smaller towns and cities are considered to have economies that are predominantly linked to local consumption. This is not the case; some of these smaller settlements are the locations for economic activities that are of national and international importance. A good example to consider is Rochester, Minnesota</w:t>
      </w:r>
      <w:r w:rsidR="00A978F7">
        <w:rPr>
          <w:lang w:val="en-GB"/>
        </w:rPr>
        <w:fldChar w:fldCharType="begin"/>
      </w:r>
      <w:r w:rsidR="00A978F7">
        <w:instrText xml:space="preserve"> XE "</w:instrText>
      </w:r>
      <w:r w:rsidR="00A978F7" w:rsidRPr="002D2295">
        <w:rPr>
          <w:lang w:val="en-GB"/>
        </w:rPr>
        <w:instrText>Rochester, Minnesota</w:instrText>
      </w:r>
      <w:r w:rsidR="00A978F7">
        <w:instrText xml:space="preserve">" </w:instrText>
      </w:r>
      <w:r w:rsidR="00A978F7">
        <w:rPr>
          <w:lang w:val="en-GB"/>
        </w:rPr>
        <w:fldChar w:fldCharType="end"/>
      </w:r>
      <w:r w:rsidRPr="000E5739">
        <w:rPr>
          <w:lang w:val="en-GB"/>
        </w:rPr>
        <w:t xml:space="preserve">. This </w:t>
      </w:r>
      <w:r w:rsidR="00A66C43">
        <w:rPr>
          <w:lang w:val="en-GB"/>
        </w:rPr>
        <w:t xml:space="preserve">city </w:t>
      </w:r>
      <w:r w:rsidRPr="000E5739">
        <w:rPr>
          <w:lang w:val="en-GB"/>
        </w:rPr>
        <w:t xml:space="preserve">has a population of </w:t>
      </w:r>
      <w:r w:rsidR="00E53867" w:rsidRPr="000E5739">
        <w:rPr>
          <w:lang w:val="en-GB"/>
        </w:rPr>
        <w:t>118.935</w:t>
      </w:r>
      <w:r w:rsidRPr="000E5739">
        <w:rPr>
          <w:lang w:val="en-GB"/>
        </w:rPr>
        <w:t xml:space="preserve"> (20</w:t>
      </w:r>
      <w:r w:rsidR="00E53867" w:rsidRPr="000E5739">
        <w:rPr>
          <w:lang w:val="en-GB"/>
        </w:rPr>
        <w:t>19</w:t>
      </w:r>
      <w:r w:rsidRPr="000E5739">
        <w:rPr>
          <w:lang w:val="en-GB"/>
        </w:rPr>
        <w:t>) and is ranked at 242 in an analysis of the 317 U.S. cities with populations of over 100,000 (2019). Rochester is an extraordinary, American ordinary city. This is an extraordinary city as it is home to the Mayo Clinic</w:t>
      </w:r>
      <w:r w:rsidR="00A978F7">
        <w:rPr>
          <w:lang w:val="en-GB"/>
        </w:rPr>
        <w:fldChar w:fldCharType="begin"/>
      </w:r>
      <w:r w:rsidR="00A978F7">
        <w:instrText xml:space="preserve"> XE "</w:instrText>
      </w:r>
      <w:r w:rsidR="00A978F7" w:rsidRPr="007824EA">
        <w:rPr>
          <w:lang w:val="en-GB"/>
        </w:rPr>
        <w:instrText>Mayo Clinic</w:instrText>
      </w:r>
      <w:r w:rsidR="00A978F7">
        <w:instrText xml:space="preserve">" </w:instrText>
      </w:r>
      <w:r w:rsidR="00A978F7">
        <w:rPr>
          <w:lang w:val="en-GB"/>
        </w:rPr>
        <w:fldChar w:fldCharType="end"/>
      </w:r>
      <w:r w:rsidRPr="000E5739">
        <w:rPr>
          <w:lang w:val="en-GB"/>
        </w:rPr>
        <w:t>, a not-for-profit academic medical centre, whose origins can be traced back to January 1864 when Dr William Mayo, opened a private medical practice in Rochester. On a whole series of measures, the Mayo Clinic is America’s premier hospital. It dominates Rochester’s economy</w:t>
      </w:r>
      <w:r w:rsidR="00511257" w:rsidRPr="000E5739">
        <w:rPr>
          <w:lang w:val="en-GB"/>
        </w:rPr>
        <w:t>,</w:t>
      </w:r>
      <w:r w:rsidRPr="000E5739">
        <w:rPr>
          <w:lang w:val="en-GB"/>
        </w:rPr>
        <w:t xml:space="preserve"> employing 36,330 with the next most important employer being IBM (2,791) and then employment in Rochester Public Schools (2,873) (Rochester Area Economic Development, 2020). </w:t>
      </w:r>
    </w:p>
    <w:p w14:paraId="1C80AB4C" w14:textId="77777777" w:rsidR="00CD1D11" w:rsidRPr="000E5739" w:rsidRDefault="00CD1D11" w:rsidP="00CD1D11">
      <w:pPr>
        <w:rPr>
          <w:lang w:val="en-GB"/>
        </w:rPr>
      </w:pPr>
    </w:p>
    <w:p w14:paraId="0F3838A3" w14:textId="16AE8F58" w:rsidR="00CD1D11" w:rsidRPr="000E5739" w:rsidRDefault="00CD1D11" w:rsidP="00CD1D11">
      <w:pPr>
        <w:rPr>
          <w:lang w:val="en-GB"/>
        </w:rPr>
      </w:pPr>
      <w:r w:rsidRPr="000E5739">
        <w:rPr>
          <w:lang w:val="en-GB"/>
        </w:rPr>
        <w:t>The Mayo Clinic’s location in Rochester rather challenges approaches to ranking cities. The problem is that innovations in information communication technologies (ICT) have led to the formation of a cyber-energy plexus</w:t>
      </w:r>
      <w:r w:rsidR="00A978F7">
        <w:rPr>
          <w:lang w:val="en-GB"/>
        </w:rPr>
        <w:fldChar w:fldCharType="begin"/>
      </w:r>
      <w:r w:rsidR="00A978F7">
        <w:instrText xml:space="preserve"> XE "</w:instrText>
      </w:r>
      <w:r w:rsidR="00A978F7" w:rsidRPr="00D448EA">
        <w:rPr>
          <w:lang w:val="en-GB"/>
        </w:rPr>
        <w:instrText>cyber-energy plexus</w:instrText>
      </w:r>
      <w:r w:rsidR="00A978F7">
        <w:instrText xml:space="preserve">" </w:instrText>
      </w:r>
      <w:r w:rsidR="00A978F7">
        <w:rPr>
          <w:lang w:val="en-GB"/>
        </w:rPr>
        <w:fldChar w:fldCharType="end"/>
      </w:r>
      <w:r w:rsidRPr="000E5739">
        <w:rPr>
          <w:lang w:val="en-GB"/>
        </w:rPr>
        <w:t>. Within this plexus there is on-going convergence between ICT and energy systems including</w:t>
      </w:r>
      <w:r w:rsidR="00A978F7">
        <w:rPr>
          <w:lang w:val="en-GB"/>
        </w:rPr>
        <w:t>, for example</w:t>
      </w:r>
      <w:r w:rsidRPr="000E5739">
        <w:rPr>
          <w:lang w:val="en-GB"/>
        </w:rPr>
        <w:t xml:space="preserve"> electric cars and autonomous vehicles</w:t>
      </w:r>
      <w:r w:rsidR="00A978F7">
        <w:rPr>
          <w:lang w:val="en-GB"/>
        </w:rPr>
        <w:t xml:space="preserve"> and the on-going development of the internet of things</w:t>
      </w:r>
      <w:r w:rsidR="00A978F7">
        <w:rPr>
          <w:lang w:val="en-GB"/>
        </w:rPr>
        <w:fldChar w:fldCharType="begin"/>
      </w:r>
      <w:r w:rsidR="00A978F7">
        <w:instrText xml:space="preserve"> XE "</w:instrText>
      </w:r>
      <w:r w:rsidR="00A978F7" w:rsidRPr="00551662">
        <w:rPr>
          <w:lang w:val="en-GB"/>
        </w:rPr>
        <w:instrText>internet of things</w:instrText>
      </w:r>
      <w:r w:rsidR="00A978F7">
        <w:instrText xml:space="preserve">" </w:instrText>
      </w:r>
      <w:r w:rsidR="00A978F7">
        <w:rPr>
          <w:lang w:val="en-GB"/>
        </w:rPr>
        <w:fldChar w:fldCharType="end"/>
      </w:r>
      <w:r w:rsidRPr="000E5739">
        <w:rPr>
          <w:lang w:val="en-GB"/>
        </w:rPr>
        <w:t>.</w:t>
      </w:r>
      <w:r w:rsidR="00D10D79">
        <w:rPr>
          <w:lang w:val="en-GB"/>
        </w:rPr>
        <w:t xml:space="preserve"> Development in ICT and the widescale adaptation of Internet-based communications has altered the relationship between everyday living and place.</w:t>
      </w:r>
      <w:r w:rsidRPr="000E5739">
        <w:rPr>
          <w:lang w:val="en-GB"/>
        </w:rPr>
        <w:t xml:space="preserve"> For smaller towns and cities, </w:t>
      </w:r>
      <w:r w:rsidR="00EF6F42">
        <w:rPr>
          <w:lang w:val="en-GB"/>
        </w:rPr>
        <w:t>the cyber-energy plexus</w:t>
      </w:r>
      <w:r w:rsidR="00EF6F42" w:rsidRPr="000E5739">
        <w:rPr>
          <w:lang w:val="en-GB"/>
        </w:rPr>
        <w:t xml:space="preserve"> </w:t>
      </w:r>
      <w:r w:rsidRPr="000E5739">
        <w:rPr>
          <w:lang w:val="en-GB"/>
        </w:rPr>
        <w:t>has severed or altered the links with their immediate hinterlands</w:t>
      </w:r>
      <w:r w:rsidR="00EF6F42">
        <w:rPr>
          <w:lang w:val="en-GB"/>
        </w:rPr>
        <w:t xml:space="preserve"> </w:t>
      </w:r>
      <w:proofErr w:type="gramStart"/>
      <w:r w:rsidR="00EF6F42">
        <w:rPr>
          <w:lang w:val="en-GB"/>
        </w:rPr>
        <w:t>and also</w:t>
      </w:r>
      <w:proofErr w:type="gramEnd"/>
      <w:r w:rsidR="00EF6F42">
        <w:rPr>
          <w:lang w:val="en-GB"/>
        </w:rPr>
        <w:t xml:space="preserve"> with distant places</w:t>
      </w:r>
      <w:r w:rsidRPr="000E5739">
        <w:rPr>
          <w:lang w:val="en-GB"/>
        </w:rPr>
        <w:t>. The implication is that all settlements have the potential to sever their relationships with their immediate hinterland and to develop a local economy that is based on a complex melding together of many different</w:t>
      </w:r>
      <w:r w:rsidR="00EF6F42">
        <w:rPr>
          <w:lang w:val="en-GB"/>
        </w:rPr>
        <w:t xml:space="preserve"> local and</w:t>
      </w:r>
      <w:r w:rsidRPr="000E5739">
        <w:rPr>
          <w:lang w:val="en-GB"/>
        </w:rPr>
        <w:t xml:space="preserve"> </w:t>
      </w:r>
      <w:proofErr w:type="spellStart"/>
      <w:r w:rsidRPr="000E5739">
        <w:rPr>
          <w:lang w:val="en-GB"/>
        </w:rPr>
        <w:t>translocal</w:t>
      </w:r>
      <w:proofErr w:type="spellEnd"/>
      <w:r w:rsidRPr="000E5739">
        <w:rPr>
          <w:lang w:val="en-GB"/>
        </w:rPr>
        <w:t xml:space="preserve"> interactions</w:t>
      </w:r>
      <w:r w:rsidR="00D10D79">
        <w:rPr>
          <w:lang w:val="en-GB"/>
        </w:rPr>
        <w:fldChar w:fldCharType="begin"/>
      </w:r>
      <w:r w:rsidR="00D10D79">
        <w:instrText xml:space="preserve"> XE "</w:instrText>
      </w:r>
      <w:r w:rsidR="00D10D79" w:rsidRPr="00C4039B">
        <w:rPr>
          <w:lang w:val="en-GB"/>
        </w:rPr>
        <w:instrText>translocal interactions</w:instrText>
      </w:r>
      <w:r w:rsidR="00D10D79">
        <w:instrText xml:space="preserve">" </w:instrText>
      </w:r>
      <w:r w:rsidR="00D10D79">
        <w:rPr>
          <w:lang w:val="en-GB"/>
        </w:rPr>
        <w:fldChar w:fldCharType="end"/>
      </w:r>
      <w:r w:rsidRPr="000E5739">
        <w:rPr>
          <w:lang w:val="en-GB"/>
        </w:rPr>
        <w:t>. One approach to understanding smaller towns and cities is based on identifying and understanding processes of disconnection or decoupling</w:t>
      </w:r>
      <w:r w:rsidR="00D10D79">
        <w:rPr>
          <w:lang w:val="en-GB"/>
        </w:rPr>
        <w:fldChar w:fldCharType="begin"/>
      </w:r>
      <w:r w:rsidR="00D10D79">
        <w:instrText xml:space="preserve"> XE "</w:instrText>
      </w:r>
      <w:r w:rsidR="00D10D79" w:rsidRPr="00A31C93">
        <w:rPr>
          <w:lang w:val="en-GB"/>
        </w:rPr>
        <w:instrText>disconnection or decoupling</w:instrText>
      </w:r>
      <w:r w:rsidR="00D10D79" w:rsidRPr="00A31C93">
        <w:instrText>:from city-regions</w:instrText>
      </w:r>
      <w:r w:rsidR="00D10D79">
        <w:instrText xml:space="preserve">" </w:instrText>
      </w:r>
      <w:r w:rsidR="00D10D79">
        <w:rPr>
          <w:lang w:val="en-GB"/>
        </w:rPr>
        <w:fldChar w:fldCharType="end"/>
      </w:r>
      <w:r w:rsidRPr="000E5739">
        <w:rPr>
          <w:lang w:val="en-GB"/>
        </w:rPr>
        <w:t xml:space="preserve"> from their city-regions combined with processes of coupling and recoupling</w:t>
      </w:r>
      <w:r w:rsidR="00D10D79">
        <w:rPr>
          <w:lang w:val="en-GB"/>
        </w:rPr>
        <w:fldChar w:fldCharType="begin"/>
      </w:r>
      <w:r w:rsidR="00D10D79">
        <w:instrText xml:space="preserve"> XE "</w:instrText>
      </w:r>
      <w:r w:rsidR="00D10D79" w:rsidRPr="00F5798F">
        <w:rPr>
          <w:lang w:val="en-GB"/>
        </w:rPr>
        <w:instrText>coupling and recoupling</w:instrText>
      </w:r>
      <w:r w:rsidR="00D10D79">
        <w:instrText xml:space="preserve">" </w:instrText>
      </w:r>
      <w:r w:rsidR="00D10D79">
        <w:rPr>
          <w:lang w:val="en-GB"/>
        </w:rPr>
        <w:fldChar w:fldCharType="end"/>
      </w:r>
      <w:r w:rsidRPr="000E5739">
        <w:rPr>
          <w:lang w:val="en-GB"/>
        </w:rPr>
        <w:t xml:space="preserve"> with other places (</w:t>
      </w:r>
      <w:proofErr w:type="spellStart"/>
      <w:r w:rsidRPr="000E5739">
        <w:rPr>
          <w:lang w:val="en-GB"/>
        </w:rPr>
        <w:t>Salder</w:t>
      </w:r>
      <w:proofErr w:type="spellEnd"/>
      <w:r w:rsidRPr="000E5739">
        <w:rPr>
          <w:lang w:val="en-GB"/>
        </w:rPr>
        <w:t xml:space="preserve"> and Bryson, 2019). This approach must include a focus on firms and non-firm-based interactions (</w:t>
      </w:r>
      <w:proofErr w:type="spellStart"/>
      <w:r w:rsidRPr="000E5739">
        <w:rPr>
          <w:lang w:val="en-GB"/>
        </w:rPr>
        <w:t>Markusen</w:t>
      </w:r>
      <w:proofErr w:type="spellEnd"/>
      <w:r w:rsidRPr="000E5739">
        <w:rPr>
          <w:lang w:val="en-GB"/>
        </w:rPr>
        <w:t xml:space="preserve">, 1994; </w:t>
      </w:r>
      <w:proofErr w:type="spellStart"/>
      <w:r w:rsidRPr="000E5739">
        <w:rPr>
          <w:lang w:val="en-GB"/>
        </w:rPr>
        <w:t>Markusen</w:t>
      </w:r>
      <w:proofErr w:type="spellEnd"/>
      <w:r w:rsidRPr="000E5739">
        <w:rPr>
          <w:lang w:val="en-GB"/>
        </w:rPr>
        <w:t xml:space="preserve"> </w:t>
      </w:r>
      <w:r w:rsidRPr="000E5739">
        <w:rPr>
          <w:i/>
          <w:iCs/>
          <w:lang w:val="en-GB"/>
        </w:rPr>
        <w:t>et al</w:t>
      </w:r>
      <w:r w:rsidRPr="000E5739">
        <w:rPr>
          <w:lang w:val="en-GB"/>
        </w:rPr>
        <w:t xml:space="preserve">., 1999). </w:t>
      </w:r>
    </w:p>
    <w:p w14:paraId="7AE17744" w14:textId="77777777" w:rsidR="00CD1D11" w:rsidRPr="000E5739" w:rsidRDefault="00CD1D11" w:rsidP="00CD1D11">
      <w:pPr>
        <w:rPr>
          <w:lang w:val="en-GB"/>
        </w:rPr>
      </w:pPr>
    </w:p>
    <w:p w14:paraId="36A9526E" w14:textId="1357C21D" w:rsidR="00CD1D11" w:rsidRPr="000E5739" w:rsidRDefault="00CD1D11" w:rsidP="00CD1D11">
      <w:pPr>
        <w:rPr>
          <w:lang w:val="en-GB"/>
        </w:rPr>
      </w:pPr>
      <w:r w:rsidRPr="000E5739">
        <w:rPr>
          <w:lang w:val="en-GB"/>
        </w:rPr>
        <w:t>An alternative approach comes from Hudson</w:t>
      </w:r>
      <w:r w:rsidR="00D10D79">
        <w:rPr>
          <w:lang w:val="en-GB"/>
        </w:rPr>
        <w:fldChar w:fldCharType="begin"/>
      </w:r>
      <w:r w:rsidR="00D10D79">
        <w:instrText xml:space="preserve"> XE "</w:instrText>
      </w:r>
      <w:r w:rsidR="00D10D79" w:rsidRPr="00BD2BB2">
        <w:rPr>
          <w:lang w:val="en-GB"/>
        </w:rPr>
        <w:instrText>Hudson, J.C.</w:instrText>
      </w:r>
      <w:r w:rsidR="00D10D79">
        <w:instrText xml:space="preserve">" </w:instrText>
      </w:r>
      <w:r w:rsidR="00D10D79">
        <w:rPr>
          <w:lang w:val="en-GB"/>
        </w:rPr>
        <w:fldChar w:fldCharType="end"/>
      </w:r>
      <w:r w:rsidRPr="000E5739">
        <w:rPr>
          <w:lang w:val="en-GB"/>
        </w:rPr>
        <w:t>’s account of processes of town development in America’s Great Plains. He argue</w:t>
      </w:r>
      <w:r w:rsidR="00EF6F42">
        <w:rPr>
          <w:lang w:val="en-GB"/>
        </w:rPr>
        <w:t>d</w:t>
      </w:r>
      <w:r w:rsidRPr="000E5739">
        <w:rPr>
          <w:lang w:val="en-GB"/>
        </w:rPr>
        <w:t xml:space="preserve"> that a town should not be conceptualised as an indivisible entry, but as consisting of “a threefold division of variables – </w:t>
      </w:r>
      <w:r w:rsidRPr="000E5739">
        <w:rPr>
          <w:i/>
          <w:iCs/>
          <w:lang w:val="en-GB"/>
        </w:rPr>
        <w:t>people</w:t>
      </w:r>
      <w:r w:rsidRPr="000E5739">
        <w:rPr>
          <w:lang w:val="en-GB"/>
        </w:rPr>
        <w:t xml:space="preserve">, </w:t>
      </w:r>
      <w:r w:rsidRPr="000E5739">
        <w:rPr>
          <w:i/>
          <w:iCs/>
          <w:lang w:val="en-GB"/>
        </w:rPr>
        <w:t>activities</w:t>
      </w:r>
      <w:r w:rsidRPr="000E5739">
        <w:rPr>
          <w:lang w:val="en-GB"/>
        </w:rPr>
        <w:t xml:space="preserve">, and </w:t>
      </w:r>
      <w:r w:rsidRPr="000E5739">
        <w:rPr>
          <w:i/>
          <w:iCs/>
          <w:lang w:val="en-GB"/>
        </w:rPr>
        <w:t>structures</w:t>
      </w:r>
      <w:r w:rsidR="00D10D79">
        <w:rPr>
          <w:i/>
          <w:iCs/>
          <w:lang w:val="en-GB"/>
        </w:rPr>
        <w:fldChar w:fldCharType="begin"/>
      </w:r>
      <w:r w:rsidR="00D10D79">
        <w:instrText xml:space="preserve"> XE "</w:instrText>
      </w:r>
      <w:r w:rsidR="00D10D79" w:rsidRPr="00D10D79">
        <w:rPr>
          <w:lang w:val="en-GB"/>
        </w:rPr>
        <w:instrText>people, activities, and structures</w:instrText>
      </w:r>
      <w:r w:rsidR="00D10D79">
        <w:instrText xml:space="preserve">" </w:instrText>
      </w:r>
      <w:r w:rsidR="00D10D79">
        <w:rPr>
          <w:i/>
          <w:iCs/>
          <w:lang w:val="en-GB"/>
        </w:rPr>
        <w:fldChar w:fldCharType="end"/>
      </w:r>
      <w:r w:rsidRPr="000E5739">
        <w:rPr>
          <w:i/>
          <w:iCs/>
          <w:lang w:val="en-GB"/>
        </w:rPr>
        <w:t xml:space="preserve"> – </w:t>
      </w:r>
      <w:r w:rsidRPr="000E5739">
        <w:rPr>
          <w:lang w:val="en-GB"/>
        </w:rPr>
        <w:t>that are set in the relevant</w:t>
      </w:r>
      <w:r w:rsidRPr="000E5739">
        <w:rPr>
          <w:i/>
          <w:iCs/>
          <w:lang w:val="en-GB"/>
        </w:rPr>
        <w:t xml:space="preserve"> context </w:t>
      </w:r>
      <w:r w:rsidRPr="000E5739">
        <w:rPr>
          <w:lang w:val="en-GB"/>
        </w:rPr>
        <w:t xml:space="preserve">of time and </w:t>
      </w:r>
      <w:proofErr w:type="gramStart"/>
      <w:r w:rsidRPr="000E5739">
        <w:rPr>
          <w:lang w:val="en-GB"/>
        </w:rPr>
        <w:t>place</w:t>
      </w:r>
      <w:r w:rsidRPr="000E5739">
        <w:rPr>
          <w:i/>
          <w:iCs/>
          <w:lang w:val="en-GB"/>
        </w:rPr>
        <w:t xml:space="preserve"> </w:t>
      </w:r>
      <w:r w:rsidRPr="000E5739">
        <w:rPr>
          <w:lang w:val="en-GB"/>
        </w:rPr>
        <w:t>”</w:t>
      </w:r>
      <w:proofErr w:type="gramEnd"/>
      <w:r w:rsidRPr="000E5739">
        <w:rPr>
          <w:lang w:val="en-GB"/>
        </w:rPr>
        <w:t xml:space="preserve"> (Hudson, 1985: 13, italics in the original). The </w:t>
      </w:r>
      <w:r w:rsidR="00EF6F42">
        <w:rPr>
          <w:lang w:val="en-GB"/>
        </w:rPr>
        <w:t>‘</w:t>
      </w:r>
      <w:r w:rsidRPr="000E5739">
        <w:rPr>
          <w:lang w:val="en-GB"/>
        </w:rPr>
        <w:t>people</w:t>
      </w:r>
      <w:r w:rsidR="00EF6F42">
        <w:rPr>
          <w:lang w:val="en-GB"/>
        </w:rPr>
        <w:t>’</w:t>
      </w:r>
      <w:r w:rsidRPr="000E5739">
        <w:rPr>
          <w:lang w:val="en-GB"/>
        </w:rPr>
        <w:t xml:space="preserve"> variable must now include an appreciation of intersectionality</w:t>
      </w:r>
      <w:r w:rsidR="00D10D79">
        <w:rPr>
          <w:lang w:val="en-GB"/>
        </w:rPr>
        <w:fldChar w:fldCharType="begin"/>
      </w:r>
      <w:r w:rsidR="00D10D79">
        <w:instrText xml:space="preserve"> XE "</w:instrText>
      </w:r>
      <w:r w:rsidR="00D10D79" w:rsidRPr="0039556C">
        <w:rPr>
          <w:lang w:val="en-GB"/>
        </w:rPr>
        <w:instrText>intersectionality</w:instrText>
      </w:r>
      <w:r w:rsidR="00D10D79">
        <w:instrText xml:space="preserve">" </w:instrText>
      </w:r>
      <w:r w:rsidR="00D10D79">
        <w:rPr>
          <w:lang w:val="en-GB"/>
        </w:rPr>
        <w:fldChar w:fldCharType="end"/>
      </w:r>
      <w:r w:rsidRPr="000E5739">
        <w:rPr>
          <w:lang w:val="en-GB"/>
        </w:rPr>
        <w:t xml:space="preserve"> (Crenshaw, 2017). </w:t>
      </w:r>
      <w:r w:rsidR="00EF6F42">
        <w:rPr>
          <w:lang w:val="en-GB"/>
        </w:rPr>
        <w:t>‘</w:t>
      </w:r>
      <w:r w:rsidRPr="000E5739">
        <w:rPr>
          <w:lang w:val="en-GB"/>
        </w:rPr>
        <w:t>Activities</w:t>
      </w:r>
      <w:r w:rsidR="00EF6F42">
        <w:rPr>
          <w:lang w:val="en-GB"/>
        </w:rPr>
        <w:t>’</w:t>
      </w:r>
      <w:r w:rsidRPr="000E5739">
        <w:rPr>
          <w:lang w:val="en-GB"/>
        </w:rPr>
        <w:t xml:space="preserve"> include al</w:t>
      </w:r>
      <w:r w:rsidR="00704FA5" w:rsidRPr="000E5739">
        <w:rPr>
          <w:lang w:val="en-GB"/>
        </w:rPr>
        <w:t>l</w:t>
      </w:r>
      <w:r w:rsidRPr="000E5739">
        <w:rPr>
          <w:lang w:val="en-GB"/>
        </w:rPr>
        <w:t xml:space="preserve"> types and forms of socio-economic, cultural and political activities including those that link the settlement to other places. </w:t>
      </w:r>
      <w:r w:rsidR="00EF6F42">
        <w:rPr>
          <w:lang w:val="en-GB"/>
        </w:rPr>
        <w:t>‘</w:t>
      </w:r>
      <w:r w:rsidRPr="000E5739">
        <w:rPr>
          <w:lang w:val="en-GB"/>
        </w:rPr>
        <w:t>Structures</w:t>
      </w:r>
      <w:r w:rsidR="00EF6F42">
        <w:rPr>
          <w:lang w:val="en-GB"/>
        </w:rPr>
        <w:t>’</w:t>
      </w:r>
      <w:r w:rsidRPr="000E5739">
        <w:rPr>
          <w:lang w:val="en-GB"/>
        </w:rPr>
        <w:t xml:space="preserve"> include the layout, buildings, natural environment, and the infrastructures</w:t>
      </w:r>
      <w:r w:rsidR="00D10D79">
        <w:rPr>
          <w:lang w:val="en-GB"/>
        </w:rPr>
        <w:fldChar w:fldCharType="begin"/>
      </w:r>
      <w:r w:rsidR="00D10D79">
        <w:instrText xml:space="preserve"> XE "</w:instrText>
      </w:r>
      <w:r w:rsidR="00D10D79" w:rsidRPr="00036480">
        <w:rPr>
          <w:lang w:val="en-GB"/>
        </w:rPr>
        <w:instrText>infrastructures</w:instrText>
      </w:r>
      <w:r w:rsidR="00D10D79">
        <w:instrText xml:space="preserve">" </w:instrText>
      </w:r>
      <w:r w:rsidR="00D10D79">
        <w:rPr>
          <w:lang w:val="en-GB"/>
        </w:rPr>
        <w:fldChar w:fldCharType="end"/>
      </w:r>
      <w:r w:rsidRPr="000E5739">
        <w:rPr>
          <w:lang w:val="en-GB"/>
        </w:rPr>
        <w:t xml:space="preserve"> that support flows of all types within and between </w:t>
      </w:r>
      <w:r w:rsidR="00EF6F42">
        <w:rPr>
          <w:lang w:val="en-GB"/>
        </w:rPr>
        <w:t>a</w:t>
      </w:r>
      <w:r w:rsidRPr="000E5739">
        <w:rPr>
          <w:lang w:val="en-GB"/>
        </w:rPr>
        <w:t xml:space="preserve"> settlement. This includes flows enabled by satellites and fibre optic cables. These three variables are interrelated, and all reflect the “peculiarity of circumstances</w:t>
      </w:r>
      <w:r w:rsidR="00D10D79">
        <w:rPr>
          <w:lang w:val="en-GB"/>
        </w:rPr>
        <w:fldChar w:fldCharType="begin"/>
      </w:r>
      <w:r w:rsidR="00D10D79">
        <w:instrText xml:space="preserve"> XE "</w:instrText>
      </w:r>
      <w:r w:rsidR="00D10D79" w:rsidRPr="00BB7D71">
        <w:rPr>
          <w:lang w:val="en-GB"/>
        </w:rPr>
        <w:instrText>peculiarity of circumstances</w:instrText>
      </w:r>
      <w:r w:rsidR="00D10D79">
        <w:instrText xml:space="preserve">" </w:instrText>
      </w:r>
      <w:r w:rsidR="00D10D79">
        <w:rPr>
          <w:lang w:val="en-GB"/>
        </w:rPr>
        <w:fldChar w:fldCharType="end"/>
      </w:r>
      <w:r w:rsidRPr="000E5739">
        <w:rPr>
          <w:lang w:val="en-GB"/>
        </w:rPr>
        <w:t xml:space="preserve"> (context)” (Hudson, 1985: 13). Hudson notes that “geographers are more inclined to measure success by enumerating town activities” and tend to ignore personal entrepreneurship (Hudson, 1985:13). This is an important point; Robinson’s critique of the global cities’ literature is of an approach to ranking cities</w:t>
      </w:r>
      <w:r w:rsidR="00D10D79">
        <w:rPr>
          <w:lang w:val="en-GB"/>
        </w:rPr>
        <w:fldChar w:fldCharType="begin"/>
      </w:r>
      <w:r w:rsidR="00D10D79">
        <w:instrText xml:space="preserve"> XE "</w:instrText>
      </w:r>
      <w:r w:rsidR="00D10D79" w:rsidRPr="00043714">
        <w:rPr>
          <w:lang w:val="en-GB"/>
        </w:rPr>
        <w:instrText>ranking cities</w:instrText>
      </w:r>
      <w:r w:rsidR="00D10D79">
        <w:instrText xml:space="preserve">" </w:instrText>
      </w:r>
      <w:r w:rsidR="00D10D79">
        <w:rPr>
          <w:lang w:val="en-GB"/>
        </w:rPr>
        <w:fldChar w:fldCharType="end"/>
      </w:r>
      <w:r w:rsidRPr="000E5739">
        <w:rPr>
          <w:lang w:val="en-GB"/>
        </w:rPr>
        <w:t xml:space="preserve"> by measuring relative quantities of producer service activities. This type of exercise tends to hide more than it reveals as the key metric is not about </w:t>
      </w:r>
      <w:r w:rsidR="00D26809" w:rsidRPr="000E5739">
        <w:rPr>
          <w:lang w:val="en-GB"/>
        </w:rPr>
        <w:t>quantity but</w:t>
      </w:r>
      <w:r w:rsidRPr="000E5739">
        <w:rPr>
          <w:lang w:val="en-GB"/>
        </w:rPr>
        <w:t xml:space="preserve"> should be more about qualitative impacts. </w:t>
      </w:r>
    </w:p>
    <w:p w14:paraId="55ADDD14" w14:textId="77777777" w:rsidR="00CD1D11" w:rsidRPr="000E5739" w:rsidRDefault="00CD1D11" w:rsidP="002A5570">
      <w:pPr>
        <w:rPr>
          <w:lang w:val="en-GB"/>
        </w:rPr>
      </w:pPr>
    </w:p>
    <w:p w14:paraId="009BC36F" w14:textId="5A4C73F8" w:rsidR="002A5570" w:rsidRPr="000E5739" w:rsidRDefault="00511257" w:rsidP="002A5570">
      <w:pPr>
        <w:rPr>
          <w:lang w:val="en-GB"/>
        </w:rPr>
      </w:pPr>
      <w:r w:rsidRPr="000E5739">
        <w:rPr>
          <w:lang w:val="en-GB"/>
        </w:rPr>
        <w:t xml:space="preserve">What one sees from the above discussions and much of the city-related research in general, is that </w:t>
      </w:r>
      <w:r w:rsidR="000C2652" w:rsidRPr="000E5739">
        <w:rPr>
          <w:lang w:val="en-GB"/>
        </w:rPr>
        <w:t>t</w:t>
      </w:r>
      <w:r w:rsidRPr="000E5739">
        <w:rPr>
          <w:lang w:val="en-GB"/>
        </w:rPr>
        <w:t xml:space="preserve">here </w:t>
      </w:r>
      <w:r w:rsidR="002A5570" w:rsidRPr="000E5739">
        <w:rPr>
          <w:lang w:val="en-GB"/>
        </w:rPr>
        <w:t>is a tendency for social science to focus on exploring a small number of</w:t>
      </w:r>
      <w:r w:rsidR="002A5570" w:rsidRPr="000E5739">
        <w:rPr>
          <w:b/>
          <w:lang w:val="en-GB"/>
        </w:rPr>
        <w:t xml:space="preserve"> </w:t>
      </w:r>
      <w:r w:rsidR="002A5570" w:rsidRPr="000E5739">
        <w:rPr>
          <w:lang w:val="en-GB"/>
        </w:rPr>
        <w:t>core large</w:t>
      </w:r>
      <w:r w:rsidR="00E9070A">
        <w:rPr>
          <w:lang w:val="en-GB"/>
        </w:rPr>
        <w:t xml:space="preserve">, </w:t>
      </w:r>
      <w:r w:rsidR="000C2652" w:rsidRPr="000E5739">
        <w:rPr>
          <w:lang w:val="en-GB"/>
        </w:rPr>
        <w:t xml:space="preserve">often </w:t>
      </w:r>
      <w:r w:rsidR="002A5570" w:rsidRPr="000E5739">
        <w:rPr>
          <w:lang w:val="en-GB"/>
        </w:rPr>
        <w:t>global</w:t>
      </w:r>
      <w:r w:rsidR="00E9070A">
        <w:rPr>
          <w:lang w:val="en-GB"/>
        </w:rPr>
        <w:t>,</w:t>
      </w:r>
      <w:r w:rsidR="002A5570" w:rsidRPr="000E5739">
        <w:rPr>
          <w:lang w:val="en-GB"/>
        </w:rPr>
        <w:t xml:space="preserve"> cities. It could be argued that these are extraordinary cities or special places that might be the command</w:t>
      </w:r>
      <w:r w:rsidR="00E9070A">
        <w:rPr>
          <w:lang w:val="en-GB"/>
        </w:rPr>
        <w:t>,</w:t>
      </w:r>
      <w:r w:rsidR="002A5570" w:rsidRPr="000E5739">
        <w:rPr>
          <w:lang w:val="en-GB"/>
        </w:rPr>
        <w:t xml:space="preserve"> and control cities</w:t>
      </w:r>
      <w:r w:rsidR="00D10D79">
        <w:rPr>
          <w:lang w:val="en-GB"/>
        </w:rPr>
        <w:fldChar w:fldCharType="begin"/>
      </w:r>
      <w:r w:rsidR="00D10D79">
        <w:instrText xml:space="preserve"> XE "</w:instrText>
      </w:r>
      <w:r w:rsidR="00D10D79" w:rsidRPr="001E305D">
        <w:rPr>
          <w:lang w:val="en-GB"/>
        </w:rPr>
        <w:instrText>command, and control cities</w:instrText>
      </w:r>
      <w:r w:rsidR="00D10D79">
        <w:instrText xml:space="preserve">" </w:instrText>
      </w:r>
      <w:r w:rsidR="00D10D79">
        <w:rPr>
          <w:lang w:val="en-GB"/>
        </w:rPr>
        <w:fldChar w:fldCharType="end"/>
      </w:r>
      <w:r w:rsidR="002A5570" w:rsidRPr="000E5739">
        <w:rPr>
          <w:lang w:val="en-GB"/>
        </w:rPr>
        <w:t xml:space="preserve"> of the developing global economy. Certainly, these are cities that are well-connected within the global economic hierarchy. However, </w:t>
      </w:r>
      <w:r w:rsidR="000C2652" w:rsidRPr="000E5739">
        <w:rPr>
          <w:lang w:val="en-GB"/>
        </w:rPr>
        <w:t xml:space="preserve">this book </w:t>
      </w:r>
      <w:r w:rsidR="002A5570" w:rsidRPr="000E5739">
        <w:rPr>
          <w:lang w:val="en-GB"/>
        </w:rPr>
        <w:t>argues that the focus of too much social science research has been on these special</w:t>
      </w:r>
      <w:r w:rsidR="00E9070A">
        <w:rPr>
          <w:lang w:val="en-GB"/>
        </w:rPr>
        <w:t>,</w:t>
      </w:r>
      <w:r w:rsidR="002A5570" w:rsidRPr="000E5739">
        <w:rPr>
          <w:lang w:val="en-GB"/>
        </w:rPr>
        <w:t xml:space="preserve"> </w:t>
      </w:r>
      <w:proofErr w:type="gramStart"/>
      <w:r w:rsidR="002A5570" w:rsidRPr="000E5739">
        <w:rPr>
          <w:lang w:val="en-GB"/>
        </w:rPr>
        <w:t>extraordinary</w:t>
      </w:r>
      <w:proofErr w:type="gramEnd"/>
      <w:r w:rsidR="002A5570" w:rsidRPr="000E5739">
        <w:rPr>
          <w:lang w:val="en-GB"/>
        </w:rPr>
        <w:t xml:space="preserve"> or global cities. </w:t>
      </w:r>
      <w:r w:rsidR="000C2652" w:rsidRPr="000E5739">
        <w:rPr>
          <w:lang w:val="en-GB"/>
        </w:rPr>
        <w:t>This is not to suggest</w:t>
      </w:r>
      <w:r w:rsidR="002A5570" w:rsidRPr="000E5739">
        <w:rPr>
          <w:lang w:val="en-GB"/>
        </w:rPr>
        <w:t xml:space="preserve"> that researc</w:t>
      </w:r>
      <w:r w:rsidR="000C2652" w:rsidRPr="000E5739">
        <w:rPr>
          <w:lang w:val="en-GB"/>
        </w:rPr>
        <w:t>h on</w:t>
      </w:r>
      <w:r w:rsidR="002A5570" w:rsidRPr="000E5739">
        <w:rPr>
          <w:lang w:val="en-GB"/>
        </w:rPr>
        <w:t xml:space="preserve"> extraordinary cities is not required, but rather that a more inclusive urban economic research agenda</w:t>
      </w:r>
      <w:r w:rsidR="00D10D79">
        <w:rPr>
          <w:lang w:val="en-GB"/>
        </w:rPr>
        <w:fldChar w:fldCharType="begin"/>
      </w:r>
      <w:r w:rsidR="00D10D79">
        <w:instrText xml:space="preserve"> XE "</w:instrText>
      </w:r>
      <w:r w:rsidR="00D10D79" w:rsidRPr="00343E05">
        <w:rPr>
          <w:lang w:val="en-GB"/>
        </w:rPr>
        <w:instrText>inclusive urban economic research agenda</w:instrText>
      </w:r>
      <w:r w:rsidR="00D10D79">
        <w:instrText xml:space="preserve">" </w:instrText>
      </w:r>
      <w:r w:rsidR="00D10D79">
        <w:rPr>
          <w:lang w:val="en-GB"/>
        </w:rPr>
        <w:fldChar w:fldCharType="end"/>
      </w:r>
      <w:r w:rsidR="002A5570" w:rsidRPr="000E5739">
        <w:rPr>
          <w:lang w:val="en-GB"/>
        </w:rPr>
        <w:t xml:space="preserve"> should emerge that acknowledges urban heterogeneity. Recently, </w:t>
      </w:r>
      <w:proofErr w:type="gramStart"/>
      <w:r w:rsidR="002A5570" w:rsidRPr="000E5739">
        <w:rPr>
          <w:lang w:val="en-GB"/>
        </w:rPr>
        <w:t>a number of</w:t>
      </w:r>
      <w:proofErr w:type="gramEnd"/>
      <w:r w:rsidR="002A5570" w:rsidRPr="000E5739">
        <w:rPr>
          <w:lang w:val="en-GB"/>
        </w:rPr>
        <w:t xml:space="preserve"> papers have argued that the emphasis placed on large cities “. . .</w:t>
      </w:r>
      <w:r w:rsidR="00E9070A">
        <w:rPr>
          <w:lang w:val="en-GB"/>
        </w:rPr>
        <w:t xml:space="preserve"> </w:t>
      </w:r>
      <w:r w:rsidR="002A5570" w:rsidRPr="000E5739">
        <w:rPr>
          <w:lang w:val="en-GB"/>
        </w:rPr>
        <w:t>has ensured that a large number of cities are essentially labelled as ‘lesser’ or irrelevant” (Bell and Jayne, 2009: 684). But, in many accounts these smaller cities are not considered to be irrelevant but simply ignored. The difficulty is smaller cities have local economies and processes providing settings for urban lifestyles that may be very distinctive or different compared to those found in larger or more extraordinary cities. Moreover, the drivers of economic growth within ordinary cities are also different in myriad ways (</w:t>
      </w:r>
      <w:proofErr w:type="spellStart"/>
      <w:r w:rsidR="002A5570" w:rsidRPr="000E5739">
        <w:rPr>
          <w:lang w:val="en-GB"/>
        </w:rPr>
        <w:t>Erickcek</w:t>
      </w:r>
      <w:proofErr w:type="spellEnd"/>
      <w:r w:rsidR="002A5570" w:rsidRPr="000E5739">
        <w:rPr>
          <w:lang w:val="en-GB"/>
        </w:rPr>
        <w:t xml:space="preserve"> and McKinney 2006). </w:t>
      </w:r>
    </w:p>
    <w:p w14:paraId="72A53B7C" w14:textId="77777777" w:rsidR="002A5570" w:rsidRPr="000E5739" w:rsidRDefault="002A5570" w:rsidP="002A5570">
      <w:pPr>
        <w:rPr>
          <w:lang w:val="en-GB"/>
        </w:rPr>
      </w:pPr>
    </w:p>
    <w:p w14:paraId="37B673AE" w14:textId="521592BA" w:rsidR="002A5570" w:rsidRPr="000E5739" w:rsidRDefault="002A5570" w:rsidP="002A5570">
      <w:pPr>
        <w:rPr>
          <w:lang w:val="en-GB"/>
        </w:rPr>
      </w:pPr>
      <w:r w:rsidRPr="000E5739">
        <w:rPr>
          <w:lang w:val="en-GB"/>
        </w:rPr>
        <w:t xml:space="preserve">It is possible to argue that all cities are extraordinary in some way, but </w:t>
      </w:r>
      <w:r w:rsidR="000C2652" w:rsidRPr="000E5739">
        <w:rPr>
          <w:lang w:val="en-GB"/>
        </w:rPr>
        <w:t xml:space="preserve">it is also critical to underscore </w:t>
      </w:r>
      <w:r w:rsidRPr="000E5739">
        <w:rPr>
          <w:lang w:val="en-GB"/>
        </w:rPr>
        <w:t>that extraordinary things happen in ordinary cities</w:t>
      </w:r>
      <w:r w:rsidR="00E9070A">
        <w:rPr>
          <w:lang w:val="en-GB"/>
        </w:rPr>
        <w:t xml:space="preserve"> and ordinary things also happen in extraordinary cities</w:t>
      </w:r>
      <w:r w:rsidRPr="000E5739">
        <w:rPr>
          <w:lang w:val="en-GB"/>
        </w:rPr>
        <w:t xml:space="preserve">. By bringing together a collection of chapters from across the world this book </w:t>
      </w:r>
      <w:r w:rsidR="00E9070A">
        <w:rPr>
          <w:lang w:val="en-GB"/>
        </w:rPr>
        <w:t>goes</w:t>
      </w:r>
      <w:r w:rsidRPr="000E5739">
        <w:rPr>
          <w:lang w:val="en-GB"/>
        </w:rPr>
        <w:t xml:space="preserve"> some way to identifying some of the processes, practices, </w:t>
      </w:r>
      <w:proofErr w:type="gramStart"/>
      <w:r w:rsidRPr="000E5739">
        <w:rPr>
          <w:lang w:val="en-GB"/>
        </w:rPr>
        <w:t>lifestyles</w:t>
      </w:r>
      <w:proofErr w:type="gramEnd"/>
      <w:r w:rsidRPr="000E5739">
        <w:rPr>
          <w:lang w:val="en-GB"/>
        </w:rPr>
        <w:t xml:space="preserve"> and livelihoods that are grounded in smaller and less well-known places. This approach is in line with earlier suggestions for taking a more encompassing approach to cities of various sizes, both inside and outside of core economic regions (Robinson 2002). When seen in this light, treating cities and city systems as a set of standardised entities poses risks (Thrift, 2000). It is, therefore, timely for scholars to look beyond core cities and city regions to understand how place and economy interact and to establish frameworks or models through which production systems</w:t>
      </w:r>
      <w:r w:rsidR="00E9070A">
        <w:rPr>
          <w:lang w:val="en-GB"/>
        </w:rPr>
        <w:t xml:space="preserve">, </w:t>
      </w:r>
      <w:r w:rsidRPr="000E5739">
        <w:rPr>
          <w:lang w:val="en-GB"/>
        </w:rPr>
        <w:t xml:space="preserve">economic transactions </w:t>
      </w:r>
      <w:r w:rsidR="00E9070A">
        <w:rPr>
          <w:lang w:val="en-GB"/>
        </w:rPr>
        <w:t xml:space="preserve">and everyday living </w:t>
      </w:r>
      <w:r w:rsidRPr="000E5739">
        <w:rPr>
          <w:lang w:val="en-GB"/>
        </w:rPr>
        <w:t>can be inter</w:t>
      </w:r>
      <w:r w:rsidRPr="009C5B5A">
        <w:rPr>
          <w:lang w:val="en-GB"/>
        </w:rPr>
        <w:t>preted across the heterogeneity of urban settlements</w:t>
      </w:r>
      <w:r w:rsidR="009B7D2F">
        <w:rPr>
          <w:lang w:val="en-GB"/>
        </w:rPr>
        <w:fldChar w:fldCharType="begin"/>
      </w:r>
      <w:r w:rsidR="009B7D2F">
        <w:instrText xml:space="preserve"> XE "</w:instrText>
      </w:r>
      <w:r w:rsidR="009B7D2F" w:rsidRPr="00163517">
        <w:rPr>
          <w:lang w:val="en-GB"/>
        </w:rPr>
        <w:instrText>heterogeneity of urban settlements</w:instrText>
      </w:r>
      <w:r w:rsidR="009B7D2F">
        <w:instrText xml:space="preserve">" </w:instrText>
      </w:r>
      <w:r w:rsidR="009B7D2F">
        <w:rPr>
          <w:lang w:val="en-GB"/>
        </w:rPr>
        <w:fldChar w:fldCharType="end"/>
      </w:r>
      <w:r w:rsidRPr="009C5B5A">
        <w:rPr>
          <w:lang w:val="en-GB"/>
        </w:rPr>
        <w:t xml:space="preserve">. </w:t>
      </w:r>
      <w:r w:rsidR="00E53867" w:rsidRPr="000E5739">
        <w:rPr>
          <w:lang w:val="en-GB"/>
        </w:rPr>
        <w:t xml:space="preserve"> </w:t>
      </w:r>
      <w:r w:rsidR="00E53867" w:rsidRPr="009C5B5A">
        <w:rPr>
          <w:lang w:val="en-GB"/>
        </w:rPr>
        <w:t>In this sense, it was important to</w:t>
      </w:r>
      <w:r w:rsidR="00E53867" w:rsidRPr="000E5739">
        <w:rPr>
          <w:lang w:val="en-GB"/>
        </w:rPr>
        <w:t xml:space="preserve"> bring together a collection of research on ordinary</w:t>
      </w:r>
      <w:r w:rsidR="0012127D">
        <w:rPr>
          <w:lang w:val="en-GB"/>
        </w:rPr>
        <w:t>, smaller</w:t>
      </w:r>
      <w:r w:rsidR="00E53867" w:rsidRPr="000E5739">
        <w:rPr>
          <w:lang w:val="en-GB"/>
        </w:rPr>
        <w:t xml:space="preserve"> cities</w:t>
      </w:r>
      <w:r w:rsidR="00A66C43">
        <w:rPr>
          <w:lang w:val="en-GB"/>
        </w:rPr>
        <w:t xml:space="preserve"> </w:t>
      </w:r>
      <w:r w:rsidR="00E53867" w:rsidRPr="000E5739">
        <w:rPr>
          <w:lang w:val="en-GB"/>
        </w:rPr>
        <w:t xml:space="preserve">– places in which the majority of people </w:t>
      </w:r>
      <w:proofErr w:type="gramStart"/>
      <w:r w:rsidR="00E53867" w:rsidRPr="000E5739">
        <w:rPr>
          <w:lang w:val="en-GB"/>
        </w:rPr>
        <w:t>live, but</w:t>
      </w:r>
      <w:proofErr w:type="gramEnd"/>
      <w:r w:rsidR="00E53867" w:rsidRPr="000E5739">
        <w:rPr>
          <w:lang w:val="en-GB"/>
        </w:rPr>
        <w:t xml:space="preserve"> have been largely overlooked by urban and economic geographers.</w:t>
      </w:r>
    </w:p>
    <w:p w14:paraId="311DE1B4" w14:textId="77777777" w:rsidR="000B2477" w:rsidRPr="000E5739" w:rsidRDefault="000B2477" w:rsidP="006C389E">
      <w:pPr>
        <w:rPr>
          <w:lang w:val="en-GB"/>
        </w:rPr>
      </w:pPr>
    </w:p>
    <w:p w14:paraId="6438A10F" w14:textId="07FBC2DD" w:rsidR="00A076C5" w:rsidRPr="000E5739" w:rsidRDefault="00A076C5" w:rsidP="006C389E">
      <w:pPr>
        <w:rPr>
          <w:b/>
          <w:bCs/>
          <w:lang w:val="en-GB"/>
        </w:rPr>
      </w:pPr>
      <w:r w:rsidRPr="000E5739">
        <w:rPr>
          <w:b/>
          <w:bCs/>
          <w:lang w:val="en-GB"/>
        </w:rPr>
        <w:t xml:space="preserve">Conformation and Cognitive Bias and the Neglect of Smaller Towns and Cities </w:t>
      </w:r>
    </w:p>
    <w:p w14:paraId="18C4AC80" w14:textId="77777777" w:rsidR="00A076C5" w:rsidRPr="000E5739" w:rsidRDefault="00A076C5" w:rsidP="006C389E">
      <w:pPr>
        <w:rPr>
          <w:lang w:val="en-GB"/>
        </w:rPr>
      </w:pPr>
    </w:p>
    <w:p w14:paraId="256AB2AF" w14:textId="25CAEC52" w:rsidR="00257E38" w:rsidRPr="000E5739" w:rsidRDefault="001B4E69" w:rsidP="00775A4E">
      <w:pPr>
        <w:rPr>
          <w:lang w:val="en-GB"/>
        </w:rPr>
      </w:pPr>
      <w:r w:rsidRPr="000E5739">
        <w:rPr>
          <w:lang w:val="en-GB"/>
        </w:rPr>
        <w:t>One of the challenges facing urban theorists is with understanding the complexity of cities and their environments. There are two dangers. First, social scientists must cope with being bounded by place and by time. Urban theory</w:t>
      </w:r>
      <w:r w:rsidR="002F6539">
        <w:rPr>
          <w:lang w:val="en-GB"/>
        </w:rPr>
        <w:fldChar w:fldCharType="begin"/>
      </w:r>
      <w:r w:rsidR="002F6539">
        <w:instrText xml:space="preserve"> XE "</w:instrText>
      </w:r>
      <w:r w:rsidR="002F6539" w:rsidRPr="00B25D85">
        <w:rPr>
          <w:lang w:val="en-GB"/>
        </w:rPr>
        <w:instrText>Urban theory</w:instrText>
      </w:r>
      <w:r w:rsidR="002F6539" w:rsidRPr="00B25D85">
        <w:instrText>:</w:instrText>
      </w:r>
      <w:r w:rsidR="002F6539">
        <w:instrText xml:space="preserve"> </w:instrText>
      </w:r>
      <w:r w:rsidR="002F6539" w:rsidRPr="00B25D85">
        <w:instrText>reflecting the everyday lived experiences of theorists</w:instrText>
      </w:r>
      <w:r w:rsidR="002F6539">
        <w:instrText xml:space="preserve">" </w:instrText>
      </w:r>
      <w:r w:rsidR="002F6539">
        <w:rPr>
          <w:lang w:val="en-GB"/>
        </w:rPr>
        <w:fldChar w:fldCharType="end"/>
      </w:r>
      <w:r w:rsidRPr="000E5739">
        <w:rPr>
          <w:lang w:val="en-GB"/>
        </w:rPr>
        <w:t xml:space="preserve"> tends to reflect the everyday experiences of theorists. This chapter </w:t>
      </w:r>
      <w:r w:rsidR="00A61FE9" w:rsidRPr="000E5739">
        <w:rPr>
          <w:lang w:val="en-GB"/>
        </w:rPr>
        <w:t>has been</w:t>
      </w:r>
      <w:r w:rsidRPr="000E5739">
        <w:rPr>
          <w:lang w:val="en-GB"/>
        </w:rPr>
        <w:t xml:space="preserve"> written from the West Midlands</w:t>
      </w:r>
      <w:r w:rsidR="0016242B" w:rsidRPr="000E5739">
        <w:rPr>
          <w:lang w:val="en-GB"/>
        </w:rPr>
        <w:t xml:space="preserve"> (</w:t>
      </w:r>
      <w:r w:rsidRPr="000E5739">
        <w:rPr>
          <w:lang w:val="en-GB"/>
        </w:rPr>
        <w:t>U</w:t>
      </w:r>
      <w:r w:rsidR="0016242B" w:rsidRPr="000E5739">
        <w:rPr>
          <w:lang w:val="en-GB"/>
        </w:rPr>
        <w:t>K)</w:t>
      </w:r>
      <w:r w:rsidRPr="000E5739">
        <w:rPr>
          <w:lang w:val="en-GB"/>
        </w:rPr>
        <w:t>,</w:t>
      </w:r>
      <w:r w:rsidR="0016242B" w:rsidRPr="000E5739">
        <w:rPr>
          <w:lang w:val="en-GB"/>
        </w:rPr>
        <w:t xml:space="preserve"> Western New York State (US), and East Tennessee (U</w:t>
      </w:r>
      <w:r w:rsidR="002F6539">
        <w:rPr>
          <w:lang w:val="en-GB"/>
        </w:rPr>
        <w:t>.</w:t>
      </w:r>
      <w:r w:rsidR="0016242B" w:rsidRPr="000E5739">
        <w:rPr>
          <w:lang w:val="en-GB"/>
        </w:rPr>
        <w:t>S</w:t>
      </w:r>
      <w:r w:rsidR="002F6539">
        <w:rPr>
          <w:lang w:val="en-GB"/>
        </w:rPr>
        <w:t>.</w:t>
      </w:r>
      <w:r w:rsidR="0016242B" w:rsidRPr="000E5739">
        <w:rPr>
          <w:lang w:val="en-GB"/>
        </w:rPr>
        <w:t xml:space="preserve">), </w:t>
      </w:r>
      <w:r w:rsidRPr="000E5739">
        <w:rPr>
          <w:lang w:val="en-GB"/>
        </w:rPr>
        <w:t>rather than from London, New York</w:t>
      </w:r>
      <w:r w:rsidR="007E7A26">
        <w:rPr>
          <w:lang w:val="en-GB"/>
        </w:rPr>
        <w:t>,</w:t>
      </w:r>
      <w:r w:rsidRPr="000E5739">
        <w:rPr>
          <w:lang w:val="en-GB"/>
        </w:rPr>
        <w:t xml:space="preserve"> or Singapore. Our setting</w:t>
      </w:r>
      <w:r w:rsidR="00A61FE9" w:rsidRPr="000E5739">
        <w:rPr>
          <w:lang w:val="en-GB"/>
        </w:rPr>
        <w:t>s</w:t>
      </w:r>
      <w:r w:rsidRPr="000E5739">
        <w:rPr>
          <w:lang w:val="en-GB"/>
        </w:rPr>
        <w:t xml:space="preserve"> </w:t>
      </w:r>
      <w:r w:rsidR="00A61FE9" w:rsidRPr="000E5739">
        <w:rPr>
          <w:lang w:val="en-GB"/>
        </w:rPr>
        <w:t>imply</w:t>
      </w:r>
      <w:r w:rsidRPr="000E5739">
        <w:rPr>
          <w:lang w:val="en-GB"/>
        </w:rPr>
        <w:t xml:space="preserve"> that some aspects of the urban are more visible to us and some we </w:t>
      </w:r>
      <w:r w:rsidR="00A61FE9" w:rsidRPr="000E5739">
        <w:rPr>
          <w:lang w:val="en-GB"/>
        </w:rPr>
        <w:t>tend to</w:t>
      </w:r>
      <w:r w:rsidRPr="000E5739">
        <w:rPr>
          <w:lang w:val="en-GB"/>
        </w:rPr>
        <w:t xml:space="preserve"> overlook. We see that which we can understand and comprehend (Gregory, 1989) and tend to overlook experiences that are not our experiences. Second, perhaps there has been too much attention placed on larger cities. Scale or size seem</w:t>
      </w:r>
      <w:r w:rsidR="007E7A26">
        <w:rPr>
          <w:lang w:val="en-GB"/>
        </w:rPr>
        <w:t>s</w:t>
      </w:r>
      <w:r w:rsidRPr="000E5739">
        <w:rPr>
          <w:lang w:val="en-GB"/>
        </w:rPr>
        <w:t xml:space="preserve"> to matter. In 2013, Taylor</w:t>
      </w:r>
      <w:r w:rsidR="002F6539">
        <w:rPr>
          <w:lang w:val="en-GB"/>
        </w:rPr>
        <w:fldChar w:fldCharType="begin"/>
      </w:r>
      <w:r w:rsidR="002F6539">
        <w:instrText xml:space="preserve"> XE "</w:instrText>
      </w:r>
      <w:r w:rsidR="002F6539" w:rsidRPr="001123C6">
        <w:rPr>
          <w:lang w:val="en-GB"/>
        </w:rPr>
        <w:instrText>Taylor, P.J.</w:instrText>
      </w:r>
      <w:r w:rsidR="002F6539" w:rsidRPr="001123C6">
        <w:instrText>:Extraordinary Cities book</w:instrText>
      </w:r>
      <w:r w:rsidR="002F6539">
        <w:instrText xml:space="preserve">" </w:instrText>
      </w:r>
      <w:r w:rsidR="002F6539">
        <w:rPr>
          <w:lang w:val="en-GB"/>
        </w:rPr>
        <w:fldChar w:fldCharType="end"/>
      </w:r>
      <w:r w:rsidRPr="000E5739">
        <w:rPr>
          <w:lang w:val="en-GB"/>
        </w:rPr>
        <w:t xml:space="preserve"> published a book entitled ‘</w:t>
      </w:r>
      <w:r w:rsidRPr="0011261F">
        <w:rPr>
          <w:i/>
          <w:iCs/>
          <w:lang w:val="en-GB"/>
        </w:rPr>
        <w:t>Extraordinary Cities</w:t>
      </w:r>
      <w:r w:rsidRPr="000E5739">
        <w:rPr>
          <w:lang w:val="en-GB"/>
        </w:rPr>
        <w:t xml:space="preserve">’. </w:t>
      </w:r>
      <w:r w:rsidR="00F57CCF" w:rsidRPr="000E5739">
        <w:rPr>
          <w:lang w:val="en-GB"/>
        </w:rPr>
        <w:t xml:space="preserve">This book </w:t>
      </w:r>
      <w:r w:rsidR="003913A9" w:rsidRPr="000E5739">
        <w:rPr>
          <w:lang w:val="en-GB"/>
        </w:rPr>
        <w:t>engages with and develops approaches to world-systems theory</w:t>
      </w:r>
      <w:r w:rsidR="002F6539">
        <w:rPr>
          <w:lang w:val="en-GB"/>
        </w:rPr>
        <w:fldChar w:fldCharType="begin"/>
      </w:r>
      <w:r w:rsidR="002F6539">
        <w:instrText xml:space="preserve"> XE "</w:instrText>
      </w:r>
      <w:r w:rsidR="002F6539" w:rsidRPr="00994086">
        <w:rPr>
          <w:lang w:val="en-GB"/>
        </w:rPr>
        <w:instrText>world-systems theory</w:instrText>
      </w:r>
      <w:r w:rsidR="002F6539">
        <w:instrText xml:space="preserve">" </w:instrText>
      </w:r>
      <w:r w:rsidR="002F6539">
        <w:rPr>
          <w:lang w:val="en-GB"/>
        </w:rPr>
        <w:fldChar w:fldCharType="end"/>
      </w:r>
      <w:r w:rsidR="003913A9" w:rsidRPr="000E5739">
        <w:rPr>
          <w:lang w:val="en-GB"/>
        </w:rPr>
        <w:t xml:space="preserve"> and the global cities debate. It is perhaps surprising that it fails to engage with Robinson</w:t>
      </w:r>
      <w:r w:rsidR="002F6539">
        <w:rPr>
          <w:lang w:val="en-GB"/>
        </w:rPr>
        <w:fldChar w:fldCharType="begin"/>
      </w:r>
      <w:r w:rsidR="002F6539">
        <w:instrText xml:space="preserve"> XE "</w:instrText>
      </w:r>
      <w:r w:rsidR="002F6539" w:rsidRPr="002E7469">
        <w:rPr>
          <w:lang w:val="en-GB"/>
        </w:rPr>
        <w:instrText>Robinson, J.</w:instrText>
      </w:r>
      <w:r w:rsidR="002F6539" w:rsidRPr="002E7469">
        <w:instrText>:Critique of global cities literature</w:instrText>
      </w:r>
      <w:r w:rsidR="002F6539">
        <w:instrText xml:space="preserve">" </w:instrText>
      </w:r>
      <w:r w:rsidR="002F6539">
        <w:rPr>
          <w:lang w:val="en-GB"/>
        </w:rPr>
        <w:fldChar w:fldCharType="end"/>
      </w:r>
      <w:r w:rsidR="003913A9" w:rsidRPr="000E5739">
        <w:rPr>
          <w:lang w:val="en-GB"/>
        </w:rPr>
        <w:t xml:space="preserve">’s critique of the world cities literature (2006). This is unfortunate as Robinson argued that the focus of the global </w:t>
      </w:r>
      <w:r w:rsidR="007E7A26" w:rsidRPr="000E5739">
        <w:rPr>
          <w:lang w:val="en-GB"/>
        </w:rPr>
        <w:t>cities’</w:t>
      </w:r>
      <w:r w:rsidR="003913A9" w:rsidRPr="000E5739">
        <w:rPr>
          <w:lang w:val="en-GB"/>
        </w:rPr>
        <w:t xml:space="preserve"> literature on advanced business and producer services</w:t>
      </w:r>
      <w:r w:rsidR="002F6539">
        <w:rPr>
          <w:lang w:val="en-GB"/>
        </w:rPr>
        <w:fldChar w:fldCharType="begin"/>
      </w:r>
      <w:r w:rsidR="002F6539">
        <w:instrText xml:space="preserve"> XE "</w:instrText>
      </w:r>
      <w:r w:rsidR="002F6539" w:rsidRPr="0032564E">
        <w:rPr>
          <w:lang w:val="en-GB"/>
        </w:rPr>
        <w:instrText>advanced business and producer services</w:instrText>
      </w:r>
      <w:r w:rsidR="002F6539">
        <w:instrText xml:space="preserve">" </w:instrText>
      </w:r>
      <w:r w:rsidR="002F6539">
        <w:rPr>
          <w:lang w:val="en-GB"/>
        </w:rPr>
        <w:fldChar w:fldCharType="end"/>
      </w:r>
      <w:r w:rsidR="003913A9" w:rsidRPr="000E5739">
        <w:rPr>
          <w:lang w:val="en-GB"/>
        </w:rPr>
        <w:t xml:space="preserve"> ignored cities with different economic structure</w:t>
      </w:r>
      <w:r w:rsidR="007E7A26">
        <w:rPr>
          <w:lang w:val="en-GB"/>
        </w:rPr>
        <w:t>s</w:t>
      </w:r>
      <w:r w:rsidR="003913A9" w:rsidRPr="000E5739">
        <w:rPr>
          <w:lang w:val="en-GB"/>
        </w:rPr>
        <w:t xml:space="preserve"> and defined them, by default, as playing a local or national rather than a global role. There are many problems with this approach including </w:t>
      </w:r>
      <w:r w:rsidR="00A61FE9" w:rsidRPr="000E5739">
        <w:rPr>
          <w:lang w:val="en-GB"/>
        </w:rPr>
        <w:t>the assumption</w:t>
      </w:r>
      <w:r w:rsidR="003913A9" w:rsidRPr="000E5739">
        <w:rPr>
          <w:lang w:val="en-GB"/>
        </w:rPr>
        <w:t xml:space="preserve"> that all business and professional service expertise lies within independent providers </w:t>
      </w:r>
      <w:r w:rsidR="00A61FE9" w:rsidRPr="000E5739">
        <w:rPr>
          <w:lang w:val="en-GB"/>
        </w:rPr>
        <w:t xml:space="preserve">of </w:t>
      </w:r>
      <w:r w:rsidR="009260AF" w:rsidRPr="000E5739">
        <w:rPr>
          <w:lang w:val="en-GB"/>
        </w:rPr>
        <w:t>producer services. Thus, the global cities literature ignored services provided by manufacturing companies (</w:t>
      </w:r>
      <w:r w:rsidR="00257E38" w:rsidRPr="000E5739">
        <w:rPr>
          <w:lang w:val="en-GB"/>
        </w:rPr>
        <w:t>Daniels and Bryson, 2002; Bryson and Daniels, 2010; Lightfoot, 2013;</w:t>
      </w:r>
      <w:r w:rsidR="00257E38" w:rsidRPr="000E5739">
        <w:rPr>
          <w:color w:val="333333"/>
          <w:shd w:val="clear" w:color="auto" w:fill="FCFCFC"/>
          <w:lang w:val="en-GB"/>
        </w:rPr>
        <w:t xml:space="preserve"> </w:t>
      </w:r>
      <w:proofErr w:type="spellStart"/>
      <w:r w:rsidR="00257E38" w:rsidRPr="000E5739">
        <w:rPr>
          <w:color w:val="333333"/>
          <w:shd w:val="clear" w:color="auto" w:fill="FCFCFC"/>
          <w:lang w:val="en-GB"/>
        </w:rPr>
        <w:t>Mastrogiacomo</w:t>
      </w:r>
      <w:proofErr w:type="spellEnd"/>
      <w:r w:rsidR="00257E38" w:rsidRPr="000E5739">
        <w:rPr>
          <w:color w:val="333333"/>
          <w:shd w:val="clear" w:color="auto" w:fill="FCFCFC"/>
          <w:lang w:val="en-GB"/>
        </w:rPr>
        <w:t>, et al., 2019</w:t>
      </w:r>
      <w:r w:rsidR="009260AF" w:rsidRPr="000E5739">
        <w:rPr>
          <w:lang w:val="en-GB"/>
        </w:rPr>
        <w:t>).</w:t>
      </w:r>
      <w:r w:rsidR="007E7A26">
        <w:rPr>
          <w:lang w:val="en-GB"/>
        </w:rPr>
        <w:t xml:space="preserve"> It also ignored all the other dimensions that define the role played by a city in regional, </w:t>
      </w:r>
      <w:proofErr w:type="gramStart"/>
      <w:r w:rsidR="007E7A26">
        <w:rPr>
          <w:lang w:val="en-GB"/>
        </w:rPr>
        <w:t>national</w:t>
      </w:r>
      <w:proofErr w:type="gramEnd"/>
      <w:r w:rsidR="007E7A26">
        <w:rPr>
          <w:lang w:val="en-GB"/>
        </w:rPr>
        <w:t xml:space="preserve"> and international flows of all kinds. </w:t>
      </w:r>
      <w:r w:rsidR="009260AF" w:rsidRPr="000E5739">
        <w:rPr>
          <w:lang w:val="en-GB"/>
        </w:rPr>
        <w:t xml:space="preserve"> </w:t>
      </w:r>
      <w:r w:rsidR="003913A9" w:rsidRPr="000E5739">
        <w:rPr>
          <w:lang w:val="en-GB"/>
        </w:rPr>
        <w:t xml:space="preserve">  </w:t>
      </w:r>
    </w:p>
    <w:p w14:paraId="79160305" w14:textId="77777777" w:rsidR="003913A9" w:rsidRPr="000E5739" w:rsidRDefault="003913A9" w:rsidP="006C389E">
      <w:pPr>
        <w:rPr>
          <w:lang w:val="en-GB"/>
        </w:rPr>
      </w:pPr>
    </w:p>
    <w:p w14:paraId="4E42ED2A" w14:textId="41DE0831" w:rsidR="006204BE" w:rsidRDefault="00775A4E" w:rsidP="006C389E">
      <w:pPr>
        <w:rPr>
          <w:lang w:val="en-GB"/>
        </w:rPr>
      </w:pPr>
      <w:r w:rsidRPr="000E5739">
        <w:rPr>
          <w:lang w:val="en-GB"/>
        </w:rPr>
        <w:t>The title of Peter Taylor’s book was</w:t>
      </w:r>
      <w:r w:rsidR="001B4E69" w:rsidRPr="000E5739">
        <w:rPr>
          <w:lang w:val="en-GB"/>
        </w:rPr>
        <w:t xml:space="preserve"> </w:t>
      </w:r>
      <w:proofErr w:type="gramStart"/>
      <w:r w:rsidR="001B4E69" w:rsidRPr="000E5739">
        <w:rPr>
          <w:lang w:val="en-GB"/>
        </w:rPr>
        <w:t>misleading</w:t>
      </w:r>
      <w:proofErr w:type="gramEnd"/>
      <w:r w:rsidRPr="000E5739">
        <w:rPr>
          <w:lang w:val="en-GB"/>
        </w:rPr>
        <w:t xml:space="preserve"> and the book commences with the interesting</w:t>
      </w:r>
      <w:r w:rsidR="001B4E69" w:rsidRPr="000E5739">
        <w:rPr>
          <w:lang w:val="en-GB"/>
        </w:rPr>
        <w:t xml:space="preserve"> admission </w:t>
      </w:r>
      <w:r w:rsidRPr="000E5739">
        <w:rPr>
          <w:lang w:val="en-GB"/>
        </w:rPr>
        <w:t>that</w:t>
      </w:r>
      <w:r w:rsidR="001B4E69" w:rsidRPr="000E5739">
        <w:rPr>
          <w:lang w:val="en-GB"/>
        </w:rPr>
        <w:t xml:space="preserve"> “the main title of this book is a </w:t>
      </w:r>
      <w:r w:rsidR="001B4E69" w:rsidRPr="000E5739">
        <w:rPr>
          <w:i/>
          <w:iCs/>
          <w:lang w:val="en-GB"/>
        </w:rPr>
        <w:t>non sequitur</w:t>
      </w:r>
      <w:r w:rsidR="001B4E69" w:rsidRPr="000E5739">
        <w:rPr>
          <w:lang w:val="en-GB"/>
        </w:rPr>
        <w:t>” (</w:t>
      </w:r>
      <w:r w:rsidR="00A61FE9" w:rsidRPr="000E5739">
        <w:rPr>
          <w:lang w:val="en-GB"/>
        </w:rPr>
        <w:t xml:space="preserve">Taylor, 2013: </w:t>
      </w:r>
      <w:r w:rsidR="001B4E69" w:rsidRPr="000E5739">
        <w:rPr>
          <w:lang w:val="en-GB"/>
        </w:rPr>
        <w:t>3) as the analysis is not one based around a few exceptional cities, or global cities, but that “</w:t>
      </w:r>
      <w:r w:rsidR="001B4E69" w:rsidRPr="000E5739">
        <w:rPr>
          <w:i/>
          <w:iCs/>
          <w:lang w:val="en-GB"/>
        </w:rPr>
        <w:t>every</w:t>
      </w:r>
      <w:r w:rsidR="001B4E69" w:rsidRPr="000E5739">
        <w:rPr>
          <w:lang w:val="en-GB"/>
        </w:rPr>
        <w:t xml:space="preserve"> city is extraordinary”. We concur. But the next sentence is surprising as this proclaims that “unlike ‘simple towns</w:t>
      </w:r>
      <w:r w:rsidR="002F6539">
        <w:rPr>
          <w:lang w:val="en-GB"/>
        </w:rPr>
        <w:fldChar w:fldCharType="begin"/>
      </w:r>
      <w:r w:rsidR="002F6539">
        <w:instrText xml:space="preserve"> XE "</w:instrText>
      </w:r>
      <w:r w:rsidR="002F6539" w:rsidRPr="008024CB">
        <w:rPr>
          <w:lang w:val="en-GB"/>
        </w:rPr>
        <w:instrText>simple towns</w:instrText>
      </w:r>
      <w:r w:rsidR="002F6539" w:rsidRPr="008024CB">
        <w:instrText>:and Taylor, P.J.</w:instrText>
      </w:r>
      <w:r w:rsidR="002F6539">
        <w:instrText xml:space="preserve">" </w:instrText>
      </w:r>
      <w:r w:rsidR="002F6539">
        <w:rPr>
          <w:lang w:val="en-GB"/>
        </w:rPr>
        <w:fldChar w:fldCharType="end"/>
      </w:r>
      <w:r w:rsidR="001B4E69" w:rsidRPr="000E5739">
        <w:rPr>
          <w:lang w:val="en-GB"/>
        </w:rPr>
        <w:t xml:space="preserve">’, cities are astonishing in their economic growth potential and cultural vitality, and amazing in their societal resilience”. All cities are thus extraordinary and there are these places called ‘simple </w:t>
      </w:r>
      <w:proofErr w:type="gramStart"/>
      <w:r w:rsidR="001B4E69" w:rsidRPr="000E5739">
        <w:rPr>
          <w:lang w:val="en-GB"/>
        </w:rPr>
        <w:t>towns’</w:t>
      </w:r>
      <w:proofErr w:type="gramEnd"/>
      <w:r w:rsidR="001B4E69" w:rsidRPr="000E5739">
        <w:rPr>
          <w:lang w:val="en-GB"/>
        </w:rPr>
        <w:t xml:space="preserve">. </w:t>
      </w:r>
      <w:r w:rsidR="007E7A26">
        <w:rPr>
          <w:lang w:val="en-GB"/>
        </w:rPr>
        <w:t>Th</w:t>
      </w:r>
      <w:r w:rsidR="002F6539">
        <w:rPr>
          <w:lang w:val="en-GB"/>
        </w:rPr>
        <w:t>is</w:t>
      </w:r>
      <w:r w:rsidR="007E7A26">
        <w:rPr>
          <w:lang w:val="en-GB"/>
        </w:rPr>
        <w:t xml:space="preserve"> raises a series of questions regarding the definition of ‘simple’ cities and related measures of urban simplicity. All towns and cities are complex in their own way. </w:t>
      </w:r>
      <w:r w:rsidR="001B4E69" w:rsidRPr="000E5739">
        <w:rPr>
          <w:lang w:val="en-GB"/>
        </w:rPr>
        <w:t xml:space="preserve">We have major conceptual problems with the assumption that smaller towns and cities are less extraordinary or resilient compared to </w:t>
      </w:r>
      <w:r w:rsidR="007E7A26">
        <w:rPr>
          <w:lang w:val="en-GB"/>
        </w:rPr>
        <w:t xml:space="preserve">cities or </w:t>
      </w:r>
      <w:r w:rsidR="001B4E69" w:rsidRPr="000E5739">
        <w:rPr>
          <w:lang w:val="en-GB"/>
        </w:rPr>
        <w:t>smal</w:t>
      </w:r>
      <w:r w:rsidR="007E7A26">
        <w:rPr>
          <w:lang w:val="en-GB"/>
        </w:rPr>
        <w:t>l</w:t>
      </w:r>
      <w:r w:rsidR="002F6539">
        <w:rPr>
          <w:lang w:val="en-GB"/>
        </w:rPr>
        <w:t>er</w:t>
      </w:r>
      <w:r w:rsidR="001B4E69" w:rsidRPr="000E5739">
        <w:rPr>
          <w:lang w:val="en-GB"/>
        </w:rPr>
        <w:t xml:space="preserve"> </w:t>
      </w:r>
      <w:r w:rsidR="007E7A26">
        <w:rPr>
          <w:lang w:val="en-GB"/>
        </w:rPr>
        <w:t xml:space="preserve">and larger </w:t>
      </w:r>
      <w:r w:rsidR="001B4E69" w:rsidRPr="000E5739">
        <w:rPr>
          <w:lang w:val="en-GB"/>
        </w:rPr>
        <w:t xml:space="preserve">urban </w:t>
      </w:r>
      <w:r w:rsidR="001B4E69" w:rsidRPr="000E5739">
        <w:rPr>
          <w:lang w:val="en-GB"/>
        </w:rPr>
        <w:lastRenderedPageBreak/>
        <w:t xml:space="preserve">agglomerations. This statement reflects a series of conceptual assumptions, based on a limited appreciation of the complexity of smaller towns and cities. </w:t>
      </w:r>
    </w:p>
    <w:p w14:paraId="7904DFDC" w14:textId="77777777" w:rsidR="006204BE" w:rsidRDefault="006204BE" w:rsidP="006C389E">
      <w:pPr>
        <w:rPr>
          <w:lang w:val="en-GB"/>
        </w:rPr>
      </w:pPr>
    </w:p>
    <w:p w14:paraId="765DD004" w14:textId="691EAF18" w:rsidR="00605A26" w:rsidRPr="000E5739" w:rsidRDefault="001B4E69" w:rsidP="006C389E">
      <w:pPr>
        <w:rPr>
          <w:rFonts w:eastAsiaTheme="minorHAnsi"/>
          <w:lang w:val="en-GB" w:eastAsia="en-US"/>
        </w:rPr>
      </w:pPr>
      <w:r w:rsidRPr="000E5739">
        <w:rPr>
          <w:lang w:val="en-GB"/>
        </w:rPr>
        <w:t>One could argue that the expression “simple towns” represents a form of confirmation bias</w:t>
      </w:r>
      <w:r w:rsidR="002F6539">
        <w:rPr>
          <w:lang w:val="en-GB"/>
        </w:rPr>
        <w:fldChar w:fldCharType="begin"/>
      </w:r>
      <w:r w:rsidR="002F6539">
        <w:instrText xml:space="preserve"> XE "</w:instrText>
      </w:r>
      <w:r w:rsidR="002F6539" w:rsidRPr="00EC0ABB">
        <w:rPr>
          <w:lang w:val="en-GB"/>
        </w:rPr>
        <w:instrText>confirmation bias</w:instrText>
      </w:r>
      <w:r w:rsidR="002F6539">
        <w:instrText xml:space="preserve">" </w:instrText>
      </w:r>
      <w:r w:rsidR="002F6539">
        <w:rPr>
          <w:lang w:val="en-GB"/>
        </w:rPr>
        <w:fldChar w:fldCharType="end"/>
      </w:r>
      <w:r w:rsidRPr="000E5739">
        <w:rPr>
          <w:lang w:val="en-GB"/>
        </w:rPr>
        <w:t xml:space="preserve"> with social scientists seeing what they want to see rather than exploring the diversity or variegated nature of the ‘urban</w:t>
      </w:r>
      <w:r w:rsidR="002F6539">
        <w:rPr>
          <w:lang w:val="en-GB"/>
        </w:rPr>
        <w:fldChar w:fldCharType="begin"/>
      </w:r>
      <w:r w:rsidR="002F6539">
        <w:instrText xml:space="preserve"> XE "</w:instrText>
      </w:r>
      <w:r w:rsidR="002F6539" w:rsidRPr="001E17CA">
        <w:rPr>
          <w:lang w:val="en-GB"/>
        </w:rPr>
        <w:instrText>variegated nature of the ‘urban</w:instrText>
      </w:r>
      <w:r w:rsidR="002F6539">
        <w:instrText xml:space="preserve">" </w:instrText>
      </w:r>
      <w:r w:rsidR="002F6539">
        <w:rPr>
          <w:lang w:val="en-GB"/>
        </w:rPr>
        <w:fldChar w:fldCharType="end"/>
      </w:r>
      <w:r w:rsidRPr="000E5739">
        <w:rPr>
          <w:lang w:val="en-GB"/>
        </w:rPr>
        <w:t xml:space="preserve">’. </w:t>
      </w:r>
      <w:r w:rsidR="00FD5A0F" w:rsidRPr="000E5739">
        <w:rPr>
          <w:lang w:val="en-GB"/>
        </w:rPr>
        <w:t>There is danger that social science experiences different forms of confirmation bias or the tendency to interpret and recall information that supports or confirms existing believes and values. This tendency is reflected in account</w:t>
      </w:r>
      <w:r w:rsidR="00E87B3F" w:rsidRPr="000E5739">
        <w:rPr>
          <w:lang w:val="en-GB"/>
        </w:rPr>
        <w:t>s</w:t>
      </w:r>
      <w:r w:rsidR="00FD5A0F" w:rsidRPr="000E5739">
        <w:rPr>
          <w:lang w:val="en-GB"/>
        </w:rPr>
        <w:t xml:space="preserve"> of science framed around the development of paradigms and paradigm shifts (Kuhn, 1962).</w:t>
      </w:r>
      <w:r w:rsidR="00E87B3F" w:rsidRPr="000E5739">
        <w:rPr>
          <w:lang w:val="en-GB"/>
        </w:rPr>
        <w:t xml:space="preserve"> The dominant paradigm tends to influence what is seen, how it is seen and how it is interpreted. Confirmation bias is a form of “cognitive </w:t>
      </w:r>
      <w:r w:rsidR="007E7A26">
        <w:rPr>
          <w:lang w:val="en-GB"/>
        </w:rPr>
        <w:t>bias</w:t>
      </w:r>
      <w:r w:rsidR="002F6539">
        <w:rPr>
          <w:lang w:val="en-GB"/>
        </w:rPr>
        <w:fldChar w:fldCharType="begin"/>
      </w:r>
      <w:r w:rsidR="002F6539">
        <w:instrText xml:space="preserve"> XE "</w:instrText>
      </w:r>
      <w:r w:rsidR="002F6539" w:rsidRPr="00492E61">
        <w:rPr>
          <w:lang w:val="en-GB"/>
        </w:rPr>
        <w:instrText>cognitive bias</w:instrText>
      </w:r>
      <w:r w:rsidR="002F6539">
        <w:instrText xml:space="preserve">" </w:instrText>
      </w:r>
      <w:r w:rsidR="002F6539">
        <w:rPr>
          <w:lang w:val="en-GB"/>
        </w:rPr>
        <w:fldChar w:fldCharType="end"/>
      </w:r>
      <w:r w:rsidR="002F6539">
        <w:rPr>
          <w:lang w:val="en-GB"/>
        </w:rPr>
        <w:fldChar w:fldCharType="begin"/>
      </w:r>
      <w:r w:rsidR="002F6539">
        <w:instrText xml:space="preserve"> XE "</w:instrText>
      </w:r>
      <w:r w:rsidR="002F6539" w:rsidRPr="00B6585D">
        <w:rPr>
          <w:lang w:val="en-GB"/>
        </w:rPr>
        <w:instrText>cognitive bias</w:instrText>
      </w:r>
      <w:r w:rsidR="002F6539" w:rsidRPr="00B6585D">
        <w:instrText>:and social science</w:instrText>
      </w:r>
      <w:r w:rsidR="002F6539">
        <w:instrText xml:space="preserve">" </w:instrText>
      </w:r>
      <w:r w:rsidR="002F6539">
        <w:rPr>
          <w:lang w:val="en-GB"/>
        </w:rPr>
        <w:fldChar w:fldCharType="end"/>
      </w:r>
      <w:r w:rsidR="00E87B3F" w:rsidRPr="000E5739">
        <w:rPr>
          <w:lang w:val="en-GB"/>
        </w:rPr>
        <w:t xml:space="preserve">”. There needs to be more of an informed discussion regarding the evolution of social science and the impacts of the </w:t>
      </w:r>
      <w:r w:rsidR="00605A26" w:rsidRPr="000E5739">
        <w:rPr>
          <w:lang w:val="en-GB"/>
        </w:rPr>
        <w:t>many types of</w:t>
      </w:r>
      <w:r w:rsidR="00E87B3F" w:rsidRPr="000E5739">
        <w:rPr>
          <w:lang w:val="en-GB"/>
        </w:rPr>
        <w:t xml:space="preserve"> cognitive bias that influence individuals’ judgment and decision-making. </w:t>
      </w:r>
      <w:r w:rsidR="00605A26" w:rsidRPr="000E5739">
        <w:rPr>
          <w:lang w:val="en-GB"/>
        </w:rPr>
        <w:t>In 2002, the Nobel Prize in Economics went to Daniel Kahneman</w:t>
      </w:r>
      <w:r w:rsidR="002F6539">
        <w:rPr>
          <w:lang w:val="en-GB"/>
        </w:rPr>
        <w:fldChar w:fldCharType="begin"/>
      </w:r>
      <w:r w:rsidR="002F6539">
        <w:instrText xml:space="preserve"> XE "</w:instrText>
      </w:r>
      <w:r w:rsidR="002F6539" w:rsidRPr="009033B5">
        <w:rPr>
          <w:lang w:val="en-GB"/>
        </w:rPr>
        <w:instrText>Kahneman, D.</w:instrText>
      </w:r>
      <w:r w:rsidR="002F6539">
        <w:instrText xml:space="preserve">" </w:instrText>
      </w:r>
      <w:r w:rsidR="002F6539">
        <w:rPr>
          <w:lang w:val="en-GB"/>
        </w:rPr>
        <w:fldChar w:fldCharType="end"/>
      </w:r>
      <w:r w:rsidR="00605A26" w:rsidRPr="000E5739">
        <w:rPr>
          <w:lang w:val="en-GB"/>
        </w:rPr>
        <w:t xml:space="preserve"> for having integrated insights from psychology into economics with a focus on understanding human judgment and decision-making under uncertainty. Kahneman worked with Amos Tversky but Tversky was not eligible for the Nobel Prize as he died in 1996. One of their contributions was the “identification of choices and cognitive biases that are systematic and significant” (</w:t>
      </w:r>
      <w:proofErr w:type="spellStart"/>
      <w:r w:rsidR="00605A26" w:rsidRPr="000E5739">
        <w:rPr>
          <w:rFonts w:eastAsiaTheme="minorHAnsi"/>
          <w:lang w:val="en-GB" w:eastAsia="en-US"/>
        </w:rPr>
        <w:t>Shefrin</w:t>
      </w:r>
      <w:proofErr w:type="spellEnd"/>
      <w:r w:rsidR="00605A26" w:rsidRPr="000E5739">
        <w:rPr>
          <w:rFonts w:eastAsiaTheme="minorHAnsi"/>
          <w:lang w:val="en-GB" w:eastAsia="en-US"/>
        </w:rPr>
        <w:t xml:space="preserve"> &amp; Statman, 2003: 57). </w:t>
      </w:r>
      <w:r w:rsidR="006C389E" w:rsidRPr="000E5739">
        <w:rPr>
          <w:rFonts w:eastAsiaTheme="minorHAnsi"/>
          <w:lang w:val="en-GB" w:eastAsia="en-US"/>
        </w:rPr>
        <w:t xml:space="preserve">This work focusses on risk, return and finance, but there is much to consider in relationship to the evolution of social science and research approaches to understanding the urban. </w:t>
      </w:r>
      <w:r w:rsidR="007E7A26">
        <w:rPr>
          <w:rFonts w:eastAsiaTheme="minorHAnsi"/>
          <w:lang w:val="en-GB" w:eastAsia="en-US"/>
        </w:rPr>
        <w:t xml:space="preserve">Social scientists need to be aware of </w:t>
      </w:r>
      <w:r w:rsidR="006204BE">
        <w:rPr>
          <w:rFonts w:eastAsiaTheme="minorHAnsi"/>
          <w:lang w:val="en-GB" w:eastAsia="en-US"/>
        </w:rPr>
        <w:t xml:space="preserve">systematic and significant </w:t>
      </w:r>
      <w:r w:rsidR="007E7A26">
        <w:rPr>
          <w:rFonts w:eastAsiaTheme="minorHAnsi"/>
          <w:lang w:val="en-GB" w:eastAsia="en-US"/>
        </w:rPr>
        <w:t>confirmation bias</w:t>
      </w:r>
      <w:r w:rsidR="006204BE">
        <w:rPr>
          <w:rFonts w:eastAsiaTheme="minorHAnsi"/>
          <w:lang w:val="en-GB" w:eastAsia="en-US"/>
        </w:rPr>
        <w:t xml:space="preserve">. One such bias, is perhaps reflected in the research attention given to larger urban agglomerations and the relative neglect of smaller towns and cities. </w:t>
      </w:r>
      <w:r w:rsidR="007E7A26">
        <w:rPr>
          <w:rFonts w:eastAsiaTheme="minorHAnsi"/>
          <w:lang w:val="en-GB" w:eastAsia="en-US"/>
        </w:rPr>
        <w:t xml:space="preserve"> </w:t>
      </w:r>
    </w:p>
    <w:p w14:paraId="2828A31E" w14:textId="3A069056" w:rsidR="006C389E" w:rsidRPr="000E5739" w:rsidRDefault="006C389E" w:rsidP="006C389E">
      <w:pPr>
        <w:rPr>
          <w:rFonts w:eastAsiaTheme="minorHAnsi"/>
          <w:lang w:val="en-GB" w:eastAsia="en-US"/>
        </w:rPr>
      </w:pPr>
    </w:p>
    <w:p w14:paraId="736A2881" w14:textId="224D74E8" w:rsidR="004E6F42" w:rsidRPr="000E5739" w:rsidRDefault="006C389E" w:rsidP="006C389E">
      <w:pPr>
        <w:rPr>
          <w:rFonts w:eastAsiaTheme="minorHAnsi"/>
          <w:lang w:val="en-GB" w:eastAsia="en-US"/>
        </w:rPr>
      </w:pPr>
      <w:r w:rsidRPr="000E5739">
        <w:rPr>
          <w:rFonts w:eastAsiaTheme="minorHAnsi"/>
          <w:lang w:val="en-GB" w:eastAsia="en-US"/>
        </w:rPr>
        <w:t>A key issue is to be aware of dominant accounts that emerge in the social sciences. Such accounts, results in reviewers and editors shaping contributions to fit with existing approaches. This process includes rejecting papers that do not fit the accepted theory or empirical focus and the ways in which a debate is developing in a specific journal. The peer review process</w:t>
      </w:r>
      <w:r w:rsidR="002F6539">
        <w:rPr>
          <w:rFonts w:eastAsiaTheme="minorHAnsi"/>
          <w:lang w:val="en-GB" w:eastAsia="en-US"/>
        </w:rPr>
        <w:fldChar w:fldCharType="begin"/>
      </w:r>
      <w:r w:rsidR="002F6539">
        <w:instrText xml:space="preserve"> XE "</w:instrText>
      </w:r>
      <w:r w:rsidR="002F6539" w:rsidRPr="002F2542">
        <w:rPr>
          <w:rFonts w:eastAsiaTheme="minorHAnsi"/>
          <w:lang w:val="en-GB" w:eastAsia="en-US"/>
        </w:rPr>
        <w:instrText>peer review process</w:instrText>
      </w:r>
      <w:r w:rsidR="002F6539">
        <w:instrText xml:space="preserve">" </w:instrText>
      </w:r>
      <w:r w:rsidR="002F6539">
        <w:rPr>
          <w:rFonts w:eastAsiaTheme="minorHAnsi"/>
          <w:lang w:val="en-GB" w:eastAsia="en-US"/>
        </w:rPr>
        <w:fldChar w:fldCharType="end"/>
      </w:r>
      <w:r w:rsidRPr="000E5739">
        <w:rPr>
          <w:rFonts w:eastAsiaTheme="minorHAnsi"/>
          <w:lang w:val="en-GB" w:eastAsia="en-US"/>
        </w:rPr>
        <w:t xml:space="preserve"> in the social sciences can never be objective</w:t>
      </w:r>
      <w:r w:rsidR="004E6F42" w:rsidRPr="000E5739">
        <w:rPr>
          <w:rFonts w:eastAsiaTheme="minorHAnsi"/>
          <w:lang w:val="en-GB" w:eastAsia="en-US"/>
        </w:rPr>
        <w:t xml:space="preserve"> as the reviewers and editors </w:t>
      </w:r>
      <w:r w:rsidR="00A61FE9" w:rsidRPr="000E5739">
        <w:rPr>
          <w:rFonts w:eastAsiaTheme="minorHAnsi"/>
          <w:lang w:val="en-GB" w:eastAsia="en-US"/>
        </w:rPr>
        <w:t>tend to</w:t>
      </w:r>
      <w:r w:rsidR="004E6F42" w:rsidRPr="000E5739">
        <w:rPr>
          <w:rFonts w:eastAsiaTheme="minorHAnsi"/>
          <w:lang w:val="en-GB" w:eastAsia="en-US"/>
        </w:rPr>
        <w:t xml:space="preserve"> search for the predictable and to ignore </w:t>
      </w:r>
      <w:r w:rsidR="00A61FE9" w:rsidRPr="000E5739">
        <w:rPr>
          <w:rFonts w:eastAsiaTheme="minorHAnsi"/>
          <w:lang w:val="en-GB" w:eastAsia="en-US"/>
        </w:rPr>
        <w:t>or</w:t>
      </w:r>
      <w:r w:rsidR="004E6F42" w:rsidRPr="000E5739">
        <w:rPr>
          <w:rFonts w:eastAsiaTheme="minorHAnsi"/>
          <w:lang w:val="en-GB" w:eastAsia="en-US"/>
        </w:rPr>
        <w:t xml:space="preserve"> underplay the unpredictable</w:t>
      </w:r>
      <w:r w:rsidR="0077543F" w:rsidRPr="000E5739">
        <w:rPr>
          <w:rFonts w:eastAsiaTheme="minorHAnsi"/>
          <w:lang w:val="en-GB" w:eastAsia="en-US"/>
        </w:rPr>
        <w:t>. In an analysis of the publication process i</w:t>
      </w:r>
      <w:r w:rsidR="004E6F42" w:rsidRPr="000E5739">
        <w:rPr>
          <w:rFonts w:eastAsiaTheme="minorHAnsi"/>
          <w:lang w:val="en-GB" w:eastAsia="en-US"/>
        </w:rPr>
        <w:t>n</w:t>
      </w:r>
      <w:r w:rsidR="0077543F" w:rsidRPr="000E5739">
        <w:rPr>
          <w:rFonts w:eastAsiaTheme="minorHAnsi"/>
          <w:lang w:val="en-GB" w:eastAsia="en-US"/>
        </w:rPr>
        <w:t xml:space="preserve"> </w:t>
      </w:r>
      <w:r w:rsidR="00295BDA" w:rsidRPr="000E5739">
        <w:rPr>
          <w:rFonts w:eastAsiaTheme="minorHAnsi"/>
          <w:lang w:val="en-GB" w:eastAsia="en-US"/>
        </w:rPr>
        <w:t>American s</w:t>
      </w:r>
      <w:r w:rsidR="0077543F" w:rsidRPr="000E5739">
        <w:rPr>
          <w:rFonts w:eastAsiaTheme="minorHAnsi"/>
          <w:lang w:val="en-GB" w:eastAsia="en-US"/>
        </w:rPr>
        <w:t>ociology, Ritzer</w:t>
      </w:r>
      <w:r w:rsidR="002F6539">
        <w:rPr>
          <w:rFonts w:eastAsiaTheme="minorHAnsi"/>
          <w:lang w:val="en-GB" w:eastAsia="en-US"/>
        </w:rPr>
        <w:fldChar w:fldCharType="begin"/>
      </w:r>
      <w:r w:rsidR="002F6539">
        <w:instrText xml:space="preserve"> XE "</w:instrText>
      </w:r>
      <w:r w:rsidR="002F6539" w:rsidRPr="00194F59">
        <w:rPr>
          <w:rFonts w:eastAsiaTheme="minorHAnsi"/>
          <w:lang w:val="en-GB" w:eastAsia="en-US"/>
        </w:rPr>
        <w:instrText>Ritzer, G.</w:instrText>
      </w:r>
      <w:r w:rsidR="002F6539">
        <w:instrText xml:space="preserve">" </w:instrText>
      </w:r>
      <w:r w:rsidR="002F6539">
        <w:rPr>
          <w:rFonts w:eastAsiaTheme="minorHAnsi"/>
          <w:lang w:val="en-GB" w:eastAsia="en-US"/>
        </w:rPr>
        <w:fldChar w:fldCharType="end"/>
      </w:r>
      <w:r w:rsidR="002F6539">
        <w:rPr>
          <w:rFonts w:eastAsiaTheme="minorHAnsi"/>
          <w:lang w:val="en-GB" w:eastAsia="en-US"/>
        </w:rPr>
        <w:fldChar w:fldCharType="begin"/>
      </w:r>
      <w:r w:rsidR="002F6539">
        <w:instrText xml:space="preserve"> XE "</w:instrText>
      </w:r>
      <w:r w:rsidR="002F6539" w:rsidRPr="00252FA5">
        <w:rPr>
          <w:rFonts w:eastAsiaTheme="minorHAnsi"/>
          <w:lang w:val="en-GB" w:eastAsia="en-US"/>
        </w:rPr>
        <w:instrText>Ritzer, G.</w:instrText>
      </w:r>
      <w:r w:rsidR="002F6539" w:rsidRPr="00252FA5">
        <w:rPr>
          <w:rFonts w:eastAsiaTheme="minorHAnsi"/>
          <w:lang w:eastAsia="en-US"/>
        </w:rPr>
        <w:instrText>:</w:instrText>
      </w:r>
      <w:r w:rsidR="002F6539" w:rsidRPr="00252FA5">
        <w:instrText>and predictability</w:instrText>
      </w:r>
      <w:r w:rsidR="002F6539">
        <w:instrText xml:space="preserve">" </w:instrText>
      </w:r>
      <w:r w:rsidR="002F6539">
        <w:rPr>
          <w:rFonts w:eastAsiaTheme="minorHAnsi"/>
          <w:lang w:val="en-GB" w:eastAsia="en-US"/>
        </w:rPr>
        <w:fldChar w:fldCharType="end"/>
      </w:r>
      <w:r w:rsidR="0077543F" w:rsidRPr="000E5739">
        <w:rPr>
          <w:rFonts w:eastAsiaTheme="minorHAnsi"/>
          <w:lang w:val="en-GB" w:eastAsia="en-US"/>
        </w:rPr>
        <w:t xml:space="preserve"> noted that “virtually all research articles have a predictable format”</w:t>
      </w:r>
      <w:r w:rsidRPr="000E5739">
        <w:rPr>
          <w:rFonts w:eastAsiaTheme="minorHAnsi"/>
          <w:lang w:val="en-GB" w:eastAsia="en-US"/>
        </w:rPr>
        <w:t xml:space="preserve"> </w:t>
      </w:r>
      <w:r w:rsidR="0077543F" w:rsidRPr="000E5739">
        <w:rPr>
          <w:rFonts w:eastAsiaTheme="minorHAnsi"/>
          <w:lang w:val="en-GB" w:eastAsia="en-US"/>
        </w:rPr>
        <w:t>and that the review process contributes to this predictability as</w:t>
      </w:r>
      <w:r w:rsidR="004E6F42" w:rsidRPr="000E5739">
        <w:rPr>
          <w:rFonts w:eastAsiaTheme="minorHAnsi"/>
          <w:lang w:val="en-GB" w:eastAsia="en-US"/>
        </w:rPr>
        <w:t>:</w:t>
      </w:r>
    </w:p>
    <w:p w14:paraId="43C336DB" w14:textId="77777777" w:rsidR="004E6F42" w:rsidRPr="000E5739" w:rsidRDefault="0077543F" w:rsidP="004E6F42">
      <w:pPr>
        <w:ind w:left="567" w:right="521"/>
        <w:rPr>
          <w:rFonts w:eastAsiaTheme="minorHAnsi"/>
          <w:lang w:val="en-GB" w:eastAsia="en-US"/>
        </w:rPr>
      </w:pPr>
      <w:r w:rsidRPr="000E5739">
        <w:rPr>
          <w:rFonts w:eastAsiaTheme="minorHAnsi"/>
          <w:lang w:val="en-GB" w:eastAsia="en-US"/>
        </w:rPr>
        <w:t xml:space="preserve"> “reviewers tend to be leading contributors to the are</w:t>
      </w:r>
      <w:r w:rsidR="004E6F42" w:rsidRPr="000E5739">
        <w:rPr>
          <w:rFonts w:eastAsiaTheme="minorHAnsi"/>
          <w:lang w:val="en-GB" w:eastAsia="en-US"/>
        </w:rPr>
        <w:t>a</w:t>
      </w:r>
      <w:r w:rsidRPr="000E5739">
        <w:rPr>
          <w:rFonts w:eastAsiaTheme="minorHAnsi"/>
          <w:lang w:val="en-GB" w:eastAsia="en-US"/>
        </w:rPr>
        <w:t xml:space="preserve"> with which the submission is concerned; in fact, they are often chosen because </w:t>
      </w:r>
      <w:r w:rsidR="004E6F42" w:rsidRPr="000E5739">
        <w:rPr>
          <w:rFonts w:eastAsiaTheme="minorHAnsi"/>
          <w:lang w:val="en-GB" w:eastAsia="en-US"/>
        </w:rPr>
        <w:t>their</w:t>
      </w:r>
      <w:r w:rsidRPr="000E5739">
        <w:rPr>
          <w:rFonts w:eastAsiaTheme="minorHAnsi"/>
          <w:lang w:val="en-GB" w:eastAsia="en-US"/>
        </w:rPr>
        <w:t xml:space="preserve"> own work is cited in the article under </w:t>
      </w:r>
      <w:r w:rsidR="004E6F42" w:rsidRPr="000E5739">
        <w:rPr>
          <w:rFonts w:eastAsiaTheme="minorHAnsi"/>
          <w:lang w:val="en-GB" w:eastAsia="en-US"/>
        </w:rPr>
        <w:t>consideration</w:t>
      </w:r>
      <w:r w:rsidRPr="000E5739">
        <w:rPr>
          <w:rFonts w:eastAsiaTheme="minorHAnsi"/>
          <w:lang w:val="en-GB" w:eastAsia="en-US"/>
        </w:rPr>
        <w:t xml:space="preserve">. Reviewers tend to have a clear sense that a new submission should build upon their work as well as the “intellectual” tradition of which they are part. Works that do not flow out of that tradition, that do not add a slight increment to what is already known about a subject, are </w:t>
      </w:r>
      <w:r w:rsidR="004E6F42" w:rsidRPr="000E5739">
        <w:rPr>
          <w:rFonts w:eastAsiaTheme="minorHAnsi"/>
          <w:lang w:val="en-GB" w:eastAsia="en-US"/>
        </w:rPr>
        <w:t>likely</w:t>
      </w:r>
      <w:r w:rsidRPr="000E5739">
        <w:rPr>
          <w:rFonts w:eastAsiaTheme="minorHAnsi"/>
          <w:lang w:val="en-GB" w:eastAsia="en-US"/>
        </w:rPr>
        <w:t xml:space="preserve"> to </w:t>
      </w:r>
      <w:proofErr w:type="gramStart"/>
      <w:r w:rsidRPr="000E5739">
        <w:rPr>
          <w:rFonts w:eastAsiaTheme="minorHAnsi"/>
          <w:lang w:val="en-GB" w:eastAsia="en-US"/>
        </w:rPr>
        <w:t>be seen as</w:t>
      </w:r>
      <w:proofErr w:type="gramEnd"/>
      <w:r w:rsidRPr="000E5739">
        <w:rPr>
          <w:rFonts w:eastAsiaTheme="minorHAnsi"/>
          <w:lang w:val="en-GB" w:eastAsia="en-US"/>
        </w:rPr>
        <w:t xml:space="preserve"> being “off the wall” and rejected out of hand. Truly original pieces of work, those that are “unpredictable”, have a hard time finding their way into the journals” </w:t>
      </w:r>
      <w:r w:rsidR="006C389E" w:rsidRPr="000E5739">
        <w:rPr>
          <w:rFonts w:eastAsiaTheme="minorHAnsi"/>
          <w:lang w:val="en-GB" w:eastAsia="en-US"/>
        </w:rPr>
        <w:t>(Ritzer, 1999</w:t>
      </w:r>
      <w:r w:rsidRPr="000E5739">
        <w:rPr>
          <w:rFonts w:eastAsiaTheme="minorHAnsi"/>
          <w:lang w:val="en-GB" w:eastAsia="en-US"/>
        </w:rPr>
        <w:t>: 40</w:t>
      </w:r>
      <w:r w:rsidR="006C389E" w:rsidRPr="000E5739">
        <w:rPr>
          <w:rFonts w:eastAsiaTheme="minorHAnsi"/>
          <w:lang w:val="en-GB" w:eastAsia="en-US"/>
        </w:rPr>
        <w:t xml:space="preserve">). </w:t>
      </w:r>
    </w:p>
    <w:p w14:paraId="1934BC50" w14:textId="162C4478" w:rsidR="004E6F42" w:rsidRPr="000E5739" w:rsidRDefault="004E6F42" w:rsidP="004E6F42">
      <w:pPr>
        <w:ind w:right="521"/>
        <w:rPr>
          <w:rFonts w:eastAsiaTheme="minorHAnsi"/>
          <w:lang w:val="en-GB" w:eastAsia="en-US"/>
        </w:rPr>
      </w:pPr>
      <w:r w:rsidRPr="000E5739">
        <w:rPr>
          <w:rFonts w:eastAsiaTheme="minorHAnsi"/>
          <w:lang w:val="en-GB" w:eastAsia="en-US"/>
        </w:rPr>
        <w:t xml:space="preserve">Exploring how arguments emerge and develop is an important process including which arguments are included and which are excluded. The social sciences are very different to the natural or physical sciences in that academic debates </w:t>
      </w:r>
      <w:r w:rsidR="00A61FE9" w:rsidRPr="000E5739">
        <w:rPr>
          <w:rFonts w:eastAsiaTheme="minorHAnsi"/>
          <w:lang w:val="en-GB" w:eastAsia="en-US"/>
        </w:rPr>
        <w:t>tend to</w:t>
      </w:r>
      <w:r w:rsidRPr="000E5739">
        <w:rPr>
          <w:rFonts w:eastAsiaTheme="minorHAnsi"/>
          <w:lang w:val="en-GB" w:eastAsia="en-US"/>
        </w:rPr>
        <w:t xml:space="preserve"> fade away rather than be replaced as part of an active process of critical engagement. Thus, a dominant or fashionable approach tends to lose momentum as academic</w:t>
      </w:r>
      <w:r w:rsidR="00AB0991" w:rsidRPr="000E5739">
        <w:rPr>
          <w:rFonts w:eastAsiaTheme="minorHAnsi"/>
          <w:lang w:val="en-GB" w:eastAsia="en-US"/>
        </w:rPr>
        <w:t>s</w:t>
      </w:r>
      <w:r w:rsidRPr="000E5739">
        <w:rPr>
          <w:rFonts w:eastAsiaTheme="minorHAnsi"/>
          <w:lang w:val="en-GB" w:eastAsia="en-US"/>
        </w:rPr>
        <w:t xml:space="preserve"> retire and the research focus switches to </w:t>
      </w:r>
      <w:r w:rsidR="00AB0991" w:rsidRPr="000E5739">
        <w:rPr>
          <w:rFonts w:eastAsiaTheme="minorHAnsi"/>
          <w:lang w:val="en-GB" w:eastAsia="en-US"/>
        </w:rPr>
        <w:t>other areas. A key issue is that science must be based on a process that encourages practitioners to argue from opposite positions (Jones, 2018; Horton, 2020)</w:t>
      </w:r>
      <w:r w:rsidR="00A61FE9" w:rsidRPr="000E5739">
        <w:rPr>
          <w:rFonts w:eastAsiaTheme="minorHAnsi"/>
          <w:lang w:val="en-GB" w:eastAsia="en-US"/>
        </w:rPr>
        <w:t xml:space="preserve">, but this is unusual within the social sciences. </w:t>
      </w:r>
      <w:r w:rsidR="00AB0991" w:rsidRPr="000E5739">
        <w:rPr>
          <w:rFonts w:eastAsiaTheme="minorHAnsi"/>
          <w:lang w:val="en-GB" w:eastAsia="en-US"/>
        </w:rPr>
        <w:t xml:space="preserve"> </w:t>
      </w:r>
    </w:p>
    <w:p w14:paraId="1D12753A" w14:textId="191030E8" w:rsidR="004E6F42" w:rsidRPr="000E5739" w:rsidRDefault="004E6F42" w:rsidP="004E6F42">
      <w:pPr>
        <w:ind w:right="521"/>
        <w:rPr>
          <w:rFonts w:eastAsiaTheme="minorHAnsi"/>
          <w:lang w:val="en-GB" w:eastAsia="en-US"/>
        </w:rPr>
      </w:pPr>
    </w:p>
    <w:p w14:paraId="363F8962" w14:textId="2382C51C" w:rsidR="00A61FE9" w:rsidRPr="000E5739" w:rsidRDefault="00AB0991" w:rsidP="004E6F42">
      <w:pPr>
        <w:ind w:right="521"/>
        <w:rPr>
          <w:rFonts w:eastAsiaTheme="minorHAnsi"/>
          <w:lang w:val="en-GB" w:eastAsia="en-US"/>
        </w:rPr>
      </w:pPr>
      <w:r w:rsidRPr="000E5739">
        <w:rPr>
          <w:rFonts w:eastAsiaTheme="minorHAnsi"/>
          <w:lang w:val="en-GB" w:eastAsia="en-US"/>
        </w:rPr>
        <w:t>There is an odd tension in urban studies between dominant approaches to understanding all that is urban and the appreciation that context</w:t>
      </w:r>
      <w:r w:rsidR="002F6539">
        <w:rPr>
          <w:rFonts w:eastAsiaTheme="minorHAnsi"/>
          <w:lang w:val="en-GB" w:eastAsia="en-US"/>
        </w:rPr>
        <w:fldChar w:fldCharType="begin"/>
      </w:r>
      <w:r w:rsidR="002F6539">
        <w:instrText xml:space="preserve"> XE "</w:instrText>
      </w:r>
      <w:proofErr w:type="gramStart"/>
      <w:r w:rsidR="002F6539" w:rsidRPr="00CB2FBF">
        <w:rPr>
          <w:rFonts w:eastAsiaTheme="minorHAnsi"/>
          <w:lang w:val="en-GB" w:eastAsia="en-US"/>
        </w:rPr>
        <w:instrText>context</w:instrText>
      </w:r>
      <w:r w:rsidR="002F6539" w:rsidRPr="00CB2FBF">
        <w:rPr>
          <w:rFonts w:eastAsiaTheme="minorHAnsi"/>
          <w:lang w:eastAsia="en-US"/>
        </w:rPr>
        <w:instrText>:</w:instrText>
      </w:r>
      <w:r w:rsidR="002F6539" w:rsidRPr="00CB2FBF">
        <w:instrText>the</w:instrText>
      </w:r>
      <w:proofErr w:type="gramEnd"/>
      <w:r w:rsidR="002F6539" w:rsidRPr="00CB2FBF">
        <w:instrText xml:space="preserve"> importance of</w:instrText>
      </w:r>
      <w:r w:rsidR="002F6539">
        <w:instrText xml:space="preserve">" </w:instrText>
      </w:r>
      <w:r w:rsidR="002F6539">
        <w:rPr>
          <w:rFonts w:eastAsiaTheme="minorHAnsi"/>
          <w:lang w:val="en-GB" w:eastAsia="en-US"/>
        </w:rPr>
        <w:fldChar w:fldCharType="end"/>
      </w:r>
      <w:r w:rsidRPr="000E5739">
        <w:rPr>
          <w:rFonts w:eastAsiaTheme="minorHAnsi"/>
          <w:lang w:val="en-GB" w:eastAsia="en-US"/>
        </w:rPr>
        <w:t xml:space="preserve"> matters</w:t>
      </w:r>
      <w:r w:rsidR="00D26809">
        <w:rPr>
          <w:rFonts w:eastAsiaTheme="minorHAnsi"/>
          <w:lang w:val="en-GB" w:eastAsia="en-US"/>
        </w:rPr>
        <w:t xml:space="preserve"> (Brenner, 2019)</w:t>
      </w:r>
      <w:r w:rsidRPr="000E5739">
        <w:rPr>
          <w:rFonts w:eastAsiaTheme="minorHAnsi"/>
          <w:lang w:val="en-GB" w:eastAsia="en-US"/>
        </w:rPr>
        <w:t xml:space="preserve">.  </w:t>
      </w:r>
      <w:r w:rsidR="00295BDA" w:rsidRPr="000E5739">
        <w:rPr>
          <w:rFonts w:eastAsiaTheme="minorHAnsi"/>
          <w:lang w:val="en-GB" w:eastAsia="en-US"/>
        </w:rPr>
        <w:t>This tension reflects an implicit concern with generalisability</w:t>
      </w:r>
      <w:r w:rsidR="002F6539">
        <w:rPr>
          <w:rFonts w:eastAsiaTheme="minorHAnsi"/>
          <w:lang w:val="en-GB" w:eastAsia="en-US"/>
        </w:rPr>
        <w:fldChar w:fldCharType="begin"/>
      </w:r>
      <w:r w:rsidR="002F6539">
        <w:instrText xml:space="preserve"> XE "</w:instrText>
      </w:r>
      <w:r w:rsidR="002F6539" w:rsidRPr="00F25C01">
        <w:rPr>
          <w:rFonts w:eastAsiaTheme="minorHAnsi"/>
          <w:lang w:val="en-GB" w:eastAsia="en-US"/>
        </w:rPr>
        <w:instrText>generalisability</w:instrText>
      </w:r>
      <w:r w:rsidR="002F6539">
        <w:instrText xml:space="preserve">" </w:instrText>
      </w:r>
      <w:r w:rsidR="002F6539">
        <w:rPr>
          <w:rFonts w:eastAsiaTheme="minorHAnsi"/>
          <w:lang w:val="en-GB" w:eastAsia="en-US"/>
        </w:rPr>
        <w:fldChar w:fldCharType="end"/>
      </w:r>
      <w:r w:rsidR="00295BDA" w:rsidRPr="000E5739">
        <w:rPr>
          <w:rFonts w:eastAsiaTheme="minorHAnsi"/>
          <w:lang w:val="en-GB" w:eastAsia="en-US"/>
        </w:rPr>
        <w:t xml:space="preserve"> and representativeness</w:t>
      </w:r>
      <w:r w:rsidR="002F6539">
        <w:rPr>
          <w:rFonts w:eastAsiaTheme="minorHAnsi"/>
          <w:lang w:val="en-GB" w:eastAsia="en-US"/>
        </w:rPr>
        <w:fldChar w:fldCharType="begin"/>
      </w:r>
      <w:r w:rsidR="002F6539">
        <w:instrText xml:space="preserve"> XE "</w:instrText>
      </w:r>
      <w:r w:rsidR="002F6539" w:rsidRPr="00204B38">
        <w:rPr>
          <w:rFonts w:eastAsiaTheme="minorHAnsi"/>
          <w:lang w:val="en-GB" w:eastAsia="en-US"/>
        </w:rPr>
        <w:instrText>representativeness</w:instrText>
      </w:r>
      <w:r w:rsidR="002F6539">
        <w:instrText xml:space="preserve">" </w:instrText>
      </w:r>
      <w:r w:rsidR="002F6539">
        <w:rPr>
          <w:rFonts w:eastAsiaTheme="minorHAnsi"/>
          <w:lang w:val="en-GB" w:eastAsia="en-US"/>
        </w:rPr>
        <w:fldChar w:fldCharType="end"/>
      </w:r>
      <w:r w:rsidR="00295BDA" w:rsidRPr="000E5739">
        <w:rPr>
          <w:rFonts w:eastAsiaTheme="minorHAnsi"/>
          <w:lang w:val="en-GB" w:eastAsia="en-US"/>
        </w:rPr>
        <w:t>. Thus, a study of a small American town must resonate with the academic interests of international scholars. This means that purely local processes are</w:t>
      </w:r>
      <w:r w:rsidR="00A61FE9" w:rsidRPr="000E5739">
        <w:rPr>
          <w:rFonts w:eastAsiaTheme="minorHAnsi"/>
          <w:lang w:val="en-GB" w:eastAsia="en-US"/>
        </w:rPr>
        <w:t xml:space="preserve"> </w:t>
      </w:r>
      <w:r w:rsidR="00295BDA" w:rsidRPr="000E5739">
        <w:rPr>
          <w:rFonts w:eastAsiaTheme="minorHAnsi"/>
          <w:lang w:val="en-GB" w:eastAsia="en-US"/>
        </w:rPr>
        <w:t>less important th</w:t>
      </w:r>
      <w:r w:rsidR="00A61FE9" w:rsidRPr="000E5739">
        <w:rPr>
          <w:rFonts w:eastAsiaTheme="minorHAnsi"/>
          <w:lang w:val="en-GB" w:eastAsia="en-US"/>
        </w:rPr>
        <w:t>an</w:t>
      </w:r>
      <w:r w:rsidR="00295BDA" w:rsidRPr="000E5739">
        <w:rPr>
          <w:rFonts w:eastAsiaTheme="minorHAnsi"/>
          <w:lang w:val="en-GB" w:eastAsia="en-US"/>
        </w:rPr>
        <w:t xml:space="preserve"> processes that can be explored in other settings. The common reaction by an editor or reviewers regarding a detailed single town case study is that it needs to contribute to the existing debates and that the details of the local situation are less important than a contribution to theory. This type of argument suggests that theory can be applied in similar ways, but in different political, cultural, </w:t>
      </w:r>
      <w:proofErr w:type="gramStart"/>
      <w:r w:rsidR="00295BDA" w:rsidRPr="000E5739">
        <w:rPr>
          <w:rFonts w:eastAsiaTheme="minorHAnsi"/>
          <w:lang w:val="en-GB" w:eastAsia="en-US"/>
        </w:rPr>
        <w:t>socio-economic</w:t>
      </w:r>
      <w:proofErr w:type="gramEnd"/>
      <w:r w:rsidR="00295BDA" w:rsidRPr="000E5739">
        <w:rPr>
          <w:rFonts w:eastAsiaTheme="minorHAnsi"/>
          <w:lang w:val="en-GB" w:eastAsia="en-US"/>
        </w:rPr>
        <w:t xml:space="preserve"> and national settings. This goes against approaches that have highlighted alterity</w:t>
      </w:r>
      <w:r w:rsidR="008E02AC">
        <w:rPr>
          <w:rFonts w:eastAsiaTheme="minorHAnsi"/>
          <w:lang w:val="en-GB" w:eastAsia="en-US"/>
        </w:rPr>
        <w:fldChar w:fldCharType="begin"/>
      </w:r>
      <w:r w:rsidR="008E02AC">
        <w:instrText xml:space="preserve"> XE "</w:instrText>
      </w:r>
      <w:r w:rsidR="008E02AC" w:rsidRPr="00E45A47">
        <w:rPr>
          <w:rFonts w:eastAsiaTheme="minorHAnsi"/>
          <w:lang w:val="en-GB" w:eastAsia="en-US"/>
        </w:rPr>
        <w:instrText>alterity</w:instrText>
      </w:r>
      <w:r w:rsidR="008E02AC">
        <w:instrText xml:space="preserve">" </w:instrText>
      </w:r>
      <w:r w:rsidR="008E02AC">
        <w:rPr>
          <w:rFonts w:eastAsiaTheme="minorHAnsi"/>
          <w:lang w:val="en-GB" w:eastAsia="en-US"/>
        </w:rPr>
        <w:fldChar w:fldCharType="end"/>
      </w:r>
      <w:r w:rsidR="00295BDA" w:rsidRPr="000E5739">
        <w:rPr>
          <w:rFonts w:eastAsiaTheme="minorHAnsi"/>
          <w:lang w:val="en-GB" w:eastAsia="en-US"/>
        </w:rPr>
        <w:t xml:space="preserve"> (</w:t>
      </w:r>
      <w:r w:rsidR="006204BE">
        <w:rPr>
          <w:rFonts w:eastAsiaTheme="minorHAnsi"/>
          <w:lang w:val="en-GB" w:eastAsia="en-US"/>
        </w:rPr>
        <w:t xml:space="preserve">Leyshon </w:t>
      </w:r>
      <w:r w:rsidR="006204BE" w:rsidRPr="00C06E93">
        <w:rPr>
          <w:rFonts w:eastAsiaTheme="minorHAnsi"/>
          <w:i/>
          <w:iCs/>
          <w:lang w:val="en-GB" w:eastAsia="en-US"/>
        </w:rPr>
        <w:t>et al</w:t>
      </w:r>
      <w:r w:rsidR="006204BE">
        <w:rPr>
          <w:rFonts w:eastAsiaTheme="minorHAnsi"/>
          <w:lang w:val="en-GB" w:eastAsia="en-US"/>
        </w:rPr>
        <w:t>., 2003; Bryson and Taylor, 2010</w:t>
      </w:r>
      <w:r w:rsidR="00295BDA" w:rsidRPr="000E5739">
        <w:rPr>
          <w:rFonts w:eastAsiaTheme="minorHAnsi"/>
          <w:lang w:val="en-GB" w:eastAsia="en-US"/>
        </w:rPr>
        <w:t>), variegated capitalism</w:t>
      </w:r>
      <w:r w:rsidR="008E02AC">
        <w:rPr>
          <w:rFonts w:eastAsiaTheme="minorHAnsi"/>
          <w:lang w:val="en-GB" w:eastAsia="en-US"/>
        </w:rPr>
        <w:fldChar w:fldCharType="begin"/>
      </w:r>
      <w:r w:rsidR="008E02AC">
        <w:instrText xml:space="preserve"> XE "</w:instrText>
      </w:r>
      <w:r w:rsidR="008E02AC" w:rsidRPr="00D54AEF">
        <w:rPr>
          <w:rFonts w:eastAsiaTheme="minorHAnsi"/>
          <w:lang w:val="en-GB" w:eastAsia="en-US"/>
        </w:rPr>
        <w:instrText>variegated capitalism</w:instrText>
      </w:r>
      <w:r w:rsidR="008E02AC">
        <w:instrText xml:space="preserve">" </w:instrText>
      </w:r>
      <w:r w:rsidR="008E02AC">
        <w:rPr>
          <w:rFonts w:eastAsiaTheme="minorHAnsi"/>
          <w:lang w:val="en-GB" w:eastAsia="en-US"/>
        </w:rPr>
        <w:fldChar w:fldCharType="end"/>
      </w:r>
      <w:r w:rsidR="006204BE">
        <w:rPr>
          <w:rFonts w:eastAsiaTheme="minorHAnsi"/>
          <w:lang w:val="en-GB" w:eastAsia="en-US"/>
        </w:rPr>
        <w:t xml:space="preserve"> (</w:t>
      </w:r>
      <w:r w:rsidR="00C06E93">
        <w:rPr>
          <w:rFonts w:eastAsiaTheme="minorHAnsi"/>
          <w:lang w:val="en-GB" w:eastAsia="en-US"/>
        </w:rPr>
        <w:t>Hall and Soskice, 2001</w:t>
      </w:r>
      <w:r w:rsidR="006204BE">
        <w:rPr>
          <w:rFonts w:eastAsiaTheme="minorHAnsi"/>
          <w:lang w:val="en-GB" w:eastAsia="en-US"/>
        </w:rPr>
        <w:t>)</w:t>
      </w:r>
      <w:r w:rsidR="00295BDA" w:rsidRPr="000E5739">
        <w:rPr>
          <w:rFonts w:eastAsiaTheme="minorHAnsi"/>
          <w:lang w:val="en-GB" w:eastAsia="en-US"/>
        </w:rPr>
        <w:t xml:space="preserve"> and the importance of context</w:t>
      </w:r>
      <w:r w:rsidR="00A61FE9" w:rsidRPr="000E5739">
        <w:rPr>
          <w:rFonts w:eastAsiaTheme="minorHAnsi"/>
          <w:lang w:val="en-GB" w:eastAsia="en-US"/>
        </w:rPr>
        <w:t xml:space="preserve"> (</w:t>
      </w:r>
      <w:r w:rsidR="006204BE" w:rsidRPr="00C06E93">
        <w:rPr>
          <w:rFonts w:eastAsiaTheme="minorHAnsi"/>
          <w:lang w:val="en-GB" w:eastAsia="en-US"/>
        </w:rPr>
        <w:t>Massey, 2005</w:t>
      </w:r>
      <w:r w:rsidR="00A61FE9" w:rsidRPr="000E5739">
        <w:rPr>
          <w:rFonts w:eastAsiaTheme="minorHAnsi"/>
          <w:lang w:val="en-GB" w:eastAsia="en-US"/>
        </w:rPr>
        <w:t>)</w:t>
      </w:r>
      <w:r w:rsidR="00295BDA" w:rsidRPr="000E5739">
        <w:rPr>
          <w:rFonts w:eastAsiaTheme="minorHAnsi"/>
          <w:lang w:val="en-GB" w:eastAsia="en-US"/>
        </w:rPr>
        <w:t xml:space="preserve">.  </w:t>
      </w:r>
    </w:p>
    <w:p w14:paraId="3F00D34E" w14:textId="77777777" w:rsidR="00A61FE9" w:rsidRPr="000E5739" w:rsidRDefault="00A61FE9" w:rsidP="004E6F42">
      <w:pPr>
        <w:ind w:right="521"/>
        <w:rPr>
          <w:rFonts w:eastAsiaTheme="minorHAnsi"/>
          <w:lang w:val="en-GB" w:eastAsia="en-US"/>
        </w:rPr>
      </w:pPr>
    </w:p>
    <w:p w14:paraId="719A90B4" w14:textId="51A12E4A" w:rsidR="00A076C5" w:rsidRDefault="00295BDA" w:rsidP="004E6F42">
      <w:pPr>
        <w:ind w:right="521"/>
        <w:rPr>
          <w:rFonts w:eastAsiaTheme="minorHAnsi"/>
          <w:lang w:val="en-GB" w:eastAsia="en-US"/>
        </w:rPr>
      </w:pPr>
      <w:r w:rsidRPr="000E5739">
        <w:rPr>
          <w:rFonts w:eastAsiaTheme="minorHAnsi"/>
          <w:lang w:val="en-GB" w:eastAsia="en-US"/>
        </w:rPr>
        <w:t xml:space="preserve">For American sociology, Ritzer </w:t>
      </w:r>
      <w:r w:rsidR="00785934" w:rsidRPr="000E5739">
        <w:rPr>
          <w:rFonts w:eastAsiaTheme="minorHAnsi"/>
          <w:lang w:val="en-GB" w:eastAsia="en-US"/>
        </w:rPr>
        <w:t>note</w:t>
      </w:r>
      <w:r w:rsidR="00785934">
        <w:rPr>
          <w:rFonts w:eastAsiaTheme="minorHAnsi"/>
          <w:lang w:val="en-GB" w:eastAsia="en-US"/>
        </w:rPr>
        <w:t>d</w:t>
      </w:r>
      <w:r w:rsidR="00785934" w:rsidRPr="000E5739">
        <w:rPr>
          <w:rFonts w:eastAsiaTheme="minorHAnsi"/>
          <w:lang w:val="en-GB" w:eastAsia="en-US"/>
        </w:rPr>
        <w:t xml:space="preserve"> </w:t>
      </w:r>
      <w:r w:rsidRPr="000E5739">
        <w:rPr>
          <w:rFonts w:eastAsiaTheme="minorHAnsi"/>
          <w:lang w:val="en-GB" w:eastAsia="en-US"/>
        </w:rPr>
        <w:t xml:space="preserve">that “research that is likely to be published in the major journals is apt to involve large rather than small samples” (Ritzer, 1999: 38). This is very much a </w:t>
      </w:r>
      <w:r w:rsidR="00A076C5" w:rsidRPr="000E5739">
        <w:rPr>
          <w:rFonts w:eastAsiaTheme="minorHAnsi"/>
          <w:lang w:val="en-GB" w:eastAsia="en-US"/>
        </w:rPr>
        <w:t>methodological issue. An alternative approach is to highlight the emphasis in the urban literature on large cities, on global cities and on agglomerations. We know much about places like New York, Chicago, San Francisco, Toronto, Paris, Berlin, London, Singapore</w:t>
      </w:r>
      <w:r w:rsidR="009E13F8">
        <w:rPr>
          <w:rFonts w:eastAsiaTheme="minorHAnsi"/>
          <w:lang w:val="en-GB" w:eastAsia="en-US"/>
        </w:rPr>
        <w:t>,</w:t>
      </w:r>
      <w:r w:rsidR="00A076C5" w:rsidRPr="000E5739">
        <w:rPr>
          <w:rFonts w:eastAsiaTheme="minorHAnsi"/>
          <w:lang w:val="en-GB" w:eastAsia="en-US"/>
        </w:rPr>
        <w:t xml:space="preserve"> and Hong Kong. There is no question that these are important and interesting places, but what about all the other smaller towns and cities. For urban studies, size does appear to matter with smaller settlements ignored, discounted are considered as uninteresting or too </w:t>
      </w:r>
      <w:r w:rsidR="00A61FE9" w:rsidRPr="000E5739">
        <w:rPr>
          <w:rFonts w:eastAsiaTheme="minorHAnsi"/>
          <w:lang w:val="en-GB" w:eastAsia="en-US"/>
        </w:rPr>
        <w:t>‘</w:t>
      </w:r>
      <w:r w:rsidR="00A076C5" w:rsidRPr="000E5739">
        <w:rPr>
          <w:rFonts w:eastAsiaTheme="minorHAnsi"/>
          <w:lang w:val="en-GB" w:eastAsia="en-US"/>
        </w:rPr>
        <w:t>simple</w:t>
      </w:r>
      <w:r w:rsidR="00A61FE9" w:rsidRPr="000E5739">
        <w:rPr>
          <w:rFonts w:eastAsiaTheme="minorHAnsi"/>
          <w:lang w:val="en-GB" w:eastAsia="en-US"/>
        </w:rPr>
        <w:t>’</w:t>
      </w:r>
      <w:r w:rsidR="00A076C5" w:rsidRPr="000E5739">
        <w:rPr>
          <w:rFonts w:eastAsiaTheme="minorHAnsi"/>
          <w:lang w:val="en-GB" w:eastAsia="en-US"/>
        </w:rPr>
        <w:t xml:space="preserve">. </w:t>
      </w:r>
    </w:p>
    <w:p w14:paraId="449538EF" w14:textId="2BB5F70D" w:rsidR="001E770A" w:rsidRDefault="001E770A" w:rsidP="004E6F42">
      <w:pPr>
        <w:ind w:right="521"/>
        <w:rPr>
          <w:rFonts w:eastAsiaTheme="minorHAnsi"/>
          <w:lang w:val="en-GB" w:eastAsia="en-US"/>
        </w:rPr>
      </w:pPr>
    </w:p>
    <w:p w14:paraId="70164F2C" w14:textId="76944AA7" w:rsidR="00A7301D" w:rsidRDefault="001E770A" w:rsidP="006C389E">
      <w:pPr>
        <w:rPr>
          <w:rFonts w:eastAsiaTheme="minorHAnsi"/>
          <w:b/>
          <w:bCs/>
          <w:lang w:val="en-GB" w:eastAsia="en-US"/>
        </w:rPr>
      </w:pPr>
      <w:r w:rsidRPr="001E770A">
        <w:rPr>
          <w:rFonts w:eastAsiaTheme="minorHAnsi"/>
          <w:b/>
          <w:bCs/>
          <w:lang w:val="en-GB" w:eastAsia="en-US"/>
        </w:rPr>
        <w:t xml:space="preserve">Urban Theory and the </w:t>
      </w:r>
      <w:r w:rsidR="002E593E">
        <w:rPr>
          <w:rFonts w:eastAsiaTheme="minorHAnsi"/>
          <w:b/>
          <w:bCs/>
          <w:lang w:val="en-GB" w:eastAsia="en-US"/>
        </w:rPr>
        <w:t xml:space="preserve">Question of </w:t>
      </w:r>
      <w:r w:rsidRPr="001E770A">
        <w:rPr>
          <w:rFonts w:eastAsiaTheme="minorHAnsi"/>
          <w:b/>
          <w:bCs/>
          <w:lang w:val="en-GB" w:eastAsia="en-US"/>
        </w:rPr>
        <w:t>Scale</w:t>
      </w:r>
    </w:p>
    <w:p w14:paraId="3FA88F1C" w14:textId="77777777" w:rsidR="001E770A" w:rsidRPr="001E770A" w:rsidRDefault="001E770A" w:rsidP="006C389E">
      <w:pPr>
        <w:rPr>
          <w:rFonts w:eastAsiaTheme="minorHAnsi"/>
          <w:b/>
          <w:bCs/>
          <w:lang w:val="en-GB" w:eastAsia="en-US"/>
        </w:rPr>
      </w:pPr>
    </w:p>
    <w:p w14:paraId="14EF3367" w14:textId="4615F7AD" w:rsidR="001E770A" w:rsidRDefault="001E770A" w:rsidP="001E770A">
      <w:pPr>
        <w:rPr>
          <w:lang w:val="en-GB"/>
        </w:rPr>
      </w:pPr>
      <w:r>
        <w:rPr>
          <w:lang w:val="en-GB"/>
        </w:rPr>
        <w:t xml:space="preserve">An alternative approach to the urban question is developed in Brenner’s recent exploration of urban theory with a focus on </w:t>
      </w:r>
      <w:r w:rsidR="00330246">
        <w:rPr>
          <w:lang w:val="en-GB"/>
        </w:rPr>
        <w:t xml:space="preserve">the </w:t>
      </w:r>
      <w:r>
        <w:rPr>
          <w:lang w:val="en-GB"/>
        </w:rPr>
        <w:t>scale</w:t>
      </w:r>
      <w:r w:rsidR="00330246">
        <w:rPr>
          <w:lang w:val="en-GB"/>
        </w:rPr>
        <w:t xml:space="preserve"> </w:t>
      </w:r>
      <w:r w:rsidR="009E13F8">
        <w:rPr>
          <w:lang w:val="en-GB"/>
        </w:rPr>
        <w:t>question</w:t>
      </w:r>
      <w:r>
        <w:rPr>
          <w:lang w:val="en-GB"/>
        </w:rPr>
        <w:t>. This approach is positioned around one guiding question – “</w:t>
      </w:r>
      <w:r w:rsidRPr="004B36EE">
        <w:rPr>
          <w:i/>
          <w:iCs/>
          <w:lang w:val="en-GB"/>
        </w:rPr>
        <w:t>Is the urban question a scale</w:t>
      </w:r>
      <w:r>
        <w:rPr>
          <w:i/>
          <w:iCs/>
          <w:lang w:val="en-GB"/>
        </w:rPr>
        <w:fldChar w:fldCharType="begin"/>
      </w:r>
      <w:r>
        <w:instrText xml:space="preserve"> XE "</w:instrText>
      </w:r>
      <w:r w:rsidRPr="007D15B7">
        <w:rPr>
          <w:i/>
          <w:iCs/>
          <w:lang w:val="en-GB"/>
        </w:rPr>
        <w:instrText>scale</w:instrText>
      </w:r>
      <w:r>
        <w:instrText xml:space="preserve">" </w:instrText>
      </w:r>
      <w:r>
        <w:rPr>
          <w:i/>
          <w:iCs/>
          <w:lang w:val="en-GB"/>
        </w:rPr>
        <w:fldChar w:fldCharType="end"/>
      </w:r>
      <w:r w:rsidRPr="004B36EE">
        <w:rPr>
          <w:i/>
          <w:iCs/>
          <w:lang w:val="en-GB"/>
        </w:rPr>
        <w:t xml:space="preserve"> question?</w:t>
      </w:r>
      <w:r>
        <w:rPr>
          <w:lang w:val="en-GB"/>
        </w:rPr>
        <w:t>” (Brenner</w:t>
      </w:r>
      <w:r>
        <w:rPr>
          <w:lang w:val="en-GB"/>
        </w:rPr>
        <w:fldChar w:fldCharType="begin"/>
      </w:r>
      <w:r>
        <w:instrText xml:space="preserve"> XE "</w:instrText>
      </w:r>
      <w:r w:rsidRPr="0069465F">
        <w:rPr>
          <w:lang w:val="en-GB"/>
        </w:rPr>
        <w:instrText>Brenner, N.</w:instrText>
      </w:r>
      <w:r>
        <w:instrText xml:space="preserve">" </w:instrText>
      </w:r>
      <w:r>
        <w:rPr>
          <w:lang w:val="en-GB"/>
        </w:rPr>
        <w:fldChar w:fldCharType="end"/>
      </w:r>
      <w:r>
        <w:rPr>
          <w:lang w:val="en-GB"/>
        </w:rPr>
        <w:t xml:space="preserve">, 2019: 20). The analysis of this question “mutates into </w:t>
      </w:r>
      <w:r w:rsidRPr="004B36EE">
        <w:rPr>
          <w:i/>
          <w:iCs/>
          <w:lang w:val="en-GB"/>
        </w:rPr>
        <w:t>Has urbanization become planetary</w:t>
      </w:r>
      <w:r>
        <w:rPr>
          <w:i/>
          <w:iCs/>
          <w:lang w:val="en-GB"/>
        </w:rPr>
        <w:fldChar w:fldCharType="begin"/>
      </w:r>
      <w:r>
        <w:instrText xml:space="preserve"> XE "</w:instrText>
      </w:r>
      <w:r w:rsidRPr="006043E0">
        <w:rPr>
          <w:i/>
          <w:iCs/>
          <w:lang w:val="en-GB"/>
        </w:rPr>
        <w:instrText>planetary</w:instrText>
      </w:r>
      <w:r w:rsidRPr="006043E0">
        <w:rPr>
          <w:i/>
          <w:iCs/>
        </w:rPr>
        <w:instrText>:</w:instrText>
      </w:r>
      <w:r w:rsidRPr="006043E0">
        <w:instrText>urbanism</w:instrText>
      </w:r>
      <w:r>
        <w:instrText xml:space="preserve">" </w:instrText>
      </w:r>
      <w:r>
        <w:rPr>
          <w:i/>
          <w:iCs/>
          <w:lang w:val="en-GB"/>
        </w:rPr>
        <w:fldChar w:fldCharType="end"/>
      </w:r>
      <w:r w:rsidRPr="004B36EE">
        <w:rPr>
          <w:i/>
          <w:iCs/>
          <w:lang w:val="en-GB"/>
        </w:rPr>
        <w:t>?</w:t>
      </w:r>
      <w:r>
        <w:rPr>
          <w:lang w:val="en-GB"/>
        </w:rPr>
        <w:t xml:space="preserve">”.  The latter question becomes increasingly problematic with the COVID-19 pandemic. Planetary urbanisation involving millions of flows of individuals between places represents millions of opportunities for disease transmission and for the emergence of many more pandemics. </w:t>
      </w:r>
    </w:p>
    <w:p w14:paraId="3AAF5C69" w14:textId="77777777" w:rsidR="001E770A" w:rsidRDefault="001E770A" w:rsidP="001E770A">
      <w:pPr>
        <w:rPr>
          <w:lang w:val="en-GB"/>
        </w:rPr>
      </w:pPr>
    </w:p>
    <w:p w14:paraId="2545B531" w14:textId="2E2A2374" w:rsidR="001E770A" w:rsidRDefault="001E770A" w:rsidP="001E770A">
      <w:pPr>
        <w:rPr>
          <w:lang w:val="en-GB"/>
        </w:rPr>
      </w:pPr>
      <w:r>
        <w:rPr>
          <w:lang w:val="en-GB"/>
        </w:rPr>
        <w:t xml:space="preserve">Scale is an important parameter </w:t>
      </w:r>
      <w:r w:rsidR="00777155">
        <w:rPr>
          <w:lang w:val="en-GB"/>
        </w:rPr>
        <w:t>for</w:t>
      </w:r>
      <w:r>
        <w:rPr>
          <w:lang w:val="en-GB"/>
        </w:rPr>
        <w:t xml:space="preserve"> understanding the urban, but scale</w:t>
      </w:r>
      <w:r>
        <w:rPr>
          <w:lang w:val="en-GB"/>
        </w:rPr>
        <w:fldChar w:fldCharType="begin"/>
      </w:r>
      <w:r>
        <w:instrText xml:space="preserve"> XE "</w:instrText>
      </w:r>
      <w:r w:rsidRPr="00A41D4F">
        <w:rPr>
          <w:lang w:val="en-GB"/>
        </w:rPr>
        <w:instrText>scale</w:instrText>
      </w:r>
      <w:r w:rsidRPr="00A41D4F">
        <w:instrText>:as relative concept</w:instrText>
      </w:r>
      <w:r>
        <w:instrText xml:space="preserve">" </w:instrText>
      </w:r>
      <w:r>
        <w:rPr>
          <w:lang w:val="en-GB"/>
        </w:rPr>
        <w:fldChar w:fldCharType="end"/>
      </w:r>
      <w:r>
        <w:rPr>
          <w:lang w:val="en-GB"/>
        </w:rPr>
        <w:t xml:space="preserve"> is a relative concept </w:t>
      </w:r>
      <w:proofErr w:type="gramStart"/>
      <w:r>
        <w:rPr>
          <w:lang w:val="en-GB"/>
        </w:rPr>
        <w:t>and also</w:t>
      </w:r>
      <w:proofErr w:type="gramEnd"/>
      <w:r>
        <w:rPr>
          <w:lang w:val="en-GB"/>
        </w:rPr>
        <w:t xml:space="preserve"> one that is experiential. Every company will have a different understanding of scale and how this relates to their business and every individual engages with and defines scale in their own terms. One person’s experience of scale</w:t>
      </w:r>
      <w:r>
        <w:rPr>
          <w:lang w:val="en-GB"/>
        </w:rPr>
        <w:fldChar w:fldCharType="begin"/>
      </w:r>
      <w:r>
        <w:instrText xml:space="preserve"> XE "</w:instrText>
      </w:r>
      <w:r w:rsidRPr="003B62B6">
        <w:rPr>
          <w:lang w:val="en-GB"/>
        </w:rPr>
        <w:instrText>scale</w:instrText>
      </w:r>
      <w:r w:rsidRPr="003B62B6">
        <w:instrText>:as experiential</w:instrText>
      </w:r>
      <w:r>
        <w:instrText xml:space="preserve">" </w:instrText>
      </w:r>
      <w:r>
        <w:rPr>
          <w:lang w:val="en-GB"/>
        </w:rPr>
        <w:fldChar w:fldCharType="end"/>
      </w:r>
      <w:r>
        <w:rPr>
          <w:lang w:val="en-GB"/>
        </w:rPr>
        <w:t xml:space="preserve"> will reflect their form of life and the ways in which they are embedded in networks, but also information flows from other places – near and far. </w:t>
      </w:r>
      <w:r w:rsidR="00777155">
        <w:rPr>
          <w:lang w:val="en-GB"/>
        </w:rPr>
        <w:t xml:space="preserve">One company’s local/regional/global will be very different to another company’s local/regional/global and the same holds for individuals. </w:t>
      </w:r>
      <w:r>
        <w:rPr>
          <w:lang w:val="en-GB"/>
        </w:rPr>
        <w:t>An urban area is the outcome of an incremental accumulation</w:t>
      </w:r>
      <w:r w:rsidR="00D26809">
        <w:rPr>
          <w:lang w:val="en-GB"/>
        </w:rPr>
        <w:fldChar w:fldCharType="begin"/>
      </w:r>
      <w:r w:rsidR="00D26809">
        <w:instrText xml:space="preserve"> XE "</w:instrText>
      </w:r>
      <w:r w:rsidR="00D26809" w:rsidRPr="00CF5FEC">
        <w:rPr>
          <w:lang w:val="en-GB"/>
        </w:rPr>
        <w:instrText>incremental accumulation</w:instrText>
      </w:r>
      <w:r w:rsidR="00D26809">
        <w:instrText xml:space="preserve">" </w:instrText>
      </w:r>
      <w:r w:rsidR="00D26809">
        <w:rPr>
          <w:lang w:val="en-GB"/>
        </w:rPr>
        <w:fldChar w:fldCharType="end"/>
      </w:r>
      <w:r>
        <w:rPr>
          <w:lang w:val="en-GB"/>
        </w:rPr>
        <w:t xml:space="preserve"> of millions of real-time interactions between people, organisation, place, and space. These interactions occur across geographic space – they are multi-scalar. The danger is that these interactions are compartmentalised by urban analysts into those that are local, regional, </w:t>
      </w:r>
      <w:proofErr w:type="gramStart"/>
      <w:r>
        <w:rPr>
          <w:lang w:val="en-GB"/>
        </w:rPr>
        <w:t>national</w:t>
      </w:r>
      <w:proofErr w:type="gramEnd"/>
      <w:r>
        <w:rPr>
          <w:lang w:val="en-GB"/>
        </w:rPr>
        <w:t xml:space="preserve"> and international and yet individuals and companies have a much more fluid and experiential engagement with scale. </w:t>
      </w:r>
    </w:p>
    <w:p w14:paraId="34DE3D9B" w14:textId="77777777" w:rsidR="001E770A" w:rsidRDefault="001E770A" w:rsidP="001E770A">
      <w:pPr>
        <w:rPr>
          <w:lang w:val="en-GB"/>
        </w:rPr>
      </w:pPr>
    </w:p>
    <w:p w14:paraId="3ECC7184" w14:textId="7BF218C1" w:rsidR="001E770A" w:rsidRDefault="001E770A" w:rsidP="001E770A">
      <w:pPr>
        <w:rPr>
          <w:lang w:val="en-GB"/>
        </w:rPr>
      </w:pPr>
      <w:r>
        <w:rPr>
          <w:lang w:val="en-GB"/>
        </w:rPr>
        <w:t>Scale is multi-scalar, but the analysis of scale and the urban question must focus on unravelling the social construction of scale</w:t>
      </w:r>
      <w:r w:rsidR="001E451A">
        <w:rPr>
          <w:lang w:val="en-GB"/>
        </w:rPr>
        <w:fldChar w:fldCharType="begin"/>
      </w:r>
      <w:r w:rsidR="001E451A">
        <w:instrText xml:space="preserve"> XE "</w:instrText>
      </w:r>
      <w:r w:rsidR="001E451A" w:rsidRPr="00844D40">
        <w:rPr>
          <w:lang w:val="en-GB"/>
        </w:rPr>
        <w:instrText>social construction of scale</w:instrText>
      </w:r>
      <w:r w:rsidR="001E451A">
        <w:instrText xml:space="preserve">" </w:instrText>
      </w:r>
      <w:r w:rsidR="001E451A">
        <w:rPr>
          <w:lang w:val="en-GB"/>
        </w:rPr>
        <w:fldChar w:fldCharType="end"/>
      </w:r>
      <w:r>
        <w:rPr>
          <w:lang w:val="en-GB"/>
        </w:rPr>
        <w:t xml:space="preserve"> as it is experienced</w:t>
      </w:r>
      <w:r w:rsidR="00D26809">
        <w:rPr>
          <w:lang w:val="en-GB"/>
        </w:rPr>
        <w:t xml:space="preserve">, </w:t>
      </w:r>
      <w:proofErr w:type="gramStart"/>
      <w:r w:rsidR="00D26809">
        <w:rPr>
          <w:lang w:val="en-GB"/>
        </w:rPr>
        <w:t>constructed</w:t>
      </w:r>
      <w:proofErr w:type="gramEnd"/>
      <w:r w:rsidR="00D26809">
        <w:rPr>
          <w:lang w:val="en-GB"/>
        </w:rPr>
        <w:t xml:space="preserve"> and enacted</w:t>
      </w:r>
      <w:r>
        <w:rPr>
          <w:lang w:val="en-GB"/>
        </w:rPr>
        <w:t xml:space="preserve"> by people and organisations. </w:t>
      </w:r>
      <w:r>
        <w:rPr>
          <w:lang w:val="en-GB"/>
        </w:rPr>
        <w:lastRenderedPageBreak/>
        <w:t>The problem is that urban theorists have a frame of vision</w:t>
      </w:r>
      <w:r w:rsidR="001E451A">
        <w:rPr>
          <w:lang w:val="en-GB"/>
        </w:rPr>
        <w:fldChar w:fldCharType="begin"/>
      </w:r>
      <w:r w:rsidR="001E451A">
        <w:instrText xml:space="preserve"> XE "</w:instrText>
      </w:r>
      <w:r w:rsidR="001E451A" w:rsidRPr="000D7F99">
        <w:rPr>
          <w:lang w:val="en-GB"/>
        </w:rPr>
        <w:instrText>frame of vision</w:instrText>
      </w:r>
      <w:r w:rsidR="001E451A">
        <w:instrText xml:space="preserve">" </w:instrText>
      </w:r>
      <w:r w:rsidR="001E451A">
        <w:rPr>
          <w:lang w:val="en-GB"/>
        </w:rPr>
        <w:fldChar w:fldCharType="end"/>
      </w:r>
      <w:r>
        <w:rPr>
          <w:lang w:val="en-GB"/>
        </w:rPr>
        <w:t xml:space="preserve"> that seeks to identify patterns that might not be experienced by people or organisations. A good example is the identification of a network. </w:t>
      </w:r>
      <w:r w:rsidR="00777155">
        <w:rPr>
          <w:lang w:val="en-GB"/>
        </w:rPr>
        <w:t>Network-orientated approaches in the social sciences tend to overlook the fact that people or companies involved in ‘networks’ do not experience these as networks. Individuals experience dyadic encounters</w:t>
      </w:r>
      <w:r w:rsidR="00777155">
        <w:rPr>
          <w:lang w:val="en-GB"/>
        </w:rPr>
        <w:fldChar w:fldCharType="begin"/>
      </w:r>
      <w:r w:rsidR="00777155">
        <w:instrText xml:space="preserve"> XE "</w:instrText>
      </w:r>
      <w:r w:rsidR="00777155" w:rsidRPr="009A20CD">
        <w:rPr>
          <w:lang w:val="en-GB"/>
        </w:rPr>
        <w:instrText>dyadic encounters</w:instrText>
      </w:r>
      <w:r w:rsidR="00777155">
        <w:instrText xml:space="preserve">" </w:instrText>
      </w:r>
      <w:r w:rsidR="00777155">
        <w:rPr>
          <w:lang w:val="en-GB"/>
        </w:rPr>
        <w:fldChar w:fldCharType="end"/>
      </w:r>
      <w:r w:rsidR="00777155">
        <w:rPr>
          <w:lang w:val="en-GB"/>
        </w:rPr>
        <w:t>. Thus, “individuals do not experience networks, but rather networks are something that are observed from above with social scientists looking down from on high a</w:t>
      </w:r>
      <w:r w:rsidR="00D04032">
        <w:rPr>
          <w:lang w:val="en-GB"/>
        </w:rPr>
        <w:t>t</w:t>
      </w:r>
      <w:r w:rsidR="00777155">
        <w:rPr>
          <w:lang w:val="en-GB"/>
        </w:rPr>
        <w:t xml:space="preserve"> economic and social relationships” (Andres and Bryson, 2018: 10). Any one individual will be involved in</w:t>
      </w:r>
      <w:r w:rsidR="00D04032">
        <w:rPr>
          <w:lang w:val="en-GB"/>
        </w:rPr>
        <w:t xml:space="preserve"> enacting </w:t>
      </w:r>
      <w:r w:rsidR="00777155">
        <w:rPr>
          <w:lang w:val="en-GB"/>
        </w:rPr>
        <w:t>some of the dyadic encounters that contribute to network configuration</w:t>
      </w:r>
      <w:r w:rsidR="00D04032">
        <w:rPr>
          <w:lang w:val="en-GB"/>
        </w:rPr>
        <w:t xml:space="preserve">, but no one individual will engage with the complete network. Dyadic encounters are the fundamental building blocks that lie behind the configuration of urban spaces as occupied or inhabited spaces. </w:t>
      </w:r>
      <w:r w:rsidR="00777155">
        <w:rPr>
          <w:lang w:val="en-GB"/>
        </w:rPr>
        <w:t xml:space="preserve"> </w:t>
      </w:r>
      <w:r>
        <w:rPr>
          <w:lang w:val="en-GB"/>
        </w:rPr>
        <w:t xml:space="preserve">   </w:t>
      </w:r>
    </w:p>
    <w:p w14:paraId="58D52AD3" w14:textId="77777777" w:rsidR="001E770A" w:rsidRDefault="001E770A" w:rsidP="001E770A">
      <w:pPr>
        <w:rPr>
          <w:lang w:val="en-GB"/>
        </w:rPr>
      </w:pPr>
    </w:p>
    <w:p w14:paraId="156CAAAA" w14:textId="30A8D1E5" w:rsidR="001E770A" w:rsidRDefault="001E770A" w:rsidP="001E770A">
      <w:pPr>
        <w:rPr>
          <w:lang w:val="en-GB"/>
        </w:rPr>
      </w:pPr>
      <w:r>
        <w:rPr>
          <w:lang w:val="en-GB"/>
        </w:rPr>
        <w:t xml:space="preserve">The problem with Brenner’s scale analysis is that it largely decentres the individual, the household and the organisation. Brenner’s research engages with Robinson’s call for a collective approach to “destabilize the terms of the urban and </w:t>
      </w:r>
      <w:proofErr w:type="gramStart"/>
      <w:r>
        <w:rPr>
          <w:lang w:val="en-GB"/>
        </w:rPr>
        <w:t>set in</w:t>
      </w:r>
      <w:proofErr w:type="gramEnd"/>
      <w:r>
        <w:rPr>
          <w:lang w:val="en-GB"/>
        </w:rPr>
        <w:t xml:space="preserve"> motion conversations towards its on-going reinvention” (Robinson, 2014: 67). The difficulty with this project is that the urban is in a continual process of reinvention or becoming and the primary drivers behind this process are the everyday activities of people and organisations. The urban in January 2021 is very different to the urban of January 2020 as individuals and organisations have experienced and responded to the impacts of COVID-19</w:t>
      </w:r>
      <w:r>
        <w:rPr>
          <w:lang w:val="en-GB"/>
        </w:rPr>
        <w:fldChar w:fldCharType="begin"/>
      </w:r>
      <w:r>
        <w:instrText xml:space="preserve"> XE "</w:instrText>
      </w:r>
      <w:r w:rsidRPr="004D07DF">
        <w:rPr>
          <w:lang w:val="en-GB"/>
        </w:rPr>
        <w:instrText>COVID-19</w:instrText>
      </w:r>
      <w:r>
        <w:instrText xml:space="preserve">" </w:instrText>
      </w:r>
      <w:r>
        <w:rPr>
          <w:lang w:val="en-GB"/>
        </w:rPr>
        <w:fldChar w:fldCharType="end"/>
      </w:r>
      <w:r>
        <w:rPr>
          <w:lang w:val="en-GB"/>
        </w:rPr>
        <w:t xml:space="preserve"> on urban living and activities. </w:t>
      </w:r>
    </w:p>
    <w:p w14:paraId="04DBFDC6" w14:textId="77777777" w:rsidR="001E770A" w:rsidRDefault="001E770A" w:rsidP="001E770A">
      <w:pPr>
        <w:rPr>
          <w:lang w:val="en-GB"/>
        </w:rPr>
      </w:pPr>
    </w:p>
    <w:p w14:paraId="06A34962" w14:textId="7B4115AF" w:rsidR="001E770A" w:rsidRDefault="001E770A" w:rsidP="001E770A">
      <w:pPr>
        <w:rPr>
          <w:lang w:val="en-GB"/>
        </w:rPr>
      </w:pPr>
      <w:r>
        <w:rPr>
          <w:lang w:val="en-GB"/>
        </w:rPr>
        <w:t>Developing a new approach to the urban requires understanding the complex intersections between people, place, space, technology in the context of path dependency</w:t>
      </w:r>
      <w:r w:rsidR="00D26809">
        <w:rPr>
          <w:lang w:val="en-GB"/>
        </w:rPr>
        <w:fldChar w:fldCharType="begin"/>
      </w:r>
      <w:r w:rsidR="00D26809">
        <w:instrText xml:space="preserve"> XE "</w:instrText>
      </w:r>
      <w:r w:rsidR="00D26809" w:rsidRPr="00AC255F">
        <w:rPr>
          <w:lang w:val="en-GB"/>
        </w:rPr>
        <w:instrText>path dependency</w:instrText>
      </w:r>
      <w:r w:rsidR="00D26809">
        <w:instrText xml:space="preserve">" </w:instrText>
      </w:r>
      <w:r w:rsidR="00D26809">
        <w:rPr>
          <w:lang w:val="en-GB"/>
        </w:rPr>
        <w:fldChar w:fldCharType="end"/>
      </w:r>
      <w:r w:rsidR="00330246">
        <w:rPr>
          <w:lang w:val="en-GB"/>
        </w:rPr>
        <w:t xml:space="preserve"> and path configuration</w:t>
      </w:r>
      <w:r w:rsidR="00D26809">
        <w:rPr>
          <w:lang w:val="en-GB"/>
        </w:rPr>
        <w:fldChar w:fldCharType="begin"/>
      </w:r>
      <w:r w:rsidR="00D26809">
        <w:instrText xml:space="preserve"> XE "</w:instrText>
      </w:r>
      <w:r w:rsidR="00D26809" w:rsidRPr="00C94EA5">
        <w:rPr>
          <w:lang w:val="en-GB"/>
        </w:rPr>
        <w:instrText>path configuration</w:instrText>
      </w:r>
      <w:r w:rsidR="00D26809">
        <w:instrText xml:space="preserve">" </w:instrText>
      </w:r>
      <w:r w:rsidR="00D26809">
        <w:rPr>
          <w:lang w:val="en-GB"/>
        </w:rPr>
        <w:fldChar w:fldCharType="end"/>
      </w:r>
      <w:r>
        <w:rPr>
          <w:lang w:val="en-GB"/>
        </w:rPr>
        <w:t xml:space="preserve"> and attempts to shape outcomes by </w:t>
      </w:r>
      <w:r w:rsidR="00330246">
        <w:rPr>
          <w:lang w:val="en-GB"/>
        </w:rPr>
        <w:t>organisations, individuals, communities</w:t>
      </w:r>
      <w:r w:rsidR="009E13F8">
        <w:rPr>
          <w:lang w:val="en-GB"/>
        </w:rPr>
        <w:t>,</w:t>
      </w:r>
      <w:r w:rsidR="00330246">
        <w:rPr>
          <w:lang w:val="en-GB"/>
        </w:rPr>
        <w:t xml:space="preserve"> and </w:t>
      </w:r>
      <w:r>
        <w:rPr>
          <w:lang w:val="en-GB"/>
        </w:rPr>
        <w:t>policymakers. Brenner is correct to focus on scale, but perhaps he overlooks the importance of micro-scale activities</w:t>
      </w:r>
      <w:r>
        <w:rPr>
          <w:lang w:val="en-GB"/>
        </w:rPr>
        <w:fldChar w:fldCharType="begin"/>
      </w:r>
      <w:r>
        <w:instrText xml:space="preserve"> XE "</w:instrText>
      </w:r>
      <w:r w:rsidRPr="005141F5">
        <w:rPr>
          <w:lang w:val="en-GB"/>
        </w:rPr>
        <w:instrText>micro-scale activities</w:instrText>
      </w:r>
      <w:r>
        <w:instrText xml:space="preserve">" </w:instrText>
      </w:r>
      <w:r>
        <w:rPr>
          <w:lang w:val="en-GB"/>
        </w:rPr>
        <w:fldChar w:fldCharType="end"/>
      </w:r>
      <w:r>
        <w:rPr>
          <w:lang w:val="en-GB"/>
        </w:rPr>
        <w:t xml:space="preserve"> that shape the everyday experience of the urban. Thus, the urban is the outcome of incremental improvisation</w:t>
      </w:r>
      <w:r>
        <w:rPr>
          <w:lang w:val="en-GB"/>
        </w:rPr>
        <w:fldChar w:fldCharType="begin"/>
      </w:r>
      <w:r>
        <w:instrText xml:space="preserve"> XE "</w:instrText>
      </w:r>
      <w:r w:rsidRPr="001F1A6D">
        <w:rPr>
          <w:lang w:val="en-GB"/>
        </w:rPr>
        <w:instrText>incremental improvisation</w:instrText>
      </w:r>
      <w:r>
        <w:instrText xml:space="preserve">" </w:instrText>
      </w:r>
      <w:r>
        <w:rPr>
          <w:lang w:val="en-GB"/>
        </w:rPr>
        <w:fldChar w:fldCharType="end"/>
      </w:r>
      <w:r>
        <w:rPr>
          <w:lang w:val="en-GB"/>
        </w:rPr>
        <w:t>s</w:t>
      </w:r>
      <w:r>
        <w:rPr>
          <w:lang w:val="en-GB"/>
        </w:rPr>
        <w:fldChar w:fldCharType="begin"/>
      </w:r>
      <w:r>
        <w:instrText xml:space="preserve"> XE "</w:instrText>
      </w:r>
      <w:r w:rsidRPr="006E1043">
        <w:rPr>
          <w:lang w:val="en-GB"/>
        </w:rPr>
        <w:instrText>incremental improvisations</w:instrText>
      </w:r>
      <w:r>
        <w:instrText xml:space="preserve">" </w:instrText>
      </w:r>
      <w:r>
        <w:rPr>
          <w:lang w:val="en-GB"/>
        </w:rPr>
        <w:fldChar w:fldCharType="end"/>
      </w:r>
      <w:r>
        <w:rPr>
          <w:lang w:val="en-GB"/>
        </w:rPr>
        <w:t>, or a process of place-making involving a combination of citizen-led activities and formal planning or citizen-led place-making</w:t>
      </w:r>
      <w:r>
        <w:rPr>
          <w:lang w:val="en-GB"/>
        </w:rPr>
        <w:fldChar w:fldCharType="begin"/>
      </w:r>
      <w:r>
        <w:instrText xml:space="preserve"> XE "</w:instrText>
      </w:r>
      <w:r w:rsidRPr="00561DCA">
        <w:rPr>
          <w:lang w:val="en-GB"/>
        </w:rPr>
        <w:instrText>citizen-led place-making</w:instrText>
      </w:r>
      <w:r>
        <w:instrText xml:space="preserve">" </w:instrText>
      </w:r>
      <w:r>
        <w:rPr>
          <w:lang w:val="en-GB"/>
        </w:rPr>
        <w:fldChar w:fldCharType="end"/>
      </w:r>
      <w:r>
        <w:rPr>
          <w:lang w:val="en-GB"/>
        </w:rPr>
        <w:t xml:space="preserve"> (Andres </w:t>
      </w:r>
      <w:r w:rsidRPr="004259DB">
        <w:rPr>
          <w:i/>
          <w:iCs/>
          <w:lang w:val="en-GB"/>
        </w:rPr>
        <w:t>et al</w:t>
      </w:r>
      <w:r>
        <w:rPr>
          <w:lang w:val="en-GB"/>
        </w:rPr>
        <w:t xml:space="preserve">., 2019). Perhaps the most important urban question revolves around the development of an approach that acknowledges the complexity and diversity of the urban or the variegated nature of the urban. </w:t>
      </w:r>
      <w:r w:rsidR="001E451A">
        <w:rPr>
          <w:lang w:val="en-GB"/>
        </w:rPr>
        <w:t>Such an</w:t>
      </w:r>
      <w:r>
        <w:rPr>
          <w:lang w:val="en-GB"/>
        </w:rPr>
        <w:t xml:space="preserve"> approach must acknowledge that which is more ordinary and that which is perhaps more extraordinary.</w:t>
      </w:r>
      <w:r w:rsidR="00330246">
        <w:rPr>
          <w:lang w:val="en-GB"/>
        </w:rPr>
        <w:t xml:space="preserve"> This is to move away from treating a framing based on ‘ordinary’ versus ‘extraordinary</w:t>
      </w:r>
      <w:r w:rsidR="00330246">
        <w:rPr>
          <w:lang w:val="en-GB"/>
        </w:rPr>
        <w:fldChar w:fldCharType="begin"/>
      </w:r>
      <w:r w:rsidR="00330246">
        <w:instrText xml:space="preserve"> XE "</w:instrText>
      </w:r>
      <w:r w:rsidR="00330246" w:rsidRPr="00CA2B96">
        <w:rPr>
          <w:lang w:val="en-GB"/>
        </w:rPr>
        <w:instrText>ordinary versus extraordinary</w:instrText>
      </w:r>
      <w:r w:rsidR="00330246" w:rsidRPr="00CA2B96">
        <w:instrText>:as a continuum</w:instrText>
      </w:r>
      <w:r w:rsidR="00330246">
        <w:instrText xml:space="preserve">" </w:instrText>
      </w:r>
      <w:r w:rsidR="00330246">
        <w:rPr>
          <w:lang w:val="en-GB"/>
        </w:rPr>
        <w:fldChar w:fldCharType="end"/>
      </w:r>
      <w:r w:rsidR="00330246">
        <w:rPr>
          <w:lang w:val="en-GB"/>
        </w:rPr>
        <w:t xml:space="preserve">’ as a binary, but as something that is more akin to a continuum. </w:t>
      </w:r>
      <w:r>
        <w:rPr>
          <w:lang w:val="en-GB"/>
        </w:rPr>
        <w:t xml:space="preserve"> </w:t>
      </w:r>
    </w:p>
    <w:p w14:paraId="53328158" w14:textId="77777777" w:rsidR="001E770A" w:rsidRPr="000E5739" w:rsidRDefault="001E770A" w:rsidP="006C389E">
      <w:pPr>
        <w:rPr>
          <w:rFonts w:eastAsiaTheme="minorHAnsi"/>
          <w:lang w:val="en-GB" w:eastAsia="en-US"/>
        </w:rPr>
      </w:pPr>
    </w:p>
    <w:p w14:paraId="623E1666" w14:textId="67DF0B22" w:rsidR="001B4E69" w:rsidRPr="00BC234E" w:rsidRDefault="00694FC3" w:rsidP="006C389E">
      <w:pPr>
        <w:rPr>
          <w:b/>
          <w:bCs/>
          <w:lang w:val="en-GB"/>
        </w:rPr>
      </w:pPr>
      <w:r>
        <w:rPr>
          <w:b/>
          <w:bCs/>
          <w:lang w:val="en-GB"/>
        </w:rPr>
        <w:t xml:space="preserve">Towards an </w:t>
      </w:r>
      <w:r w:rsidR="00A7301D" w:rsidRPr="000E5739">
        <w:rPr>
          <w:b/>
          <w:bCs/>
          <w:lang w:val="en-GB"/>
        </w:rPr>
        <w:t>Alternative Urban Theory</w:t>
      </w:r>
      <w:r w:rsidR="008E02AC">
        <w:rPr>
          <w:b/>
          <w:bCs/>
          <w:lang w:val="en-GB"/>
        </w:rPr>
        <w:fldChar w:fldCharType="begin"/>
      </w:r>
      <w:r w:rsidR="008E02AC">
        <w:instrText xml:space="preserve"> XE "</w:instrText>
      </w:r>
      <w:r w:rsidR="008E02AC" w:rsidRPr="008E02AC">
        <w:rPr>
          <w:lang w:val="en-GB"/>
        </w:rPr>
        <w:instrText>Alternative Urban Theory</w:instrText>
      </w:r>
      <w:r w:rsidR="008E02AC">
        <w:instrText xml:space="preserve">" </w:instrText>
      </w:r>
      <w:r w:rsidR="008E02AC">
        <w:rPr>
          <w:b/>
          <w:bCs/>
          <w:lang w:val="en-GB"/>
        </w:rPr>
        <w:fldChar w:fldCharType="end"/>
      </w:r>
      <w:r w:rsidR="00A7301D" w:rsidRPr="000E5739">
        <w:rPr>
          <w:b/>
          <w:bCs/>
          <w:lang w:val="en-GB"/>
        </w:rPr>
        <w:t xml:space="preserve"> -</w:t>
      </w:r>
      <w:r w:rsidR="0044190A" w:rsidRPr="000E5739">
        <w:rPr>
          <w:b/>
          <w:bCs/>
          <w:lang w:val="en-GB"/>
        </w:rPr>
        <w:t xml:space="preserve"> </w:t>
      </w:r>
      <w:r w:rsidR="000D0FA6" w:rsidRPr="000E5739">
        <w:rPr>
          <w:b/>
          <w:bCs/>
          <w:lang w:val="en-GB"/>
        </w:rPr>
        <w:t xml:space="preserve">Parallax </w:t>
      </w:r>
      <w:r w:rsidR="0044190A" w:rsidRPr="000E5739">
        <w:rPr>
          <w:b/>
          <w:bCs/>
          <w:lang w:val="en-GB"/>
        </w:rPr>
        <w:t>Dimension</w:t>
      </w:r>
      <w:r w:rsidR="00CD1D11" w:rsidRPr="000E5739">
        <w:rPr>
          <w:b/>
          <w:bCs/>
          <w:lang w:val="en-GB"/>
        </w:rPr>
        <w:t>s</w:t>
      </w:r>
      <w:r>
        <w:rPr>
          <w:b/>
          <w:bCs/>
          <w:lang w:val="en-GB"/>
        </w:rPr>
        <w:t xml:space="preserve">, </w:t>
      </w:r>
      <w:r w:rsidR="00A7301D" w:rsidRPr="000E5739">
        <w:rPr>
          <w:b/>
          <w:bCs/>
          <w:lang w:val="en-GB"/>
        </w:rPr>
        <w:t>Interpolations</w:t>
      </w:r>
      <w:r>
        <w:rPr>
          <w:b/>
          <w:bCs/>
          <w:lang w:val="en-GB"/>
        </w:rPr>
        <w:t xml:space="preserve"> and Scale</w:t>
      </w:r>
      <w:r w:rsidR="00A7301D" w:rsidRPr="000E5739">
        <w:rPr>
          <w:b/>
          <w:bCs/>
          <w:lang w:val="en-GB"/>
        </w:rPr>
        <w:t xml:space="preserve"> </w:t>
      </w:r>
      <w:r w:rsidR="000D0FA6" w:rsidRPr="00BC234E">
        <w:rPr>
          <w:b/>
          <w:bCs/>
          <w:lang w:val="en-GB"/>
        </w:rPr>
        <w:t xml:space="preserve"> </w:t>
      </w:r>
    </w:p>
    <w:p w14:paraId="0FF59409" w14:textId="182CBA7F" w:rsidR="00A076C5" w:rsidRPr="000E5739" w:rsidRDefault="00A076C5" w:rsidP="006C389E">
      <w:pPr>
        <w:rPr>
          <w:lang w:val="en-GB"/>
        </w:rPr>
      </w:pPr>
    </w:p>
    <w:p w14:paraId="331B137C" w14:textId="380E7A47" w:rsidR="00AA3428" w:rsidRPr="000E5739" w:rsidRDefault="00AA3428" w:rsidP="006C389E">
      <w:pPr>
        <w:rPr>
          <w:color w:val="000000"/>
          <w:lang w:val="en-GB"/>
        </w:rPr>
      </w:pPr>
      <w:r w:rsidRPr="000E5739">
        <w:rPr>
          <w:color w:val="000000"/>
          <w:lang w:val="en-GB"/>
        </w:rPr>
        <w:t>How do we understand towns and cities? This is a rather ill-defined question. An alternative question would focus on how cities are created, produced, and reproduced and then inhabited? What role does the city play as a setting, a place and a set of interactions or flows</w:t>
      </w:r>
      <w:r w:rsidR="00B032BD">
        <w:rPr>
          <w:color w:val="000000"/>
          <w:lang w:val="en-GB"/>
        </w:rPr>
        <w:fldChar w:fldCharType="begin"/>
      </w:r>
      <w:r w:rsidR="00B032BD">
        <w:instrText xml:space="preserve"> XE "</w:instrText>
      </w:r>
      <w:r w:rsidR="00B032BD" w:rsidRPr="006C24C2">
        <w:rPr>
          <w:color w:val="000000"/>
          <w:lang w:val="en-GB"/>
        </w:rPr>
        <w:instrText>flows</w:instrText>
      </w:r>
      <w:r w:rsidR="00B032BD" w:rsidRPr="006C24C2">
        <w:rPr>
          <w:color w:val="000000"/>
        </w:rPr>
        <w:instrText>:</w:instrText>
      </w:r>
      <w:r w:rsidR="00B032BD" w:rsidRPr="006C24C2">
        <w:instrText>and cities</w:instrText>
      </w:r>
      <w:r w:rsidR="00B032BD">
        <w:instrText xml:space="preserve">" </w:instrText>
      </w:r>
      <w:r w:rsidR="00B032BD">
        <w:rPr>
          <w:color w:val="000000"/>
          <w:lang w:val="en-GB"/>
        </w:rPr>
        <w:fldChar w:fldCharType="end"/>
      </w:r>
      <w:r w:rsidRPr="000E5739">
        <w:rPr>
          <w:color w:val="000000"/>
          <w:lang w:val="en-GB"/>
        </w:rPr>
        <w:t xml:space="preserve"> between people, households, groups, firms</w:t>
      </w:r>
      <w:r w:rsidR="00330246">
        <w:rPr>
          <w:color w:val="000000"/>
          <w:lang w:val="en-GB"/>
        </w:rPr>
        <w:t>,</w:t>
      </w:r>
      <w:r w:rsidRPr="000E5739">
        <w:rPr>
          <w:color w:val="000000"/>
          <w:lang w:val="en-GB"/>
        </w:rPr>
        <w:t xml:space="preserve"> and organisations? Should the focus be on structures and the creation and financing/funding of structures or the flows that are enabled by structures? Again, this is to distinguish between object</w:t>
      </w:r>
      <w:r w:rsidR="00A61FE9" w:rsidRPr="000E5739">
        <w:rPr>
          <w:color w:val="000000"/>
          <w:lang w:val="en-GB"/>
        </w:rPr>
        <w:t>s,</w:t>
      </w:r>
      <w:r w:rsidRPr="000E5739">
        <w:rPr>
          <w:color w:val="000000"/>
          <w:lang w:val="en-GB"/>
        </w:rPr>
        <w:t xml:space="preserve"> structure</w:t>
      </w:r>
      <w:r w:rsidR="00A61FE9" w:rsidRPr="000E5739">
        <w:rPr>
          <w:color w:val="000000"/>
          <w:lang w:val="en-GB"/>
        </w:rPr>
        <w:t>s</w:t>
      </w:r>
      <w:r w:rsidR="00CD618D">
        <w:rPr>
          <w:color w:val="000000"/>
          <w:lang w:val="en-GB"/>
        </w:rPr>
        <w:t>,</w:t>
      </w:r>
      <w:r w:rsidRPr="000E5739">
        <w:rPr>
          <w:color w:val="000000"/>
          <w:lang w:val="en-GB"/>
        </w:rPr>
        <w:t xml:space="preserve"> and use</w:t>
      </w:r>
      <w:r w:rsidR="00A61FE9" w:rsidRPr="000E5739">
        <w:rPr>
          <w:color w:val="000000"/>
          <w:lang w:val="en-GB"/>
        </w:rPr>
        <w:t>s</w:t>
      </w:r>
      <w:r w:rsidRPr="000E5739">
        <w:rPr>
          <w:color w:val="000000"/>
          <w:lang w:val="en-GB"/>
        </w:rPr>
        <w:t xml:space="preserve">. </w:t>
      </w:r>
    </w:p>
    <w:p w14:paraId="77CFCC75" w14:textId="79E38CCD" w:rsidR="00AA3428" w:rsidRPr="000E5739" w:rsidRDefault="00AA3428" w:rsidP="006C389E">
      <w:pPr>
        <w:rPr>
          <w:color w:val="000000"/>
          <w:lang w:val="en-GB"/>
        </w:rPr>
      </w:pPr>
    </w:p>
    <w:p w14:paraId="6F77E2E0" w14:textId="77777777" w:rsidR="00710FEE" w:rsidRDefault="00AA3428" w:rsidP="006C389E">
      <w:pPr>
        <w:rPr>
          <w:color w:val="000000"/>
          <w:lang w:val="en-GB"/>
        </w:rPr>
      </w:pPr>
      <w:r w:rsidRPr="000E5739">
        <w:rPr>
          <w:color w:val="000000"/>
          <w:lang w:val="en-GB"/>
        </w:rPr>
        <w:t>In Doreen Massey</w:t>
      </w:r>
      <w:r w:rsidR="00B032BD">
        <w:rPr>
          <w:color w:val="000000"/>
          <w:lang w:val="en-GB"/>
        </w:rPr>
        <w:fldChar w:fldCharType="begin"/>
      </w:r>
      <w:r w:rsidR="00B032BD">
        <w:instrText xml:space="preserve"> XE "</w:instrText>
      </w:r>
      <w:r w:rsidR="00B032BD" w:rsidRPr="001B2EA7">
        <w:rPr>
          <w:color w:val="000000"/>
          <w:lang w:val="en-GB"/>
        </w:rPr>
        <w:instrText>Massey, D.</w:instrText>
      </w:r>
      <w:r w:rsidR="00B032BD" w:rsidRPr="001B2EA7">
        <w:rPr>
          <w:color w:val="000000"/>
        </w:rPr>
        <w:instrText>:</w:instrText>
      </w:r>
      <w:r w:rsidR="00B032BD" w:rsidRPr="001B2EA7">
        <w:instrText>and space</w:instrText>
      </w:r>
      <w:r w:rsidR="00B032BD">
        <w:instrText xml:space="preserve">" </w:instrText>
      </w:r>
      <w:r w:rsidR="00B032BD">
        <w:rPr>
          <w:color w:val="000000"/>
          <w:lang w:val="en-GB"/>
        </w:rPr>
        <w:fldChar w:fldCharType="end"/>
      </w:r>
      <w:r w:rsidRPr="000E5739">
        <w:rPr>
          <w:color w:val="000000"/>
          <w:lang w:val="en-GB"/>
        </w:rPr>
        <w:t>’s account of space, she highlight</w:t>
      </w:r>
      <w:r w:rsidR="00A61FE9" w:rsidRPr="000E5739">
        <w:rPr>
          <w:color w:val="000000"/>
          <w:lang w:val="en-GB"/>
        </w:rPr>
        <w:t>ed</w:t>
      </w:r>
      <w:r w:rsidRPr="000E5739">
        <w:rPr>
          <w:color w:val="000000"/>
          <w:lang w:val="en-GB"/>
        </w:rPr>
        <w:t xml:space="preserve"> the importance of appreciating </w:t>
      </w:r>
      <w:r w:rsidR="007958B1" w:rsidRPr="000E5739">
        <w:rPr>
          <w:color w:val="000000"/>
          <w:lang w:val="en-GB"/>
        </w:rPr>
        <w:t>the “intimately tiny” interrelations and interactions that shape space (2005</w:t>
      </w:r>
      <w:r w:rsidR="00330246">
        <w:rPr>
          <w:color w:val="000000"/>
          <w:lang w:val="en-GB"/>
        </w:rPr>
        <w:t xml:space="preserve">: </w:t>
      </w:r>
      <w:r w:rsidR="007958B1" w:rsidRPr="000E5739">
        <w:rPr>
          <w:color w:val="000000"/>
          <w:lang w:val="en-GB"/>
        </w:rPr>
        <w:t xml:space="preserve">9). </w:t>
      </w:r>
      <w:r w:rsidRPr="000E5739">
        <w:rPr>
          <w:color w:val="000000"/>
          <w:lang w:val="en-GB"/>
        </w:rPr>
        <w:t xml:space="preserve">These </w:t>
      </w:r>
      <w:r w:rsidR="00E35AE2" w:rsidRPr="000E5739">
        <w:rPr>
          <w:color w:val="000000"/>
          <w:lang w:val="en-GB"/>
        </w:rPr>
        <w:t xml:space="preserve">interactions include individual decisions that also represent trade-offs and processes of explicit and implicit negotiation. A city is the outcome of trillions of accumulated decisions that are made in real-time. Some decisions leave legacies that are imprinted on the city in terms of investments in the built environment, but </w:t>
      </w:r>
      <w:proofErr w:type="gramStart"/>
      <w:r w:rsidR="00E35AE2" w:rsidRPr="000E5739">
        <w:rPr>
          <w:color w:val="000000"/>
          <w:lang w:val="en-GB"/>
        </w:rPr>
        <w:t>the majority of</w:t>
      </w:r>
      <w:proofErr w:type="gramEnd"/>
      <w:r w:rsidR="00E35AE2" w:rsidRPr="000E5739">
        <w:rPr>
          <w:color w:val="000000"/>
          <w:lang w:val="en-GB"/>
        </w:rPr>
        <w:t xml:space="preserve"> these decisions have transient </w:t>
      </w:r>
      <w:r w:rsidR="00E35AE2" w:rsidRPr="000E5739">
        <w:rPr>
          <w:color w:val="000000"/>
          <w:lang w:val="en-GB"/>
        </w:rPr>
        <w:lastRenderedPageBreak/>
        <w:t xml:space="preserve">impacts that may only be reflected in memories of that which has been. This type of analysis has much in common with </w:t>
      </w:r>
      <w:proofErr w:type="spellStart"/>
      <w:r w:rsidR="007958B1" w:rsidRPr="000E5739">
        <w:rPr>
          <w:color w:val="000000"/>
          <w:lang w:val="en-GB"/>
        </w:rPr>
        <w:t>Perec</w:t>
      </w:r>
      <w:proofErr w:type="spellEnd"/>
      <w:r w:rsidR="00B032BD">
        <w:rPr>
          <w:color w:val="000000"/>
          <w:lang w:val="en-GB"/>
        </w:rPr>
        <w:fldChar w:fldCharType="begin"/>
      </w:r>
      <w:r w:rsidR="00B032BD">
        <w:instrText xml:space="preserve"> XE "</w:instrText>
      </w:r>
      <w:r w:rsidR="00B032BD" w:rsidRPr="00061446">
        <w:rPr>
          <w:color w:val="000000"/>
          <w:lang w:val="en-GB"/>
        </w:rPr>
        <w:instrText>Perec, G.</w:instrText>
      </w:r>
      <w:r w:rsidR="00B032BD">
        <w:instrText xml:space="preserve">" </w:instrText>
      </w:r>
      <w:r w:rsidR="00B032BD">
        <w:rPr>
          <w:color w:val="000000"/>
          <w:lang w:val="en-GB"/>
        </w:rPr>
        <w:fldChar w:fldCharType="end"/>
      </w:r>
      <w:r w:rsidR="007958B1" w:rsidRPr="000E5739">
        <w:rPr>
          <w:color w:val="000000"/>
          <w:lang w:val="en-GB"/>
        </w:rPr>
        <w:t xml:space="preserve"> who distinguishe</w:t>
      </w:r>
      <w:r w:rsidR="00A61FE9" w:rsidRPr="000E5739">
        <w:rPr>
          <w:color w:val="000000"/>
          <w:lang w:val="en-GB"/>
        </w:rPr>
        <w:t>d</w:t>
      </w:r>
      <w:r w:rsidR="007958B1" w:rsidRPr="000E5739">
        <w:rPr>
          <w:color w:val="000000"/>
          <w:lang w:val="en-GB"/>
        </w:rPr>
        <w:t xml:space="preserve"> between the emphasis placed in the media on crisis and scandal and the neglect of everyday activity. Thus, the media’s focus is on “everything except the daily” (</w:t>
      </w:r>
      <w:proofErr w:type="spellStart"/>
      <w:r w:rsidR="007958B1" w:rsidRPr="000E5739">
        <w:rPr>
          <w:color w:val="000000"/>
          <w:lang w:val="en-GB"/>
        </w:rPr>
        <w:t>Perec</w:t>
      </w:r>
      <w:proofErr w:type="spellEnd"/>
      <w:r w:rsidR="007958B1" w:rsidRPr="000E5739">
        <w:rPr>
          <w:color w:val="000000"/>
          <w:lang w:val="en-GB"/>
        </w:rPr>
        <w:t xml:space="preserve"> </w:t>
      </w:r>
      <w:r w:rsidR="00785934">
        <w:rPr>
          <w:color w:val="000000"/>
          <w:lang w:val="en-GB"/>
        </w:rPr>
        <w:t>[</w:t>
      </w:r>
      <w:r w:rsidR="007958B1" w:rsidRPr="000E5739">
        <w:rPr>
          <w:color w:val="000000"/>
          <w:lang w:val="en-GB"/>
        </w:rPr>
        <w:t>1973</w:t>
      </w:r>
      <w:r w:rsidR="00785934">
        <w:rPr>
          <w:color w:val="000000"/>
          <w:lang w:val="en-GB"/>
        </w:rPr>
        <w:t>], 1999: 209</w:t>
      </w:r>
      <w:r w:rsidR="007958B1" w:rsidRPr="000E5739">
        <w:rPr>
          <w:color w:val="000000"/>
          <w:lang w:val="en-GB"/>
        </w:rPr>
        <w:t xml:space="preserve">) ignoring Massey’s intimately tiny interactions or what </w:t>
      </w:r>
      <w:proofErr w:type="spellStart"/>
      <w:r w:rsidR="007958B1" w:rsidRPr="000E5739">
        <w:rPr>
          <w:color w:val="000000"/>
          <w:lang w:val="en-GB"/>
        </w:rPr>
        <w:t>Perec</w:t>
      </w:r>
      <w:proofErr w:type="spellEnd"/>
      <w:r w:rsidR="007958B1" w:rsidRPr="000E5739">
        <w:rPr>
          <w:color w:val="000000"/>
          <w:lang w:val="en-GB"/>
        </w:rPr>
        <w:t xml:space="preserve"> terms the ‘infra-ordinary</w:t>
      </w:r>
      <w:r w:rsidR="00B032BD">
        <w:rPr>
          <w:color w:val="000000"/>
          <w:lang w:val="en-GB"/>
        </w:rPr>
        <w:fldChar w:fldCharType="begin"/>
      </w:r>
      <w:r w:rsidR="00B032BD">
        <w:instrText xml:space="preserve"> XE "</w:instrText>
      </w:r>
      <w:r w:rsidR="00B032BD" w:rsidRPr="002D5B57">
        <w:rPr>
          <w:color w:val="000000"/>
          <w:lang w:val="en-GB"/>
        </w:rPr>
        <w:instrText>infra-ordinary</w:instrText>
      </w:r>
      <w:r w:rsidR="00B032BD" w:rsidRPr="002D5B57">
        <w:rPr>
          <w:color w:val="000000"/>
        </w:rPr>
        <w:instrText>:</w:instrText>
      </w:r>
      <w:r w:rsidR="00B032BD" w:rsidRPr="002D5B57">
        <w:instrText>and Perec, G.</w:instrText>
      </w:r>
      <w:r w:rsidR="00B032BD">
        <w:instrText xml:space="preserve">" </w:instrText>
      </w:r>
      <w:r w:rsidR="00B032BD">
        <w:rPr>
          <w:color w:val="000000"/>
          <w:lang w:val="en-GB"/>
        </w:rPr>
        <w:fldChar w:fldCharType="end"/>
      </w:r>
      <w:r w:rsidR="007958B1" w:rsidRPr="000E5739">
        <w:rPr>
          <w:color w:val="000000"/>
          <w:lang w:val="en-GB"/>
        </w:rPr>
        <w:t>’.</w:t>
      </w:r>
      <w:r w:rsidR="00354677" w:rsidRPr="000E5739">
        <w:rPr>
          <w:color w:val="000000"/>
          <w:lang w:val="en-GB"/>
        </w:rPr>
        <w:t xml:space="preserve"> </w:t>
      </w:r>
      <w:r w:rsidR="00785934">
        <w:rPr>
          <w:color w:val="000000"/>
          <w:lang w:val="en-GB"/>
        </w:rPr>
        <w:t xml:space="preserve">To </w:t>
      </w:r>
      <w:proofErr w:type="spellStart"/>
      <w:r w:rsidR="00785934">
        <w:rPr>
          <w:color w:val="000000"/>
          <w:lang w:val="en-GB"/>
        </w:rPr>
        <w:t>Perec</w:t>
      </w:r>
      <w:proofErr w:type="spellEnd"/>
      <w:r w:rsidR="00785934">
        <w:rPr>
          <w:color w:val="000000"/>
          <w:lang w:val="en-GB"/>
        </w:rPr>
        <w:t xml:space="preserve">, “what speaks to us, seemingly, is always the big event, the untoward, the extra-ordinary”; social problems only become a matter of concern when something extra-ordinary happens, but “they are </w:t>
      </w:r>
      <w:r w:rsidR="002C16A0">
        <w:rPr>
          <w:color w:val="000000"/>
          <w:lang w:val="en-GB"/>
        </w:rPr>
        <w:t>intolerable</w:t>
      </w:r>
      <w:r w:rsidR="00785934">
        <w:rPr>
          <w:color w:val="000000"/>
          <w:lang w:val="en-GB"/>
        </w:rPr>
        <w:t xml:space="preserve"> twenty-four hours ou</w:t>
      </w:r>
      <w:r w:rsidR="002C16A0">
        <w:rPr>
          <w:color w:val="000000"/>
          <w:lang w:val="en-GB"/>
        </w:rPr>
        <w:t>t</w:t>
      </w:r>
      <w:r w:rsidR="00785934">
        <w:rPr>
          <w:color w:val="000000"/>
          <w:lang w:val="en-GB"/>
        </w:rPr>
        <w:t xml:space="preserve"> of twenty-four, three hundred and sixty-five days a year” (</w:t>
      </w:r>
      <w:proofErr w:type="spellStart"/>
      <w:r w:rsidR="00785934">
        <w:rPr>
          <w:color w:val="000000"/>
          <w:lang w:val="en-GB"/>
        </w:rPr>
        <w:t>Perec</w:t>
      </w:r>
      <w:proofErr w:type="spellEnd"/>
      <w:r w:rsidR="00785934">
        <w:rPr>
          <w:color w:val="000000"/>
          <w:lang w:val="en-GB"/>
        </w:rPr>
        <w:t xml:space="preserve"> [1973</w:t>
      </w:r>
      <w:r w:rsidR="002C16A0">
        <w:rPr>
          <w:color w:val="000000"/>
          <w:lang w:val="en-GB"/>
        </w:rPr>
        <w:t>], 1999: 209).</w:t>
      </w:r>
      <w:r w:rsidR="00785934">
        <w:rPr>
          <w:color w:val="000000"/>
          <w:lang w:val="en-GB"/>
        </w:rPr>
        <w:t xml:space="preserve"> </w:t>
      </w:r>
      <w:r w:rsidR="00354677" w:rsidRPr="000E5739">
        <w:rPr>
          <w:color w:val="000000"/>
          <w:lang w:val="en-GB"/>
        </w:rPr>
        <w:t xml:space="preserve">This concept of the ‘infra-ordinary’ highlights the importance of the accumulation of everyday activities and encounters in the creation of urban living, lifestyles, and economies. These infra-ordinary activities and encounters reflect the diversity of people living within a place and linked to other places. </w:t>
      </w:r>
      <w:r w:rsidR="002C16A0">
        <w:rPr>
          <w:color w:val="000000"/>
          <w:lang w:val="en-GB"/>
        </w:rPr>
        <w:t xml:space="preserve">It is these everyday activities that shape urban routines </w:t>
      </w:r>
      <w:r w:rsidR="00373A9C">
        <w:rPr>
          <w:color w:val="000000"/>
          <w:lang w:val="en-GB"/>
        </w:rPr>
        <w:t>and the ways in which</w:t>
      </w:r>
      <w:r w:rsidR="002C16A0">
        <w:rPr>
          <w:color w:val="000000"/>
          <w:lang w:val="en-GB"/>
        </w:rPr>
        <w:t xml:space="preserve"> people negotiate the </w:t>
      </w:r>
      <w:r w:rsidR="00373A9C">
        <w:rPr>
          <w:color w:val="000000"/>
          <w:lang w:val="en-GB"/>
        </w:rPr>
        <w:t>inter</w:t>
      </w:r>
      <w:r w:rsidR="002C16A0">
        <w:rPr>
          <w:color w:val="000000"/>
          <w:lang w:val="en-GB"/>
        </w:rPr>
        <w:t>relationships between liveability, livelihoods</w:t>
      </w:r>
      <w:r w:rsidR="00710FEE">
        <w:rPr>
          <w:color w:val="000000"/>
          <w:lang w:val="en-GB"/>
        </w:rPr>
        <w:t>,</w:t>
      </w:r>
      <w:r w:rsidR="002C16A0">
        <w:rPr>
          <w:color w:val="000000"/>
          <w:lang w:val="en-GB"/>
        </w:rPr>
        <w:t xml:space="preserve"> and place. </w:t>
      </w:r>
    </w:p>
    <w:p w14:paraId="05D3C974" w14:textId="77777777" w:rsidR="00710FEE" w:rsidRDefault="00710FEE" w:rsidP="006C389E">
      <w:pPr>
        <w:rPr>
          <w:color w:val="000000"/>
          <w:lang w:val="en-GB"/>
        </w:rPr>
      </w:pPr>
    </w:p>
    <w:p w14:paraId="06FB5E1A" w14:textId="74ECC370" w:rsidR="009A0D1F" w:rsidRPr="000E5739" w:rsidRDefault="009E4581" w:rsidP="006C389E">
      <w:pPr>
        <w:rPr>
          <w:color w:val="000000"/>
          <w:lang w:val="en-GB"/>
        </w:rPr>
      </w:pPr>
      <w:proofErr w:type="spellStart"/>
      <w:r>
        <w:rPr>
          <w:color w:val="000000"/>
          <w:lang w:val="en-GB"/>
        </w:rPr>
        <w:t>Perec’s</w:t>
      </w:r>
      <w:proofErr w:type="spellEnd"/>
      <w:r>
        <w:rPr>
          <w:color w:val="000000"/>
          <w:lang w:val="en-GB"/>
        </w:rPr>
        <w:t xml:space="preserve"> approach to highlighting the importance of the infra-ordinary in everyday living is clearly developed in Gallen</w:t>
      </w:r>
      <w:r w:rsidR="003D57CE">
        <w:rPr>
          <w:color w:val="000000"/>
          <w:lang w:val="en-GB"/>
        </w:rPr>
        <w:fldChar w:fldCharType="begin"/>
      </w:r>
      <w:r w:rsidR="003D57CE">
        <w:instrText xml:space="preserve"> XE "</w:instrText>
      </w:r>
      <w:r w:rsidR="003D57CE" w:rsidRPr="003F678C">
        <w:rPr>
          <w:color w:val="000000"/>
          <w:lang w:val="en-GB"/>
        </w:rPr>
        <w:instrText>Gallen, M.</w:instrText>
      </w:r>
      <w:r w:rsidR="003D57CE">
        <w:instrText xml:space="preserve">" </w:instrText>
      </w:r>
      <w:r w:rsidR="003D57CE">
        <w:rPr>
          <w:color w:val="000000"/>
          <w:lang w:val="en-GB"/>
        </w:rPr>
        <w:fldChar w:fldCharType="end"/>
      </w:r>
      <w:r>
        <w:rPr>
          <w:color w:val="000000"/>
          <w:lang w:val="en-GB"/>
        </w:rPr>
        <w:t>’s fictional account of living in a small town</w:t>
      </w:r>
      <w:r w:rsidR="008A3132">
        <w:rPr>
          <w:color w:val="000000"/>
          <w:lang w:val="en-GB"/>
        </w:rPr>
        <w:t xml:space="preserve"> in Northern Ireland (Gallen, 2020). This account follows the day-by-day</w:t>
      </w:r>
      <w:r w:rsidR="009E13F8">
        <w:rPr>
          <w:color w:val="000000"/>
          <w:lang w:val="en-GB"/>
        </w:rPr>
        <w:t>,</w:t>
      </w:r>
      <w:r w:rsidR="008A3132">
        <w:rPr>
          <w:color w:val="000000"/>
          <w:lang w:val="en-GB"/>
        </w:rPr>
        <w:t xml:space="preserve"> </w:t>
      </w:r>
      <w:r w:rsidR="009E13F8">
        <w:rPr>
          <w:color w:val="000000"/>
          <w:lang w:val="en-GB"/>
        </w:rPr>
        <w:t xml:space="preserve">rather mundane, </w:t>
      </w:r>
      <w:r w:rsidR="008A3132">
        <w:rPr>
          <w:color w:val="000000"/>
          <w:lang w:val="en-GB"/>
        </w:rPr>
        <w:t>experiences of people living in this small town but focussing on the everyday. There are no chapters only a narrative that is divided by the days of the week and then further sub-divided by time periods. This is an account that highlights the role of routines in everyday living</w:t>
      </w:r>
      <w:r w:rsidR="003D57CE">
        <w:rPr>
          <w:color w:val="000000"/>
          <w:lang w:val="en-GB"/>
        </w:rPr>
        <w:fldChar w:fldCharType="begin"/>
      </w:r>
      <w:r w:rsidR="003D57CE">
        <w:instrText xml:space="preserve"> XE "</w:instrText>
      </w:r>
      <w:r w:rsidR="003D57CE" w:rsidRPr="00BA4786">
        <w:rPr>
          <w:color w:val="000000"/>
          <w:lang w:val="en-GB"/>
        </w:rPr>
        <w:instrText>routines in everyday living</w:instrText>
      </w:r>
      <w:r w:rsidR="003D57CE">
        <w:instrText xml:space="preserve">" </w:instrText>
      </w:r>
      <w:r w:rsidR="003D57CE">
        <w:rPr>
          <w:color w:val="000000"/>
          <w:lang w:val="en-GB"/>
        </w:rPr>
        <w:fldChar w:fldCharType="end"/>
      </w:r>
      <w:r w:rsidR="008A3132">
        <w:rPr>
          <w:color w:val="000000"/>
          <w:lang w:val="en-GB"/>
        </w:rPr>
        <w:t xml:space="preserve"> combined with events that are specific to people living in a place. This includes the ways in which people relate to place via local dialect</w:t>
      </w:r>
      <w:r w:rsidR="003D57CE">
        <w:rPr>
          <w:color w:val="000000"/>
          <w:lang w:val="en-GB"/>
        </w:rPr>
        <w:fldChar w:fldCharType="begin"/>
      </w:r>
      <w:r w:rsidR="003D57CE">
        <w:instrText xml:space="preserve"> XE "</w:instrText>
      </w:r>
      <w:r w:rsidR="003D57CE" w:rsidRPr="00D82D8D">
        <w:rPr>
          <w:color w:val="000000"/>
          <w:lang w:val="en-GB"/>
        </w:rPr>
        <w:instrText>local dialect</w:instrText>
      </w:r>
      <w:r w:rsidR="003D57CE">
        <w:instrText xml:space="preserve">" </w:instrText>
      </w:r>
      <w:r w:rsidR="003D57CE">
        <w:rPr>
          <w:color w:val="000000"/>
          <w:lang w:val="en-GB"/>
        </w:rPr>
        <w:fldChar w:fldCharType="end"/>
      </w:r>
      <w:r w:rsidR="008A3132">
        <w:rPr>
          <w:color w:val="000000"/>
          <w:lang w:val="en-GB"/>
        </w:rPr>
        <w:t xml:space="preserve">. </w:t>
      </w:r>
    </w:p>
    <w:p w14:paraId="3C6BA4D7" w14:textId="277D6F75" w:rsidR="00354677" w:rsidRPr="000E5739" w:rsidRDefault="00354677" w:rsidP="006C389E">
      <w:pPr>
        <w:rPr>
          <w:color w:val="000000"/>
          <w:lang w:val="en-GB"/>
        </w:rPr>
      </w:pPr>
    </w:p>
    <w:p w14:paraId="7F87AE9B" w14:textId="3194E6F4" w:rsidR="00F8421C" w:rsidRPr="000E5739" w:rsidRDefault="00354677" w:rsidP="006C389E">
      <w:pPr>
        <w:rPr>
          <w:color w:val="000000"/>
          <w:lang w:val="en-GB"/>
        </w:rPr>
      </w:pPr>
      <w:r w:rsidRPr="000E5739">
        <w:rPr>
          <w:color w:val="000000"/>
          <w:lang w:val="en-GB"/>
        </w:rPr>
        <w:t>The diversity that exists within and between towns and cities is difficult to capture. In Ulysses, James Joyce</w:t>
      </w:r>
      <w:r w:rsidR="00B032BD">
        <w:rPr>
          <w:color w:val="000000"/>
          <w:lang w:val="en-GB"/>
        </w:rPr>
        <w:fldChar w:fldCharType="begin"/>
      </w:r>
      <w:r w:rsidR="00B032BD">
        <w:instrText xml:space="preserve"> XE "</w:instrText>
      </w:r>
      <w:r w:rsidR="00B032BD" w:rsidRPr="0064587A">
        <w:rPr>
          <w:color w:val="000000"/>
          <w:lang w:val="en-GB"/>
        </w:rPr>
        <w:instrText>James Joyce</w:instrText>
      </w:r>
      <w:r w:rsidR="00B032BD" w:rsidRPr="0064587A">
        <w:rPr>
          <w:color w:val="000000"/>
        </w:rPr>
        <w:instrText>:</w:instrText>
      </w:r>
      <w:r w:rsidR="00B032BD" w:rsidRPr="0064587A">
        <w:instrText>Ulysses</w:instrText>
      </w:r>
      <w:r w:rsidR="00B032BD">
        <w:instrText xml:space="preserve">" </w:instrText>
      </w:r>
      <w:r w:rsidR="00B032BD">
        <w:rPr>
          <w:color w:val="000000"/>
          <w:lang w:val="en-GB"/>
        </w:rPr>
        <w:fldChar w:fldCharType="end"/>
      </w:r>
      <w:r w:rsidRPr="000E5739">
        <w:rPr>
          <w:color w:val="000000"/>
          <w:lang w:val="en-GB"/>
        </w:rPr>
        <w:t xml:space="preserve"> developed</w:t>
      </w:r>
      <w:r w:rsidR="00373A9C">
        <w:rPr>
          <w:color w:val="000000"/>
          <w:lang w:val="en-GB"/>
        </w:rPr>
        <w:t xml:space="preserve"> an a</w:t>
      </w:r>
      <w:r w:rsidRPr="000E5739">
        <w:rPr>
          <w:color w:val="000000"/>
          <w:lang w:val="en-GB"/>
        </w:rPr>
        <w:t>pproach to ‘seeing like a city’</w:t>
      </w:r>
      <w:r w:rsidR="00373A9C">
        <w:rPr>
          <w:color w:val="000000"/>
          <w:lang w:val="en-GB"/>
        </w:rPr>
        <w:t xml:space="preserve">. This is </w:t>
      </w:r>
      <w:r w:rsidR="00710FEE">
        <w:rPr>
          <w:color w:val="000000"/>
          <w:lang w:val="en-GB"/>
        </w:rPr>
        <w:t xml:space="preserve">a </w:t>
      </w:r>
      <w:r w:rsidR="00373A9C">
        <w:rPr>
          <w:color w:val="000000"/>
          <w:lang w:val="en-GB"/>
        </w:rPr>
        <w:t xml:space="preserve">very different approach to that developed by </w:t>
      </w:r>
      <w:r w:rsidRPr="000E5739">
        <w:rPr>
          <w:color w:val="000000"/>
          <w:lang w:val="en-GB"/>
        </w:rPr>
        <w:t>Amin and Thrift</w:t>
      </w:r>
      <w:r w:rsidR="00373A9C">
        <w:rPr>
          <w:color w:val="000000"/>
          <w:lang w:val="en-GB"/>
        </w:rPr>
        <w:t xml:space="preserve"> (</w:t>
      </w:r>
      <w:r w:rsidRPr="000E5739">
        <w:rPr>
          <w:color w:val="000000"/>
          <w:lang w:val="en-GB"/>
        </w:rPr>
        <w:t>2017)</w:t>
      </w:r>
      <w:r w:rsidR="00373A9C">
        <w:rPr>
          <w:color w:val="000000"/>
          <w:lang w:val="en-GB"/>
        </w:rPr>
        <w:t xml:space="preserve"> to </w:t>
      </w:r>
      <w:r w:rsidR="00710FEE">
        <w:rPr>
          <w:color w:val="000000"/>
          <w:lang w:val="en-GB"/>
        </w:rPr>
        <w:t>‘</w:t>
      </w:r>
      <w:r w:rsidR="00373A9C">
        <w:rPr>
          <w:color w:val="000000"/>
          <w:lang w:val="en-GB"/>
        </w:rPr>
        <w:t>seeing like a city</w:t>
      </w:r>
      <w:r w:rsidR="00710FEE">
        <w:rPr>
          <w:color w:val="000000"/>
          <w:lang w:val="en-GB"/>
        </w:rPr>
        <w:t>’</w:t>
      </w:r>
      <w:r w:rsidR="00B032BD">
        <w:rPr>
          <w:color w:val="000000"/>
          <w:lang w:val="en-GB"/>
        </w:rPr>
        <w:fldChar w:fldCharType="begin"/>
      </w:r>
      <w:r w:rsidR="00B032BD">
        <w:instrText xml:space="preserve"> XE "</w:instrText>
      </w:r>
      <w:r w:rsidR="00B032BD" w:rsidRPr="00EC5456">
        <w:rPr>
          <w:color w:val="000000"/>
          <w:lang w:val="en-GB"/>
        </w:rPr>
        <w:instrText>seeing like a city</w:instrText>
      </w:r>
      <w:r w:rsidR="00B032BD" w:rsidRPr="00EC5456">
        <w:rPr>
          <w:color w:val="000000"/>
        </w:rPr>
        <w:instrText>:</w:instrText>
      </w:r>
      <w:r w:rsidR="00B032BD" w:rsidRPr="00EC5456">
        <w:instrText>and Amin, A. and Thrift, N.</w:instrText>
      </w:r>
      <w:r w:rsidR="00B032BD">
        <w:instrText xml:space="preserve">" </w:instrText>
      </w:r>
      <w:r w:rsidR="00B032BD">
        <w:rPr>
          <w:color w:val="000000"/>
          <w:lang w:val="en-GB"/>
        </w:rPr>
        <w:fldChar w:fldCharType="end"/>
      </w:r>
      <w:r w:rsidR="00373A9C">
        <w:rPr>
          <w:color w:val="000000"/>
          <w:lang w:val="en-GB"/>
        </w:rPr>
        <w:t xml:space="preserve"> or</w:t>
      </w:r>
      <w:r w:rsidR="00112449">
        <w:rPr>
          <w:color w:val="000000"/>
          <w:lang w:val="en-GB"/>
        </w:rPr>
        <w:t xml:space="preserve"> </w:t>
      </w:r>
      <w:r w:rsidRPr="000E5739">
        <w:rPr>
          <w:color w:val="000000"/>
          <w:lang w:val="en-GB"/>
        </w:rPr>
        <w:t>to ‘reading cities</w:t>
      </w:r>
      <w:r w:rsidR="00112449">
        <w:rPr>
          <w:color w:val="000000"/>
          <w:lang w:val="en-GB"/>
        </w:rPr>
        <w:fldChar w:fldCharType="begin"/>
      </w:r>
      <w:r w:rsidR="00112449">
        <w:instrText xml:space="preserve"> XE "</w:instrText>
      </w:r>
      <w:r w:rsidR="00112449" w:rsidRPr="001E2700">
        <w:rPr>
          <w:color w:val="000000"/>
          <w:lang w:val="en-GB"/>
        </w:rPr>
        <w:instrText>reading cities</w:instrText>
      </w:r>
      <w:r w:rsidR="00112449">
        <w:instrText xml:space="preserve">" </w:instrText>
      </w:r>
      <w:r w:rsidR="00112449">
        <w:rPr>
          <w:color w:val="000000"/>
          <w:lang w:val="en-GB"/>
        </w:rPr>
        <w:fldChar w:fldCharType="end"/>
      </w:r>
      <w:r w:rsidRPr="000E5739">
        <w:rPr>
          <w:color w:val="000000"/>
          <w:lang w:val="en-GB"/>
        </w:rPr>
        <w:t>’</w:t>
      </w:r>
      <w:r w:rsidR="007D3095" w:rsidRPr="000E5739">
        <w:rPr>
          <w:color w:val="000000"/>
          <w:lang w:val="en-GB"/>
        </w:rPr>
        <w:t xml:space="preserve"> (</w:t>
      </w:r>
      <w:r w:rsidR="007D3095" w:rsidRPr="0011261F">
        <w:rPr>
          <w:color w:val="4C4C4C"/>
          <w:shd w:val="clear" w:color="auto" w:fill="FFFFFF"/>
          <w:lang w:val="en-GB"/>
        </w:rPr>
        <w:t xml:space="preserve">Leach </w:t>
      </w:r>
      <w:r w:rsidR="007D3095" w:rsidRPr="5D87AA3C">
        <w:rPr>
          <w:i/>
          <w:iCs/>
          <w:color w:val="4C4C4C"/>
          <w:shd w:val="clear" w:color="auto" w:fill="FFFFFF"/>
          <w:lang w:val="en-GB"/>
        </w:rPr>
        <w:t>et al</w:t>
      </w:r>
      <w:r w:rsidR="007D3095" w:rsidRPr="0011261F">
        <w:rPr>
          <w:color w:val="4C4C4C"/>
          <w:shd w:val="clear" w:color="auto" w:fill="FFFFFF"/>
          <w:lang w:val="en-GB"/>
        </w:rPr>
        <w:t>., 2019</w:t>
      </w:r>
      <w:r w:rsidR="007D3095" w:rsidRPr="000E5739">
        <w:rPr>
          <w:color w:val="000000"/>
          <w:lang w:val="en-GB"/>
        </w:rPr>
        <w:t>)</w:t>
      </w:r>
      <w:r w:rsidR="00373A9C">
        <w:rPr>
          <w:color w:val="000000"/>
          <w:lang w:val="en-GB"/>
        </w:rPr>
        <w:t>. In Ulysses, the emphasis is placed on capturing the infra-ordinary and the</w:t>
      </w:r>
      <w:r w:rsidR="007D3095" w:rsidRPr="000E5739">
        <w:rPr>
          <w:color w:val="000000"/>
          <w:lang w:val="en-GB"/>
        </w:rPr>
        <w:t xml:space="preserve"> complexity of experiencing a city. James Joyce'</w:t>
      </w:r>
      <w:r w:rsidR="003471FA" w:rsidRPr="000E5739">
        <w:rPr>
          <w:color w:val="000000"/>
          <w:lang w:val="en-GB"/>
        </w:rPr>
        <w:t xml:space="preserve">s modernist novel chronicles Dublin as it was experienced through the encounters of Leopold Bloom </w:t>
      </w:r>
      <w:r w:rsidR="00F8421C" w:rsidRPr="000E5739">
        <w:rPr>
          <w:color w:val="000000"/>
          <w:lang w:val="en-GB"/>
        </w:rPr>
        <w:t>during</w:t>
      </w:r>
      <w:r w:rsidR="003471FA" w:rsidRPr="000E5739">
        <w:rPr>
          <w:color w:val="000000"/>
          <w:lang w:val="en-GB"/>
        </w:rPr>
        <w:t xml:space="preserve"> an ordinary day – 16 June </w:t>
      </w:r>
      <w:r w:rsidR="00A86DAC" w:rsidRPr="000E5739">
        <w:rPr>
          <w:color w:val="000000"/>
          <w:lang w:val="en-GB"/>
        </w:rPr>
        <w:t>1904</w:t>
      </w:r>
      <w:r w:rsidR="003471FA" w:rsidRPr="000E5739">
        <w:rPr>
          <w:color w:val="000000"/>
          <w:lang w:val="en-GB"/>
        </w:rPr>
        <w:t>. This account of experiencing Dublin</w:t>
      </w:r>
      <w:r w:rsidR="00B032BD">
        <w:rPr>
          <w:color w:val="000000"/>
          <w:lang w:val="en-GB"/>
        </w:rPr>
        <w:fldChar w:fldCharType="begin"/>
      </w:r>
      <w:r w:rsidR="00B032BD">
        <w:instrText xml:space="preserve"> XE "</w:instrText>
      </w:r>
      <w:r w:rsidR="00B032BD" w:rsidRPr="009A17D4">
        <w:rPr>
          <w:color w:val="000000"/>
          <w:lang w:val="en-GB"/>
        </w:rPr>
        <w:instrText>Dublin</w:instrText>
      </w:r>
      <w:r w:rsidR="00B032BD" w:rsidRPr="009A17D4">
        <w:rPr>
          <w:color w:val="000000"/>
        </w:rPr>
        <w:instrText>:</w:instrText>
      </w:r>
      <w:r w:rsidR="00B032BD" w:rsidRPr="009A17D4">
        <w:instrText>and James Joyce</w:instrText>
      </w:r>
      <w:r w:rsidR="00B032BD">
        <w:instrText xml:space="preserve">" </w:instrText>
      </w:r>
      <w:r w:rsidR="00B032BD">
        <w:rPr>
          <w:color w:val="000000"/>
          <w:lang w:val="en-GB"/>
        </w:rPr>
        <w:fldChar w:fldCharType="end"/>
      </w:r>
      <w:r w:rsidR="003471FA" w:rsidRPr="000E5739">
        <w:rPr>
          <w:color w:val="000000"/>
          <w:lang w:val="en-GB"/>
        </w:rPr>
        <w:t xml:space="preserve"> is informed by detailed research into the everyday infra-ordinary experiences of Bloom, his </w:t>
      </w:r>
      <w:r w:rsidR="00F8421C" w:rsidRPr="000E5739">
        <w:rPr>
          <w:color w:val="000000"/>
          <w:lang w:val="en-GB"/>
        </w:rPr>
        <w:t>friends,</w:t>
      </w:r>
      <w:r w:rsidR="003471FA" w:rsidRPr="000E5739">
        <w:rPr>
          <w:color w:val="000000"/>
          <w:lang w:val="en-GB"/>
        </w:rPr>
        <w:t xml:space="preserve"> and acquaintances. This is an account of a city</w:t>
      </w:r>
      <w:r w:rsidR="00F8421C" w:rsidRPr="000E5739">
        <w:rPr>
          <w:color w:val="000000"/>
          <w:lang w:val="en-GB"/>
        </w:rPr>
        <w:t>,</w:t>
      </w:r>
      <w:r w:rsidR="003471FA" w:rsidRPr="000E5739">
        <w:rPr>
          <w:color w:val="000000"/>
          <w:lang w:val="en-GB"/>
        </w:rPr>
        <w:t xml:space="preserve"> and everyday lived experiences</w:t>
      </w:r>
      <w:r w:rsidR="00F8421C" w:rsidRPr="000E5739">
        <w:rPr>
          <w:color w:val="000000"/>
          <w:lang w:val="en-GB"/>
        </w:rPr>
        <w:t>,</w:t>
      </w:r>
      <w:r w:rsidR="003471FA" w:rsidRPr="000E5739">
        <w:rPr>
          <w:color w:val="000000"/>
          <w:lang w:val="en-GB"/>
        </w:rPr>
        <w:t xml:space="preserve"> that is informed by 18 different approaches to documenting the complex </w:t>
      </w:r>
      <w:r w:rsidR="00373A9C">
        <w:rPr>
          <w:color w:val="000000"/>
          <w:lang w:val="en-GB"/>
        </w:rPr>
        <w:t>inter</w:t>
      </w:r>
      <w:r w:rsidR="003471FA" w:rsidRPr="000E5739">
        <w:rPr>
          <w:color w:val="000000"/>
          <w:lang w:val="en-GB"/>
        </w:rPr>
        <w:t>relationships between people and place.</w:t>
      </w:r>
      <w:r w:rsidR="00A86DAC" w:rsidRPr="000E5739">
        <w:rPr>
          <w:color w:val="000000"/>
          <w:lang w:val="en-GB"/>
        </w:rPr>
        <w:t xml:space="preserve"> These include short vignettes reflecting the wanderings of characters, a play script with</w:t>
      </w:r>
      <w:r w:rsidR="00F8421C" w:rsidRPr="000E5739">
        <w:rPr>
          <w:color w:val="000000"/>
          <w:lang w:val="en-GB"/>
        </w:rPr>
        <w:t>in</w:t>
      </w:r>
      <w:r w:rsidR="00A86DAC" w:rsidRPr="000E5739">
        <w:rPr>
          <w:color w:val="000000"/>
          <w:lang w:val="en-GB"/>
        </w:rPr>
        <w:t xml:space="preserve"> </w:t>
      </w:r>
      <w:r w:rsidR="00F8421C" w:rsidRPr="000E5739">
        <w:rPr>
          <w:color w:val="000000"/>
          <w:lang w:val="en-GB"/>
        </w:rPr>
        <w:t>the</w:t>
      </w:r>
      <w:r w:rsidR="00A86DAC" w:rsidRPr="000E5739">
        <w:rPr>
          <w:color w:val="000000"/>
          <w:lang w:val="en-GB"/>
        </w:rPr>
        <w:t xml:space="preserve"> novel, a </w:t>
      </w:r>
      <w:r w:rsidR="002D1DFB" w:rsidRPr="000E5739">
        <w:rPr>
          <w:color w:val="000000"/>
          <w:lang w:val="en-GB"/>
        </w:rPr>
        <w:t xml:space="preserve">309 </w:t>
      </w:r>
      <w:r w:rsidR="00A86DAC" w:rsidRPr="000E5739">
        <w:rPr>
          <w:color w:val="000000"/>
          <w:lang w:val="en-GB"/>
        </w:rPr>
        <w:t>question</w:t>
      </w:r>
      <w:r w:rsidR="002D1DFB" w:rsidRPr="000E5739">
        <w:rPr>
          <w:color w:val="000000"/>
          <w:lang w:val="en-GB"/>
        </w:rPr>
        <w:t>s</w:t>
      </w:r>
      <w:r w:rsidR="00A86DAC" w:rsidRPr="000E5739">
        <w:rPr>
          <w:color w:val="000000"/>
          <w:lang w:val="en-GB"/>
        </w:rPr>
        <w:t xml:space="preserve"> and answer</w:t>
      </w:r>
      <w:r w:rsidR="002D1DFB" w:rsidRPr="000E5739">
        <w:rPr>
          <w:color w:val="000000"/>
          <w:lang w:val="en-GB"/>
        </w:rPr>
        <w:t>s</w:t>
      </w:r>
      <w:r w:rsidR="00A86DAC" w:rsidRPr="000E5739">
        <w:rPr>
          <w:color w:val="000000"/>
          <w:lang w:val="en-GB"/>
        </w:rPr>
        <w:t xml:space="preserve"> </w:t>
      </w:r>
      <w:r w:rsidR="00F8421C" w:rsidRPr="000E5739">
        <w:rPr>
          <w:color w:val="000000"/>
          <w:lang w:val="en-GB"/>
        </w:rPr>
        <w:t xml:space="preserve">section </w:t>
      </w:r>
      <w:r w:rsidR="002D1DFB" w:rsidRPr="000E5739">
        <w:rPr>
          <w:color w:val="000000"/>
          <w:lang w:val="en-GB"/>
        </w:rPr>
        <w:t>and a stream-of-consciousness developed over eight paragraphs without punctuation.</w:t>
      </w:r>
      <w:r w:rsidR="00A86DAC" w:rsidRPr="000E5739">
        <w:rPr>
          <w:color w:val="000000"/>
          <w:lang w:val="en-GB"/>
        </w:rPr>
        <w:t xml:space="preserve"> </w:t>
      </w:r>
      <w:r w:rsidR="003471FA" w:rsidRPr="000E5739">
        <w:rPr>
          <w:color w:val="000000"/>
          <w:lang w:val="en-GB"/>
        </w:rPr>
        <w:t xml:space="preserve"> </w:t>
      </w:r>
    </w:p>
    <w:p w14:paraId="7584731D" w14:textId="77777777" w:rsidR="00F8421C" w:rsidRPr="000E5739" w:rsidRDefault="00F8421C" w:rsidP="006C389E">
      <w:pPr>
        <w:rPr>
          <w:color w:val="000000"/>
          <w:lang w:val="en-GB"/>
        </w:rPr>
      </w:pPr>
    </w:p>
    <w:p w14:paraId="54A24290" w14:textId="1342675F" w:rsidR="003471FA" w:rsidRPr="000E5739" w:rsidRDefault="003471FA" w:rsidP="006C389E">
      <w:pPr>
        <w:rPr>
          <w:color w:val="000000"/>
          <w:lang w:val="en-GB"/>
        </w:rPr>
      </w:pPr>
      <w:r w:rsidRPr="000E5739">
        <w:rPr>
          <w:color w:val="000000"/>
          <w:lang w:val="en-GB"/>
        </w:rPr>
        <w:t>In one part of this novel, Bloom reflects on time in the following way:</w:t>
      </w:r>
    </w:p>
    <w:p w14:paraId="632B733D" w14:textId="63D63889" w:rsidR="00AC7F8C" w:rsidRPr="000E5739" w:rsidRDefault="003471FA" w:rsidP="00AC7F8C">
      <w:pPr>
        <w:ind w:left="567" w:right="521"/>
        <w:rPr>
          <w:color w:val="000000"/>
          <w:lang w:val="en-GB"/>
        </w:rPr>
      </w:pPr>
      <w:r w:rsidRPr="000E5739">
        <w:rPr>
          <w:color w:val="000000"/>
          <w:lang w:val="en-GB"/>
        </w:rPr>
        <w:t xml:space="preserve">“After one. Time ball on the ballast office is down. </w:t>
      </w:r>
      <w:proofErr w:type="spellStart"/>
      <w:r w:rsidRPr="000E5739">
        <w:rPr>
          <w:color w:val="000000"/>
          <w:lang w:val="en-GB"/>
        </w:rPr>
        <w:t>Dunsink</w:t>
      </w:r>
      <w:proofErr w:type="spellEnd"/>
      <w:r w:rsidRPr="000E5739">
        <w:rPr>
          <w:color w:val="000000"/>
          <w:lang w:val="en-GB"/>
        </w:rPr>
        <w:t xml:space="preserve"> time. Fascinating little book that is of Sir </w:t>
      </w:r>
      <w:r w:rsidR="00AC7F8C" w:rsidRPr="000E5739">
        <w:rPr>
          <w:color w:val="000000"/>
          <w:lang w:val="en-GB"/>
        </w:rPr>
        <w:t>Robert</w:t>
      </w:r>
      <w:r w:rsidRPr="000E5739">
        <w:rPr>
          <w:color w:val="000000"/>
          <w:lang w:val="en-GB"/>
        </w:rPr>
        <w:t xml:space="preserve"> Ball’s. Parallax. I never exactly understood. </w:t>
      </w:r>
      <w:proofErr w:type="gramStart"/>
      <w:r w:rsidRPr="000E5739">
        <w:rPr>
          <w:color w:val="000000"/>
          <w:lang w:val="en-GB"/>
        </w:rPr>
        <w:t>There’s</w:t>
      </w:r>
      <w:proofErr w:type="gramEnd"/>
      <w:r w:rsidRPr="000E5739">
        <w:rPr>
          <w:color w:val="000000"/>
          <w:lang w:val="en-GB"/>
        </w:rPr>
        <w:t xml:space="preserve"> a priest</w:t>
      </w:r>
      <w:r w:rsidR="00AC7F8C" w:rsidRPr="000E5739">
        <w:rPr>
          <w:color w:val="000000"/>
          <w:lang w:val="en-GB"/>
        </w:rPr>
        <w:t xml:space="preserve">. Could ask him” (Joyce, [1922], 2008: 147). </w:t>
      </w:r>
    </w:p>
    <w:p w14:paraId="10B3BB74" w14:textId="6979CEB1" w:rsidR="00A7301D" w:rsidRPr="000E5739" w:rsidRDefault="00AC7F8C" w:rsidP="006C389E">
      <w:pPr>
        <w:rPr>
          <w:color w:val="000000"/>
          <w:lang w:val="en-GB"/>
        </w:rPr>
      </w:pPr>
      <w:r w:rsidRPr="000E5739">
        <w:rPr>
          <w:color w:val="000000"/>
          <w:lang w:val="en-GB"/>
        </w:rPr>
        <w:t xml:space="preserve">There is much detail here. The reference to the time ball was to a large ball on a pole that was part of clock on the Ballast Office, Aston’s Quay, that dropped at a specific time each day. This was Dublin’s equivalent to Big Ben. The reference to </w:t>
      </w:r>
      <w:proofErr w:type="spellStart"/>
      <w:r w:rsidRPr="000E5739">
        <w:rPr>
          <w:color w:val="000000"/>
          <w:lang w:val="en-GB"/>
        </w:rPr>
        <w:t>Dunsink</w:t>
      </w:r>
      <w:proofErr w:type="spellEnd"/>
      <w:r w:rsidRPr="000E5739">
        <w:rPr>
          <w:color w:val="000000"/>
          <w:lang w:val="en-GB"/>
        </w:rPr>
        <w:t xml:space="preserve"> time is to the location of </w:t>
      </w:r>
      <w:r w:rsidR="00F8421C" w:rsidRPr="000E5739">
        <w:rPr>
          <w:color w:val="000000"/>
          <w:lang w:val="en-GB"/>
        </w:rPr>
        <w:t xml:space="preserve">the </w:t>
      </w:r>
      <w:r w:rsidRPr="000E5739">
        <w:rPr>
          <w:color w:val="000000"/>
          <w:lang w:val="en-GB"/>
        </w:rPr>
        <w:t>Royal Observatory of Ireland that set Dublin time. Sir Robert Ball was the former Astronomer Royal and director of the Cambridge observatory. The word ‘Parallax</w:t>
      </w:r>
      <w:r w:rsidR="00B032BD">
        <w:rPr>
          <w:color w:val="000000"/>
          <w:lang w:val="en-GB"/>
        </w:rPr>
        <w:fldChar w:fldCharType="begin"/>
      </w:r>
      <w:r w:rsidR="00B032BD">
        <w:instrText xml:space="preserve"> XE "</w:instrText>
      </w:r>
      <w:r w:rsidR="00B032BD" w:rsidRPr="001154F9">
        <w:rPr>
          <w:color w:val="000000"/>
          <w:lang w:val="en-GB"/>
        </w:rPr>
        <w:instrText>Parallax concept</w:instrText>
      </w:r>
      <w:r w:rsidR="00B032BD" w:rsidRPr="001154F9">
        <w:rPr>
          <w:color w:val="000000"/>
        </w:rPr>
        <w:instrText>:</w:instrText>
      </w:r>
      <w:r w:rsidR="00B032BD" w:rsidRPr="001154F9">
        <w:instrText>and James Joyce</w:instrText>
      </w:r>
      <w:r w:rsidR="00B032BD">
        <w:instrText xml:space="preserve">" </w:instrText>
      </w:r>
      <w:r w:rsidR="00B032BD">
        <w:rPr>
          <w:color w:val="000000"/>
          <w:lang w:val="en-GB"/>
        </w:rPr>
        <w:fldChar w:fldCharType="end"/>
      </w:r>
      <w:r w:rsidRPr="000E5739">
        <w:rPr>
          <w:color w:val="000000"/>
          <w:lang w:val="en-GB"/>
        </w:rPr>
        <w:t>’ is perhaps the critical word in this extract. Jeri Johnson’s notes to the 1922 edition of Ulysses published by Oxford University press explain</w:t>
      </w:r>
      <w:r w:rsidR="0011261F">
        <w:rPr>
          <w:color w:val="000000"/>
          <w:lang w:val="en-GB"/>
        </w:rPr>
        <w:t>s</w:t>
      </w:r>
      <w:r w:rsidRPr="000E5739">
        <w:rPr>
          <w:color w:val="000000"/>
          <w:lang w:val="en-GB"/>
        </w:rPr>
        <w:t xml:space="preserve"> this term as follows: “’the apparent difference in the position or direction of an object caused when the observer’s position or direction of an </w:t>
      </w:r>
      <w:r w:rsidRPr="000E5739">
        <w:rPr>
          <w:color w:val="000000"/>
          <w:lang w:val="en-GB"/>
        </w:rPr>
        <w:lastRenderedPageBreak/>
        <w:t xml:space="preserve">object is changed (OED); a principle with more than physical </w:t>
      </w:r>
      <w:r w:rsidR="00A86DAC" w:rsidRPr="000E5739">
        <w:rPr>
          <w:color w:val="000000"/>
          <w:lang w:val="en-GB"/>
        </w:rPr>
        <w:t xml:space="preserve">repercussions in Ulysses” (Joyce, 2008: 820). </w:t>
      </w:r>
    </w:p>
    <w:p w14:paraId="400F2B0D" w14:textId="77777777" w:rsidR="00A7301D" w:rsidRPr="000E5739" w:rsidRDefault="00A7301D" w:rsidP="006C389E">
      <w:pPr>
        <w:rPr>
          <w:color w:val="000000"/>
          <w:lang w:val="en-GB"/>
        </w:rPr>
      </w:pPr>
    </w:p>
    <w:p w14:paraId="1229A982" w14:textId="090E59E7" w:rsidR="00354677" w:rsidRPr="000E5739" w:rsidRDefault="00A86DAC" w:rsidP="006C389E">
      <w:pPr>
        <w:rPr>
          <w:color w:val="000000"/>
          <w:lang w:val="en-GB"/>
        </w:rPr>
      </w:pPr>
      <w:r w:rsidRPr="000E5739">
        <w:rPr>
          <w:color w:val="000000"/>
          <w:lang w:val="en-GB"/>
        </w:rPr>
        <w:t>Joyce’s Ulysses is an exercise in parallax as he applie</w:t>
      </w:r>
      <w:r w:rsidR="009E13F8">
        <w:rPr>
          <w:color w:val="000000"/>
          <w:lang w:val="en-GB"/>
        </w:rPr>
        <w:t>d</w:t>
      </w:r>
      <w:r w:rsidRPr="000E5739">
        <w:rPr>
          <w:color w:val="000000"/>
          <w:lang w:val="en-GB"/>
        </w:rPr>
        <w:t xml:space="preserve"> 18 different approaches to </w:t>
      </w:r>
      <w:proofErr w:type="gramStart"/>
      <w:r w:rsidR="007D4935">
        <w:rPr>
          <w:color w:val="000000"/>
          <w:lang w:val="en-GB"/>
        </w:rPr>
        <w:t xml:space="preserve">explore </w:t>
      </w:r>
      <w:r w:rsidRPr="000E5739">
        <w:rPr>
          <w:color w:val="000000"/>
          <w:lang w:val="en-GB"/>
        </w:rPr>
        <w:t xml:space="preserve"> Dublin</w:t>
      </w:r>
      <w:proofErr w:type="gramEnd"/>
      <w:r w:rsidRPr="000E5739">
        <w:rPr>
          <w:color w:val="000000"/>
          <w:lang w:val="en-GB"/>
        </w:rPr>
        <w:t xml:space="preserve"> on 16 June 1904. This includes rapid narrative shifts and</w:t>
      </w:r>
      <w:r w:rsidR="00F8421C" w:rsidRPr="000E5739">
        <w:rPr>
          <w:color w:val="000000"/>
          <w:lang w:val="en-GB"/>
        </w:rPr>
        <w:t xml:space="preserve"> </w:t>
      </w:r>
      <w:r w:rsidRPr="000E5739">
        <w:rPr>
          <w:color w:val="000000"/>
          <w:lang w:val="en-GB"/>
        </w:rPr>
        <w:t xml:space="preserve">a complex set of </w:t>
      </w:r>
      <w:r w:rsidRPr="000E5739">
        <w:rPr>
          <w:i/>
          <w:iCs/>
          <w:color w:val="000000"/>
          <w:lang w:val="en-GB"/>
        </w:rPr>
        <w:t>interpolations</w:t>
      </w:r>
      <w:r w:rsidR="00B032BD">
        <w:rPr>
          <w:i/>
          <w:iCs/>
          <w:color w:val="000000"/>
          <w:lang w:val="en-GB"/>
        </w:rPr>
        <w:fldChar w:fldCharType="begin"/>
      </w:r>
      <w:r w:rsidR="00B032BD">
        <w:instrText xml:space="preserve"> XE "</w:instrText>
      </w:r>
      <w:r w:rsidR="00B032BD" w:rsidRPr="00B032BD">
        <w:rPr>
          <w:color w:val="000000"/>
          <w:lang w:val="en-GB"/>
        </w:rPr>
        <w:instrText>interpolations</w:instrText>
      </w:r>
      <w:r w:rsidR="00B032BD" w:rsidRPr="007A6788">
        <w:rPr>
          <w:i/>
          <w:iCs/>
          <w:color w:val="000000"/>
        </w:rPr>
        <w:instrText>:</w:instrText>
      </w:r>
      <w:r w:rsidR="00B032BD" w:rsidRPr="007A6788">
        <w:instrText>and James Joyce</w:instrText>
      </w:r>
      <w:r w:rsidR="00B032BD">
        <w:instrText xml:space="preserve">" </w:instrText>
      </w:r>
      <w:r w:rsidR="00B032BD">
        <w:rPr>
          <w:i/>
          <w:iCs/>
          <w:color w:val="000000"/>
          <w:lang w:val="en-GB"/>
        </w:rPr>
        <w:fldChar w:fldCharType="end"/>
      </w:r>
      <w:r w:rsidRPr="000E5739">
        <w:rPr>
          <w:color w:val="000000"/>
          <w:lang w:val="en-GB"/>
        </w:rPr>
        <w:t xml:space="preserve"> in the Wandering Works section in which there is an apparent suspension of narrative time with some of the</w:t>
      </w:r>
      <w:r w:rsidR="00C152ED">
        <w:rPr>
          <w:color w:val="000000"/>
          <w:lang w:val="en-GB"/>
        </w:rPr>
        <w:t>se</w:t>
      </w:r>
      <w:r w:rsidRPr="000E5739">
        <w:rPr>
          <w:color w:val="000000"/>
          <w:lang w:val="en-GB"/>
        </w:rPr>
        <w:t xml:space="preserve"> </w:t>
      </w:r>
      <w:r w:rsidR="00A7301D" w:rsidRPr="000E5739">
        <w:rPr>
          <w:color w:val="000000"/>
          <w:lang w:val="en-GB"/>
        </w:rPr>
        <w:t>interpolations</w:t>
      </w:r>
      <w:r w:rsidRPr="000E5739">
        <w:rPr>
          <w:color w:val="000000"/>
          <w:lang w:val="en-GB"/>
        </w:rPr>
        <w:t xml:space="preserve"> trying to present an appearance of simultaneity.</w:t>
      </w:r>
      <w:r w:rsidR="00A7301D" w:rsidRPr="000E5739">
        <w:rPr>
          <w:color w:val="000000"/>
          <w:lang w:val="en-GB"/>
        </w:rPr>
        <w:t xml:space="preserve"> </w:t>
      </w:r>
      <w:r w:rsidR="007D4935">
        <w:rPr>
          <w:color w:val="000000"/>
          <w:lang w:val="en-GB"/>
        </w:rPr>
        <w:t xml:space="preserve">In this account of Dublin, the complexity of urban living becomes apparent as the primary narrative or discourse of the urban is disturbed by interpolations that highlight other processes and activities that are simultaneous enacted. Some of these processes have no direct or even indirect relevance for the narrative and some highlight events that are being enacted elsewhere that are related to an on-going activity. </w:t>
      </w:r>
      <w:r w:rsidR="00A7301D" w:rsidRPr="000E5739">
        <w:rPr>
          <w:color w:val="000000"/>
          <w:lang w:val="en-GB"/>
        </w:rPr>
        <w:t>Urban living and livelihoods are perhaps best conceptualised as an on-going weaving together of multiple interpolations</w:t>
      </w:r>
      <w:r w:rsidR="007D4935">
        <w:rPr>
          <w:color w:val="000000"/>
          <w:lang w:val="en-GB"/>
        </w:rPr>
        <w:t xml:space="preserve"> </w:t>
      </w:r>
      <w:r w:rsidR="00B032BD">
        <w:rPr>
          <w:color w:val="000000"/>
          <w:lang w:val="en-GB"/>
        </w:rPr>
        <w:fldChar w:fldCharType="begin"/>
      </w:r>
      <w:r w:rsidR="00B032BD">
        <w:instrText xml:space="preserve"> XE "</w:instrText>
      </w:r>
      <w:r w:rsidR="00B032BD" w:rsidRPr="007662D0">
        <w:rPr>
          <w:color w:val="000000"/>
          <w:lang w:val="en-GB"/>
        </w:rPr>
        <w:instrText>interpolations</w:instrText>
      </w:r>
      <w:r w:rsidR="00B032BD" w:rsidRPr="007662D0">
        <w:rPr>
          <w:color w:val="000000"/>
        </w:rPr>
        <w:instrText>:</w:instrText>
      </w:r>
      <w:r w:rsidR="00B032BD" w:rsidRPr="007662D0">
        <w:instrText>and urban living</w:instrText>
      </w:r>
      <w:r w:rsidR="00B032BD">
        <w:instrText xml:space="preserve">" </w:instrText>
      </w:r>
      <w:r w:rsidR="00B032BD">
        <w:rPr>
          <w:color w:val="000000"/>
          <w:lang w:val="en-GB"/>
        </w:rPr>
        <w:fldChar w:fldCharType="end"/>
      </w:r>
      <w:r w:rsidR="007D4935">
        <w:rPr>
          <w:color w:val="000000"/>
          <w:lang w:val="en-GB"/>
        </w:rPr>
        <w:t>including</w:t>
      </w:r>
      <w:r w:rsidR="00A7301D" w:rsidRPr="000E5739">
        <w:rPr>
          <w:color w:val="000000"/>
          <w:lang w:val="en-GB"/>
        </w:rPr>
        <w:t xml:space="preserve"> the insertion into one type of everyday activity of </w:t>
      </w:r>
      <w:r w:rsidR="00CD618D">
        <w:rPr>
          <w:color w:val="000000"/>
          <w:lang w:val="en-GB"/>
        </w:rPr>
        <w:t xml:space="preserve">other activities that have </w:t>
      </w:r>
      <w:r w:rsidR="00A7301D" w:rsidRPr="000E5739">
        <w:rPr>
          <w:color w:val="000000"/>
          <w:lang w:val="en-GB"/>
        </w:rPr>
        <w:t>different essence</w:t>
      </w:r>
      <w:r w:rsidR="00CD618D">
        <w:rPr>
          <w:color w:val="000000"/>
          <w:lang w:val="en-GB"/>
        </w:rPr>
        <w:t>s</w:t>
      </w:r>
      <w:r w:rsidR="00710FEE">
        <w:rPr>
          <w:color w:val="000000"/>
          <w:lang w:val="en-GB"/>
        </w:rPr>
        <w:t xml:space="preserve"> and even different geograph</w:t>
      </w:r>
      <w:r w:rsidR="00CD618D">
        <w:rPr>
          <w:color w:val="000000"/>
          <w:lang w:val="en-GB"/>
        </w:rPr>
        <w:t>ies</w:t>
      </w:r>
      <w:r w:rsidR="00710FEE">
        <w:rPr>
          <w:color w:val="000000"/>
          <w:lang w:val="en-GB"/>
        </w:rPr>
        <w:t xml:space="preserve"> or scale</w:t>
      </w:r>
      <w:r w:rsidR="00CD618D">
        <w:rPr>
          <w:color w:val="000000"/>
          <w:lang w:val="en-GB"/>
        </w:rPr>
        <w:t>s</w:t>
      </w:r>
      <w:r w:rsidR="00A7301D" w:rsidRPr="000E5739">
        <w:rPr>
          <w:color w:val="000000"/>
          <w:lang w:val="en-GB"/>
        </w:rPr>
        <w:t xml:space="preserve">. Writing this sentence links this laptop with the outputs of a solar panel array that sits on the roof of this building. Nevertheless, writing this during the evening, links this laptop to a very different set of geographies and relationships. These other geographies are critical but can be ignored </w:t>
      </w:r>
      <w:r w:rsidR="00BF7711" w:rsidRPr="000E5739">
        <w:rPr>
          <w:color w:val="000000"/>
          <w:lang w:val="en-GB"/>
        </w:rPr>
        <w:t xml:space="preserve">for the time being </w:t>
      </w:r>
      <w:r w:rsidR="00A7301D" w:rsidRPr="000E5739">
        <w:rPr>
          <w:color w:val="000000"/>
          <w:lang w:val="en-GB"/>
        </w:rPr>
        <w:t>in the same way that an interpolation</w:t>
      </w:r>
      <w:r w:rsidR="00B032BD">
        <w:rPr>
          <w:color w:val="000000"/>
          <w:lang w:val="en-GB"/>
        </w:rPr>
        <w:fldChar w:fldCharType="begin"/>
      </w:r>
      <w:r w:rsidR="00B032BD">
        <w:instrText xml:space="preserve"> XE "</w:instrText>
      </w:r>
      <w:r w:rsidR="00B032BD" w:rsidRPr="00CC3D6F">
        <w:rPr>
          <w:color w:val="000000"/>
          <w:lang w:val="en-GB"/>
        </w:rPr>
        <w:instrText>interpolations</w:instrText>
      </w:r>
      <w:r w:rsidR="00B032BD" w:rsidRPr="00CC3D6F">
        <w:rPr>
          <w:color w:val="000000"/>
        </w:rPr>
        <w:instrText>:</w:instrText>
      </w:r>
      <w:r w:rsidR="00B032BD" w:rsidRPr="00CC3D6F">
        <w:instrText>and overlooking</w:instrText>
      </w:r>
      <w:r w:rsidR="00B032BD">
        <w:instrText xml:space="preserve">" </w:instrText>
      </w:r>
      <w:r w:rsidR="00B032BD">
        <w:rPr>
          <w:color w:val="000000"/>
          <w:lang w:val="en-GB"/>
        </w:rPr>
        <w:fldChar w:fldCharType="end"/>
      </w:r>
      <w:r w:rsidR="00A7301D" w:rsidRPr="000E5739">
        <w:rPr>
          <w:color w:val="000000"/>
          <w:lang w:val="en-GB"/>
        </w:rPr>
        <w:t xml:space="preserve"> can be overlooked. Nevertheless, this process of overlooking does not mean that interpolations that are critical for supporting urban living can be</w:t>
      </w:r>
      <w:r w:rsidR="00BF7711" w:rsidRPr="000E5739">
        <w:rPr>
          <w:color w:val="000000"/>
          <w:lang w:val="en-GB"/>
        </w:rPr>
        <w:t xml:space="preserve"> neglected. </w:t>
      </w:r>
      <w:r w:rsidR="00A7301D" w:rsidRPr="000E5739">
        <w:rPr>
          <w:color w:val="000000"/>
          <w:lang w:val="en-GB"/>
        </w:rPr>
        <w:t xml:space="preserve"> </w:t>
      </w:r>
      <w:r w:rsidR="00BF7711" w:rsidRPr="000E5739">
        <w:rPr>
          <w:color w:val="000000"/>
          <w:lang w:val="en-GB"/>
        </w:rPr>
        <w:t>Joyce deploys interpolations to highlight the complex</w:t>
      </w:r>
      <w:r w:rsidR="00F8421C" w:rsidRPr="000E5739">
        <w:rPr>
          <w:color w:val="000000"/>
          <w:lang w:val="en-GB"/>
        </w:rPr>
        <w:t>ity</w:t>
      </w:r>
      <w:r w:rsidR="00BF7711" w:rsidRPr="000E5739">
        <w:rPr>
          <w:color w:val="000000"/>
          <w:lang w:val="en-GB"/>
        </w:rPr>
        <w:t xml:space="preserve"> of urban living and it is important that social science tries to capture some of this complexity and diversity.  </w:t>
      </w:r>
    </w:p>
    <w:p w14:paraId="194D6865" w14:textId="73392D10" w:rsidR="00E35AE2" w:rsidRPr="000E5739" w:rsidRDefault="00E35AE2" w:rsidP="006C389E">
      <w:pPr>
        <w:rPr>
          <w:color w:val="000000"/>
          <w:lang w:val="en-GB"/>
        </w:rPr>
      </w:pPr>
    </w:p>
    <w:p w14:paraId="6A4B71ED" w14:textId="0498399B" w:rsidR="000D0FA6" w:rsidRPr="000E5739" w:rsidRDefault="002D1DFB" w:rsidP="006C389E">
      <w:pPr>
        <w:rPr>
          <w:color w:val="000000"/>
          <w:lang w:val="en-GB"/>
        </w:rPr>
      </w:pPr>
      <w:r w:rsidRPr="000E5739">
        <w:rPr>
          <w:color w:val="000000"/>
          <w:lang w:val="en-GB"/>
        </w:rPr>
        <w:t xml:space="preserve">Ulysses is </w:t>
      </w:r>
      <w:r w:rsidR="00A7301D" w:rsidRPr="000E5739">
        <w:rPr>
          <w:color w:val="000000"/>
          <w:lang w:val="en-GB"/>
        </w:rPr>
        <w:t xml:space="preserve">one </w:t>
      </w:r>
      <w:r w:rsidRPr="000E5739">
        <w:rPr>
          <w:color w:val="000000"/>
          <w:lang w:val="en-GB"/>
        </w:rPr>
        <w:t xml:space="preserve">of the great urban novels. It is an account of the infra-ordinary and of the intimately tiny encounters that shape the </w:t>
      </w:r>
      <w:r w:rsidR="00F8421C" w:rsidRPr="000E5739">
        <w:rPr>
          <w:color w:val="000000"/>
          <w:lang w:val="en-GB"/>
        </w:rPr>
        <w:t>interactive</w:t>
      </w:r>
      <w:r w:rsidRPr="000E5739">
        <w:rPr>
          <w:color w:val="000000"/>
          <w:lang w:val="en-GB"/>
        </w:rPr>
        <w:t xml:space="preserve"> interactions between people and place. It is very much an extraordinary novel about the very ordinary. The concept of a parallax can be used as one approach to engaging with Ulysses in which Dublin is understood in </w:t>
      </w:r>
      <w:proofErr w:type="gramStart"/>
      <w:r w:rsidRPr="000E5739">
        <w:rPr>
          <w:color w:val="000000"/>
          <w:lang w:val="en-GB"/>
        </w:rPr>
        <w:t>many different ways</w:t>
      </w:r>
      <w:proofErr w:type="gramEnd"/>
      <w:r w:rsidRPr="000E5739">
        <w:rPr>
          <w:color w:val="000000"/>
          <w:lang w:val="en-GB"/>
        </w:rPr>
        <w:t xml:space="preserve"> through the eyes and consciousness of different people and the same people at different times and in different places over the course of one day. Much that is within this novel </w:t>
      </w:r>
      <w:r w:rsidR="00F8421C" w:rsidRPr="000E5739">
        <w:rPr>
          <w:color w:val="000000"/>
          <w:lang w:val="en-GB"/>
        </w:rPr>
        <w:t xml:space="preserve">are </w:t>
      </w:r>
      <w:r w:rsidRPr="000E5739">
        <w:rPr>
          <w:color w:val="000000"/>
          <w:lang w:val="en-GB"/>
        </w:rPr>
        <w:t>the mundane interaction</w:t>
      </w:r>
      <w:r w:rsidR="00F8421C" w:rsidRPr="000E5739">
        <w:rPr>
          <w:color w:val="000000"/>
          <w:lang w:val="en-GB"/>
        </w:rPr>
        <w:t>s</w:t>
      </w:r>
      <w:r w:rsidR="00B032BD">
        <w:rPr>
          <w:color w:val="000000"/>
          <w:lang w:val="en-GB"/>
        </w:rPr>
        <w:fldChar w:fldCharType="begin"/>
      </w:r>
      <w:r w:rsidR="00B032BD">
        <w:instrText xml:space="preserve"> XE "</w:instrText>
      </w:r>
      <w:r w:rsidR="00B032BD" w:rsidRPr="00D70154">
        <w:rPr>
          <w:color w:val="000000"/>
          <w:lang w:val="en-GB"/>
        </w:rPr>
        <w:instrText>mundane interactions</w:instrText>
      </w:r>
      <w:r w:rsidR="00B032BD">
        <w:instrText xml:space="preserve">" </w:instrText>
      </w:r>
      <w:r w:rsidR="00B032BD">
        <w:rPr>
          <w:color w:val="000000"/>
          <w:lang w:val="en-GB"/>
        </w:rPr>
        <w:fldChar w:fldCharType="end"/>
      </w:r>
      <w:r w:rsidRPr="000E5739">
        <w:rPr>
          <w:color w:val="000000"/>
          <w:lang w:val="en-GB"/>
        </w:rPr>
        <w:t xml:space="preserve"> that shape urban experiences. Joyce’s reading of Dublin can be used to justify the application of innovative approaches to writing to unlock the complexity and diversity of understanding ordinary cities and their extraordinary geographies. Urban theorists need to embrace Joyce and try to break </w:t>
      </w:r>
      <w:r w:rsidR="0011261F">
        <w:rPr>
          <w:color w:val="000000"/>
          <w:lang w:val="en-GB"/>
        </w:rPr>
        <w:t>away from</w:t>
      </w:r>
      <w:r w:rsidRPr="000E5739">
        <w:rPr>
          <w:color w:val="000000"/>
          <w:lang w:val="en-GB"/>
        </w:rPr>
        <w:t xml:space="preserve"> the constraints imposed on urban analysis by the types of predictability identified by Ritzer</w:t>
      </w:r>
      <w:r w:rsidR="00F8421C" w:rsidRPr="000E5739">
        <w:rPr>
          <w:color w:val="000000"/>
          <w:lang w:val="en-GB"/>
        </w:rPr>
        <w:t xml:space="preserve"> (1999)</w:t>
      </w:r>
      <w:r w:rsidRPr="000E5739">
        <w:rPr>
          <w:color w:val="000000"/>
          <w:lang w:val="en-GB"/>
        </w:rPr>
        <w:t xml:space="preserve">. </w:t>
      </w:r>
    </w:p>
    <w:p w14:paraId="24D0F5F8" w14:textId="77777777" w:rsidR="000D0FA6" w:rsidRPr="000E5739" w:rsidRDefault="000D0FA6" w:rsidP="006C389E">
      <w:pPr>
        <w:rPr>
          <w:color w:val="000000"/>
          <w:lang w:val="en-GB"/>
        </w:rPr>
      </w:pPr>
    </w:p>
    <w:p w14:paraId="42315FB9" w14:textId="449F959F" w:rsidR="00DD7B2C" w:rsidRDefault="002D1DFB" w:rsidP="006C389E">
      <w:pPr>
        <w:rPr>
          <w:shd w:val="clear" w:color="auto" w:fill="FFFFFF"/>
          <w:lang w:val="en-GB"/>
        </w:rPr>
      </w:pPr>
      <w:r w:rsidRPr="000E5739">
        <w:rPr>
          <w:color w:val="000000"/>
          <w:lang w:val="en-GB"/>
        </w:rPr>
        <w:t xml:space="preserve">The challenge </w:t>
      </w:r>
      <w:r w:rsidR="00F8421C" w:rsidRPr="000E5739">
        <w:rPr>
          <w:color w:val="000000"/>
          <w:lang w:val="en-GB"/>
        </w:rPr>
        <w:t xml:space="preserve">for social scientists </w:t>
      </w:r>
      <w:r w:rsidRPr="000E5739">
        <w:rPr>
          <w:color w:val="000000"/>
          <w:lang w:val="en-GB"/>
        </w:rPr>
        <w:t xml:space="preserve">is to develop a </w:t>
      </w:r>
      <w:r w:rsidR="006613BC">
        <w:rPr>
          <w:color w:val="000000"/>
          <w:lang w:val="en-GB"/>
        </w:rPr>
        <w:t>p</w:t>
      </w:r>
      <w:r w:rsidR="000D0FA6" w:rsidRPr="000E5739">
        <w:rPr>
          <w:color w:val="000000"/>
          <w:lang w:val="en-GB"/>
        </w:rPr>
        <w:t xml:space="preserve">arallax </w:t>
      </w:r>
      <w:r w:rsidR="006613BC">
        <w:rPr>
          <w:color w:val="000000"/>
          <w:lang w:val="en-GB"/>
        </w:rPr>
        <w:t xml:space="preserve">informed </w:t>
      </w:r>
      <w:r w:rsidR="000D0FA6" w:rsidRPr="000E5739">
        <w:rPr>
          <w:color w:val="000000"/>
          <w:lang w:val="en-GB"/>
        </w:rPr>
        <w:t>approach to urban theory</w:t>
      </w:r>
      <w:r w:rsidR="00E43EB2">
        <w:rPr>
          <w:color w:val="000000"/>
          <w:lang w:val="en-GB"/>
        </w:rPr>
        <w:fldChar w:fldCharType="begin"/>
      </w:r>
      <w:r w:rsidR="00E43EB2">
        <w:instrText xml:space="preserve"> XE "</w:instrText>
      </w:r>
      <w:r w:rsidR="00E43EB2" w:rsidRPr="008271E1">
        <w:rPr>
          <w:color w:val="000000"/>
          <w:lang w:val="en-GB"/>
        </w:rPr>
        <w:instrText>urban theory</w:instrText>
      </w:r>
      <w:r w:rsidR="00E43EB2" w:rsidRPr="008271E1">
        <w:rPr>
          <w:color w:val="000000"/>
        </w:rPr>
        <w:instrText>:</w:instrText>
      </w:r>
      <w:r w:rsidR="00E43EB2" w:rsidRPr="008271E1">
        <w:instrText>parallax informed approach</w:instrText>
      </w:r>
      <w:r w:rsidR="00E43EB2">
        <w:instrText xml:space="preserve">" </w:instrText>
      </w:r>
      <w:r w:rsidR="00E43EB2">
        <w:rPr>
          <w:color w:val="000000"/>
          <w:lang w:val="en-GB"/>
        </w:rPr>
        <w:fldChar w:fldCharType="end"/>
      </w:r>
      <w:r w:rsidR="00B032BD">
        <w:rPr>
          <w:color w:val="000000"/>
          <w:lang w:val="en-GB"/>
        </w:rPr>
        <w:fldChar w:fldCharType="begin"/>
      </w:r>
      <w:r w:rsidR="00B032BD">
        <w:instrText xml:space="preserve"> XE "</w:instrText>
      </w:r>
      <w:r w:rsidR="00B032BD" w:rsidRPr="00E552AC">
        <w:rPr>
          <w:color w:val="000000"/>
          <w:lang w:val="en-GB"/>
        </w:rPr>
        <w:instrText>Parallax approach to urban theory</w:instrText>
      </w:r>
      <w:r w:rsidR="00B032BD">
        <w:instrText xml:space="preserve">" </w:instrText>
      </w:r>
      <w:r w:rsidR="00B032BD">
        <w:rPr>
          <w:color w:val="000000"/>
          <w:lang w:val="en-GB"/>
        </w:rPr>
        <w:fldChar w:fldCharType="end"/>
      </w:r>
      <w:r w:rsidR="007A5BE1" w:rsidRPr="000E5739">
        <w:rPr>
          <w:color w:val="000000"/>
          <w:lang w:val="en-GB"/>
        </w:rPr>
        <w:t xml:space="preserve">. Here </w:t>
      </w:r>
      <w:r w:rsidR="0011261F">
        <w:rPr>
          <w:color w:val="000000"/>
          <w:lang w:val="en-GB"/>
        </w:rPr>
        <w:t>it is</w:t>
      </w:r>
      <w:r w:rsidR="007A5BE1" w:rsidRPr="000E5739">
        <w:rPr>
          <w:color w:val="000000"/>
          <w:lang w:val="en-GB"/>
        </w:rPr>
        <w:t xml:space="preserve"> important to </w:t>
      </w:r>
      <w:r w:rsidR="00B00863" w:rsidRPr="000E5739">
        <w:rPr>
          <w:color w:val="000000"/>
          <w:lang w:val="en-GB"/>
        </w:rPr>
        <w:t>engage with</w:t>
      </w:r>
      <w:r w:rsidR="007A5BE1" w:rsidRPr="000E5739">
        <w:rPr>
          <w:color w:val="000000"/>
          <w:lang w:val="en-GB"/>
        </w:rPr>
        <w:t xml:space="preserve"> the work of </w:t>
      </w:r>
      <w:r w:rsidR="007A5BE1" w:rsidRPr="000E5739">
        <w:rPr>
          <w:shd w:val="clear" w:color="auto" w:fill="FFFFFF"/>
          <w:lang w:val="en-GB"/>
        </w:rPr>
        <w:t xml:space="preserve">Kojin </w:t>
      </w:r>
      <w:proofErr w:type="spellStart"/>
      <w:r w:rsidR="007A5BE1" w:rsidRPr="000E5739">
        <w:rPr>
          <w:shd w:val="clear" w:color="auto" w:fill="FFFFFF"/>
          <w:lang w:val="en-GB"/>
        </w:rPr>
        <w:t>Karatani</w:t>
      </w:r>
      <w:proofErr w:type="spellEnd"/>
      <w:r w:rsidR="00B032BD">
        <w:rPr>
          <w:shd w:val="clear" w:color="auto" w:fill="FFFFFF"/>
          <w:lang w:val="en-GB"/>
        </w:rPr>
        <w:fldChar w:fldCharType="begin"/>
      </w:r>
      <w:r w:rsidR="00B032BD">
        <w:instrText xml:space="preserve"> XE "</w:instrText>
      </w:r>
      <w:r w:rsidR="00B032BD" w:rsidRPr="008D2E06">
        <w:rPr>
          <w:shd w:val="clear" w:color="auto" w:fill="FFFFFF"/>
          <w:lang w:val="en-GB"/>
        </w:rPr>
        <w:instrText>Karatani, K.</w:instrText>
      </w:r>
      <w:r w:rsidR="00B032BD">
        <w:instrText xml:space="preserve">" </w:instrText>
      </w:r>
      <w:r w:rsidR="00B032BD">
        <w:rPr>
          <w:shd w:val="clear" w:color="auto" w:fill="FFFFFF"/>
          <w:lang w:val="en-GB"/>
        </w:rPr>
        <w:fldChar w:fldCharType="end"/>
      </w:r>
      <w:r w:rsidR="007A5BE1" w:rsidRPr="000E5739">
        <w:rPr>
          <w:shd w:val="clear" w:color="auto" w:fill="FFFFFF"/>
          <w:lang w:val="en-GB"/>
        </w:rPr>
        <w:t>, the Japanese and literary critique</w:t>
      </w:r>
      <w:r w:rsidR="00B00863" w:rsidRPr="000E5739">
        <w:rPr>
          <w:shd w:val="clear" w:color="auto" w:fill="FFFFFF"/>
          <w:lang w:val="en-GB"/>
        </w:rPr>
        <w:t xml:space="preserve">, </w:t>
      </w:r>
      <w:bookmarkStart w:id="0" w:name="_Hlk61444696"/>
      <w:r w:rsidR="00B00863" w:rsidRPr="000E5739">
        <w:rPr>
          <w:shd w:val="clear" w:color="auto" w:fill="FFFFFF"/>
          <w:lang w:val="en-GB"/>
        </w:rPr>
        <w:t>and</w:t>
      </w:r>
      <w:r w:rsidR="007A5BE1" w:rsidRPr="000E5739">
        <w:rPr>
          <w:shd w:val="clear" w:color="auto" w:fill="FFFFFF"/>
          <w:lang w:val="en-GB"/>
        </w:rPr>
        <w:t xml:space="preserve"> </w:t>
      </w:r>
      <w:proofErr w:type="spellStart"/>
      <w:r w:rsidR="007A5BE1" w:rsidRPr="000E5739">
        <w:rPr>
          <w:shd w:val="clear" w:color="auto" w:fill="FFFFFF"/>
          <w:lang w:val="en-GB"/>
        </w:rPr>
        <w:t>Slavoj</w:t>
      </w:r>
      <w:proofErr w:type="spellEnd"/>
      <w:r w:rsidR="007A5BE1" w:rsidRPr="000E5739">
        <w:rPr>
          <w:shd w:val="clear" w:color="auto" w:fill="FFFFFF"/>
          <w:lang w:val="en-GB"/>
        </w:rPr>
        <w:t xml:space="preserve"> </w:t>
      </w:r>
      <w:bookmarkStart w:id="1" w:name="_Hlk45818183"/>
      <w:proofErr w:type="spellStart"/>
      <w:r w:rsidR="007A5BE1" w:rsidRPr="000E5739">
        <w:rPr>
          <w:shd w:val="clear" w:color="auto" w:fill="FFFFFF"/>
          <w:lang w:val="en-GB"/>
        </w:rPr>
        <w:t>Žižek</w:t>
      </w:r>
      <w:bookmarkEnd w:id="1"/>
      <w:proofErr w:type="spellEnd"/>
      <w:r w:rsidR="00B032BD">
        <w:rPr>
          <w:shd w:val="clear" w:color="auto" w:fill="FFFFFF"/>
          <w:lang w:val="en-GB"/>
        </w:rPr>
        <w:fldChar w:fldCharType="begin"/>
      </w:r>
      <w:r w:rsidR="00B032BD">
        <w:instrText xml:space="preserve"> XE "</w:instrText>
      </w:r>
      <w:r w:rsidR="00B032BD" w:rsidRPr="00130645">
        <w:rPr>
          <w:shd w:val="clear" w:color="auto" w:fill="FFFFFF"/>
          <w:lang w:val="en-GB"/>
        </w:rPr>
        <w:instrText>Žižek, S.</w:instrText>
      </w:r>
      <w:r w:rsidR="00B032BD" w:rsidRPr="00130645">
        <w:rPr>
          <w:shd w:val="clear" w:color="auto" w:fill="FFFFFF"/>
        </w:rPr>
        <w:instrText>:</w:instrText>
      </w:r>
      <w:r w:rsidR="00B032BD" w:rsidRPr="00130645">
        <w:instrText>and parallax dimension</w:instrText>
      </w:r>
      <w:r w:rsidR="00B032BD">
        <w:instrText xml:space="preserve">" </w:instrText>
      </w:r>
      <w:r w:rsidR="00B032BD">
        <w:rPr>
          <w:shd w:val="clear" w:color="auto" w:fill="FFFFFF"/>
          <w:lang w:val="en-GB"/>
        </w:rPr>
        <w:fldChar w:fldCharType="end"/>
      </w:r>
      <w:r w:rsidR="007A5BE1" w:rsidRPr="000E5739">
        <w:rPr>
          <w:lang w:val="en-GB"/>
        </w:rPr>
        <w:t xml:space="preserve">, </w:t>
      </w:r>
      <w:bookmarkEnd w:id="0"/>
      <w:r w:rsidR="007A5BE1" w:rsidRPr="000E5739">
        <w:rPr>
          <w:shd w:val="clear" w:color="auto" w:fill="FFFFFF"/>
          <w:lang w:val="en-GB"/>
        </w:rPr>
        <w:t xml:space="preserve">the </w:t>
      </w:r>
      <w:r w:rsidR="007A5BE1" w:rsidRPr="000E5739">
        <w:rPr>
          <w:color w:val="202122"/>
          <w:shd w:val="clear" w:color="auto" w:fill="FFFFFF"/>
          <w:lang w:val="en-GB"/>
        </w:rPr>
        <w:t>Slovenian philosopher.</w:t>
      </w:r>
      <w:r w:rsidR="00D67189" w:rsidRPr="000E5739">
        <w:rPr>
          <w:shd w:val="clear" w:color="auto" w:fill="FFFFFF"/>
          <w:lang w:val="en-GB"/>
        </w:rPr>
        <w:t xml:space="preserve"> </w:t>
      </w:r>
      <w:proofErr w:type="spellStart"/>
      <w:r w:rsidR="00D67189" w:rsidRPr="000E5739">
        <w:rPr>
          <w:shd w:val="clear" w:color="auto" w:fill="FFFFFF"/>
          <w:lang w:val="en-GB"/>
        </w:rPr>
        <w:t>Karatani’s</w:t>
      </w:r>
      <w:proofErr w:type="spellEnd"/>
      <w:r w:rsidR="00D67189" w:rsidRPr="000E5739">
        <w:rPr>
          <w:shd w:val="clear" w:color="auto" w:fill="FFFFFF"/>
          <w:lang w:val="en-GB"/>
        </w:rPr>
        <w:t xml:space="preserve"> </w:t>
      </w:r>
      <w:proofErr w:type="spellStart"/>
      <w:r w:rsidR="00D67189" w:rsidRPr="000E5739">
        <w:rPr>
          <w:shd w:val="clear" w:color="auto" w:fill="FFFFFF"/>
          <w:lang w:val="en-GB"/>
        </w:rPr>
        <w:t>transcritique</w:t>
      </w:r>
      <w:proofErr w:type="spellEnd"/>
      <w:r w:rsidR="00D67189" w:rsidRPr="000E5739">
        <w:rPr>
          <w:shd w:val="clear" w:color="auto" w:fill="FFFFFF"/>
          <w:lang w:val="en-GB"/>
        </w:rPr>
        <w:t xml:space="preserve"> approach is based on reading one text through the lens of another and vice versa. In this reading of Kant, </w:t>
      </w:r>
      <w:proofErr w:type="spellStart"/>
      <w:r w:rsidR="00D67189" w:rsidRPr="000E5739">
        <w:rPr>
          <w:shd w:val="clear" w:color="auto" w:fill="FFFFFF"/>
          <w:lang w:val="en-GB"/>
        </w:rPr>
        <w:t>Karatani</w:t>
      </w:r>
      <w:proofErr w:type="spellEnd"/>
      <w:r w:rsidR="00D67189" w:rsidRPr="000E5739">
        <w:rPr>
          <w:shd w:val="clear" w:color="auto" w:fill="FFFFFF"/>
          <w:lang w:val="en-GB"/>
        </w:rPr>
        <w:t xml:space="preserve"> realises that Kant sees things “neither from his own viewpoint, now from the viewpoint of others, but to face the reality that is exposed through difference (parallax)’ (</w:t>
      </w:r>
      <w:proofErr w:type="spellStart"/>
      <w:r w:rsidR="00B00863" w:rsidRPr="000E5739">
        <w:rPr>
          <w:shd w:val="clear" w:color="auto" w:fill="FFFFFF"/>
          <w:lang w:val="en-GB"/>
        </w:rPr>
        <w:t>Karatani</w:t>
      </w:r>
      <w:proofErr w:type="spellEnd"/>
      <w:r w:rsidR="00B00863" w:rsidRPr="000E5739">
        <w:rPr>
          <w:shd w:val="clear" w:color="auto" w:fill="FFFFFF"/>
          <w:lang w:val="en-GB"/>
        </w:rPr>
        <w:t xml:space="preserve">, 2003: 3). In </w:t>
      </w:r>
      <w:proofErr w:type="spellStart"/>
      <w:r w:rsidR="00B00863" w:rsidRPr="000E5739">
        <w:rPr>
          <w:shd w:val="clear" w:color="auto" w:fill="FFFFFF"/>
          <w:lang w:val="en-GB"/>
        </w:rPr>
        <w:t>Transcritique</w:t>
      </w:r>
      <w:proofErr w:type="spellEnd"/>
      <w:r w:rsidR="00B00863" w:rsidRPr="000E5739">
        <w:rPr>
          <w:shd w:val="clear" w:color="auto" w:fill="FFFFFF"/>
          <w:lang w:val="en-GB"/>
        </w:rPr>
        <w:t xml:space="preserve">, </w:t>
      </w:r>
      <w:proofErr w:type="spellStart"/>
      <w:r w:rsidR="00B00863" w:rsidRPr="000E5739">
        <w:rPr>
          <w:shd w:val="clear" w:color="auto" w:fill="FFFFFF"/>
          <w:lang w:val="en-GB"/>
        </w:rPr>
        <w:t>Karatani</w:t>
      </w:r>
      <w:proofErr w:type="spellEnd"/>
      <w:r w:rsidR="00B00863" w:rsidRPr="000E5739">
        <w:rPr>
          <w:shd w:val="clear" w:color="auto" w:fill="FFFFFF"/>
          <w:lang w:val="en-GB"/>
        </w:rPr>
        <w:t xml:space="preserve"> develops the concept of the </w:t>
      </w:r>
      <w:r w:rsidR="00B00863" w:rsidRPr="000E5739">
        <w:rPr>
          <w:i/>
          <w:iCs/>
          <w:shd w:val="clear" w:color="auto" w:fill="FFFFFF"/>
          <w:lang w:val="en-GB"/>
        </w:rPr>
        <w:t>parallax dimension</w:t>
      </w:r>
      <w:r w:rsidR="00B00863" w:rsidRPr="000E5739">
        <w:rPr>
          <w:shd w:val="clear" w:color="auto" w:fill="FFFFFF"/>
          <w:lang w:val="en-GB"/>
        </w:rPr>
        <w:t xml:space="preserve"> to highlight the ways in which different people engage with the </w:t>
      </w:r>
      <w:r w:rsidR="00BD1CF8" w:rsidRPr="000E5739">
        <w:rPr>
          <w:shd w:val="clear" w:color="auto" w:fill="FFFFFF"/>
          <w:lang w:val="en-GB"/>
        </w:rPr>
        <w:t>same objects and places (</w:t>
      </w:r>
      <w:proofErr w:type="spellStart"/>
      <w:r w:rsidR="00BD1CF8" w:rsidRPr="000E5739">
        <w:rPr>
          <w:shd w:val="clear" w:color="auto" w:fill="FFFFFF"/>
          <w:lang w:val="en-GB"/>
        </w:rPr>
        <w:t>Žižek</w:t>
      </w:r>
      <w:proofErr w:type="spellEnd"/>
      <w:r w:rsidR="00BD1CF8" w:rsidRPr="000E5739">
        <w:rPr>
          <w:shd w:val="clear" w:color="auto" w:fill="FFFFFF"/>
          <w:lang w:val="en-GB"/>
        </w:rPr>
        <w:t>, 200</w:t>
      </w:r>
      <w:r w:rsidR="009B294D">
        <w:rPr>
          <w:shd w:val="clear" w:color="auto" w:fill="FFFFFF"/>
          <w:lang w:val="en-GB"/>
        </w:rPr>
        <w:t>4</w:t>
      </w:r>
      <w:r w:rsidR="00BD1CF8" w:rsidRPr="000E5739">
        <w:rPr>
          <w:shd w:val="clear" w:color="auto" w:fill="FFFFFF"/>
          <w:lang w:val="en-GB"/>
        </w:rPr>
        <w:t xml:space="preserve">). </w:t>
      </w:r>
    </w:p>
    <w:p w14:paraId="4914D818" w14:textId="77777777" w:rsidR="00DD7B2C" w:rsidRDefault="00DD7B2C" w:rsidP="006C389E">
      <w:pPr>
        <w:rPr>
          <w:shd w:val="clear" w:color="auto" w:fill="FFFFFF"/>
          <w:lang w:val="en-GB"/>
        </w:rPr>
      </w:pPr>
    </w:p>
    <w:p w14:paraId="01C132B6" w14:textId="77777777" w:rsidR="000369B0" w:rsidRDefault="00C74641" w:rsidP="006C389E">
      <w:pPr>
        <w:rPr>
          <w:shd w:val="clear" w:color="auto" w:fill="FFFFFF"/>
          <w:lang w:val="en-GB"/>
        </w:rPr>
      </w:pPr>
      <w:r>
        <w:rPr>
          <w:shd w:val="clear" w:color="auto" w:fill="FFFFFF"/>
          <w:lang w:val="en-GB"/>
        </w:rPr>
        <w:t xml:space="preserve">The concept of a </w:t>
      </w:r>
      <w:r w:rsidRPr="006D3C29">
        <w:rPr>
          <w:i/>
          <w:iCs/>
          <w:shd w:val="clear" w:color="auto" w:fill="FFFFFF"/>
          <w:lang w:val="en-GB"/>
        </w:rPr>
        <w:t>parallax shift</w:t>
      </w:r>
      <w:r>
        <w:rPr>
          <w:i/>
          <w:iCs/>
          <w:shd w:val="clear" w:color="auto" w:fill="FFFFFF"/>
          <w:lang w:val="en-GB"/>
        </w:rPr>
        <w:fldChar w:fldCharType="begin"/>
      </w:r>
      <w:r>
        <w:instrText xml:space="preserve"> XE "</w:instrText>
      </w:r>
      <w:r w:rsidRPr="00DF7C1A">
        <w:rPr>
          <w:i/>
          <w:iCs/>
          <w:shd w:val="clear" w:color="auto" w:fill="FFFFFF"/>
          <w:lang w:val="en-GB"/>
        </w:rPr>
        <w:instrText>parallax shift</w:instrText>
      </w:r>
      <w:r>
        <w:instrText xml:space="preserve">" </w:instrText>
      </w:r>
      <w:r>
        <w:rPr>
          <w:i/>
          <w:iCs/>
          <w:shd w:val="clear" w:color="auto" w:fill="FFFFFF"/>
          <w:lang w:val="en-GB"/>
        </w:rPr>
        <w:fldChar w:fldCharType="end"/>
      </w:r>
      <w:r>
        <w:rPr>
          <w:i/>
          <w:iCs/>
          <w:shd w:val="clear" w:color="auto" w:fill="FFFFFF"/>
          <w:lang w:val="en-GB"/>
        </w:rPr>
        <w:t xml:space="preserve"> </w:t>
      </w:r>
      <w:r w:rsidRPr="00C74641">
        <w:rPr>
          <w:shd w:val="clear" w:color="auto" w:fill="FFFFFF"/>
          <w:lang w:val="en-GB"/>
        </w:rPr>
        <w:t xml:space="preserve">is developed by </w:t>
      </w:r>
      <w:proofErr w:type="spellStart"/>
      <w:r w:rsidRPr="000E5739">
        <w:rPr>
          <w:shd w:val="clear" w:color="auto" w:fill="FFFFFF"/>
          <w:lang w:val="en-GB"/>
        </w:rPr>
        <w:t>Žižek</w:t>
      </w:r>
      <w:proofErr w:type="spellEnd"/>
      <w:r w:rsidR="006613BC">
        <w:rPr>
          <w:shd w:val="clear" w:color="auto" w:fill="FFFFFF"/>
          <w:lang w:val="en-GB"/>
        </w:rPr>
        <w:t xml:space="preserve"> </w:t>
      </w:r>
      <w:r w:rsidR="00DD7B2C">
        <w:rPr>
          <w:shd w:val="clear" w:color="auto" w:fill="FFFFFF"/>
          <w:lang w:val="en-GB"/>
        </w:rPr>
        <w:t xml:space="preserve">as a “philosophical twist” to the standard definition of a parallax. Thus, </w:t>
      </w:r>
    </w:p>
    <w:p w14:paraId="37F732DE" w14:textId="75164E98" w:rsidR="000369B0" w:rsidRDefault="00DD7B2C" w:rsidP="000369B0">
      <w:pPr>
        <w:ind w:left="567" w:right="1088"/>
        <w:rPr>
          <w:shd w:val="clear" w:color="auto" w:fill="FFFFFF"/>
          <w:lang w:val="en-GB"/>
        </w:rPr>
      </w:pPr>
      <w:r>
        <w:rPr>
          <w:shd w:val="clear" w:color="auto" w:fill="FFFFFF"/>
          <w:lang w:val="en-GB"/>
        </w:rPr>
        <w:t xml:space="preserve">“the standard definition of parallax </w:t>
      </w:r>
      <w:proofErr w:type="gramStart"/>
      <w:r>
        <w:rPr>
          <w:shd w:val="clear" w:color="auto" w:fill="FFFFFF"/>
          <w:lang w:val="en-GB"/>
        </w:rPr>
        <w:t>is:</w:t>
      </w:r>
      <w:proofErr w:type="gramEnd"/>
      <w:r>
        <w:rPr>
          <w:shd w:val="clear" w:color="auto" w:fill="FFFFFF"/>
          <w:lang w:val="en-GB"/>
        </w:rPr>
        <w:t xml:space="preserve"> the apparent displacement of an object (the shift of its position against a background), caused by a change in </w:t>
      </w:r>
      <w:r>
        <w:rPr>
          <w:shd w:val="clear" w:color="auto" w:fill="FFFFFF"/>
          <w:lang w:val="en-GB"/>
        </w:rPr>
        <w:lastRenderedPageBreak/>
        <w:t>observational position that provides a new line of sight. The philosophical twist to be added, of course, is that the observed difference is not simply “subjective”, due to the fact that the same object which exists “out there” is seen from two differen</w:t>
      </w:r>
      <w:r w:rsidR="0017683E">
        <w:rPr>
          <w:shd w:val="clear" w:color="auto" w:fill="FFFFFF"/>
          <w:lang w:val="en-GB"/>
        </w:rPr>
        <w:t>t</w:t>
      </w:r>
      <w:r>
        <w:rPr>
          <w:shd w:val="clear" w:color="auto" w:fill="FFFFFF"/>
          <w:lang w:val="en-GB"/>
        </w:rPr>
        <w:t xml:space="preserve"> stances, or points of view</w:t>
      </w:r>
      <w:r w:rsidR="00C74641">
        <w:rPr>
          <w:shd w:val="clear" w:color="auto" w:fill="FFFFFF"/>
          <w:lang w:val="en-GB"/>
        </w:rPr>
        <w:t>.</w:t>
      </w:r>
      <w:r>
        <w:rPr>
          <w:shd w:val="clear" w:color="auto" w:fill="FFFFFF"/>
          <w:lang w:val="en-GB"/>
        </w:rPr>
        <w:t xml:space="preserve"> It is rather that, as Hegel would have put it, subject and object are inherently “mediated”” (</w:t>
      </w:r>
      <w:proofErr w:type="spellStart"/>
      <w:r w:rsidRPr="000E5739">
        <w:rPr>
          <w:shd w:val="clear" w:color="auto" w:fill="FFFFFF"/>
          <w:lang w:val="en-GB"/>
        </w:rPr>
        <w:t>Žiže</w:t>
      </w:r>
      <w:r>
        <w:rPr>
          <w:shd w:val="clear" w:color="auto" w:fill="FFFFFF"/>
          <w:lang w:val="en-GB"/>
        </w:rPr>
        <w:t>k</w:t>
      </w:r>
      <w:proofErr w:type="spellEnd"/>
      <w:r>
        <w:rPr>
          <w:shd w:val="clear" w:color="auto" w:fill="FFFFFF"/>
          <w:lang w:val="en-GB"/>
        </w:rPr>
        <w:t>, 200</w:t>
      </w:r>
      <w:r w:rsidR="009B294D">
        <w:rPr>
          <w:shd w:val="clear" w:color="auto" w:fill="FFFFFF"/>
          <w:lang w:val="en-GB"/>
        </w:rPr>
        <w:t>9</w:t>
      </w:r>
      <w:r>
        <w:rPr>
          <w:shd w:val="clear" w:color="auto" w:fill="FFFFFF"/>
          <w:lang w:val="en-GB"/>
        </w:rPr>
        <w:t>: 17)</w:t>
      </w:r>
      <w:r w:rsidR="009B294D">
        <w:rPr>
          <w:shd w:val="clear" w:color="auto" w:fill="FFFFFF"/>
          <w:lang w:val="en-GB"/>
        </w:rPr>
        <w:t>.</w:t>
      </w:r>
    </w:p>
    <w:p w14:paraId="1D98B35D" w14:textId="77777777" w:rsidR="008A4D51" w:rsidRDefault="00B34DDD" w:rsidP="006C389E">
      <w:pPr>
        <w:rPr>
          <w:shd w:val="clear" w:color="auto" w:fill="FFFFFF"/>
          <w:lang w:val="en-GB"/>
        </w:rPr>
      </w:pPr>
      <w:r>
        <w:rPr>
          <w:shd w:val="clear" w:color="auto" w:fill="FFFFFF"/>
          <w:lang w:val="en-GB"/>
        </w:rPr>
        <w:t xml:space="preserve">Applying this to reading cities implies that </w:t>
      </w:r>
      <w:r w:rsidR="00BD1CF8" w:rsidRPr="000E5739">
        <w:rPr>
          <w:shd w:val="clear" w:color="auto" w:fill="FFFFFF"/>
          <w:lang w:val="en-GB"/>
        </w:rPr>
        <w:t>everyone sees</w:t>
      </w:r>
      <w:r w:rsidR="00CC0849">
        <w:rPr>
          <w:shd w:val="clear" w:color="auto" w:fill="FFFFFF"/>
          <w:lang w:val="en-GB"/>
        </w:rPr>
        <w:t xml:space="preserve"> and engages with</w:t>
      </w:r>
      <w:r w:rsidR="00BD1CF8" w:rsidRPr="000E5739">
        <w:rPr>
          <w:shd w:val="clear" w:color="auto" w:fill="FFFFFF"/>
          <w:lang w:val="en-GB"/>
        </w:rPr>
        <w:t xml:space="preserve"> a slightly different city and these differences reflects “different stances, or points of view” (</w:t>
      </w:r>
      <w:proofErr w:type="spellStart"/>
      <w:r w:rsidR="00BD1CF8" w:rsidRPr="000E5739">
        <w:rPr>
          <w:shd w:val="clear" w:color="auto" w:fill="FFFFFF"/>
          <w:lang w:val="en-GB"/>
        </w:rPr>
        <w:t>Žižek</w:t>
      </w:r>
      <w:proofErr w:type="spellEnd"/>
      <w:r w:rsidR="00BD1CF8" w:rsidRPr="000E5739">
        <w:rPr>
          <w:shd w:val="clear" w:color="auto" w:fill="FFFFFF"/>
          <w:lang w:val="en-GB"/>
        </w:rPr>
        <w:t>, 200</w:t>
      </w:r>
      <w:r w:rsidR="009B294D">
        <w:rPr>
          <w:shd w:val="clear" w:color="auto" w:fill="FFFFFF"/>
          <w:lang w:val="en-GB"/>
        </w:rPr>
        <w:t>9</w:t>
      </w:r>
      <w:r w:rsidR="00BD1CF8" w:rsidRPr="000E5739">
        <w:rPr>
          <w:shd w:val="clear" w:color="auto" w:fill="FFFFFF"/>
          <w:lang w:val="en-GB"/>
        </w:rPr>
        <w:t>: 17).</w:t>
      </w:r>
      <w:r w:rsidR="006D3C29">
        <w:rPr>
          <w:shd w:val="clear" w:color="auto" w:fill="FFFFFF"/>
          <w:lang w:val="en-GB"/>
        </w:rPr>
        <w:t xml:space="preserve"> These differences cannot be reconciled as they are incompatible and irreducible ways of seeing or engaging with objects, artefacts, and places</w:t>
      </w:r>
      <w:r>
        <w:rPr>
          <w:shd w:val="clear" w:color="auto" w:fill="FFFFFF"/>
          <w:lang w:val="en-GB"/>
        </w:rPr>
        <w:t xml:space="preserve"> (</w:t>
      </w:r>
      <w:proofErr w:type="spellStart"/>
      <w:r w:rsidR="007D6A04" w:rsidRPr="000E5739">
        <w:rPr>
          <w:shd w:val="clear" w:color="auto" w:fill="FFFFFF"/>
          <w:lang w:val="en-GB"/>
        </w:rPr>
        <w:t>Žižek</w:t>
      </w:r>
      <w:proofErr w:type="spellEnd"/>
      <w:r w:rsidR="007D6A04" w:rsidRPr="000E5739">
        <w:rPr>
          <w:shd w:val="clear" w:color="auto" w:fill="FFFFFF"/>
          <w:lang w:val="en-GB"/>
        </w:rPr>
        <w:t>, 200</w:t>
      </w:r>
      <w:r w:rsidR="009B294D">
        <w:rPr>
          <w:shd w:val="clear" w:color="auto" w:fill="FFFFFF"/>
          <w:lang w:val="en-GB"/>
        </w:rPr>
        <w:t>4</w:t>
      </w:r>
      <w:r>
        <w:rPr>
          <w:shd w:val="clear" w:color="auto" w:fill="FFFFFF"/>
          <w:lang w:val="en-GB"/>
        </w:rPr>
        <w:t>)</w:t>
      </w:r>
      <w:r w:rsidR="006D3C29">
        <w:rPr>
          <w:shd w:val="clear" w:color="auto" w:fill="FFFFFF"/>
          <w:lang w:val="en-GB"/>
        </w:rPr>
        <w:t>.</w:t>
      </w:r>
      <w:r w:rsidR="00CC0849">
        <w:rPr>
          <w:shd w:val="clear" w:color="auto" w:fill="FFFFFF"/>
          <w:lang w:val="en-GB"/>
        </w:rPr>
        <w:t xml:space="preserve"> These reflect differences in the ways in which people living within an urban environment engage with the artefacts and people connected to a city</w:t>
      </w:r>
      <w:r w:rsidR="006D3C29">
        <w:rPr>
          <w:shd w:val="clear" w:color="auto" w:fill="FFFFFF"/>
          <w:lang w:val="en-GB"/>
        </w:rPr>
        <w:t xml:space="preserve"> as well as differences between theorists and analysts</w:t>
      </w:r>
      <w:r w:rsidR="00CC0849">
        <w:rPr>
          <w:shd w:val="clear" w:color="auto" w:fill="FFFFFF"/>
          <w:lang w:val="en-GB"/>
        </w:rPr>
        <w:t>.</w:t>
      </w:r>
      <w:r w:rsidR="006D3C29">
        <w:rPr>
          <w:shd w:val="clear" w:color="auto" w:fill="FFFFFF"/>
          <w:lang w:val="en-GB"/>
        </w:rPr>
        <w:t xml:space="preserve"> These can </w:t>
      </w:r>
      <w:r w:rsidR="0017683E">
        <w:rPr>
          <w:shd w:val="clear" w:color="auto" w:fill="FFFFFF"/>
          <w:lang w:val="en-GB"/>
        </w:rPr>
        <w:t>reflect</w:t>
      </w:r>
      <w:r w:rsidR="006D3C29">
        <w:rPr>
          <w:shd w:val="clear" w:color="auto" w:fill="FFFFFF"/>
          <w:lang w:val="en-GB"/>
        </w:rPr>
        <w:t xml:space="preserve"> </w:t>
      </w:r>
      <w:r w:rsidR="0017683E">
        <w:rPr>
          <w:shd w:val="clear" w:color="auto" w:fill="FFFFFF"/>
          <w:lang w:val="en-GB"/>
        </w:rPr>
        <w:t xml:space="preserve">different experiences of </w:t>
      </w:r>
      <w:r w:rsidR="006D3C29">
        <w:rPr>
          <w:shd w:val="clear" w:color="auto" w:fill="FFFFFF"/>
          <w:lang w:val="en-GB"/>
        </w:rPr>
        <w:t>intra- and inter-urban connections.</w:t>
      </w:r>
      <w:r w:rsidR="00BD1CF8" w:rsidRPr="000E5739">
        <w:rPr>
          <w:shd w:val="clear" w:color="auto" w:fill="FFFFFF"/>
          <w:lang w:val="en-GB"/>
        </w:rPr>
        <w:t xml:space="preserve"> Joyce, </w:t>
      </w:r>
      <w:proofErr w:type="spellStart"/>
      <w:r w:rsidR="00BD1CF8" w:rsidRPr="000E5739">
        <w:rPr>
          <w:shd w:val="clear" w:color="auto" w:fill="FFFFFF"/>
          <w:lang w:val="en-GB"/>
        </w:rPr>
        <w:t>Karatani</w:t>
      </w:r>
      <w:proofErr w:type="spellEnd"/>
      <w:r w:rsidR="00BD1CF8" w:rsidRPr="000E5739">
        <w:rPr>
          <w:shd w:val="clear" w:color="auto" w:fill="FFFFFF"/>
          <w:lang w:val="en-GB"/>
        </w:rPr>
        <w:t xml:space="preserve"> and </w:t>
      </w:r>
      <w:proofErr w:type="spellStart"/>
      <w:r w:rsidR="00BD1CF8" w:rsidRPr="000E5739">
        <w:rPr>
          <w:shd w:val="clear" w:color="auto" w:fill="FFFFFF"/>
          <w:lang w:val="en-GB"/>
        </w:rPr>
        <w:t>Žižek</w:t>
      </w:r>
      <w:proofErr w:type="spellEnd"/>
      <w:r w:rsidR="00BD1CF8" w:rsidRPr="000E5739">
        <w:rPr>
          <w:shd w:val="clear" w:color="auto" w:fill="FFFFFF"/>
          <w:lang w:val="en-GB"/>
        </w:rPr>
        <w:t xml:space="preserve"> all have something to contribute to understanding the diversity and complexity of understanding towns and cities and urban experiences.</w:t>
      </w:r>
    </w:p>
    <w:p w14:paraId="7109BB17" w14:textId="77777777" w:rsidR="008A4D51" w:rsidRDefault="008A4D51" w:rsidP="006C389E">
      <w:pPr>
        <w:rPr>
          <w:shd w:val="clear" w:color="auto" w:fill="FFFFFF"/>
          <w:lang w:val="en-GB"/>
        </w:rPr>
      </w:pPr>
    </w:p>
    <w:p w14:paraId="45130B65" w14:textId="1D5B60F6" w:rsidR="00E43EB2" w:rsidRDefault="006613BC" w:rsidP="006C389E">
      <w:pPr>
        <w:rPr>
          <w:shd w:val="clear" w:color="auto" w:fill="FFFFFF"/>
          <w:lang w:val="en-GB"/>
        </w:rPr>
      </w:pPr>
      <w:r>
        <w:rPr>
          <w:shd w:val="clear" w:color="auto" w:fill="FFFFFF"/>
          <w:lang w:val="en-GB"/>
        </w:rPr>
        <w:t>A parallax shift highlights that the frame of vision for urban theorists focusing on global cities or larger cities might be very different to those researching smaller towns and cities</w:t>
      </w:r>
      <w:r w:rsidR="000369B0">
        <w:rPr>
          <w:shd w:val="clear" w:color="auto" w:fill="FFFFFF"/>
          <w:lang w:val="en-GB"/>
        </w:rPr>
        <w:t xml:space="preserve"> and that these differences might be irreducible</w:t>
      </w:r>
      <w:r>
        <w:rPr>
          <w:shd w:val="clear" w:color="auto" w:fill="FFFFFF"/>
          <w:lang w:val="en-GB"/>
        </w:rPr>
        <w:t xml:space="preserve">. </w:t>
      </w:r>
      <w:r w:rsidR="00E43EB2">
        <w:rPr>
          <w:shd w:val="clear" w:color="auto" w:fill="FFFFFF"/>
          <w:lang w:val="en-GB"/>
        </w:rPr>
        <w:t xml:space="preserve">It also highlights that everyone living and working in an urban environment will engage with and read that space in very different ways and these differences matter. This is to highlight the social construction of the relationship between people, organisations, place, and scale. Scale is simultaneously multi-scalar and experiential and should be conceptualised through the application of a parallax shift informed approach. </w:t>
      </w:r>
      <w:r w:rsidR="00C152ED">
        <w:rPr>
          <w:shd w:val="clear" w:color="auto" w:fill="FFFFFF"/>
          <w:lang w:val="en-GB"/>
        </w:rPr>
        <w:t xml:space="preserve">One implication </w:t>
      </w:r>
      <w:r w:rsidR="00B5549D">
        <w:rPr>
          <w:shd w:val="clear" w:color="auto" w:fill="FFFFFF"/>
          <w:lang w:val="en-GB"/>
        </w:rPr>
        <w:t>is</w:t>
      </w:r>
      <w:r w:rsidR="00C152ED">
        <w:rPr>
          <w:shd w:val="clear" w:color="auto" w:fill="FFFFFF"/>
          <w:lang w:val="en-GB"/>
        </w:rPr>
        <w:t xml:space="preserve"> that the same individual will experience </w:t>
      </w:r>
      <w:r w:rsidR="00B5549D">
        <w:rPr>
          <w:shd w:val="clear" w:color="auto" w:fill="FFFFFF"/>
          <w:lang w:val="en-GB"/>
        </w:rPr>
        <w:t>a</w:t>
      </w:r>
      <w:r w:rsidR="00C152ED">
        <w:rPr>
          <w:shd w:val="clear" w:color="auto" w:fill="FFFFFF"/>
          <w:lang w:val="en-GB"/>
        </w:rPr>
        <w:t xml:space="preserve"> </w:t>
      </w:r>
      <w:r w:rsidR="00B5549D">
        <w:rPr>
          <w:shd w:val="clear" w:color="auto" w:fill="FFFFFF"/>
          <w:lang w:val="en-GB"/>
        </w:rPr>
        <w:t xml:space="preserve">city differently as they shift position. This type of shift will also be experienced by urban theorists and researchers. </w:t>
      </w:r>
    </w:p>
    <w:p w14:paraId="0E456E19" w14:textId="77777777" w:rsidR="00B5549D" w:rsidRDefault="00B5549D" w:rsidP="006C389E">
      <w:pPr>
        <w:rPr>
          <w:shd w:val="clear" w:color="auto" w:fill="FFFFFF"/>
          <w:lang w:val="en-GB"/>
        </w:rPr>
      </w:pPr>
    </w:p>
    <w:p w14:paraId="2A1D65A6" w14:textId="1C721370" w:rsidR="00D751A3" w:rsidRDefault="00B5549D" w:rsidP="006C389E">
      <w:pPr>
        <w:rPr>
          <w:shd w:val="clear" w:color="auto" w:fill="FFFFFF"/>
          <w:lang w:val="en-GB"/>
        </w:rPr>
      </w:pPr>
      <w:r>
        <w:rPr>
          <w:shd w:val="clear" w:color="auto" w:fill="FFFFFF"/>
          <w:lang w:val="en-GB"/>
        </w:rPr>
        <w:t xml:space="preserve">All social science theory is socially embedded reflecting different approaches to engaging with society and is also infused by politics. In Brenner’s approach to urban </w:t>
      </w:r>
      <w:r w:rsidR="00964C2B">
        <w:rPr>
          <w:shd w:val="clear" w:color="auto" w:fill="FFFFFF"/>
          <w:lang w:val="en-GB"/>
        </w:rPr>
        <w:t>theory,</w:t>
      </w:r>
      <w:r>
        <w:rPr>
          <w:shd w:val="clear" w:color="auto" w:fill="FFFFFF"/>
          <w:lang w:val="en-GB"/>
        </w:rPr>
        <w:t xml:space="preserve"> </w:t>
      </w:r>
      <w:r w:rsidR="00964C2B">
        <w:rPr>
          <w:shd w:val="clear" w:color="auto" w:fill="FFFFFF"/>
          <w:lang w:val="en-GB"/>
        </w:rPr>
        <w:t xml:space="preserve">he </w:t>
      </w:r>
      <w:r>
        <w:rPr>
          <w:shd w:val="clear" w:color="auto" w:fill="FFFFFF"/>
          <w:lang w:val="en-GB"/>
        </w:rPr>
        <w:t>reflects on wh</w:t>
      </w:r>
      <w:r w:rsidR="00964C2B">
        <w:rPr>
          <w:shd w:val="clear" w:color="auto" w:fill="FFFFFF"/>
          <w:lang w:val="en-GB"/>
        </w:rPr>
        <w:t>ether</w:t>
      </w:r>
      <w:r>
        <w:rPr>
          <w:shd w:val="clear" w:color="auto" w:fill="FFFFFF"/>
          <w:lang w:val="en-GB"/>
        </w:rPr>
        <w:t xml:space="preserve"> there could or should be a more “general theorization of the urban question</w:t>
      </w:r>
      <w:r w:rsidR="00FF1FA4">
        <w:rPr>
          <w:shd w:val="clear" w:color="auto" w:fill="FFFFFF"/>
          <w:lang w:val="en-GB"/>
        </w:rPr>
        <w:fldChar w:fldCharType="begin"/>
      </w:r>
      <w:r w:rsidR="00FF1FA4">
        <w:instrText xml:space="preserve"> XE "</w:instrText>
      </w:r>
      <w:r w:rsidR="00FF1FA4" w:rsidRPr="00CE2B68">
        <w:rPr>
          <w:shd w:val="clear" w:color="auto" w:fill="FFFFFF"/>
          <w:lang w:val="en-GB"/>
        </w:rPr>
        <w:instrText>urban question</w:instrText>
      </w:r>
      <w:r w:rsidR="00FF1FA4" w:rsidRPr="00CE2B68">
        <w:rPr>
          <w:shd w:val="clear" w:color="auto" w:fill="FFFFFF"/>
        </w:rPr>
        <w:instrText>:</w:instrText>
      </w:r>
      <w:r w:rsidR="00FF1FA4" w:rsidRPr="00CE2B68">
        <w:instrText>and general theorization</w:instrText>
      </w:r>
      <w:r w:rsidR="00FF1FA4">
        <w:instrText xml:space="preserve">" </w:instrText>
      </w:r>
      <w:r w:rsidR="00FF1FA4">
        <w:rPr>
          <w:shd w:val="clear" w:color="auto" w:fill="FFFFFF"/>
          <w:lang w:val="en-GB"/>
        </w:rPr>
        <w:fldChar w:fldCharType="end"/>
      </w:r>
      <w:r>
        <w:rPr>
          <w:shd w:val="clear" w:color="auto" w:fill="FFFFFF"/>
          <w:lang w:val="en-GB"/>
        </w:rPr>
        <w:t xml:space="preserve">” (2019: 33). The context of this question </w:t>
      </w:r>
      <w:r w:rsidR="00964C2B">
        <w:rPr>
          <w:shd w:val="clear" w:color="auto" w:fill="FFFFFF"/>
          <w:lang w:val="en-GB"/>
        </w:rPr>
        <w:t>is the statement that his work reflects ideas that have emerged from exploring the “regionally specific (North Atlantic) research context” (Brenner, 2019: 33). The key question that needs to be addressed is related to ‘theorization for what purpose?’ Is this</w:t>
      </w:r>
      <w:r w:rsidR="008A4D51">
        <w:rPr>
          <w:shd w:val="clear" w:color="auto" w:fill="FFFFFF"/>
          <w:lang w:val="en-GB"/>
        </w:rPr>
        <w:t xml:space="preserve"> </w:t>
      </w:r>
      <w:r w:rsidR="00964C2B">
        <w:rPr>
          <w:shd w:val="clear" w:color="auto" w:fill="FFFFFF"/>
          <w:lang w:val="en-GB"/>
        </w:rPr>
        <w:t xml:space="preserve">theorization as an end </w:t>
      </w:r>
      <w:proofErr w:type="gramStart"/>
      <w:r w:rsidR="00964C2B">
        <w:rPr>
          <w:shd w:val="clear" w:color="auto" w:fill="FFFFFF"/>
          <w:lang w:val="en-GB"/>
        </w:rPr>
        <w:t>in itself or</w:t>
      </w:r>
      <w:proofErr w:type="gramEnd"/>
      <w:r w:rsidR="00964C2B">
        <w:rPr>
          <w:shd w:val="clear" w:color="auto" w:fill="FFFFFF"/>
          <w:lang w:val="en-GB"/>
        </w:rPr>
        <w:t xml:space="preserve"> theorization for some purpose? There is also the key question regarding the object of study. Is this the ‘urban’ or </w:t>
      </w:r>
      <w:r w:rsidR="00325B9E">
        <w:rPr>
          <w:shd w:val="clear" w:color="auto" w:fill="FFFFFF"/>
          <w:lang w:val="en-GB"/>
        </w:rPr>
        <w:t>‘</w:t>
      </w:r>
      <w:r w:rsidR="00964C2B">
        <w:rPr>
          <w:shd w:val="clear" w:color="auto" w:fill="FFFFFF"/>
          <w:lang w:val="en-GB"/>
        </w:rPr>
        <w:t>planetary urbanism</w:t>
      </w:r>
      <w:r w:rsidR="00325B9E">
        <w:rPr>
          <w:shd w:val="clear" w:color="auto" w:fill="FFFFFF"/>
          <w:lang w:val="en-GB"/>
        </w:rPr>
        <w:t>’</w:t>
      </w:r>
      <w:r w:rsidR="00FF1FA4">
        <w:rPr>
          <w:shd w:val="clear" w:color="auto" w:fill="FFFFFF"/>
          <w:lang w:val="en-GB"/>
        </w:rPr>
        <w:fldChar w:fldCharType="begin"/>
      </w:r>
      <w:r w:rsidR="00FF1FA4">
        <w:instrText xml:space="preserve"> XE "</w:instrText>
      </w:r>
      <w:r w:rsidR="00FF1FA4" w:rsidRPr="008A1FC7">
        <w:rPr>
          <w:shd w:val="clear" w:color="auto" w:fill="FFFFFF"/>
          <w:lang w:val="en-GB"/>
        </w:rPr>
        <w:instrText>planetary urbanism</w:instrText>
      </w:r>
      <w:r w:rsidR="00FF1FA4">
        <w:instrText xml:space="preserve">" </w:instrText>
      </w:r>
      <w:r w:rsidR="00FF1FA4">
        <w:rPr>
          <w:shd w:val="clear" w:color="auto" w:fill="FFFFFF"/>
          <w:lang w:val="en-GB"/>
        </w:rPr>
        <w:fldChar w:fldCharType="end"/>
      </w:r>
      <w:r w:rsidR="00964C2B">
        <w:rPr>
          <w:shd w:val="clear" w:color="auto" w:fill="FFFFFF"/>
          <w:lang w:val="en-GB"/>
        </w:rPr>
        <w:t xml:space="preserve"> or is the focus on people, organisations, governance</w:t>
      </w:r>
      <w:r w:rsidR="008A4D51">
        <w:rPr>
          <w:shd w:val="clear" w:color="auto" w:fill="FFFFFF"/>
          <w:lang w:val="en-GB"/>
        </w:rPr>
        <w:t>,</w:t>
      </w:r>
      <w:r w:rsidR="00964C2B">
        <w:rPr>
          <w:shd w:val="clear" w:color="auto" w:fill="FFFFFF"/>
          <w:lang w:val="en-GB"/>
        </w:rPr>
        <w:t xml:space="preserve"> and place with a focus on cities? The application of a parallax </w:t>
      </w:r>
      <w:proofErr w:type="gramStart"/>
      <w:r w:rsidR="00964C2B">
        <w:rPr>
          <w:shd w:val="clear" w:color="auto" w:fill="FFFFFF"/>
          <w:lang w:val="en-GB"/>
        </w:rPr>
        <w:t>shift</w:t>
      </w:r>
      <w:proofErr w:type="gramEnd"/>
      <w:r w:rsidR="00964C2B">
        <w:rPr>
          <w:shd w:val="clear" w:color="auto" w:fill="FFFFFF"/>
          <w:lang w:val="en-GB"/>
        </w:rPr>
        <w:t xml:space="preserve"> to the discussion of urban theory</w:t>
      </w:r>
      <w:r w:rsidR="008A4D51">
        <w:rPr>
          <w:shd w:val="clear" w:color="auto" w:fill="FFFFFF"/>
          <w:lang w:val="en-GB"/>
        </w:rPr>
        <w:fldChar w:fldCharType="begin"/>
      </w:r>
      <w:r w:rsidR="008A4D51">
        <w:instrText xml:space="preserve"> XE "</w:instrText>
      </w:r>
      <w:r w:rsidR="008A4D51" w:rsidRPr="004B21F5">
        <w:rPr>
          <w:shd w:val="clear" w:color="auto" w:fill="FFFFFF"/>
          <w:lang w:val="en-GB"/>
        </w:rPr>
        <w:instrText>urban theory</w:instrText>
      </w:r>
      <w:r w:rsidR="008A4D51" w:rsidRPr="004B21F5">
        <w:rPr>
          <w:shd w:val="clear" w:color="auto" w:fill="FFFFFF"/>
        </w:rPr>
        <w:instrText>:</w:instrText>
      </w:r>
      <w:r w:rsidR="008A4D51" w:rsidRPr="004B21F5">
        <w:instrText>and parallax shift</w:instrText>
      </w:r>
      <w:r w:rsidR="008A4D51">
        <w:instrText xml:space="preserve">" </w:instrText>
      </w:r>
      <w:r w:rsidR="008A4D51">
        <w:rPr>
          <w:shd w:val="clear" w:color="auto" w:fill="FFFFFF"/>
          <w:lang w:val="en-GB"/>
        </w:rPr>
        <w:fldChar w:fldCharType="end"/>
      </w:r>
      <w:r w:rsidR="00964C2B">
        <w:rPr>
          <w:shd w:val="clear" w:color="auto" w:fill="FFFFFF"/>
          <w:lang w:val="en-GB"/>
        </w:rPr>
        <w:t xml:space="preserve"> </w:t>
      </w:r>
      <w:r w:rsidR="00D751A3">
        <w:rPr>
          <w:shd w:val="clear" w:color="auto" w:fill="FFFFFF"/>
          <w:lang w:val="en-GB"/>
        </w:rPr>
        <w:t>reenforces the emphasis placed on the socially embedded nature of urban theory, but it also highlights the multiple ways in which those living and working in urban areas engage with place and space. Brenner’s concludes his discussion of urban theory by noting that:</w:t>
      </w:r>
    </w:p>
    <w:p w14:paraId="7AC673D9" w14:textId="5124683D" w:rsidR="00D751A3" w:rsidRDefault="00D751A3" w:rsidP="00D751A3">
      <w:pPr>
        <w:ind w:left="1134" w:right="662"/>
        <w:rPr>
          <w:shd w:val="clear" w:color="auto" w:fill="FFFFFF"/>
          <w:lang w:val="en-GB"/>
        </w:rPr>
      </w:pPr>
      <w:r>
        <w:rPr>
          <w:shd w:val="clear" w:color="auto" w:fill="FFFFFF"/>
          <w:lang w:val="en-GB"/>
        </w:rPr>
        <w:t xml:space="preserve">“a reflexively situated urban theory requires attention not only to an immense variety of locations around the world as potentially generative sources of theoretical innovative and comparative insight, but equally, a continued critical interrogation of the relentlessly churning, </w:t>
      </w:r>
      <w:proofErr w:type="spellStart"/>
      <w:r>
        <w:rPr>
          <w:shd w:val="clear" w:color="auto" w:fill="FFFFFF"/>
          <w:lang w:val="en-GB"/>
        </w:rPr>
        <w:t>multiscalar</w:t>
      </w:r>
      <w:proofErr w:type="spellEnd"/>
      <w:r>
        <w:rPr>
          <w:shd w:val="clear" w:color="auto" w:fill="FFFFFF"/>
          <w:lang w:val="en-GB"/>
        </w:rPr>
        <w:t xml:space="preserve"> geographies – economic, political, cultural, ecological – that underpin, animate, and result from the planetary metabolism(s) of capitalist urbanism” (Brenner, 2019: 45). </w:t>
      </w:r>
    </w:p>
    <w:p w14:paraId="73F9691B" w14:textId="5EE6B8F6" w:rsidR="00D67189" w:rsidRPr="000E5739" w:rsidRDefault="00D751A3" w:rsidP="006C389E">
      <w:pPr>
        <w:rPr>
          <w:shd w:val="clear" w:color="auto" w:fill="FFFFFF"/>
          <w:lang w:val="en-GB"/>
        </w:rPr>
      </w:pPr>
      <w:r>
        <w:rPr>
          <w:shd w:val="clear" w:color="auto" w:fill="FFFFFF"/>
          <w:lang w:val="en-GB"/>
        </w:rPr>
        <w:t xml:space="preserve">There </w:t>
      </w:r>
      <w:r w:rsidR="008A4D51">
        <w:rPr>
          <w:shd w:val="clear" w:color="auto" w:fill="FFFFFF"/>
          <w:lang w:val="en-GB"/>
        </w:rPr>
        <w:t xml:space="preserve">are </w:t>
      </w:r>
      <w:r>
        <w:rPr>
          <w:shd w:val="clear" w:color="auto" w:fill="FFFFFF"/>
          <w:lang w:val="en-GB"/>
        </w:rPr>
        <w:t>three points to make about this statement. First, this approach ignores non-capitalist forms of urbanism</w:t>
      </w:r>
      <w:r w:rsidR="00FF1FA4">
        <w:rPr>
          <w:shd w:val="clear" w:color="auto" w:fill="FFFFFF"/>
          <w:lang w:val="en-GB"/>
        </w:rPr>
        <w:fldChar w:fldCharType="begin"/>
      </w:r>
      <w:r w:rsidR="00FF1FA4">
        <w:instrText xml:space="preserve"> XE "</w:instrText>
      </w:r>
      <w:r w:rsidR="00FF1FA4" w:rsidRPr="00441EB1">
        <w:rPr>
          <w:shd w:val="clear" w:color="auto" w:fill="FFFFFF"/>
          <w:lang w:val="en-GB"/>
        </w:rPr>
        <w:instrText>non-capitalist forms of urbanism</w:instrText>
      </w:r>
      <w:r w:rsidR="00FF1FA4">
        <w:instrText xml:space="preserve">" </w:instrText>
      </w:r>
      <w:r w:rsidR="00FF1FA4">
        <w:rPr>
          <w:shd w:val="clear" w:color="auto" w:fill="FFFFFF"/>
          <w:lang w:val="en-GB"/>
        </w:rPr>
        <w:fldChar w:fldCharType="end"/>
      </w:r>
      <w:r>
        <w:rPr>
          <w:shd w:val="clear" w:color="auto" w:fill="FFFFFF"/>
          <w:lang w:val="en-GB"/>
        </w:rPr>
        <w:t>. It fails to engage with the alterity</w:t>
      </w:r>
      <w:r w:rsidR="00FF1FA4">
        <w:rPr>
          <w:shd w:val="clear" w:color="auto" w:fill="FFFFFF"/>
          <w:lang w:val="en-GB"/>
        </w:rPr>
        <w:fldChar w:fldCharType="begin"/>
      </w:r>
      <w:r w:rsidR="00FF1FA4">
        <w:instrText xml:space="preserve"> XE "</w:instrText>
      </w:r>
      <w:r w:rsidR="00FF1FA4" w:rsidRPr="00B9483B">
        <w:rPr>
          <w:shd w:val="clear" w:color="auto" w:fill="FFFFFF"/>
          <w:lang w:val="en-GB"/>
        </w:rPr>
        <w:instrText>alterity</w:instrText>
      </w:r>
      <w:r w:rsidR="00FF1FA4">
        <w:instrText xml:space="preserve">" </w:instrText>
      </w:r>
      <w:r w:rsidR="00FF1FA4">
        <w:rPr>
          <w:shd w:val="clear" w:color="auto" w:fill="FFFFFF"/>
          <w:lang w:val="en-GB"/>
        </w:rPr>
        <w:fldChar w:fldCharType="end"/>
      </w:r>
      <w:r>
        <w:rPr>
          <w:shd w:val="clear" w:color="auto" w:fill="FFFFFF"/>
          <w:lang w:val="en-GB"/>
        </w:rPr>
        <w:t xml:space="preserve"> or diversity debate (Bryson </w:t>
      </w:r>
      <w:r w:rsidRPr="00D751A3">
        <w:rPr>
          <w:i/>
          <w:iCs/>
          <w:shd w:val="clear" w:color="auto" w:fill="FFFFFF"/>
          <w:lang w:val="en-GB"/>
        </w:rPr>
        <w:t>et al</w:t>
      </w:r>
      <w:r>
        <w:rPr>
          <w:shd w:val="clear" w:color="auto" w:fill="FFFFFF"/>
          <w:lang w:val="en-GB"/>
        </w:rPr>
        <w:t xml:space="preserve">., 2018) that recognises that capitalist urbanism has within itself non-capitalist processes. These </w:t>
      </w:r>
      <w:r>
        <w:rPr>
          <w:shd w:val="clear" w:color="auto" w:fill="FFFFFF"/>
          <w:lang w:val="en-GB"/>
        </w:rPr>
        <w:lastRenderedPageBreak/>
        <w:t xml:space="preserve">alternative ways of place-making and place-shaping should not be marginalised or ignored. Second, </w:t>
      </w:r>
      <w:r w:rsidR="008131C6">
        <w:rPr>
          <w:shd w:val="clear" w:color="auto" w:fill="FFFFFF"/>
          <w:lang w:val="en-GB"/>
        </w:rPr>
        <w:t>the focus on scale is influenced by a concern with planetary urbanism and its metabolism(s). There is a tension here between the everyday lived experiences of the urban and an urban theory that is framed at the scale of the city rather than of urban residents, organisations</w:t>
      </w:r>
      <w:r w:rsidR="008A4D51">
        <w:rPr>
          <w:shd w:val="clear" w:color="auto" w:fill="FFFFFF"/>
          <w:lang w:val="en-GB"/>
        </w:rPr>
        <w:t>,</w:t>
      </w:r>
      <w:r w:rsidR="008131C6">
        <w:rPr>
          <w:shd w:val="clear" w:color="auto" w:fill="FFFFFF"/>
          <w:lang w:val="en-GB"/>
        </w:rPr>
        <w:t xml:space="preserve"> and related processes. A </w:t>
      </w:r>
      <w:proofErr w:type="spellStart"/>
      <w:r w:rsidR="008131C6">
        <w:rPr>
          <w:shd w:val="clear" w:color="auto" w:fill="FFFFFF"/>
          <w:lang w:val="en-GB"/>
        </w:rPr>
        <w:t>multiscalar</w:t>
      </w:r>
      <w:proofErr w:type="spellEnd"/>
      <w:r w:rsidR="008131C6">
        <w:rPr>
          <w:shd w:val="clear" w:color="auto" w:fill="FFFFFF"/>
          <w:lang w:val="en-GB"/>
        </w:rPr>
        <w:t xml:space="preserve"> approach to urban theory must acknowledge that scale is relative and experiential. Third, comparative insights are important</w:t>
      </w:r>
      <w:r w:rsidR="00B10430">
        <w:rPr>
          <w:shd w:val="clear" w:color="auto" w:fill="FFFFFF"/>
          <w:lang w:val="en-GB"/>
        </w:rPr>
        <w:t xml:space="preserve"> based on an appreciation of the variegated nature of the urban</w:t>
      </w:r>
      <w:r w:rsidR="008A4D51">
        <w:rPr>
          <w:shd w:val="clear" w:color="auto" w:fill="FFFFFF"/>
          <w:lang w:val="en-GB"/>
        </w:rPr>
        <w:fldChar w:fldCharType="begin"/>
      </w:r>
      <w:r w:rsidR="008A4D51">
        <w:instrText xml:space="preserve"> XE "</w:instrText>
      </w:r>
      <w:r w:rsidR="008A4D51" w:rsidRPr="0065129D">
        <w:rPr>
          <w:shd w:val="clear" w:color="auto" w:fill="FFFFFF"/>
          <w:lang w:val="en-GB"/>
        </w:rPr>
        <w:instrText>variegated urbanism</w:instrText>
      </w:r>
      <w:r w:rsidR="008A4D51">
        <w:instrText xml:space="preserve">" </w:instrText>
      </w:r>
      <w:r w:rsidR="008A4D51">
        <w:rPr>
          <w:shd w:val="clear" w:color="auto" w:fill="FFFFFF"/>
          <w:lang w:val="en-GB"/>
        </w:rPr>
        <w:fldChar w:fldCharType="end"/>
      </w:r>
      <w:r w:rsidR="00B10430">
        <w:rPr>
          <w:shd w:val="clear" w:color="auto" w:fill="FFFFFF"/>
          <w:lang w:val="en-GB"/>
        </w:rPr>
        <w:t>. This variegation reflects inter-country differences</w:t>
      </w:r>
      <w:r w:rsidR="008A4D51">
        <w:rPr>
          <w:shd w:val="clear" w:color="auto" w:fill="FFFFFF"/>
          <w:lang w:val="en-GB"/>
        </w:rPr>
        <w:t xml:space="preserve"> including different </w:t>
      </w:r>
      <w:r w:rsidR="00B10430">
        <w:rPr>
          <w:shd w:val="clear" w:color="auto" w:fill="FFFFFF"/>
          <w:lang w:val="en-GB"/>
        </w:rPr>
        <w:t>cultures, histories,</w:t>
      </w:r>
      <w:r w:rsidR="00325B9E">
        <w:rPr>
          <w:shd w:val="clear" w:color="auto" w:fill="FFFFFF"/>
          <w:lang w:val="en-GB"/>
        </w:rPr>
        <w:t xml:space="preserve"> forms of life,</w:t>
      </w:r>
      <w:r w:rsidR="00B10430">
        <w:rPr>
          <w:shd w:val="clear" w:color="auto" w:fill="FFFFFF"/>
          <w:lang w:val="en-GB"/>
        </w:rPr>
        <w:t xml:space="preserve"> and modes of governance. It also reflects intra-country and intra-city differences. In the North American context</w:t>
      </w:r>
      <w:r w:rsidR="00325B9E">
        <w:rPr>
          <w:shd w:val="clear" w:color="auto" w:fill="FFFFFF"/>
          <w:lang w:val="en-GB"/>
        </w:rPr>
        <w:t>,</w:t>
      </w:r>
      <w:r w:rsidR="00B10430">
        <w:rPr>
          <w:shd w:val="clear" w:color="auto" w:fill="FFFFFF"/>
          <w:lang w:val="en-GB"/>
        </w:rPr>
        <w:t xml:space="preserve"> urban theory must engage with cities as different as De Smet</w:t>
      </w:r>
      <w:r w:rsidR="00FF1FA4">
        <w:rPr>
          <w:shd w:val="clear" w:color="auto" w:fill="FFFFFF"/>
          <w:lang w:val="en-GB"/>
        </w:rPr>
        <w:fldChar w:fldCharType="begin"/>
      </w:r>
      <w:r w:rsidR="00FF1FA4">
        <w:instrText xml:space="preserve"> XE "</w:instrText>
      </w:r>
      <w:r w:rsidR="00FF1FA4" w:rsidRPr="00840B69">
        <w:rPr>
          <w:shd w:val="clear" w:color="auto" w:fill="FFFFFF"/>
          <w:lang w:val="en-GB"/>
        </w:rPr>
        <w:instrText>De Smet</w:instrText>
      </w:r>
      <w:r w:rsidR="00FF1FA4">
        <w:instrText xml:space="preserve">" </w:instrText>
      </w:r>
      <w:r w:rsidR="00FF1FA4">
        <w:rPr>
          <w:shd w:val="clear" w:color="auto" w:fill="FFFFFF"/>
          <w:lang w:val="en-GB"/>
        </w:rPr>
        <w:fldChar w:fldCharType="end"/>
      </w:r>
      <w:r w:rsidR="00B10430">
        <w:rPr>
          <w:shd w:val="clear" w:color="auto" w:fill="FFFFFF"/>
          <w:lang w:val="en-GB"/>
        </w:rPr>
        <w:t>, South Dakota (population of 998, 2020), Brookings</w:t>
      </w:r>
      <w:r w:rsidR="00FF1FA4">
        <w:rPr>
          <w:shd w:val="clear" w:color="auto" w:fill="FFFFFF"/>
          <w:lang w:val="en-GB"/>
        </w:rPr>
        <w:fldChar w:fldCharType="begin"/>
      </w:r>
      <w:r w:rsidR="00FF1FA4">
        <w:instrText xml:space="preserve"> XE "</w:instrText>
      </w:r>
      <w:r w:rsidR="00FF1FA4" w:rsidRPr="00F2596F">
        <w:rPr>
          <w:shd w:val="clear" w:color="auto" w:fill="FFFFFF"/>
          <w:lang w:val="en-GB"/>
        </w:rPr>
        <w:instrText>Brookings</w:instrText>
      </w:r>
      <w:r w:rsidR="00FF1FA4">
        <w:instrText xml:space="preserve">" </w:instrText>
      </w:r>
      <w:r w:rsidR="00FF1FA4">
        <w:rPr>
          <w:shd w:val="clear" w:color="auto" w:fill="FFFFFF"/>
          <w:lang w:val="en-GB"/>
        </w:rPr>
        <w:fldChar w:fldCharType="end"/>
      </w:r>
      <w:r w:rsidR="00B10430">
        <w:rPr>
          <w:shd w:val="clear" w:color="auto" w:fill="FFFFFF"/>
          <w:lang w:val="en-GB"/>
        </w:rPr>
        <w:t xml:space="preserve">, South Dakota (population 24,108, 2019) </w:t>
      </w:r>
      <w:r w:rsidR="005F3E1A">
        <w:rPr>
          <w:shd w:val="clear" w:color="auto" w:fill="FFFFFF"/>
          <w:lang w:val="en-GB"/>
        </w:rPr>
        <w:t xml:space="preserve">and Chicago or New York. </w:t>
      </w:r>
      <w:r w:rsidR="008131C6">
        <w:rPr>
          <w:shd w:val="clear" w:color="auto" w:fill="FFFFFF"/>
          <w:lang w:val="en-GB"/>
        </w:rPr>
        <w:t xml:space="preserve">  </w:t>
      </w:r>
      <w:r>
        <w:rPr>
          <w:shd w:val="clear" w:color="auto" w:fill="FFFFFF"/>
          <w:lang w:val="en-GB"/>
        </w:rPr>
        <w:t xml:space="preserve"> </w:t>
      </w:r>
    </w:p>
    <w:p w14:paraId="75CB28FC" w14:textId="0DF02FF4" w:rsidR="00D83BDC" w:rsidRPr="000E5739" w:rsidRDefault="00D83BDC" w:rsidP="006C389E">
      <w:pPr>
        <w:rPr>
          <w:shd w:val="clear" w:color="auto" w:fill="FFFFFF"/>
          <w:lang w:val="en-GB"/>
        </w:rPr>
      </w:pPr>
    </w:p>
    <w:p w14:paraId="7C640F67" w14:textId="057D051F" w:rsidR="00C04183" w:rsidRPr="000E5739" w:rsidRDefault="00C04183" w:rsidP="006C389E">
      <w:pPr>
        <w:rPr>
          <w:shd w:val="clear" w:color="auto" w:fill="FFFFFF"/>
          <w:lang w:val="en-GB"/>
        </w:rPr>
      </w:pPr>
      <w:r w:rsidRPr="000E5739">
        <w:rPr>
          <w:shd w:val="clear" w:color="auto" w:fill="FFFFFF"/>
          <w:lang w:val="en-GB"/>
        </w:rPr>
        <w:t xml:space="preserve">Joyce, </w:t>
      </w:r>
      <w:proofErr w:type="spellStart"/>
      <w:r w:rsidRPr="000E5739">
        <w:rPr>
          <w:shd w:val="clear" w:color="auto" w:fill="FFFFFF"/>
          <w:lang w:val="en-GB"/>
        </w:rPr>
        <w:t>Karatani</w:t>
      </w:r>
      <w:proofErr w:type="spellEnd"/>
      <w:r w:rsidRPr="000E5739">
        <w:rPr>
          <w:shd w:val="clear" w:color="auto" w:fill="FFFFFF"/>
          <w:lang w:val="en-GB"/>
        </w:rPr>
        <w:t xml:space="preserve"> and </w:t>
      </w:r>
      <w:proofErr w:type="spellStart"/>
      <w:r w:rsidRPr="000E5739">
        <w:rPr>
          <w:shd w:val="clear" w:color="auto" w:fill="FFFFFF"/>
          <w:lang w:val="en-GB"/>
        </w:rPr>
        <w:t>Žižek</w:t>
      </w:r>
      <w:proofErr w:type="spellEnd"/>
      <w:r w:rsidRPr="000E5739">
        <w:rPr>
          <w:shd w:val="clear" w:color="auto" w:fill="FFFFFF"/>
          <w:lang w:val="en-GB"/>
        </w:rPr>
        <w:t xml:space="preserve"> all highlight the importance of understanding different ways in which individuals engage with the world. What is perhaps surprising is the lengths </w:t>
      </w:r>
      <w:r w:rsidR="007D6A04">
        <w:rPr>
          <w:shd w:val="clear" w:color="auto" w:fill="FFFFFF"/>
          <w:lang w:val="en-GB"/>
        </w:rPr>
        <w:t>to</w:t>
      </w:r>
      <w:r w:rsidRPr="000E5739">
        <w:rPr>
          <w:shd w:val="clear" w:color="auto" w:fill="FFFFFF"/>
          <w:lang w:val="en-GB"/>
        </w:rPr>
        <w:t xml:space="preserve"> which social scientists remove the parallax dimension from their analysis and writing. </w:t>
      </w:r>
      <w:r w:rsidR="006D3C29">
        <w:rPr>
          <w:shd w:val="clear" w:color="auto" w:fill="FFFFFF"/>
          <w:lang w:val="en-GB"/>
        </w:rPr>
        <w:t>Urban theory has been perhaps too focussed on simplifying the complexity of urban spaces and ignoring the variegation of the urban.</w:t>
      </w:r>
      <w:r w:rsidR="00C74641">
        <w:rPr>
          <w:shd w:val="clear" w:color="auto" w:fill="FFFFFF"/>
          <w:lang w:val="en-GB"/>
        </w:rPr>
        <w:t xml:space="preserve"> A global city is a variegated </w:t>
      </w:r>
      <w:proofErr w:type="gramStart"/>
      <w:r w:rsidR="00C74641">
        <w:rPr>
          <w:shd w:val="clear" w:color="auto" w:fill="FFFFFF"/>
          <w:lang w:val="en-GB"/>
        </w:rPr>
        <w:t>place</w:t>
      </w:r>
      <w:proofErr w:type="gramEnd"/>
      <w:r w:rsidR="00C74641">
        <w:rPr>
          <w:shd w:val="clear" w:color="auto" w:fill="FFFFFF"/>
          <w:lang w:val="en-GB"/>
        </w:rPr>
        <w:t xml:space="preserve"> and this variation is reflected in differential forms of inclusion and exclusion. These intra-</w:t>
      </w:r>
      <w:r w:rsidR="007D6A04">
        <w:rPr>
          <w:shd w:val="clear" w:color="auto" w:fill="FFFFFF"/>
          <w:lang w:val="en-GB"/>
        </w:rPr>
        <w:t xml:space="preserve"> and inter-</w:t>
      </w:r>
      <w:r w:rsidR="00C74641">
        <w:rPr>
          <w:shd w:val="clear" w:color="auto" w:fill="FFFFFF"/>
          <w:lang w:val="en-GB"/>
        </w:rPr>
        <w:t xml:space="preserve">urban variations are too often ignored in urban theory. </w:t>
      </w:r>
      <w:r w:rsidR="006D3C29">
        <w:rPr>
          <w:shd w:val="clear" w:color="auto" w:fill="FFFFFF"/>
          <w:lang w:val="en-GB"/>
        </w:rPr>
        <w:t>The concepts of parallax shift and interpolations highlight the simultaneous configurations of many processes in place and across space and the differen</w:t>
      </w:r>
      <w:r w:rsidR="00C74641">
        <w:rPr>
          <w:shd w:val="clear" w:color="auto" w:fill="FFFFFF"/>
          <w:lang w:val="en-GB"/>
        </w:rPr>
        <w:t>t</w:t>
      </w:r>
      <w:r w:rsidR="006D3C29">
        <w:rPr>
          <w:shd w:val="clear" w:color="auto" w:fill="FFFFFF"/>
          <w:lang w:val="en-GB"/>
        </w:rPr>
        <w:t xml:space="preserve"> ways in which people and organisations engage with these processes.</w:t>
      </w:r>
      <w:r w:rsidR="00C74641">
        <w:rPr>
          <w:shd w:val="clear" w:color="auto" w:fill="FFFFFF"/>
          <w:lang w:val="en-GB"/>
        </w:rPr>
        <w:t xml:space="preserve"> A Parallax shift also highlights the potential for very different readings of the urban to emerge in co-authored papers. The current approach to co-authoring papers is to reconcile differences and to develop a single reading of urban space.</w:t>
      </w:r>
      <w:r w:rsidR="006D3C29">
        <w:rPr>
          <w:shd w:val="clear" w:color="auto" w:fill="FFFFFF"/>
          <w:lang w:val="en-GB"/>
        </w:rPr>
        <w:t xml:space="preserve">  </w:t>
      </w:r>
      <w:r w:rsidR="00F8421C" w:rsidRPr="000E5739">
        <w:rPr>
          <w:shd w:val="clear" w:color="auto" w:fill="FFFFFF"/>
          <w:lang w:val="en-GB"/>
        </w:rPr>
        <w:t>One example</w:t>
      </w:r>
      <w:r w:rsidRPr="000E5739">
        <w:rPr>
          <w:shd w:val="clear" w:color="auto" w:fill="FFFFFF"/>
          <w:lang w:val="en-GB"/>
        </w:rPr>
        <w:t xml:space="preserve"> is the recent paper written by </w:t>
      </w:r>
      <w:proofErr w:type="spellStart"/>
      <w:r w:rsidRPr="000E5739">
        <w:rPr>
          <w:shd w:val="clear" w:color="auto" w:fill="FFFFFF"/>
          <w:lang w:val="en-GB"/>
        </w:rPr>
        <w:t>Salder</w:t>
      </w:r>
      <w:proofErr w:type="spellEnd"/>
      <w:r w:rsidRPr="000E5739">
        <w:rPr>
          <w:shd w:val="clear" w:color="auto" w:fill="FFFFFF"/>
          <w:lang w:val="en-GB"/>
        </w:rPr>
        <w:t xml:space="preserve"> and Bryson (2019) on small- and medium-</w:t>
      </w:r>
      <w:r w:rsidR="00F8421C" w:rsidRPr="000E5739">
        <w:rPr>
          <w:shd w:val="clear" w:color="auto" w:fill="FFFFFF"/>
          <w:lang w:val="en-GB"/>
        </w:rPr>
        <w:t>size</w:t>
      </w:r>
      <w:r w:rsidRPr="000E5739">
        <w:rPr>
          <w:shd w:val="clear" w:color="auto" w:fill="FFFFFF"/>
          <w:lang w:val="en-GB"/>
        </w:rPr>
        <w:t xml:space="preserve">d towns and communities (SMST). This paper is </w:t>
      </w:r>
      <w:r w:rsidR="00F8421C" w:rsidRPr="000E5739">
        <w:rPr>
          <w:shd w:val="clear" w:color="auto" w:fill="FFFFFF"/>
          <w:lang w:val="en-GB"/>
        </w:rPr>
        <w:t>co-authored,</w:t>
      </w:r>
      <w:r w:rsidRPr="000E5739">
        <w:rPr>
          <w:shd w:val="clear" w:color="auto" w:fill="FFFFFF"/>
          <w:lang w:val="en-GB"/>
        </w:rPr>
        <w:t xml:space="preserve"> but the analysis and the writing ha</w:t>
      </w:r>
      <w:r w:rsidR="00F8421C" w:rsidRPr="000E5739">
        <w:rPr>
          <w:shd w:val="clear" w:color="auto" w:fill="FFFFFF"/>
          <w:lang w:val="en-GB"/>
        </w:rPr>
        <w:t>ve</w:t>
      </w:r>
      <w:r w:rsidRPr="000E5739">
        <w:rPr>
          <w:shd w:val="clear" w:color="auto" w:fill="FFFFFF"/>
          <w:lang w:val="en-GB"/>
        </w:rPr>
        <w:t xml:space="preserve"> been sanitised so that it is impossible to identify the different readings of SMST’s that are held by each author. This paper hides or removes the parallax dimension whilst Joyce in Ulysses embraces multiple, but imaginary, perspectives. </w:t>
      </w:r>
    </w:p>
    <w:p w14:paraId="68E050B5" w14:textId="77777777" w:rsidR="00C04183" w:rsidRPr="000E5739" w:rsidRDefault="00C04183" w:rsidP="006C389E">
      <w:pPr>
        <w:rPr>
          <w:shd w:val="clear" w:color="auto" w:fill="FFFFFF"/>
          <w:lang w:val="en-GB"/>
        </w:rPr>
      </w:pPr>
    </w:p>
    <w:p w14:paraId="4CE4E8B6" w14:textId="3AF6D4CB" w:rsidR="00956A14" w:rsidRPr="000E5739" w:rsidRDefault="00C04183" w:rsidP="006C389E">
      <w:pPr>
        <w:rPr>
          <w:shd w:val="clear" w:color="auto" w:fill="FFFFFF"/>
          <w:lang w:val="en-GB"/>
        </w:rPr>
      </w:pPr>
      <w:r w:rsidRPr="000E5739">
        <w:rPr>
          <w:shd w:val="clear" w:color="auto" w:fill="FFFFFF"/>
          <w:lang w:val="en-GB"/>
        </w:rPr>
        <w:t>This edited book has many origins. One of these includes a book written by two American authors – James Fallows</w:t>
      </w:r>
      <w:r w:rsidR="00B032BD">
        <w:rPr>
          <w:shd w:val="clear" w:color="auto" w:fill="FFFFFF"/>
          <w:lang w:val="en-GB"/>
        </w:rPr>
        <w:fldChar w:fldCharType="begin"/>
      </w:r>
      <w:r w:rsidR="00B032BD">
        <w:instrText xml:space="preserve"> XE "</w:instrText>
      </w:r>
      <w:r w:rsidR="00B032BD" w:rsidRPr="00382683">
        <w:rPr>
          <w:shd w:val="clear" w:color="auto" w:fill="FFFFFF"/>
          <w:lang w:val="en-GB"/>
        </w:rPr>
        <w:instrText>Fallows J. and Fallows, D.</w:instrText>
      </w:r>
      <w:r w:rsidR="00B032BD" w:rsidRPr="00382683">
        <w:rPr>
          <w:shd w:val="clear" w:color="auto" w:fill="FFFFFF"/>
        </w:rPr>
        <w:instrText>:</w:instrText>
      </w:r>
      <w:r w:rsidR="00B032BD" w:rsidRPr="00382683">
        <w:instrText>Our Towns book</w:instrText>
      </w:r>
      <w:r w:rsidR="00B032BD">
        <w:instrText xml:space="preserve">" </w:instrText>
      </w:r>
      <w:r w:rsidR="00B032BD">
        <w:rPr>
          <w:shd w:val="clear" w:color="auto" w:fill="FFFFFF"/>
          <w:lang w:val="en-GB"/>
        </w:rPr>
        <w:fldChar w:fldCharType="end"/>
      </w:r>
      <w:r w:rsidRPr="000E5739">
        <w:rPr>
          <w:shd w:val="clear" w:color="auto" w:fill="FFFFFF"/>
          <w:lang w:val="en-GB"/>
        </w:rPr>
        <w:t xml:space="preserve"> and Deborah F</w:t>
      </w:r>
      <w:r w:rsidR="00B032BD">
        <w:rPr>
          <w:shd w:val="clear" w:color="auto" w:fill="FFFFFF"/>
          <w:lang w:val="en-GB"/>
        </w:rPr>
        <w:t>a</w:t>
      </w:r>
      <w:r w:rsidRPr="000E5739">
        <w:rPr>
          <w:shd w:val="clear" w:color="auto" w:fill="FFFFFF"/>
          <w:lang w:val="en-GB"/>
        </w:rPr>
        <w:t xml:space="preserve">llows (2018). James was national correspondent for The Atlantic for over 35 years and Deborah is a linguist and author. </w:t>
      </w:r>
      <w:r w:rsidR="005123BA" w:rsidRPr="000E5739">
        <w:rPr>
          <w:shd w:val="clear" w:color="auto" w:fill="FFFFFF"/>
          <w:lang w:val="en-GB"/>
        </w:rPr>
        <w:t>Between 2012 and 2017, the F</w:t>
      </w:r>
      <w:r w:rsidR="00B032BD">
        <w:rPr>
          <w:shd w:val="clear" w:color="auto" w:fill="FFFFFF"/>
          <w:lang w:val="en-GB"/>
        </w:rPr>
        <w:t>a</w:t>
      </w:r>
      <w:r w:rsidR="005123BA" w:rsidRPr="000E5739">
        <w:rPr>
          <w:shd w:val="clear" w:color="auto" w:fill="FFFFFF"/>
          <w:lang w:val="en-GB"/>
        </w:rPr>
        <w:t xml:space="preserve">llows have been engaged in an important exercise in applied urban </w:t>
      </w:r>
      <w:r w:rsidR="00F8421C" w:rsidRPr="000E5739">
        <w:rPr>
          <w:shd w:val="clear" w:color="auto" w:fill="FFFFFF"/>
          <w:lang w:val="en-GB"/>
        </w:rPr>
        <w:t>geography but based on the parallax dimension</w:t>
      </w:r>
      <w:r w:rsidR="005123BA" w:rsidRPr="000E5739">
        <w:rPr>
          <w:shd w:val="clear" w:color="auto" w:fill="FFFFFF"/>
          <w:lang w:val="en-GB"/>
        </w:rPr>
        <w:t xml:space="preserve">. This book should be included in all undergraduate and taught postgraduate courses </w:t>
      </w:r>
      <w:r w:rsidR="00F8421C" w:rsidRPr="000E5739">
        <w:rPr>
          <w:shd w:val="clear" w:color="auto" w:fill="FFFFFF"/>
          <w:lang w:val="en-GB"/>
        </w:rPr>
        <w:t>taught a</w:t>
      </w:r>
      <w:r w:rsidR="005123BA" w:rsidRPr="000E5739">
        <w:rPr>
          <w:shd w:val="clear" w:color="auto" w:fill="FFFFFF"/>
          <w:lang w:val="en-GB"/>
        </w:rPr>
        <w:t>cross America for two reasons. First, the project involves flying over 100,000 miles in a small pla</w:t>
      </w:r>
      <w:r w:rsidR="00F8421C" w:rsidRPr="000E5739">
        <w:rPr>
          <w:shd w:val="clear" w:color="auto" w:fill="FFFFFF"/>
          <w:lang w:val="en-GB"/>
        </w:rPr>
        <w:t>n</w:t>
      </w:r>
      <w:r w:rsidR="005123BA" w:rsidRPr="000E5739">
        <w:rPr>
          <w:shd w:val="clear" w:color="auto" w:fill="FFFFFF"/>
          <w:lang w:val="en-GB"/>
        </w:rPr>
        <w:t>e piloted by Jim with Deb in the right seat. They landed in dozens of small towns and cities throughout America. Part of the challenge was</w:t>
      </w:r>
      <w:r w:rsidR="00956A14" w:rsidRPr="000E5739">
        <w:rPr>
          <w:shd w:val="clear" w:color="auto" w:fill="FFFFFF"/>
          <w:lang w:val="en-GB"/>
        </w:rPr>
        <w:t>:</w:t>
      </w:r>
    </w:p>
    <w:p w14:paraId="56B23878" w14:textId="096FB9D7" w:rsidR="0012127D" w:rsidRPr="000E5739" w:rsidRDefault="005123BA" w:rsidP="00FF1FA4">
      <w:pPr>
        <w:ind w:left="567" w:right="521"/>
        <w:rPr>
          <w:shd w:val="clear" w:color="auto" w:fill="FFFFFF"/>
          <w:lang w:val="en-GB"/>
        </w:rPr>
      </w:pPr>
      <w:r w:rsidRPr="000E5739">
        <w:rPr>
          <w:shd w:val="clear" w:color="auto" w:fill="FFFFFF"/>
          <w:lang w:val="en-GB"/>
        </w:rPr>
        <w:t xml:space="preserve"> “</w:t>
      </w:r>
      <w:r w:rsidR="00956A14" w:rsidRPr="000E5739">
        <w:rPr>
          <w:shd w:val="clear" w:color="auto" w:fill="FFFFFF"/>
          <w:lang w:val="en-GB"/>
        </w:rPr>
        <w:t xml:space="preserve">. . . </w:t>
      </w:r>
      <w:r w:rsidRPr="000E5739">
        <w:rPr>
          <w:shd w:val="clear" w:color="auto" w:fill="FFFFFF"/>
          <w:lang w:val="en-GB"/>
        </w:rPr>
        <w:t xml:space="preserve">anticipating in each of them local stories that would organise themselves into </w:t>
      </w:r>
      <w:proofErr w:type="gramStart"/>
      <w:r w:rsidRPr="000E5739">
        <w:rPr>
          <w:shd w:val="clear" w:color="auto" w:fill="FFFFFF"/>
          <w:lang w:val="en-GB"/>
        </w:rPr>
        <w:t>some kind of compound</w:t>
      </w:r>
      <w:proofErr w:type="gramEnd"/>
      <w:r w:rsidRPr="000E5739">
        <w:rPr>
          <w:shd w:val="clear" w:color="auto" w:fill="FFFFFF"/>
          <w:lang w:val="en-GB"/>
        </w:rPr>
        <w:t xml:space="preserve"> narrative about the backbone and character of the region and maybe beyond that, to help explain the character of the country. We began by </w:t>
      </w:r>
      <w:r w:rsidR="00956A14" w:rsidRPr="000E5739">
        <w:rPr>
          <w:shd w:val="clear" w:color="auto" w:fill="FFFFFF"/>
          <w:lang w:val="en-GB"/>
        </w:rPr>
        <w:t xml:space="preserve">looking for towns with positive energy, with signs of rebound from </w:t>
      </w:r>
      <w:proofErr w:type="gramStart"/>
      <w:r w:rsidR="00956A14" w:rsidRPr="000E5739">
        <w:rPr>
          <w:shd w:val="clear" w:color="auto" w:fill="FFFFFF"/>
          <w:lang w:val="en-GB"/>
        </w:rPr>
        <w:t>s</w:t>
      </w:r>
      <w:r w:rsidR="00565D98" w:rsidRPr="000E5739">
        <w:rPr>
          <w:shd w:val="clear" w:color="auto" w:fill="FFFFFF"/>
          <w:lang w:val="en-GB"/>
        </w:rPr>
        <w:t>ome</w:t>
      </w:r>
      <w:r w:rsidR="00956A14" w:rsidRPr="000E5739">
        <w:rPr>
          <w:shd w:val="clear" w:color="auto" w:fill="FFFFFF"/>
          <w:lang w:val="en-GB"/>
        </w:rPr>
        <w:t xml:space="preserve"> kind of shock</w:t>
      </w:r>
      <w:proofErr w:type="gramEnd"/>
      <w:r w:rsidR="00956A14" w:rsidRPr="000E5739">
        <w:rPr>
          <w:shd w:val="clear" w:color="auto" w:fill="FFFFFF"/>
          <w:lang w:val="en-GB"/>
        </w:rPr>
        <w:t xml:space="preserve"> or shift, like a mine or factory that had closed or waves of people who’</w:t>
      </w:r>
      <w:r w:rsidR="00565D98" w:rsidRPr="000E5739">
        <w:rPr>
          <w:shd w:val="clear" w:color="auto" w:fill="FFFFFF"/>
          <w:lang w:val="en-GB"/>
        </w:rPr>
        <w:t>d</w:t>
      </w:r>
      <w:r w:rsidR="00956A14" w:rsidRPr="000E5739">
        <w:rPr>
          <w:shd w:val="clear" w:color="auto" w:fill="FFFFFF"/>
          <w:lang w:val="en-GB"/>
        </w:rPr>
        <w:t xml:space="preserve"> departed or newcomers who’</w:t>
      </w:r>
      <w:r w:rsidR="00565D98" w:rsidRPr="000E5739">
        <w:rPr>
          <w:shd w:val="clear" w:color="auto" w:fill="FFFFFF"/>
          <w:lang w:val="en-GB"/>
        </w:rPr>
        <w:t>d</w:t>
      </w:r>
      <w:r w:rsidR="00956A14" w:rsidRPr="000E5739">
        <w:rPr>
          <w:shd w:val="clear" w:color="auto" w:fill="FFFFFF"/>
          <w:lang w:val="en-GB"/>
        </w:rPr>
        <w:t xml:space="preserve"> arrive</w:t>
      </w:r>
      <w:r w:rsidR="00565D98" w:rsidRPr="000E5739">
        <w:rPr>
          <w:shd w:val="clear" w:color="auto" w:fill="FFFFFF"/>
          <w:lang w:val="en-GB"/>
        </w:rPr>
        <w:t>d</w:t>
      </w:r>
      <w:r w:rsidR="00956A14" w:rsidRPr="000E5739">
        <w:rPr>
          <w:shd w:val="clear" w:color="auto" w:fill="FFFFFF"/>
          <w:lang w:val="en-GB"/>
        </w:rPr>
        <w:t>. We ended up adding towns with down-and-out reputations were we truly feared for what we might find. Life upon landing was never quite what we’d planned” (F</w:t>
      </w:r>
      <w:r w:rsidR="00B032BD">
        <w:rPr>
          <w:shd w:val="clear" w:color="auto" w:fill="FFFFFF"/>
          <w:lang w:val="en-GB"/>
        </w:rPr>
        <w:t>a</w:t>
      </w:r>
      <w:r w:rsidR="00956A14" w:rsidRPr="000E5739">
        <w:rPr>
          <w:shd w:val="clear" w:color="auto" w:fill="FFFFFF"/>
          <w:lang w:val="en-GB"/>
        </w:rPr>
        <w:t>llows and F</w:t>
      </w:r>
      <w:r w:rsidR="00B032BD">
        <w:rPr>
          <w:shd w:val="clear" w:color="auto" w:fill="FFFFFF"/>
          <w:lang w:val="en-GB"/>
        </w:rPr>
        <w:t>a</w:t>
      </w:r>
      <w:r w:rsidR="00956A14" w:rsidRPr="000E5739">
        <w:rPr>
          <w:shd w:val="clear" w:color="auto" w:fill="FFFFFF"/>
          <w:lang w:val="en-GB"/>
        </w:rPr>
        <w:t>llows, 2018</w:t>
      </w:r>
      <w:r w:rsidR="007A4660">
        <w:rPr>
          <w:shd w:val="clear" w:color="auto" w:fill="FFFFFF"/>
          <w:lang w:val="en-GB"/>
        </w:rPr>
        <w:t>:</w:t>
      </w:r>
      <w:r w:rsidR="00956A14" w:rsidRPr="000E5739">
        <w:rPr>
          <w:shd w:val="clear" w:color="auto" w:fill="FFFFFF"/>
          <w:lang w:val="en-GB"/>
        </w:rPr>
        <w:t xml:space="preserve"> 3-4). </w:t>
      </w:r>
    </w:p>
    <w:p w14:paraId="7EBDA778" w14:textId="0E986571" w:rsidR="00F8421C" w:rsidRPr="000E5739" w:rsidRDefault="00565D98" w:rsidP="006C389E">
      <w:pPr>
        <w:rPr>
          <w:shd w:val="clear" w:color="auto" w:fill="FFFFFF"/>
          <w:lang w:val="en-GB"/>
        </w:rPr>
      </w:pPr>
      <w:r w:rsidRPr="000E5739">
        <w:rPr>
          <w:shd w:val="clear" w:color="auto" w:fill="FFFFFF"/>
          <w:lang w:val="en-GB"/>
        </w:rPr>
        <w:t>This exercise involved staying in towns for weeks at a time, revisiting them and following threads from one town to the next. This involved attending town plays and musicals,</w:t>
      </w:r>
      <w:r w:rsidR="0011261F">
        <w:rPr>
          <w:shd w:val="clear" w:color="auto" w:fill="FFFFFF"/>
          <w:lang w:val="en-GB"/>
        </w:rPr>
        <w:t xml:space="preserve"> </w:t>
      </w:r>
      <w:r w:rsidRPr="000E5739">
        <w:rPr>
          <w:shd w:val="clear" w:color="auto" w:fill="FFFFFF"/>
          <w:lang w:val="en-GB"/>
        </w:rPr>
        <w:t xml:space="preserve">civic meetings, hanging out in coffee shops and brewpubs and days in libraries, schools, </w:t>
      </w:r>
      <w:r w:rsidR="00F8421C" w:rsidRPr="000E5739">
        <w:rPr>
          <w:shd w:val="clear" w:color="auto" w:fill="FFFFFF"/>
          <w:lang w:val="en-GB"/>
        </w:rPr>
        <w:t xml:space="preserve">attending </w:t>
      </w:r>
      <w:r w:rsidRPr="000E5739">
        <w:rPr>
          <w:shd w:val="clear" w:color="auto" w:fill="FFFFFF"/>
          <w:lang w:val="en-GB"/>
        </w:rPr>
        <w:lastRenderedPageBreak/>
        <w:t>ball games and visiting community colleges, factories, start-ups, staying in hotels, motels, private homes</w:t>
      </w:r>
      <w:r w:rsidR="00B032BD">
        <w:rPr>
          <w:shd w:val="clear" w:color="auto" w:fill="FFFFFF"/>
          <w:lang w:val="en-GB"/>
        </w:rPr>
        <w:t>,</w:t>
      </w:r>
      <w:r w:rsidRPr="000E5739">
        <w:rPr>
          <w:shd w:val="clear" w:color="auto" w:fill="FFFFFF"/>
          <w:lang w:val="en-GB"/>
        </w:rPr>
        <w:t xml:space="preserve"> and swimming in local pools and taking boat and bike rides. </w:t>
      </w:r>
      <w:r w:rsidR="007A4660">
        <w:rPr>
          <w:shd w:val="clear" w:color="auto" w:fill="FFFFFF"/>
          <w:lang w:val="en-GB"/>
        </w:rPr>
        <w:t xml:space="preserve">Second, the book is unusual in that “alternating sections of the book are written by James and Deborah . . . [and] a small symbol at the beginning of each section indicates its author” (2018: x). Thus, this book presents two different readings of the same American towns. </w:t>
      </w:r>
      <w:r w:rsidR="00D87781">
        <w:rPr>
          <w:shd w:val="clear" w:color="auto" w:fill="FFFFFF"/>
          <w:lang w:val="en-GB"/>
        </w:rPr>
        <w:t xml:space="preserve">This is an implicit acknowledgement of the parallax shift and its application to understanding ‘ordinary’ American cities. </w:t>
      </w:r>
    </w:p>
    <w:p w14:paraId="2E1E3AA7" w14:textId="77777777" w:rsidR="00F8421C" w:rsidRPr="000E5739" w:rsidRDefault="00F8421C" w:rsidP="006C389E">
      <w:pPr>
        <w:rPr>
          <w:shd w:val="clear" w:color="auto" w:fill="FFFFFF"/>
          <w:lang w:val="en-GB"/>
        </w:rPr>
      </w:pPr>
    </w:p>
    <w:p w14:paraId="0FD534C0" w14:textId="77777777" w:rsidR="00874A7C" w:rsidRDefault="00565D98" w:rsidP="006C389E">
      <w:pPr>
        <w:rPr>
          <w:shd w:val="clear" w:color="auto" w:fill="FFFFFF"/>
          <w:lang w:val="en-GB"/>
        </w:rPr>
      </w:pPr>
      <w:r w:rsidRPr="000E5739">
        <w:rPr>
          <w:shd w:val="clear" w:color="auto" w:fill="FFFFFF"/>
          <w:lang w:val="en-GB"/>
        </w:rPr>
        <w:t xml:space="preserve">One can critique this approach as not following a rigorous research design and methodology, but here are two individuals who have spent four years trying to come to terms with small towns and cities across America. </w:t>
      </w:r>
      <w:r w:rsidR="007B478D" w:rsidRPr="000E5739">
        <w:rPr>
          <w:shd w:val="clear" w:color="auto" w:fill="FFFFFF"/>
          <w:lang w:val="en-GB"/>
        </w:rPr>
        <w:t>The F</w:t>
      </w:r>
      <w:r w:rsidR="00B032BD">
        <w:rPr>
          <w:shd w:val="clear" w:color="auto" w:fill="FFFFFF"/>
          <w:lang w:val="en-GB"/>
        </w:rPr>
        <w:t>a</w:t>
      </w:r>
      <w:r w:rsidR="007B478D" w:rsidRPr="000E5739">
        <w:rPr>
          <w:shd w:val="clear" w:color="auto" w:fill="FFFFFF"/>
          <w:lang w:val="en-GB"/>
        </w:rPr>
        <w:t>llows and F</w:t>
      </w:r>
      <w:r w:rsidR="00B032BD">
        <w:rPr>
          <w:shd w:val="clear" w:color="auto" w:fill="FFFFFF"/>
          <w:lang w:val="en-GB"/>
        </w:rPr>
        <w:t>a</w:t>
      </w:r>
      <w:r w:rsidR="007B478D" w:rsidRPr="000E5739">
        <w:rPr>
          <w:shd w:val="clear" w:color="auto" w:fill="FFFFFF"/>
          <w:lang w:val="en-GB"/>
        </w:rPr>
        <w:t xml:space="preserve">llows project has much in common with the aims and objectives of this edited book. Jim’s reflections on their project </w:t>
      </w:r>
      <w:proofErr w:type="gramStart"/>
      <w:r w:rsidR="007B478D" w:rsidRPr="000E5739">
        <w:rPr>
          <w:shd w:val="clear" w:color="auto" w:fill="FFFFFF"/>
          <w:lang w:val="en-GB"/>
        </w:rPr>
        <w:t>was</w:t>
      </w:r>
      <w:proofErr w:type="gramEnd"/>
      <w:r w:rsidR="007B478D" w:rsidRPr="000E5739">
        <w:rPr>
          <w:shd w:val="clear" w:color="auto" w:fill="FFFFFF"/>
          <w:lang w:val="en-GB"/>
        </w:rPr>
        <w:t xml:space="preserve"> that</w:t>
      </w:r>
      <w:r w:rsidR="00874A7C">
        <w:rPr>
          <w:shd w:val="clear" w:color="auto" w:fill="FFFFFF"/>
          <w:lang w:val="en-GB"/>
        </w:rPr>
        <w:t>:</w:t>
      </w:r>
    </w:p>
    <w:p w14:paraId="664C9329" w14:textId="4E2F8384" w:rsidR="00874A7C" w:rsidRDefault="007B478D" w:rsidP="00874A7C">
      <w:pPr>
        <w:ind w:left="1134" w:right="1088"/>
        <w:rPr>
          <w:shd w:val="clear" w:color="auto" w:fill="FFFFFF"/>
          <w:lang w:val="en-GB"/>
        </w:rPr>
      </w:pPr>
      <w:r w:rsidRPr="000E5739">
        <w:rPr>
          <w:shd w:val="clear" w:color="auto" w:fill="FFFFFF"/>
          <w:lang w:val="en-GB"/>
        </w:rPr>
        <w:t xml:space="preserve"> “an important part of the face of modern America has slipped from people’s view” and that “we wanted to look at parts of the country generally missed by the media sp</w:t>
      </w:r>
      <w:r w:rsidR="002D31A9" w:rsidRPr="000E5739">
        <w:rPr>
          <w:shd w:val="clear" w:color="auto" w:fill="FFFFFF"/>
          <w:lang w:val="en-GB"/>
        </w:rPr>
        <w:t>otlight</w:t>
      </w:r>
      <w:r w:rsidRPr="000E5739">
        <w:rPr>
          <w:shd w:val="clear" w:color="auto" w:fill="FFFFFF"/>
          <w:lang w:val="en-GB"/>
        </w:rPr>
        <w:t xml:space="preserve">. </w:t>
      </w:r>
      <w:r w:rsidR="002D31A9" w:rsidRPr="000E5739">
        <w:rPr>
          <w:shd w:val="clear" w:color="auto" w:fill="FFFFFF"/>
          <w:lang w:val="en-GB"/>
        </w:rPr>
        <w:t>That would mean reporting in the places often considered as “flyover county</w:t>
      </w:r>
      <w:r w:rsidR="005F61A7">
        <w:rPr>
          <w:shd w:val="clear" w:color="auto" w:fill="FFFFFF"/>
          <w:lang w:val="en-GB"/>
        </w:rPr>
        <w:fldChar w:fldCharType="begin"/>
      </w:r>
      <w:r w:rsidR="005F61A7">
        <w:instrText xml:space="preserve"> XE "</w:instrText>
      </w:r>
      <w:r w:rsidR="005F61A7" w:rsidRPr="00FD4A81">
        <w:rPr>
          <w:shd w:val="clear" w:color="auto" w:fill="FFFFFF"/>
          <w:lang w:val="en-GB"/>
        </w:rPr>
        <w:instrText>flyover county</w:instrText>
      </w:r>
      <w:r w:rsidR="005F61A7">
        <w:instrText xml:space="preserve">" </w:instrText>
      </w:r>
      <w:r w:rsidR="005F61A7">
        <w:rPr>
          <w:shd w:val="clear" w:color="auto" w:fill="FFFFFF"/>
          <w:lang w:val="en-GB"/>
        </w:rPr>
        <w:fldChar w:fldCharType="end"/>
      </w:r>
      <w:r w:rsidR="002D31A9" w:rsidRPr="000E5739">
        <w:rPr>
          <w:shd w:val="clear" w:color="auto" w:fill="FFFFFF"/>
          <w:lang w:val="en-GB"/>
        </w:rPr>
        <w:t>”. Such cities, medium-sized or below, and rural areas usually made their way to national attention only after a tornado or a mass shooting” (F</w:t>
      </w:r>
      <w:r w:rsidR="00B032BD">
        <w:rPr>
          <w:shd w:val="clear" w:color="auto" w:fill="FFFFFF"/>
          <w:lang w:val="en-GB"/>
        </w:rPr>
        <w:t>a</w:t>
      </w:r>
      <w:r w:rsidR="002D31A9" w:rsidRPr="000E5739">
        <w:rPr>
          <w:shd w:val="clear" w:color="auto" w:fill="FFFFFF"/>
          <w:lang w:val="en-GB"/>
        </w:rPr>
        <w:t>llows and F</w:t>
      </w:r>
      <w:r w:rsidR="00B032BD">
        <w:rPr>
          <w:shd w:val="clear" w:color="auto" w:fill="FFFFFF"/>
          <w:lang w:val="en-GB"/>
        </w:rPr>
        <w:t>a</w:t>
      </w:r>
      <w:r w:rsidR="002D31A9" w:rsidRPr="000E5739">
        <w:rPr>
          <w:shd w:val="clear" w:color="auto" w:fill="FFFFFF"/>
          <w:lang w:val="en-GB"/>
        </w:rPr>
        <w:t xml:space="preserve">llows, 2028: 12). </w:t>
      </w:r>
    </w:p>
    <w:p w14:paraId="5D2829F1" w14:textId="7AC803F4" w:rsidR="0012127D" w:rsidRDefault="00874A7C" w:rsidP="006C389E">
      <w:pPr>
        <w:rPr>
          <w:shd w:val="clear" w:color="auto" w:fill="FFFFFF"/>
          <w:lang w:val="en-GB"/>
        </w:rPr>
      </w:pPr>
      <w:r>
        <w:rPr>
          <w:shd w:val="clear" w:color="auto" w:fill="FFFFFF"/>
          <w:lang w:val="en-GB"/>
        </w:rPr>
        <w:t xml:space="preserve">One can only agree with this statement and the need to develop a more inclusive approach to understanding urbanization. </w:t>
      </w:r>
    </w:p>
    <w:p w14:paraId="1C1E606C" w14:textId="77777777" w:rsidR="00493291" w:rsidRPr="000E5739" w:rsidRDefault="00493291" w:rsidP="006C389E">
      <w:pPr>
        <w:rPr>
          <w:shd w:val="clear" w:color="auto" w:fill="FFFFFF"/>
          <w:lang w:val="en-GB"/>
        </w:rPr>
      </w:pPr>
    </w:p>
    <w:p w14:paraId="7665AACB" w14:textId="7041A762" w:rsidR="0012127D" w:rsidRPr="00493291" w:rsidRDefault="001E7B87" w:rsidP="006C389E">
      <w:pPr>
        <w:rPr>
          <w:b/>
          <w:bCs/>
          <w:shd w:val="clear" w:color="auto" w:fill="FFFFFF"/>
          <w:lang w:val="en-GB"/>
        </w:rPr>
      </w:pPr>
      <w:r w:rsidRPr="00493291">
        <w:rPr>
          <w:b/>
          <w:bCs/>
          <w:shd w:val="clear" w:color="auto" w:fill="FFFFFF"/>
          <w:lang w:val="en-GB"/>
        </w:rPr>
        <w:t xml:space="preserve">Conclusions and </w:t>
      </w:r>
      <w:r w:rsidR="00493291">
        <w:rPr>
          <w:b/>
          <w:bCs/>
          <w:shd w:val="clear" w:color="auto" w:fill="FFFFFF"/>
          <w:lang w:val="en-GB"/>
        </w:rPr>
        <w:t xml:space="preserve">the </w:t>
      </w:r>
      <w:r w:rsidRPr="00493291">
        <w:rPr>
          <w:b/>
          <w:bCs/>
          <w:shd w:val="clear" w:color="auto" w:fill="FFFFFF"/>
          <w:lang w:val="en-GB"/>
        </w:rPr>
        <w:t>structure of the book</w:t>
      </w:r>
    </w:p>
    <w:p w14:paraId="6A94E69F" w14:textId="77777777" w:rsidR="001E7B87" w:rsidRDefault="001E7B87" w:rsidP="006C389E">
      <w:pPr>
        <w:rPr>
          <w:shd w:val="clear" w:color="auto" w:fill="FFFFFF"/>
          <w:lang w:val="en-GB"/>
        </w:rPr>
      </w:pPr>
    </w:p>
    <w:p w14:paraId="56E036E8" w14:textId="2256E1E6" w:rsidR="00112449" w:rsidRDefault="00112449" w:rsidP="006C389E">
      <w:pPr>
        <w:rPr>
          <w:shd w:val="clear" w:color="auto" w:fill="FFFFFF"/>
          <w:lang w:val="en-GB"/>
        </w:rPr>
      </w:pPr>
      <w:r>
        <w:rPr>
          <w:shd w:val="clear" w:color="auto" w:fill="FFFFFF"/>
          <w:lang w:val="en-GB"/>
        </w:rPr>
        <w:t>The urban is the site for everyday living based on established routines. It is also the site for serendipitous encounte</w:t>
      </w:r>
      <w:r w:rsidR="009E4581">
        <w:rPr>
          <w:shd w:val="clear" w:color="auto" w:fill="FFFFFF"/>
          <w:lang w:val="en-GB"/>
        </w:rPr>
        <w:fldChar w:fldCharType="begin"/>
      </w:r>
      <w:r w:rsidR="009E4581">
        <w:instrText xml:space="preserve"> XE "</w:instrText>
      </w:r>
      <w:r w:rsidR="009E4581" w:rsidRPr="004819FD">
        <w:rPr>
          <w:shd w:val="clear" w:color="auto" w:fill="FFFFFF"/>
          <w:lang w:val="en-GB"/>
        </w:rPr>
        <w:instrText>serendipitous encounte</w:instrText>
      </w:r>
      <w:r w:rsidR="009E4581">
        <w:instrText xml:space="preserve">" </w:instrText>
      </w:r>
      <w:r w:rsidR="009E4581">
        <w:rPr>
          <w:shd w:val="clear" w:color="auto" w:fill="FFFFFF"/>
          <w:lang w:val="en-GB"/>
        </w:rPr>
        <w:fldChar w:fldCharType="end"/>
      </w:r>
      <w:r>
        <w:rPr>
          <w:shd w:val="clear" w:color="auto" w:fill="FFFFFF"/>
          <w:lang w:val="en-GB"/>
        </w:rPr>
        <w:t xml:space="preserve">rs. The urban is also a core site for reproduction. This involves consumption to support reproduction and everyday living and sites linked directly or indirectly to production. The urban is both a site for predictable and unpredictable behaviour. Every town or city will have a different set of connections to other places. </w:t>
      </w:r>
      <w:r w:rsidR="001B4DC5">
        <w:rPr>
          <w:shd w:val="clear" w:color="auto" w:fill="FFFFFF"/>
          <w:lang w:val="en-GB"/>
        </w:rPr>
        <w:t>The COVID-19 pandemic</w:t>
      </w:r>
      <w:r w:rsidR="009E4581">
        <w:rPr>
          <w:shd w:val="clear" w:color="auto" w:fill="FFFFFF"/>
          <w:lang w:val="en-GB"/>
        </w:rPr>
        <w:fldChar w:fldCharType="begin"/>
      </w:r>
      <w:r w:rsidR="009E4581">
        <w:instrText xml:space="preserve"> XE "</w:instrText>
      </w:r>
      <w:r w:rsidR="009E4581" w:rsidRPr="000D3BF9">
        <w:rPr>
          <w:shd w:val="clear" w:color="auto" w:fill="FFFFFF"/>
          <w:lang w:val="en-GB"/>
        </w:rPr>
        <w:instrText>COVID-19 pandemic</w:instrText>
      </w:r>
      <w:r w:rsidR="009E4581">
        <w:instrText xml:space="preserve">" </w:instrText>
      </w:r>
      <w:r w:rsidR="009E4581">
        <w:rPr>
          <w:shd w:val="clear" w:color="auto" w:fill="FFFFFF"/>
          <w:lang w:val="en-GB"/>
        </w:rPr>
        <w:fldChar w:fldCharType="end"/>
      </w:r>
      <w:r w:rsidR="001B4DC5">
        <w:rPr>
          <w:shd w:val="clear" w:color="auto" w:fill="FFFFFF"/>
          <w:lang w:val="en-GB"/>
        </w:rPr>
        <w:t xml:space="preserve"> has also highlighted that the urban is the site for rapid disease transmission linked to density and human behaviour. Connections between towns and cities represent opportunities for flows of money, ideas, services, and products as well as diseases. </w:t>
      </w:r>
      <w:r>
        <w:rPr>
          <w:shd w:val="clear" w:color="auto" w:fill="FFFFFF"/>
          <w:lang w:val="en-GB"/>
        </w:rPr>
        <w:t>All this highlights the tensions between the predictability of everyday living, or the predictability of the world of the infra-ordinary</w:t>
      </w:r>
      <w:r w:rsidR="009E4581">
        <w:rPr>
          <w:shd w:val="clear" w:color="auto" w:fill="FFFFFF"/>
          <w:lang w:val="en-GB"/>
        </w:rPr>
        <w:fldChar w:fldCharType="begin"/>
      </w:r>
      <w:r w:rsidR="009E4581">
        <w:instrText xml:space="preserve"> XE "</w:instrText>
      </w:r>
      <w:r w:rsidR="009E4581" w:rsidRPr="003B13BC">
        <w:rPr>
          <w:shd w:val="clear" w:color="auto" w:fill="FFFFFF"/>
          <w:lang w:val="en-GB"/>
        </w:rPr>
        <w:instrText>infra-ordinary</w:instrText>
      </w:r>
      <w:r w:rsidR="009E4581">
        <w:instrText xml:space="preserve">" </w:instrText>
      </w:r>
      <w:r w:rsidR="009E4581">
        <w:rPr>
          <w:shd w:val="clear" w:color="auto" w:fill="FFFFFF"/>
          <w:lang w:val="en-GB"/>
        </w:rPr>
        <w:fldChar w:fldCharType="end"/>
      </w:r>
      <w:r>
        <w:rPr>
          <w:shd w:val="clear" w:color="auto" w:fill="FFFFFF"/>
          <w:lang w:val="en-GB"/>
        </w:rPr>
        <w:t>, and the unexpected o</w:t>
      </w:r>
      <w:r w:rsidR="00822427">
        <w:rPr>
          <w:shd w:val="clear" w:color="auto" w:fill="FFFFFF"/>
          <w:lang w:val="en-GB"/>
        </w:rPr>
        <w:t>r</w:t>
      </w:r>
      <w:r>
        <w:rPr>
          <w:shd w:val="clear" w:color="auto" w:fill="FFFFFF"/>
          <w:lang w:val="en-GB"/>
        </w:rPr>
        <w:t xml:space="preserve"> the different. </w:t>
      </w:r>
      <w:r w:rsidR="00822427">
        <w:rPr>
          <w:shd w:val="clear" w:color="auto" w:fill="FFFFFF"/>
          <w:lang w:val="en-GB"/>
        </w:rPr>
        <w:t xml:space="preserve">It also highlights the variegated nature of the urban and the need to develop a more inclusive approach to urban theory. </w:t>
      </w:r>
    </w:p>
    <w:p w14:paraId="17B9C068" w14:textId="77777777" w:rsidR="00112449" w:rsidRDefault="00112449" w:rsidP="006C389E">
      <w:pPr>
        <w:rPr>
          <w:shd w:val="clear" w:color="auto" w:fill="FFFFFF"/>
          <w:lang w:val="en-GB"/>
        </w:rPr>
      </w:pPr>
    </w:p>
    <w:p w14:paraId="35E52256" w14:textId="60CB23E9" w:rsidR="001E7B87" w:rsidRDefault="001B4DC5" w:rsidP="006C389E">
      <w:pPr>
        <w:rPr>
          <w:shd w:val="clear" w:color="auto" w:fill="FFFFFF"/>
          <w:lang w:val="en-GB"/>
        </w:rPr>
      </w:pPr>
      <w:r>
        <w:rPr>
          <w:shd w:val="clear" w:color="auto" w:fill="FFFFFF"/>
          <w:lang w:val="en-GB"/>
        </w:rPr>
        <w:t>This edited collection</w:t>
      </w:r>
      <w:r w:rsidR="0012127D">
        <w:rPr>
          <w:shd w:val="clear" w:color="auto" w:fill="FFFFFF"/>
          <w:lang w:val="en-GB"/>
        </w:rPr>
        <w:t xml:space="preserve"> </w:t>
      </w:r>
      <w:r>
        <w:rPr>
          <w:shd w:val="clear" w:color="auto" w:fill="FFFFFF"/>
          <w:lang w:val="en-GB"/>
        </w:rPr>
        <w:t>adopts</w:t>
      </w:r>
      <w:r w:rsidR="0012127D">
        <w:rPr>
          <w:shd w:val="clear" w:color="auto" w:fill="FFFFFF"/>
          <w:lang w:val="en-GB"/>
        </w:rPr>
        <w:t xml:space="preserve"> a</w:t>
      </w:r>
      <w:r w:rsidR="0011261F">
        <w:rPr>
          <w:shd w:val="clear" w:color="auto" w:fill="FFFFFF"/>
          <w:lang w:val="en-GB"/>
        </w:rPr>
        <w:t>n</w:t>
      </w:r>
      <w:r w:rsidR="0012127D">
        <w:rPr>
          <w:shd w:val="clear" w:color="auto" w:fill="FFFFFF"/>
          <w:lang w:val="en-GB"/>
        </w:rPr>
        <w:t xml:space="preserve"> eclectic approach to advancing the study of ordinary cities. </w:t>
      </w:r>
      <w:r>
        <w:rPr>
          <w:shd w:val="clear" w:color="auto" w:fill="FFFFFF"/>
          <w:lang w:val="en-GB"/>
        </w:rPr>
        <w:t>E</w:t>
      </w:r>
      <w:r w:rsidR="0012127D">
        <w:rPr>
          <w:shd w:val="clear" w:color="auto" w:fill="FFFFFF"/>
          <w:lang w:val="en-GB"/>
        </w:rPr>
        <w:t xml:space="preserve">ach chapter varies in terms of </w:t>
      </w:r>
      <w:r w:rsidR="00112449">
        <w:rPr>
          <w:shd w:val="clear" w:color="auto" w:fill="FFFFFF"/>
          <w:lang w:val="en-GB"/>
        </w:rPr>
        <w:t xml:space="preserve">the </w:t>
      </w:r>
      <w:r w:rsidR="0012127D">
        <w:rPr>
          <w:shd w:val="clear" w:color="auto" w:fill="FFFFFF"/>
          <w:lang w:val="en-GB"/>
        </w:rPr>
        <w:t xml:space="preserve">scale at which these cities are examined and the </w:t>
      </w:r>
      <w:r w:rsidR="00112449">
        <w:rPr>
          <w:shd w:val="clear" w:color="auto" w:fill="FFFFFF"/>
          <w:lang w:val="en-GB"/>
        </w:rPr>
        <w:t>way</w:t>
      </w:r>
      <w:r>
        <w:rPr>
          <w:shd w:val="clear" w:color="auto" w:fill="FFFFFF"/>
          <w:lang w:val="en-GB"/>
        </w:rPr>
        <w:t>s</w:t>
      </w:r>
      <w:r w:rsidR="0012127D">
        <w:rPr>
          <w:shd w:val="clear" w:color="auto" w:fill="FFFFFF"/>
          <w:lang w:val="en-GB"/>
        </w:rPr>
        <w:t xml:space="preserve"> they are observed</w:t>
      </w:r>
      <w:r w:rsidR="00112449">
        <w:rPr>
          <w:shd w:val="clear" w:color="auto" w:fill="FFFFFF"/>
          <w:lang w:val="en-GB"/>
        </w:rPr>
        <w:t xml:space="preserve"> and analysed</w:t>
      </w:r>
      <w:r w:rsidR="0012127D">
        <w:rPr>
          <w:shd w:val="clear" w:color="auto" w:fill="FFFFFF"/>
          <w:lang w:val="en-GB"/>
        </w:rPr>
        <w:t>. These varied approaches then offer those interested in the geographies of ordinary cities various ways</w:t>
      </w:r>
      <w:r>
        <w:rPr>
          <w:shd w:val="clear" w:color="auto" w:fill="FFFFFF"/>
          <w:lang w:val="en-GB"/>
        </w:rPr>
        <w:t>,</w:t>
      </w:r>
      <w:r w:rsidR="001E7B87">
        <w:rPr>
          <w:shd w:val="clear" w:color="auto" w:fill="FFFFFF"/>
          <w:lang w:val="en-GB"/>
        </w:rPr>
        <w:t xml:space="preserve"> or lenses</w:t>
      </w:r>
      <w:r>
        <w:rPr>
          <w:shd w:val="clear" w:color="auto" w:fill="FFFFFF"/>
          <w:lang w:val="en-GB"/>
        </w:rPr>
        <w:t>,</w:t>
      </w:r>
      <w:r w:rsidR="0012127D">
        <w:rPr>
          <w:shd w:val="clear" w:color="auto" w:fill="FFFFFF"/>
          <w:lang w:val="en-GB"/>
        </w:rPr>
        <w:t xml:space="preserve"> in </w:t>
      </w:r>
      <w:r w:rsidR="00802090">
        <w:rPr>
          <w:shd w:val="clear" w:color="auto" w:fill="FFFFFF"/>
          <w:lang w:val="en-GB"/>
        </w:rPr>
        <w:t>which to approach this topic. While indeed eclectic, this range of approaches to an important topic illustrate</w:t>
      </w:r>
      <w:r w:rsidR="00C439C4">
        <w:rPr>
          <w:shd w:val="clear" w:color="auto" w:fill="FFFFFF"/>
          <w:lang w:val="en-GB"/>
        </w:rPr>
        <w:t>s</w:t>
      </w:r>
      <w:r w:rsidR="00802090">
        <w:rPr>
          <w:shd w:val="clear" w:color="auto" w:fill="FFFFFF"/>
          <w:lang w:val="en-GB"/>
        </w:rPr>
        <w:t xml:space="preserve"> the many ways in which ordinary cities can be viewed and in turn, the salience of their geographies to those who study urban landscape</w:t>
      </w:r>
      <w:r w:rsidR="001E7B87">
        <w:rPr>
          <w:shd w:val="clear" w:color="auto" w:fill="FFFFFF"/>
          <w:lang w:val="en-GB"/>
        </w:rPr>
        <w:t>s</w:t>
      </w:r>
      <w:r w:rsidR="00802090">
        <w:rPr>
          <w:shd w:val="clear" w:color="auto" w:fill="FFFFFF"/>
          <w:lang w:val="en-GB"/>
        </w:rPr>
        <w:t xml:space="preserve">. </w:t>
      </w:r>
    </w:p>
    <w:p w14:paraId="1C576AB8" w14:textId="77777777" w:rsidR="00112449" w:rsidRDefault="00112449" w:rsidP="006C389E">
      <w:pPr>
        <w:rPr>
          <w:shd w:val="clear" w:color="auto" w:fill="FFFFFF"/>
          <w:lang w:val="en-GB"/>
        </w:rPr>
      </w:pPr>
    </w:p>
    <w:p w14:paraId="6176109C" w14:textId="05D4B5E1" w:rsidR="00802090" w:rsidRDefault="00802090" w:rsidP="5D87AA3C">
      <w:pPr>
        <w:rPr>
          <w:shd w:val="clear" w:color="auto" w:fill="FFFFFF"/>
          <w:lang w:val="en-GB"/>
        </w:rPr>
      </w:pPr>
      <w:r>
        <w:rPr>
          <w:shd w:val="clear" w:color="auto" w:fill="FFFFFF"/>
          <w:lang w:val="en-GB"/>
        </w:rPr>
        <w:t xml:space="preserve">The Frantz chapter </w:t>
      </w:r>
      <w:r w:rsidR="5D87AA3C" w:rsidRPr="5D87AA3C">
        <w:rPr>
          <w:lang w:val="en-GB"/>
        </w:rPr>
        <w:t>explor</w:t>
      </w:r>
      <w:r w:rsidR="001B4DC5">
        <w:rPr>
          <w:lang w:val="en-GB"/>
        </w:rPr>
        <w:t>es</w:t>
      </w:r>
      <w:r w:rsidR="5D87AA3C" w:rsidRPr="5D87AA3C">
        <w:rPr>
          <w:lang w:val="en-GB"/>
        </w:rPr>
        <w:t xml:space="preserve"> a </w:t>
      </w:r>
      <w:r>
        <w:rPr>
          <w:shd w:val="clear" w:color="auto" w:fill="FFFFFF"/>
          <w:lang w:val="en-GB"/>
        </w:rPr>
        <w:t>smaller city in New York State</w:t>
      </w:r>
      <w:r w:rsidR="5D87AA3C" w:rsidRPr="5D87AA3C">
        <w:rPr>
          <w:lang w:val="en-GB"/>
        </w:rPr>
        <w:t>. The focus is on</w:t>
      </w:r>
      <w:r w:rsidR="00B87BA2">
        <w:rPr>
          <w:shd w:val="clear" w:color="auto" w:fill="FFFFFF"/>
          <w:lang w:val="en-GB"/>
        </w:rPr>
        <w:t xml:space="preserve"> planning practices, and development trajectories.</w:t>
      </w:r>
      <w:r w:rsidR="001B4DC5">
        <w:rPr>
          <w:shd w:val="clear" w:color="auto" w:fill="FFFFFF"/>
          <w:lang w:val="en-GB"/>
        </w:rPr>
        <w:t xml:space="preserve"> The chapter highlights the ways in which race and class interests drive planning and policy making in a smaller city.</w:t>
      </w:r>
      <w:r w:rsidR="00B87BA2">
        <w:rPr>
          <w:shd w:val="clear" w:color="auto" w:fill="FFFFFF"/>
          <w:lang w:val="en-GB"/>
        </w:rPr>
        <w:t xml:space="preserve"> This is followed by </w:t>
      </w:r>
      <w:r w:rsidR="001B4DC5">
        <w:rPr>
          <w:shd w:val="clear" w:color="auto" w:fill="FFFFFF"/>
          <w:lang w:val="en-GB"/>
        </w:rPr>
        <w:t xml:space="preserve">the </w:t>
      </w:r>
      <w:proofErr w:type="spellStart"/>
      <w:r w:rsidR="5D87AA3C" w:rsidRPr="5D87AA3C">
        <w:rPr>
          <w:lang w:val="en-GB"/>
        </w:rPr>
        <w:t>Kozar</w:t>
      </w:r>
      <w:proofErr w:type="spellEnd"/>
      <w:r w:rsidR="5D87AA3C" w:rsidRPr="5D87AA3C">
        <w:rPr>
          <w:lang w:val="en-GB"/>
        </w:rPr>
        <w:t xml:space="preserve"> and Graves chapter that </w:t>
      </w:r>
      <w:r w:rsidR="5D87AA3C" w:rsidRPr="5D87AA3C">
        <w:rPr>
          <w:color w:val="000000" w:themeColor="text1"/>
          <w:lang w:val="en"/>
        </w:rPr>
        <w:t xml:space="preserve">evaluates changes in employment </w:t>
      </w:r>
      <w:r w:rsidR="001B4DC5">
        <w:rPr>
          <w:color w:val="000000" w:themeColor="text1"/>
          <w:lang w:val="en"/>
        </w:rPr>
        <w:t>across</w:t>
      </w:r>
      <w:r w:rsidR="5D87AA3C" w:rsidRPr="5D87AA3C">
        <w:rPr>
          <w:color w:val="000000" w:themeColor="text1"/>
          <w:lang w:val="en"/>
        </w:rPr>
        <w:t xml:space="preserve"> small</w:t>
      </w:r>
      <w:r w:rsidR="001B4DC5">
        <w:rPr>
          <w:color w:val="000000" w:themeColor="text1"/>
          <w:lang w:val="en"/>
        </w:rPr>
        <w:t>er</w:t>
      </w:r>
      <w:r w:rsidR="5D87AA3C" w:rsidRPr="5D87AA3C">
        <w:rPr>
          <w:color w:val="000000" w:themeColor="text1"/>
          <w:lang w:val="en"/>
        </w:rPr>
        <w:t xml:space="preserve"> (less than one million population) metropolitan areas in the U.S. South. </w:t>
      </w:r>
      <w:r w:rsidR="001B4DC5">
        <w:rPr>
          <w:color w:val="000000" w:themeColor="text1"/>
          <w:lang w:val="en"/>
        </w:rPr>
        <w:t xml:space="preserve">The analysis focusses on </w:t>
      </w:r>
      <w:r w:rsidR="001B4DC5">
        <w:rPr>
          <w:color w:val="000000" w:themeColor="text1"/>
          <w:lang w:val="en"/>
        </w:rPr>
        <w:lastRenderedPageBreak/>
        <w:t xml:space="preserve">understanding the ways in which smaller metropolitan </w:t>
      </w:r>
      <w:proofErr w:type="spellStart"/>
      <w:r w:rsidR="001B4DC5">
        <w:rPr>
          <w:color w:val="000000" w:themeColor="text1"/>
          <w:lang w:val="en"/>
        </w:rPr>
        <w:t>labour</w:t>
      </w:r>
      <w:proofErr w:type="spellEnd"/>
      <w:r w:rsidR="001B4DC5">
        <w:rPr>
          <w:color w:val="000000" w:themeColor="text1"/>
          <w:lang w:val="en"/>
        </w:rPr>
        <w:t xml:space="preserve"> markets are frequently inefficient and irrational. </w:t>
      </w:r>
      <w:r w:rsidR="5D87AA3C" w:rsidRPr="5D87AA3C">
        <w:rPr>
          <w:color w:val="000000" w:themeColor="text1"/>
          <w:lang w:val="en"/>
        </w:rPr>
        <w:t xml:space="preserve">This chapter is then followed by </w:t>
      </w:r>
      <w:r w:rsidR="5D87AA3C" w:rsidRPr="5D87AA3C">
        <w:rPr>
          <w:lang w:val="en-GB"/>
        </w:rPr>
        <w:t>the</w:t>
      </w:r>
      <w:r w:rsidR="00B87BA2">
        <w:rPr>
          <w:shd w:val="clear" w:color="auto" w:fill="FFFFFF"/>
          <w:lang w:val="en-GB"/>
        </w:rPr>
        <w:t xml:space="preserve"> </w:t>
      </w:r>
      <w:proofErr w:type="spellStart"/>
      <w:r w:rsidR="00B87BA2">
        <w:rPr>
          <w:shd w:val="clear" w:color="auto" w:fill="FFFFFF"/>
          <w:lang w:val="en-GB"/>
        </w:rPr>
        <w:t>Kalafsky</w:t>
      </w:r>
      <w:proofErr w:type="spellEnd"/>
      <w:r w:rsidR="00B87BA2">
        <w:rPr>
          <w:shd w:val="clear" w:color="auto" w:fill="FFFFFF"/>
          <w:lang w:val="en-GB"/>
        </w:rPr>
        <w:t xml:space="preserve"> </w:t>
      </w:r>
      <w:r w:rsidR="5D87AA3C" w:rsidRPr="5D87AA3C">
        <w:rPr>
          <w:lang w:val="en-GB"/>
        </w:rPr>
        <w:t xml:space="preserve">chapter </w:t>
      </w:r>
      <w:r w:rsidR="00B87BA2">
        <w:rPr>
          <w:shd w:val="clear" w:color="auto" w:fill="FFFFFF"/>
          <w:lang w:val="en-GB"/>
        </w:rPr>
        <w:t xml:space="preserve">that </w:t>
      </w:r>
      <w:r w:rsidR="5D87AA3C" w:rsidRPr="5D87AA3C">
        <w:rPr>
          <w:lang w:val="en-GB"/>
        </w:rPr>
        <w:t>develops</w:t>
      </w:r>
      <w:r w:rsidR="00B87BA2">
        <w:rPr>
          <w:shd w:val="clear" w:color="auto" w:fill="FFFFFF"/>
          <w:lang w:val="en-GB"/>
        </w:rPr>
        <w:t xml:space="preserve"> a regional approach</w:t>
      </w:r>
      <w:r w:rsidR="00C439C4">
        <w:rPr>
          <w:shd w:val="clear" w:color="auto" w:fill="FFFFFF"/>
          <w:lang w:val="en-GB"/>
        </w:rPr>
        <w:t xml:space="preserve"> to ordinary cities</w:t>
      </w:r>
      <w:r w:rsidR="00B87BA2">
        <w:rPr>
          <w:shd w:val="clear" w:color="auto" w:fill="FFFFFF"/>
          <w:lang w:val="en-GB"/>
        </w:rPr>
        <w:t xml:space="preserve"> </w:t>
      </w:r>
      <w:r w:rsidR="001B4DC5">
        <w:rPr>
          <w:lang w:val="en-GB"/>
        </w:rPr>
        <w:t>with a focus on the</w:t>
      </w:r>
      <w:r w:rsidR="00B87BA2">
        <w:rPr>
          <w:shd w:val="clear" w:color="auto" w:fill="FFFFFF"/>
          <w:lang w:val="en-GB"/>
        </w:rPr>
        <w:t xml:space="preserve"> southern United States</w:t>
      </w:r>
      <w:r w:rsidR="5D87AA3C" w:rsidRPr="5D87AA3C">
        <w:rPr>
          <w:lang w:val="en-GB"/>
        </w:rPr>
        <w:t>. This is a</w:t>
      </w:r>
      <w:r w:rsidR="00B87BA2">
        <w:rPr>
          <w:shd w:val="clear" w:color="auto" w:fill="FFFFFF"/>
          <w:lang w:val="en-GB"/>
        </w:rPr>
        <w:t xml:space="preserve"> region with a distinct political economy </w:t>
      </w:r>
      <w:r w:rsidR="5D87AA3C" w:rsidRPr="5D87AA3C">
        <w:rPr>
          <w:lang w:val="en-GB"/>
        </w:rPr>
        <w:t xml:space="preserve">that is very different to the rest of </w:t>
      </w:r>
      <w:r w:rsidR="001B4DC5">
        <w:rPr>
          <w:lang w:val="en-GB"/>
        </w:rPr>
        <w:t>America</w:t>
      </w:r>
      <w:r w:rsidR="00B87BA2">
        <w:rPr>
          <w:shd w:val="clear" w:color="auto" w:fill="FFFFFF"/>
          <w:lang w:val="en-GB"/>
        </w:rPr>
        <w:t>. This chapter examines smaller cities across the region in terms of their export performance (and perhaps, dependence) and its potential role in economic development. This is then followed by research from Johnson, Weller, and Barnes that explores how the city of Geelong</w:t>
      </w:r>
      <w:r w:rsidR="001B4DC5">
        <w:rPr>
          <w:shd w:val="clear" w:color="auto" w:fill="FFFFFF"/>
          <w:lang w:val="en-GB"/>
        </w:rPr>
        <w:t>, Australia,</w:t>
      </w:r>
      <w:r w:rsidR="00B87BA2">
        <w:rPr>
          <w:shd w:val="clear" w:color="auto" w:fill="FFFFFF"/>
          <w:lang w:val="en-GB"/>
        </w:rPr>
        <w:t xml:space="preserve"> has emerged from the devastating loss of its once-central motor vehicle industry. This chapter, in a sense, illustrates how ordinary cities can indeed reinvent themselves much like their larger counterparts that have been discussed exhaustively in the </w:t>
      </w:r>
      <w:r w:rsidR="00B36899">
        <w:rPr>
          <w:shd w:val="clear" w:color="auto" w:fill="FFFFFF"/>
          <w:lang w:val="en-GB"/>
        </w:rPr>
        <w:t>urban</w:t>
      </w:r>
      <w:r w:rsidR="00B87BA2">
        <w:rPr>
          <w:shd w:val="clear" w:color="auto" w:fill="FFFFFF"/>
          <w:lang w:val="en-GB"/>
        </w:rPr>
        <w:t xml:space="preserve"> literature.</w:t>
      </w:r>
      <w:r w:rsidR="5D87AA3C" w:rsidRPr="5D87AA3C">
        <w:rPr>
          <w:lang w:val="en-GB"/>
        </w:rPr>
        <w:t xml:space="preserve"> In this context, it is important to appreciate that all town and cities are in a continual state of reinvention that takes two forms. There is radical or disruptive change, for example, the closure of a major employer or some infrastructure enhancement that is transformational. On the other hand, there is gradual or incremental change. Towns and cities are also involved in planned change combined with improvisation that is embedded in existing structures. </w:t>
      </w:r>
      <w:r w:rsidR="00B36899">
        <w:rPr>
          <w:lang w:val="en-GB"/>
        </w:rPr>
        <w:t xml:space="preserve">Urban theory needs to include a focus on understanding urban outcomes that are shaped by improvisations enacted by individuals, </w:t>
      </w:r>
      <w:proofErr w:type="gramStart"/>
      <w:r w:rsidR="00B36899">
        <w:rPr>
          <w:lang w:val="en-GB"/>
        </w:rPr>
        <w:t>organisations</w:t>
      </w:r>
      <w:proofErr w:type="gramEnd"/>
      <w:r w:rsidR="00B36899">
        <w:rPr>
          <w:lang w:val="en-GB"/>
        </w:rPr>
        <w:t xml:space="preserve"> and </w:t>
      </w:r>
      <w:r w:rsidR="00C40109">
        <w:rPr>
          <w:lang w:val="en-GB"/>
        </w:rPr>
        <w:t>policymakers</w:t>
      </w:r>
      <w:r w:rsidR="00B36899">
        <w:rPr>
          <w:lang w:val="en-GB"/>
        </w:rPr>
        <w:t xml:space="preserve">. </w:t>
      </w:r>
    </w:p>
    <w:p w14:paraId="4700D4FF" w14:textId="05F80B57" w:rsidR="00C16165" w:rsidRDefault="00C16165" w:rsidP="006C389E">
      <w:pPr>
        <w:rPr>
          <w:shd w:val="clear" w:color="auto" w:fill="FFFFFF"/>
          <w:lang w:val="en-GB"/>
        </w:rPr>
      </w:pPr>
    </w:p>
    <w:p w14:paraId="5C5C4524" w14:textId="59F81ED2" w:rsidR="00B36899" w:rsidRDefault="5D87AA3C" w:rsidP="5D87AA3C">
      <w:pPr>
        <w:spacing w:after="160"/>
        <w:rPr>
          <w:color w:val="000000" w:themeColor="text1"/>
          <w:lang w:val="en-US"/>
        </w:rPr>
      </w:pPr>
      <w:r w:rsidRPr="5D87AA3C">
        <w:rPr>
          <w:lang w:val="en-GB"/>
        </w:rPr>
        <w:t>The analysis</w:t>
      </w:r>
      <w:r w:rsidR="00C16165">
        <w:rPr>
          <w:shd w:val="clear" w:color="auto" w:fill="FFFFFF"/>
          <w:lang w:val="en-GB"/>
        </w:rPr>
        <w:t xml:space="preserve"> then transitions to </w:t>
      </w:r>
      <w:r w:rsidR="00E328C7">
        <w:rPr>
          <w:shd w:val="clear" w:color="auto" w:fill="FFFFFF"/>
          <w:lang w:val="en-GB"/>
        </w:rPr>
        <w:t>an industry-</w:t>
      </w:r>
      <w:r w:rsidR="00C40109">
        <w:rPr>
          <w:shd w:val="clear" w:color="auto" w:fill="FFFFFF"/>
          <w:lang w:val="en-GB"/>
        </w:rPr>
        <w:t>centred</w:t>
      </w:r>
      <w:r w:rsidR="00E328C7">
        <w:rPr>
          <w:shd w:val="clear" w:color="auto" w:fill="FFFFFF"/>
          <w:lang w:val="en-GB"/>
        </w:rPr>
        <w:t xml:space="preserve"> approach, as seen in the work </w:t>
      </w:r>
      <w:r w:rsidRPr="5D87AA3C">
        <w:rPr>
          <w:lang w:val="en-GB"/>
        </w:rPr>
        <w:t xml:space="preserve">for example of </w:t>
      </w:r>
      <w:r w:rsidR="00E328C7">
        <w:rPr>
          <w:shd w:val="clear" w:color="auto" w:fill="FFFFFF"/>
          <w:lang w:val="en-GB"/>
        </w:rPr>
        <w:t xml:space="preserve">Williams and Bryson. This chapter </w:t>
      </w:r>
      <w:r w:rsidRPr="5D87AA3C">
        <w:rPr>
          <w:lang w:val="en-GB"/>
        </w:rPr>
        <w:t xml:space="preserve">explores </w:t>
      </w:r>
      <w:r w:rsidR="00E328C7">
        <w:rPr>
          <w:shd w:val="clear" w:color="auto" w:fill="FFFFFF"/>
          <w:lang w:val="en-GB"/>
        </w:rPr>
        <w:t xml:space="preserve">how advanced business services firms can emerge and even thrive outside of what are thought of as core command-and-control </w:t>
      </w:r>
      <w:r w:rsidR="00C40109">
        <w:rPr>
          <w:shd w:val="clear" w:color="auto" w:fill="FFFFFF"/>
          <w:lang w:val="en-GB"/>
        </w:rPr>
        <w:t>centres</w:t>
      </w:r>
      <w:r w:rsidR="00E328C7">
        <w:rPr>
          <w:shd w:val="clear" w:color="auto" w:fill="FFFFFF"/>
          <w:lang w:val="en-GB"/>
        </w:rPr>
        <w:t>.</w:t>
      </w:r>
      <w:r w:rsidRPr="5D87AA3C">
        <w:rPr>
          <w:lang w:val="en-GB"/>
        </w:rPr>
        <w:t xml:space="preserve"> This is positioned within an account of the configuration of </w:t>
      </w:r>
      <w:r w:rsidRPr="00C40109">
        <w:rPr>
          <w:i/>
          <w:iCs/>
          <w:lang w:val="en-GB"/>
        </w:rPr>
        <w:t>expertise production netwo</w:t>
      </w:r>
      <w:r w:rsidRPr="5D87AA3C">
        <w:rPr>
          <w:lang w:val="en-GB"/>
        </w:rPr>
        <w:t>rks</w:t>
      </w:r>
      <w:r w:rsidR="009E4581">
        <w:rPr>
          <w:lang w:val="en-GB"/>
        </w:rPr>
        <w:fldChar w:fldCharType="begin"/>
      </w:r>
      <w:r w:rsidR="009E4581">
        <w:instrText xml:space="preserve"> XE "</w:instrText>
      </w:r>
      <w:r w:rsidR="009E4581" w:rsidRPr="00E710D2">
        <w:rPr>
          <w:i/>
          <w:iCs/>
          <w:lang w:val="en-GB"/>
        </w:rPr>
        <w:instrText>expertise production netwo</w:instrText>
      </w:r>
      <w:r w:rsidR="009E4581" w:rsidRPr="00E710D2">
        <w:rPr>
          <w:lang w:val="en-GB"/>
        </w:rPr>
        <w:instrText>rks</w:instrText>
      </w:r>
      <w:r w:rsidR="009E4581">
        <w:instrText xml:space="preserve">" </w:instrText>
      </w:r>
      <w:r w:rsidR="009E4581">
        <w:rPr>
          <w:lang w:val="en-GB"/>
        </w:rPr>
        <w:fldChar w:fldCharType="end"/>
      </w:r>
      <w:r w:rsidRPr="5D87AA3C">
        <w:rPr>
          <w:lang w:val="en-GB"/>
        </w:rPr>
        <w:t xml:space="preserve"> (EPN) rather than the more dominant account of global production networks (GPN).</w:t>
      </w:r>
      <w:r w:rsidR="00E328C7">
        <w:rPr>
          <w:shd w:val="clear" w:color="auto" w:fill="FFFFFF"/>
          <w:lang w:val="en-GB"/>
        </w:rPr>
        <w:t xml:space="preserve"> While continuing within the industry-focused approach – in this case</w:t>
      </w:r>
      <w:r w:rsidR="0050273C">
        <w:rPr>
          <w:shd w:val="clear" w:color="auto" w:fill="FFFFFF"/>
          <w:lang w:val="en-GB"/>
        </w:rPr>
        <w:t>,</w:t>
      </w:r>
      <w:r w:rsidR="00E328C7">
        <w:rPr>
          <w:shd w:val="clear" w:color="auto" w:fill="FFFFFF"/>
          <w:lang w:val="en-GB"/>
        </w:rPr>
        <w:t xml:space="preserve"> tourism – the next chapter, </w:t>
      </w:r>
      <w:proofErr w:type="spellStart"/>
      <w:r w:rsidR="00E328C7">
        <w:rPr>
          <w:shd w:val="clear" w:color="auto" w:fill="FFFFFF"/>
          <w:lang w:val="en-GB"/>
        </w:rPr>
        <w:t>Vanchan</w:t>
      </w:r>
      <w:proofErr w:type="spellEnd"/>
      <w:r w:rsidR="00E328C7">
        <w:rPr>
          <w:shd w:val="clear" w:color="auto" w:fill="FFFFFF"/>
          <w:lang w:val="en-GB"/>
        </w:rPr>
        <w:t xml:space="preserve"> </w:t>
      </w:r>
      <w:r w:rsidRPr="5D87AA3C">
        <w:rPr>
          <w:lang w:val="en-GB"/>
        </w:rPr>
        <w:t>highlights</w:t>
      </w:r>
      <w:r w:rsidR="00E328C7">
        <w:rPr>
          <w:shd w:val="clear" w:color="auto" w:fill="FFFFFF"/>
          <w:lang w:val="en-GB"/>
        </w:rPr>
        <w:t xml:space="preserve"> how sustainable development can be at the core of planning for ordinary cities. This </w:t>
      </w:r>
      <w:r w:rsidR="00B36899">
        <w:rPr>
          <w:shd w:val="clear" w:color="auto" w:fill="FFFFFF"/>
          <w:lang w:val="en-GB"/>
        </w:rPr>
        <w:t>contrasts with</w:t>
      </w:r>
      <w:r w:rsidR="00E328C7">
        <w:rPr>
          <w:shd w:val="clear" w:color="auto" w:fill="FFFFFF"/>
          <w:lang w:val="en-GB"/>
        </w:rPr>
        <w:t xml:space="preserve"> earlier studies that </w:t>
      </w:r>
      <w:r w:rsidRPr="5D87AA3C">
        <w:rPr>
          <w:lang w:val="en-GB"/>
        </w:rPr>
        <w:t>explore the ways in which</w:t>
      </w:r>
      <w:r w:rsidR="00E328C7">
        <w:rPr>
          <w:shd w:val="clear" w:color="auto" w:fill="FFFFFF"/>
          <w:lang w:val="en-GB"/>
        </w:rPr>
        <w:t xml:space="preserve"> smaller urban </w:t>
      </w:r>
      <w:r w:rsidR="00B36899">
        <w:rPr>
          <w:shd w:val="clear" w:color="auto" w:fill="FFFFFF"/>
          <w:lang w:val="en-GB"/>
        </w:rPr>
        <w:t>centres</w:t>
      </w:r>
      <w:r w:rsidR="00E328C7">
        <w:rPr>
          <w:shd w:val="clear" w:color="auto" w:fill="FFFFFF"/>
          <w:lang w:val="en-GB"/>
        </w:rPr>
        <w:t xml:space="preserve"> a</w:t>
      </w:r>
      <w:r w:rsidRPr="5D87AA3C">
        <w:rPr>
          <w:lang w:val="en-GB"/>
        </w:rPr>
        <w:t>re</w:t>
      </w:r>
      <w:r w:rsidR="00E328C7">
        <w:rPr>
          <w:shd w:val="clear" w:color="auto" w:fill="FFFFFF"/>
          <w:lang w:val="en-GB"/>
        </w:rPr>
        <w:t xml:space="preserve"> dependent or certainly within the orbit of larger urban agglomerations. This chapter explores an ancient city, </w:t>
      </w:r>
      <w:proofErr w:type="spellStart"/>
      <w:r w:rsidR="00E328C7">
        <w:rPr>
          <w:shd w:val="clear" w:color="auto" w:fill="FFFFFF"/>
          <w:lang w:val="en-GB"/>
        </w:rPr>
        <w:t>Siem</w:t>
      </w:r>
      <w:proofErr w:type="spellEnd"/>
      <w:r w:rsidR="00E328C7">
        <w:rPr>
          <w:shd w:val="clear" w:color="auto" w:fill="FFFFFF"/>
          <w:lang w:val="en-GB"/>
        </w:rPr>
        <w:t xml:space="preserve"> Reap in Cambodia</w:t>
      </w:r>
      <w:r w:rsidR="00B36899">
        <w:rPr>
          <w:shd w:val="clear" w:color="auto" w:fill="FFFFFF"/>
          <w:lang w:val="en-GB"/>
        </w:rPr>
        <w:t>,</w:t>
      </w:r>
      <w:r w:rsidR="00E328C7">
        <w:rPr>
          <w:shd w:val="clear" w:color="auto" w:fill="FFFFFF"/>
          <w:lang w:val="en-GB"/>
        </w:rPr>
        <w:t xml:space="preserve"> by further examining</w:t>
      </w:r>
      <w:r w:rsidRPr="5D87AA3C">
        <w:rPr>
          <w:color w:val="000000" w:themeColor="text1"/>
          <w:lang w:val="en-US"/>
        </w:rPr>
        <w:t xml:space="preserve"> the notion of ‘ordinary’ but ‘extraordinary’ </w:t>
      </w:r>
      <w:r w:rsidR="00B36899">
        <w:rPr>
          <w:color w:val="000000" w:themeColor="text1"/>
          <w:lang w:val="en-US"/>
        </w:rPr>
        <w:t xml:space="preserve">and the way in which these concepts are combined into an </w:t>
      </w:r>
      <w:r w:rsidRPr="5D87AA3C">
        <w:rPr>
          <w:color w:val="000000" w:themeColor="text1"/>
          <w:lang w:val="en-US"/>
        </w:rPr>
        <w:t xml:space="preserve">amalgam </w:t>
      </w:r>
      <w:r w:rsidR="00B36899">
        <w:rPr>
          <w:color w:val="000000" w:themeColor="text1"/>
          <w:lang w:val="en-US"/>
        </w:rPr>
        <w:t>of the ordinary and extraordinary</w:t>
      </w:r>
      <w:r w:rsidRPr="5D87AA3C">
        <w:rPr>
          <w:color w:val="000000" w:themeColor="text1"/>
          <w:lang w:val="en-US"/>
        </w:rPr>
        <w:t>. Covid-19 impacts on the country and city</w:t>
      </w:r>
      <w:r w:rsidR="00C40109">
        <w:rPr>
          <w:color w:val="000000" w:themeColor="text1"/>
          <w:lang w:val="en-US"/>
        </w:rPr>
        <w:t>,</w:t>
      </w:r>
      <w:r w:rsidR="00B36899">
        <w:rPr>
          <w:color w:val="000000" w:themeColor="text1"/>
          <w:lang w:val="en-US"/>
        </w:rPr>
        <w:t xml:space="preserve"> including</w:t>
      </w:r>
      <w:r w:rsidRPr="5D87AA3C">
        <w:rPr>
          <w:color w:val="000000" w:themeColor="text1"/>
          <w:lang w:val="en-US"/>
        </w:rPr>
        <w:t xml:space="preserve"> economic strategies and resilience</w:t>
      </w:r>
      <w:r w:rsidR="00C40109">
        <w:rPr>
          <w:color w:val="000000" w:themeColor="text1"/>
          <w:lang w:val="en-US"/>
        </w:rPr>
        <w:t>,</w:t>
      </w:r>
      <w:r w:rsidRPr="5D87AA3C">
        <w:rPr>
          <w:color w:val="000000" w:themeColor="text1"/>
          <w:lang w:val="en-US"/>
        </w:rPr>
        <w:t xml:space="preserve"> are also discussed. </w:t>
      </w:r>
    </w:p>
    <w:p w14:paraId="3C81DB9D" w14:textId="77777777" w:rsidR="00B11ECB" w:rsidRDefault="00E328C7" w:rsidP="5D87AA3C">
      <w:pPr>
        <w:spacing w:after="160"/>
        <w:rPr>
          <w:shd w:val="clear" w:color="auto" w:fill="FFFFFF"/>
          <w:lang w:val="en-GB"/>
        </w:rPr>
      </w:pPr>
      <w:r>
        <w:rPr>
          <w:shd w:val="clear" w:color="auto" w:fill="FFFFFF"/>
          <w:lang w:val="en-GB"/>
        </w:rPr>
        <w:t>Th</w:t>
      </w:r>
      <w:r w:rsidR="00B36899">
        <w:rPr>
          <w:shd w:val="clear" w:color="auto" w:fill="FFFFFF"/>
          <w:lang w:val="en-GB"/>
        </w:rPr>
        <w:t>e</w:t>
      </w:r>
      <w:r>
        <w:rPr>
          <w:shd w:val="clear" w:color="auto" w:fill="FFFFFF"/>
          <w:lang w:val="en-GB"/>
        </w:rPr>
        <w:t xml:space="preserve"> theme of development and resilience continues in the </w:t>
      </w:r>
      <w:proofErr w:type="spellStart"/>
      <w:r>
        <w:rPr>
          <w:shd w:val="clear" w:color="auto" w:fill="FFFFFF"/>
          <w:lang w:val="en-GB"/>
        </w:rPr>
        <w:t>Soni</w:t>
      </w:r>
      <w:proofErr w:type="spellEnd"/>
      <w:r>
        <w:rPr>
          <w:shd w:val="clear" w:color="auto" w:fill="FFFFFF"/>
          <w:lang w:val="en-GB"/>
        </w:rPr>
        <w:t xml:space="preserve"> chapter</w:t>
      </w:r>
      <w:r w:rsidR="5D87AA3C" w:rsidRPr="5D87AA3C">
        <w:rPr>
          <w:lang w:val="en-GB"/>
        </w:rPr>
        <w:t xml:space="preserve"> with a focus on a </w:t>
      </w:r>
      <w:r>
        <w:rPr>
          <w:shd w:val="clear" w:color="auto" w:fill="FFFFFF"/>
          <w:lang w:val="en-GB"/>
        </w:rPr>
        <w:t xml:space="preserve">smaller city in India. </w:t>
      </w:r>
      <w:r w:rsidR="00B36899">
        <w:rPr>
          <w:shd w:val="clear" w:color="auto" w:fill="FFFFFF"/>
          <w:lang w:val="en-GB"/>
        </w:rPr>
        <w:t xml:space="preserve">This chapter also explores the impact of the COVID-19 pandemic by highlighting the impacts of lockdowns on the most vulnerable, but also identifying community-based resilience. </w:t>
      </w:r>
      <w:r>
        <w:rPr>
          <w:shd w:val="clear" w:color="auto" w:fill="FFFFFF"/>
          <w:lang w:val="en-GB"/>
        </w:rPr>
        <w:t>Then Kim and Bae offer some further analyses and yet another line of inquiry, showing the unique intersections between smaller cities, immigration, and globalization within the South Korean milieu.</w:t>
      </w:r>
      <w:r w:rsidR="00B36899">
        <w:rPr>
          <w:shd w:val="clear" w:color="auto" w:fill="FFFFFF"/>
          <w:lang w:val="en-GB"/>
        </w:rPr>
        <w:t xml:space="preserve"> The context is based on the analysis of policies intended to alleviate shortages of low-wage labour. The final chapter by </w:t>
      </w:r>
      <w:proofErr w:type="spellStart"/>
      <w:r w:rsidR="001E1EB3">
        <w:rPr>
          <w:shd w:val="clear" w:color="auto" w:fill="FFFFFF"/>
          <w:lang w:val="en-GB"/>
        </w:rPr>
        <w:t>Salder</w:t>
      </w:r>
      <w:proofErr w:type="spellEnd"/>
      <w:r w:rsidR="001E1EB3">
        <w:rPr>
          <w:shd w:val="clear" w:color="auto" w:fill="FFFFFF"/>
          <w:lang w:val="en-GB"/>
        </w:rPr>
        <w:t xml:space="preserve"> </w:t>
      </w:r>
      <w:r w:rsidR="00B36899">
        <w:rPr>
          <w:shd w:val="clear" w:color="auto" w:fill="FFFFFF"/>
          <w:lang w:val="en-GB"/>
        </w:rPr>
        <w:t>explores the</w:t>
      </w:r>
      <w:r w:rsidR="001E1EB3">
        <w:rPr>
          <w:shd w:val="clear" w:color="auto" w:fill="FFFFFF"/>
          <w:lang w:val="en-GB"/>
        </w:rPr>
        <w:t xml:space="preserve"> readjustments and evolution of smaller coastal cities in the UK. </w:t>
      </w:r>
      <w:r w:rsidR="00B36899">
        <w:rPr>
          <w:shd w:val="clear" w:color="auto" w:fill="FFFFFF"/>
          <w:lang w:val="en-GB"/>
        </w:rPr>
        <w:t xml:space="preserve">This chapter highlights enduring structural challenges including disinvestment by key employers and the rapid emergence of an ageing population. </w:t>
      </w:r>
    </w:p>
    <w:p w14:paraId="471C2A5D" w14:textId="313218A6" w:rsidR="0012127D" w:rsidRPr="000E5739" w:rsidRDefault="001E1EB3" w:rsidP="5D87AA3C">
      <w:pPr>
        <w:spacing w:after="160"/>
        <w:rPr>
          <w:shd w:val="clear" w:color="auto" w:fill="FFFFFF"/>
          <w:lang w:val="en-GB"/>
        </w:rPr>
      </w:pPr>
      <w:r>
        <w:rPr>
          <w:shd w:val="clear" w:color="auto" w:fill="FFFFFF"/>
          <w:lang w:val="en-GB"/>
        </w:rPr>
        <w:t xml:space="preserve">The book then concludes with some final thoughts on ordinary </w:t>
      </w:r>
      <w:r w:rsidR="0050273C">
        <w:rPr>
          <w:shd w:val="clear" w:color="auto" w:fill="FFFFFF"/>
          <w:lang w:val="en-GB"/>
        </w:rPr>
        <w:t xml:space="preserve">cities, </w:t>
      </w:r>
      <w:r w:rsidR="00B11ECB">
        <w:rPr>
          <w:shd w:val="clear" w:color="auto" w:fill="FFFFFF"/>
          <w:lang w:val="en-GB"/>
        </w:rPr>
        <w:t>endeavouring</w:t>
      </w:r>
      <w:r w:rsidR="0050273C">
        <w:rPr>
          <w:shd w:val="clear" w:color="auto" w:fill="FFFFFF"/>
          <w:lang w:val="en-GB"/>
        </w:rPr>
        <w:t xml:space="preserve"> to</w:t>
      </w:r>
      <w:r>
        <w:rPr>
          <w:shd w:val="clear" w:color="auto" w:fill="FFFFFF"/>
          <w:lang w:val="en-GB"/>
        </w:rPr>
        <w:t xml:space="preserve"> find commonality between the situations in each of the somewhat extraordinary cases</w:t>
      </w:r>
      <w:r w:rsidR="00B11ECB">
        <w:rPr>
          <w:shd w:val="clear" w:color="auto" w:fill="FFFFFF"/>
          <w:lang w:val="en-GB"/>
        </w:rPr>
        <w:t xml:space="preserve"> explored in each of the chapters</w:t>
      </w:r>
      <w:r>
        <w:rPr>
          <w:shd w:val="clear" w:color="auto" w:fill="FFFFFF"/>
          <w:lang w:val="en-GB"/>
        </w:rPr>
        <w:t>.</w:t>
      </w:r>
      <w:r w:rsidR="00B11ECB">
        <w:rPr>
          <w:shd w:val="clear" w:color="auto" w:fill="FFFFFF"/>
          <w:lang w:val="en-GB"/>
        </w:rPr>
        <w:t xml:space="preserve"> Each chapter has highlighted that ‘ordinary’ towns and cities, or ‘simple’ towns</w:t>
      </w:r>
      <w:r w:rsidR="004B36EE">
        <w:rPr>
          <w:shd w:val="clear" w:color="auto" w:fill="FFFFFF"/>
          <w:lang w:val="en-GB"/>
        </w:rPr>
        <w:fldChar w:fldCharType="begin"/>
      </w:r>
      <w:r w:rsidR="004B36EE">
        <w:instrText xml:space="preserve"> XE "</w:instrText>
      </w:r>
      <w:r w:rsidR="004B36EE" w:rsidRPr="00950CA1">
        <w:rPr>
          <w:shd w:val="clear" w:color="auto" w:fill="FFFFFF"/>
          <w:lang w:val="en-GB"/>
        </w:rPr>
        <w:instrText>simple towns</w:instrText>
      </w:r>
      <w:r w:rsidR="004B36EE">
        <w:instrText xml:space="preserve">" </w:instrText>
      </w:r>
      <w:r w:rsidR="004B36EE">
        <w:rPr>
          <w:shd w:val="clear" w:color="auto" w:fill="FFFFFF"/>
          <w:lang w:val="en-GB"/>
        </w:rPr>
        <w:fldChar w:fldCharType="end"/>
      </w:r>
      <w:r w:rsidR="00B11ECB">
        <w:rPr>
          <w:shd w:val="clear" w:color="auto" w:fill="FFFFFF"/>
          <w:lang w:val="en-GB"/>
        </w:rPr>
        <w:t xml:space="preserve"> and cities, combine the ordinary with the extraordinary. This argument can be turned on its head in that every ‘extraordinary’ city is a site for the ordinary and the mundane. The challenge is to develop a more inclusive approach to urban theory and one that recognizes the variegated nature of the urban. </w:t>
      </w:r>
      <w:r>
        <w:rPr>
          <w:shd w:val="clear" w:color="auto" w:fill="FFFFFF"/>
          <w:lang w:val="en-GB"/>
        </w:rPr>
        <w:t xml:space="preserve">Thus, this </w:t>
      </w:r>
      <w:r w:rsidR="5D87AA3C" w:rsidRPr="5D87AA3C">
        <w:rPr>
          <w:color w:val="000000" w:themeColor="text1"/>
          <w:lang w:val="en-GB"/>
        </w:rPr>
        <w:t>contributes to the recent debate regarding reframing urban theory, but from the perspective of variegated urbanism</w:t>
      </w:r>
      <w:r w:rsidR="009E4581">
        <w:rPr>
          <w:color w:val="000000" w:themeColor="text1"/>
          <w:lang w:val="en-GB"/>
        </w:rPr>
        <w:fldChar w:fldCharType="begin"/>
      </w:r>
      <w:r w:rsidR="009E4581">
        <w:instrText xml:space="preserve"> XE "</w:instrText>
      </w:r>
      <w:r w:rsidR="009E4581" w:rsidRPr="00247985">
        <w:rPr>
          <w:color w:val="000000" w:themeColor="text1"/>
          <w:lang w:val="en-GB"/>
        </w:rPr>
        <w:instrText>variegated urbanism</w:instrText>
      </w:r>
      <w:r w:rsidR="009E4581">
        <w:instrText xml:space="preserve">" </w:instrText>
      </w:r>
      <w:r w:rsidR="009E4581">
        <w:rPr>
          <w:color w:val="000000" w:themeColor="text1"/>
          <w:lang w:val="en-GB"/>
        </w:rPr>
        <w:fldChar w:fldCharType="end"/>
      </w:r>
      <w:r w:rsidR="004B36EE">
        <w:rPr>
          <w:color w:val="000000" w:themeColor="text1"/>
          <w:lang w:val="en-GB"/>
        </w:rPr>
        <w:t xml:space="preserve"> (</w:t>
      </w:r>
      <w:r w:rsidR="004B36EE" w:rsidRPr="00B36D1B">
        <w:rPr>
          <w:color w:val="000000"/>
        </w:rPr>
        <w:t>Brenner,</w:t>
      </w:r>
      <w:r w:rsidR="004B36EE">
        <w:rPr>
          <w:color w:val="000000"/>
        </w:rPr>
        <w:t xml:space="preserve"> </w:t>
      </w:r>
      <w:r w:rsidR="004B36EE" w:rsidRPr="00B36D1B">
        <w:rPr>
          <w:color w:val="000000"/>
        </w:rPr>
        <w:lastRenderedPageBreak/>
        <w:t>2019</w:t>
      </w:r>
      <w:r w:rsidR="004B36EE">
        <w:rPr>
          <w:color w:val="000000" w:themeColor="text1"/>
          <w:lang w:val="en-GB"/>
        </w:rPr>
        <w:t>)</w:t>
      </w:r>
      <w:r w:rsidR="5D87AA3C" w:rsidRPr="5D87AA3C">
        <w:rPr>
          <w:color w:val="000000" w:themeColor="text1"/>
          <w:lang w:val="en-GB"/>
        </w:rPr>
        <w:t>.</w:t>
      </w:r>
      <w:r>
        <w:rPr>
          <w:shd w:val="clear" w:color="auto" w:fill="FFFFFF"/>
          <w:lang w:val="en-GB"/>
        </w:rPr>
        <w:t xml:space="preserve"> However, rather than </w:t>
      </w:r>
      <w:r w:rsidR="0050273C">
        <w:rPr>
          <w:shd w:val="clear" w:color="auto" w:fill="FFFFFF"/>
          <w:lang w:val="en-GB"/>
        </w:rPr>
        <w:t>just providing</w:t>
      </w:r>
      <w:r>
        <w:rPr>
          <w:shd w:val="clear" w:color="auto" w:fill="FFFFFF"/>
          <w:lang w:val="en-GB"/>
        </w:rPr>
        <w:t xml:space="preserve"> concrete conclusions it is hoped that </w:t>
      </w:r>
      <w:r w:rsidR="00B11ECB">
        <w:rPr>
          <w:shd w:val="clear" w:color="auto" w:fill="FFFFFF"/>
          <w:lang w:val="en-GB"/>
        </w:rPr>
        <w:t xml:space="preserve">this </w:t>
      </w:r>
      <w:r>
        <w:rPr>
          <w:shd w:val="clear" w:color="auto" w:fill="FFFFFF"/>
          <w:lang w:val="en-GB"/>
        </w:rPr>
        <w:t>book instead offers avenues for additional</w:t>
      </w:r>
      <w:r w:rsidR="00802090">
        <w:rPr>
          <w:shd w:val="clear" w:color="auto" w:fill="FFFFFF"/>
          <w:lang w:val="en-GB"/>
        </w:rPr>
        <w:t xml:space="preserve"> </w:t>
      </w:r>
      <w:r w:rsidR="00B11ECB">
        <w:rPr>
          <w:shd w:val="clear" w:color="auto" w:fill="FFFFFF"/>
          <w:lang w:val="en-GB"/>
        </w:rPr>
        <w:t>research and reflections</w:t>
      </w:r>
      <w:r>
        <w:rPr>
          <w:shd w:val="clear" w:color="auto" w:fill="FFFFFF"/>
          <w:lang w:val="en-GB"/>
        </w:rPr>
        <w:t xml:space="preserve"> on ordinary cities, thus act</w:t>
      </w:r>
      <w:r w:rsidR="0050273C">
        <w:rPr>
          <w:shd w:val="clear" w:color="auto" w:fill="FFFFFF"/>
          <w:lang w:val="en-GB"/>
        </w:rPr>
        <w:t>ing</w:t>
      </w:r>
      <w:r>
        <w:rPr>
          <w:shd w:val="clear" w:color="auto" w:fill="FFFFFF"/>
          <w:lang w:val="en-GB"/>
        </w:rPr>
        <w:t xml:space="preserve"> as a catalyst for further discussion and future research on a topic that has been, to date, under-researched</w:t>
      </w:r>
      <w:r w:rsidR="00802090">
        <w:rPr>
          <w:shd w:val="clear" w:color="auto" w:fill="FFFFFF"/>
          <w:lang w:val="en-GB"/>
        </w:rPr>
        <w:t xml:space="preserve">. </w:t>
      </w:r>
    </w:p>
    <w:p w14:paraId="456D29F2" w14:textId="6499385F" w:rsidR="00D83BDC" w:rsidRPr="00B11ECB" w:rsidRDefault="00956A14" w:rsidP="006C389E">
      <w:pPr>
        <w:rPr>
          <w:shd w:val="clear" w:color="auto" w:fill="FFFFFF"/>
          <w:lang w:val="en-GB"/>
        </w:rPr>
      </w:pPr>
      <w:r w:rsidRPr="000E5739">
        <w:rPr>
          <w:shd w:val="clear" w:color="auto" w:fill="FFFFFF"/>
          <w:lang w:val="en-GB"/>
        </w:rPr>
        <w:t xml:space="preserve"> </w:t>
      </w:r>
      <w:r w:rsidR="005123BA" w:rsidRPr="000E5739">
        <w:rPr>
          <w:shd w:val="clear" w:color="auto" w:fill="FFFFFF"/>
          <w:lang w:val="en-GB"/>
        </w:rPr>
        <w:t xml:space="preserve"> </w:t>
      </w:r>
    </w:p>
    <w:p w14:paraId="3C239787" w14:textId="261532F6" w:rsidR="00AB0991" w:rsidRPr="000E5739" w:rsidRDefault="001B4E69" w:rsidP="006C389E">
      <w:pPr>
        <w:rPr>
          <w:b/>
          <w:bCs/>
          <w:lang w:val="en-GB"/>
        </w:rPr>
      </w:pPr>
      <w:r w:rsidRPr="000E5739">
        <w:rPr>
          <w:b/>
          <w:bCs/>
          <w:lang w:val="en-GB"/>
        </w:rPr>
        <w:t>References:</w:t>
      </w:r>
    </w:p>
    <w:p w14:paraId="020C4A52" w14:textId="2C8BD753" w:rsidR="002A5570" w:rsidRPr="000E5739" w:rsidRDefault="002A5570" w:rsidP="006C389E">
      <w:pPr>
        <w:rPr>
          <w:b/>
          <w:bCs/>
          <w:lang w:val="en-GB"/>
        </w:rPr>
      </w:pPr>
    </w:p>
    <w:p w14:paraId="6D5F1B84" w14:textId="77777777" w:rsidR="00352879" w:rsidRDefault="00354677" w:rsidP="00352879">
      <w:pPr>
        <w:ind w:left="851" w:hanging="851"/>
        <w:rPr>
          <w:lang w:val="en-GB" w:eastAsia="en-GB"/>
        </w:rPr>
      </w:pPr>
      <w:r w:rsidRPr="000E5739">
        <w:rPr>
          <w:lang w:val="en-GB" w:eastAsia="en-GB"/>
        </w:rPr>
        <w:t xml:space="preserve">Amin, A., and Thrift, N. (2017), </w:t>
      </w:r>
      <w:r w:rsidRPr="000E5739">
        <w:rPr>
          <w:i/>
          <w:iCs/>
          <w:lang w:val="en-GB" w:eastAsia="en-GB"/>
        </w:rPr>
        <w:t>Seeing like a city</w:t>
      </w:r>
      <w:r w:rsidRPr="000E5739">
        <w:rPr>
          <w:lang w:val="en-GB" w:eastAsia="en-GB"/>
        </w:rPr>
        <w:t xml:space="preserve">, Polity: </w:t>
      </w:r>
      <w:proofErr w:type="gramStart"/>
      <w:r w:rsidRPr="000E5739">
        <w:rPr>
          <w:lang w:val="en-GB" w:eastAsia="en-GB"/>
        </w:rPr>
        <w:t>Cambridge</w:t>
      </w:r>
      <w:proofErr w:type="gramEnd"/>
      <w:r w:rsidRPr="000E5739">
        <w:rPr>
          <w:lang w:val="en-GB" w:eastAsia="en-GB"/>
        </w:rPr>
        <w:t xml:space="preserve"> </w:t>
      </w:r>
    </w:p>
    <w:p w14:paraId="3C4CC175" w14:textId="011FC811" w:rsidR="00352879" w:rsidRDefault="00352879" w:rsidP="00352879">
      <w:pPr>
        <w:ind w:left="851" w:hanging="851"/>
        <w:rPr>
          <w:color w:val="0000FF"/>
          <w:u w:val="single"/>
          <w:shd w:val="clear" w:color="auto" w:fill="FFFFFF"/>
          <w:lang w:val="en" w:eastAsia="en-GB"/>
        </w:rPr>
      </w:pPr>
      <w:r w:rsidRPr="00352879">
        <w:rPr>
          <w:color w:val="000000"/>
          <w:shd w:val="clear" w:color="auto" w:fill="FFFFFF"/>
          <w:lang w:val="en" w:eastAsia="en-GB"/>
        </w:rPr>
        <w:t xml:space="preserve">Andres L., Bakare, H., Bryson, J.R., </w:t>
      </w:r>
      <w:proofErr w:type="spellStart"/>
      <w:r w:rsidRPr="00352879">
        <w:rPr>
          <w:color w:val="000000"/>
          <w:shd w:val="clear" w:color="auto" w:fill="FFFFFF"/>
          <w:lang w:val="en" w:eastAsia="en-GB"/>
        </w:rPr>
        <w:t>Khaemba</w:t>
      </w:r>
      <w:proofErr w:type="spellEnd"/>
      <w:r w:rsidRPr="00352879">
        <w:rPr>
          <w:color w:val="000000"/>
          <w:shd w:val="clear" w:color="auto" w:fill="FFFFFF"/>
          <w:lang w:val="en" w:eastAsia="en-GB"/>
        </w:rPr>
        <w:t xml:space="preserve"> W., </w:t>
      </w:r>
      <w:proofErr w:type="spellStart"/>
      <w:r w:rsidRPr="00352879">
        <w:rPr>
          <w:color w:val="000000"/>
          <w:shd w:val="clear" w:color="auto" w:fill="FFFFFF"/>
          <w:lang w:val="en" w:eastAsia="en-GB"/>
        </w:rPr>
        <w:t>Melgaço</w:t>
      </w:r>
      <w:proofErr w:type="spellEnd"/>
      <w:r w:rsidRPr="00352879">
        <w:rPr>
          <w:color w:val="000000"/>
          <w:shd w:val="clear" w:color="auto" w:fill="FFFFFF"/>
          <w:lang w:val="en" w:eastAsia="en-GB"/>
        </w:rPr>
        <w:t xml:space="preserve"> L. &amp; </w:t>
      </w:r>
      <w:proofErr w:type="spellStart"/>
      <w:r w:rsidRPr="00352879">
        <w:rPr>
          <w:color w:val="000000"/>
          <w:shd w:val="clear" w:color="auto" w:fill="FFFFFF"/>
          <w:lang w:val="en" w:eastAsia="en-GB"/>
        </w:rPr>
        <w:t>Mwaniki</w:t>
      </w:r>
      <w:proofErr w:type="spellEnd"/>
      <w:r w:rsidRPr="00352879">
        <w:rPr>
          <w:color w:val="000000"/>
          <w:shd w:val="clear" w:color="auto" w:fill="FFFFFF"/>
          <w:lang w:val="en" w:eastAsia="en-GB"/>
        </w:rPr>
        <w:t xml:space="preserve"> G. (2019), “Planning, temporary urbanism and citizen-led alternative-substitute place-making in the Global South”, </w:t>
      </w:r>
      <w:r w:rsidRPr="00352879">
        <w:rPr>
          <w:i/>
          <w:iCs/>
          <w:color w:val="000000"/>
          <w:shd w:val="clear" w:color="auto" w:fill="FFFFFF"/>
          <w:lang w:val="en" w:eastAsia="en-GB"/>
        </w:rPr>
        <w:t>Regional Studies</w:t>
      </w:r>
      <w:r w:rsidRPr="00352879">
        <w:rPr>
          <w:color w:val="000000"/>
          <w:shd w:val="clear" w:color="auto" w:fill="FFFFFF"/>
          <w:lang w:val="en" w:eastAsia="en-GB"/>
        </w:rPr>
        <w:t>, </w:t>
      </w:r>
      <w:hyperlink r:id="rId6" w:tgtFrame="_blank" w:history="1">
        <w:r w:rsidRPr="00352879">
          <w:rPr>
            <w:color w:val="000000"/>
            <w:u w:val="single"/>
            <w:shd w:val="clear" w:color="auto" w:fill="FFFFFF"/>
            <w:lang w:val="en" w:eastAsia="en-GB"/>
          </w:rPr>
          <w:t>DOI</w:t>
        </w:r>
      </w:hyperlink>
      <w:r w:rsidRPr="00352879">
        <w:rPr>
          <w:color w:val="000000"/>
          <w:shd w:val="clear" w:color="auto" w:fill="FFFFFF"/>
          <w:lang w:val="en" w:eastAsia="en-GB"/>
        </w:rPr>
        <w:t>: </w:t>
      </w:r>
      <w:hyperlink r:id="rId7" w:tgtFrame="_blank" w:history="1">
        <w:r w:rsidRPr="00352879">
          <w:rPr>
            <w:color w:val="0000FF"/>
            <w:u w:val="single"/>
            <w:shd w:val="clear" w:color="auto" w:fill="FFFFFF"/>
            <w:lang w:val="en" w:eastAsia="en-GB"/>
          </w:rPr>
          <w:t>10.1080/00343404.2019.1665645</w:t>
        </w:r>
      </w:hyperlink>
    </w:p>
    <w:p w14:paraId="3B4AE0AF" w14:textId="5452A78F" w:rsidR="00777155" w:rsidRPr="00325B9E" w:rsidRDefault="00777155" w:rsidP="00352879">
      <w:pPr>
        <w:ind w:left="851" w:hanging="851"/>
        <w:rPr>
          <w:color w:val="000000" w:themeColor="text1"/>
          <w:lang w:val="en-GB" w:eastAsia="en-GB"/>
        </w:rPr>
      </w:pPr>
      <w:r w:rsidRPr="00325B9E">
        <w:rPr>
          <w:color w:val="000000" w:themeColor="text1"/>
          <w:shd w:val="clear" w:color="auto" w:fill="FFFFFF"/>
          <w:lang w:val="en" w:eastAsia="en-GB"/>
        </w:rPr>
        <w:t xml:space="preserve">Andres, </w:t>
      </w:r>
      <w:proofErr w:type="gramStart"/>
      <w:r w:rsidRPr="00325B9E">
        <w:rPr>
          <w:color w:val="000000" w:themeColor="text1"/>
          <w:shd w:val="clear" w:color="auto" w:fill="FFFFFF"/>
          <w:lang w:val="en" w:eastAsia="en-GB"/>
        </w:rPr>
        <w:t>L.</w:t>
      </w:r>
      <w:proofErr w:type="gramEnd"/>
      <w:r w:rsidRPr="00325B9E">
        <w:rPr>
          <w:color w:val="000000" w:themeColor="text1"/>
          <w:shd w:val="clear" w:color="auto" w:fill="FFFFFF"/>
          <w:lang w:val="en" w:eastAsia="en-GB"/>
        </w:rPr>
        <w:t xml:space="preserve"> and Bryson J.R. (2018), “Dynamics and city-region regeneration economies: shaping the directions of a new research agenda”, in Bryson J.R., Andres, L. and Mulhall, R. (Eds), </w:t>
      </w:r>
      <w:r w:rsidRPr="00325B9E">
        <w:rPr>
          <w:i/>
          <w:iCs/>
          <w:color w:val="000000" w:themeColor="text1"/>
          <w:shd w:val="clear" w:color="auto" w:fill="FFFFFF"/>
          <w:lang w:val="en" w:eastAsia="en-GB"/>
        </w:rPr>
        <w:t>A Research Agenda for Regeneration Economies</w:t>
      </w:r>
      <w:r w:rsidRPr="00325B9E">
        <w:rPr>
          <w:color w:val="000000" w:themeColor="text1"/>
          <w:shd w:val="clear" w:color="auto" w:fill="FFFFFF"/>
          <w:lang w:val="en" w:eastAsia="en-GB"/>
        </w:rPr>
        <w:t>, Edward Elgar: Cheltenham: 1-23</w:t>
      </w:r>
    </w:p>
    <w:p w14:paraId="08C70501" w14:textId="0F1FFFA8" w:rsidR="00257E38" w:rsidRDefault="002A5570" w:rsidP="00257E38">
      <w:pPr>
        <w:ind w:left="851" w:hanging="851"/>
        <w:rPr>
          <w:lang w:val="en-GB" w:eastAsia="en-GB"/>
        </w:rPr>
      </w:pPr>
      <w:r w:rsidRPr="000E5739">
        <w:rPr>
          <w:lang w:val="en-GB" w:eastAsia="en-GB"/>
        </w:rPr>
        <w:t xml:space="preserve">Bell, D. and Jayne, M. </w:t>
      </w:r>
      <w:r w:rsidR="00FC3055">
        <w:rPr>
          <w:lang w:val="en-GB" w:eastAsia="en-GB"/>
        </w:rPr>
        <w:t>(</w:t>
      </w:r>
      <w:r w:rsidRPr="000E5739">
        <w:rPr>
          <w:lang w:val="en-GB" w:eastAsia="en-GB"/>
        </w:rPr>
        <w:t>2009</w:t>
      </w:r>
      <w:r w:rsidR="00FC3055">
        <w:rPr>
          <w:lang w:val="en-GB" w:eastAsia="en-GB"/>
        </w:rPr>
        <w:t>),</w:t>
      </w:r>
      <w:r w:rsidRPr="000E5739">
        <w:rPr>
          <w:lang w:val="en-GB" w:eastAsia="en-GB"/>
        </w:rPr>
        <w:t xml:space="preserve"> Small cities? Towards a research agenda. </w:t>
      </w:r>
      <w:r w:rsidRPr="000E5739">
        <w:rPr>
          <w:i/>
          <w:iCs/>
          <w:lang w:val="en-GB" w:eastAsia="en-GB"/>
        </w:rPr>
        <w:t>International Journal of Urban and Regional Research</w:t>
      </w:r>
      <w:r w:rsidRPr="000E5739">
        <w:rPr>
          <w:lang w:val="en-GB" w:eastAsia="en-GB"/>
        </w:rPr>
        <w:t xml:space="preserve"> 33, no.3, 683-699.</w:t>
      </w:r>
    </w:p>
    <w:p w14:paraId="289DA689" w14:textId="0BEBA641" w:rsidR="00C40109" w:rsidRPr="00C40109" w:rsidRDefault="00C40109" w:rsidP="00C40109">
      <w:pPr>
        <w:ind w:left="709" w:hanging="709"/>
        <w:rPr>
          <w:color w:val="000000"/>
        </w:rPr>
      </w:pPr>
      <w:r w:rsidRPr="00B36D1B">
        <w:rPr>
          <w:color w:val="000000"/>
        </w:rPr>
        <w:t xml:space="preserve">Brenner, N. (2019), </w:t>
      </w:r>
      <w:r w:rsidRPr="00B36D1B">
        <w:rPr>
          <w:i/>
          <w:iCs/>
          <w:color w:val="000000"/>
        </w:rPr>
        <w:t xml:space="preserve">New Urban Spaces: Urban </w:t>
      </w:r>
      <w:proofErr w:type="spellStart"/>
      <w:r w:rsidRPr="00B36D1B">
        <w:rPr>
          <w:i/>
          <w:iCs/>
          <w:color w:val="000000"/>
        </w:rPr>
        <w:t>Theory</w:t>
      </w:r>
      <w:proofErr w:type="spellEnd"/>
      <w:r w:rsidRPr="00B36D1B">
        <w:rPr>
          <w:i/>
          <w:iCs/>
          <w:color w:val="000000"/>
        </w:rPr>
        <w:t xml:space="preserve"> and </w:t>
      </w:r>
      <w:proofErr w:type="spellStart"/>
      <w:r w:rsidRPr="00B36D1B">
        <w:rPr>
          <w:i/>
          <w:iCs/>
          <w:color w:val="000000"/>
        </w:rPr>
        <w:t>the</w:t>
      </w:r>
      <w:proofErr w:type="spellEnd"/>
      <w:r w:rsidRPr="00B36D1B">
        <w:rPr>
          <w:i/>
          <w:iCs/>
          <w:color w:val="000000"/>
        </w:rPr>
        <w:t xml:space="preserve"> </w:t>
      </w:r>
      <w:proofErr w:type="spellStart"/>
      <w:r w:rsidRPr="00B36D1B">
        <w:rPr>
          <w:i/>
          <w:iCs/>
          <w:color w:val="000000"/>
        </w:rPr>
        <w:t>Scale</w:t>
      </w:r>
      <w:proofErr w:type="spellEnd"/>
      <w:r w:rsidRPr="00B36D1B">
        <w:rPr>
          <w:i/>
          <w:iCs/>
          <w:color w:val="000000"/>
        </w:rPr>
        <w:t xml:space="preserve"> </w:t>
      </w:r>
      <w:proofErr w:type="spellStart"/>
      <w:r w:rsidRPr="00B36D1B">
        <w:rPr>
          <w:i/>
          <w:iCs/>
          <w:color w:val="000000"/>
        </w:rPr>
        <w:t>Question</w:t>
      </w:r>
      <w:proofErr w:type="spellEnd"/>
      <w:r w:rsidRPr="00B36D1B">
        <w:rPr>
          <w:color w:val="000000"/>
        </w:rPr>
        <w:t xml:space="preserve">, Oxford </w:t>
      </w:r>
      <w:proofErr w:type="spellStart"/>
      <w:r w:rsidRPr="00B36D1B">
        <w:rPr>
          <w:color w:val="000000"/>
        </w:rPr>
        <w:t>University</w:t>
      </w:r>
      <w:proofErr w:type="spellEnd"/>
      <w:r w:rsidRPr="00B36D1B">
        <w:rPr>
          <w:color w:val="000000"/>
        </w:rPr>
        <w:t xml:space="preserve"> </w:t>
      </w:r>
      <w:proofErr w:type="spellStart"/>
      <w:r w:rsidRPr="00B36D1B">
        <w:rPr>
          <w:color w:val="000000"/>
        </w:rPr>
        <w:t>Press</w:t>
      </w:r>
      <w:proofErr w:type="spellEnd"/>
      <w:r w:rsidRPr="00B36D1B">
        <w:rPr>
          <w:color w:val="000000"/>
        </w:rPr>
        <w:t xml:space="preserve">: New York </w:t>
      </w:r>
    </w:p>
    <w:p w14:paraId="26840F9C" w14:textId="207C2F40" w:rsidR="001E7FAA" w:rsidRPr="000E5739" w:rsidRDefault="001E7FAA" w:rsidP="00257E38">
      <w:pPr>
        <w:ind w:left="851" w:hanging="851"/>
        <w:rPr>
          <w:lang w:val="en-GB" w:eastAsia="en-GB"/>
        </w:rPr>
      </w:pPr>
      <w:r>
        <w:rPr>
          <w:lang w:val="en-GB" w:eastAsia="en-GB"/>
        </w:rPr>
        <w:t xml:space="preserve">Bryson J.R., Daniels, P.W. and Henry, N.D. (1996), ‘From widget to where? The Birmingham economy in the 1990s’, in Gerrard, A.J. and Slater, T.R. (Eds.), </w:t>
      </w:r>
      <w:r w:rsidRPr="0011261F">
        <w:rPr>
          <w:i/>
          <w:iCs/>
          <w:lang w:val="en-GB" w:eastAsia="en-GB"/>
        </w:rPr>
        <w:t>Managing a Conurbation: Birmingham and its Region</w:t>
      </w:r>
      <w:r>
        <w:rPr>
          <w:lang w:val="en-GB" w:eastAsia="en-GB"/>
        </w:rPr>
        <w:t>, Brewin: Studley, 156-168</w:t>
      </w:r>
    </w:p>
    <w:p w14:paraId="64EACCCF" w14:textId="7F06514A" w:rsidR="00257E38" w:rsidRDefault="00257E38" w:rsidP="00257E38">
      <w:pPr>
        <w:pStyle w:val="EndNoteBibliography"/>
        <w:ind w:left="851" w:hanging="851"/>
        <w:rPr>
          <w:color w:val="333333"/>
          <w:spacing w:val="4"/>
          <w:szCs w:val="24"/>
          <w:shd w:val="clear" w:color="auto" w:fill="FCFCFC"/>
        </w:rPr>
      </w:pPr>
      <w:r w:rsidRPr="000E5739">
        <w:rPr>
          <w:szCs w:val="24"/>
        </w:rPr>
        <w:t xml:space="preserve">Bryson </w:t>
      </w:r>
      <w:proofErr w:type="gramStart"/>
      <w:r w:rsidRPr="000E5739">
        <w:rPr>
          <w:szCs w:val="24"/>
        </w:rPr>
        <w:t>J.R,,</w:t>
      </w:r>
      <w:proofErr w:type="gramEnd"/>
      <w:r w:rsidRPr="000E5739">
        <w:rPr>
          <w:szCs w:val="24"/>
        </w:rPr>
        <w:t xml:space="preserve"> Daniels P.W. (2010) 'Service worlds: the “services duality” and the rise of the “</w:t>
      </w:r>
      <w:proofErr w:type="spellStart"/>
      <w:r w:rsidRPr="000E5739">
        <w:rPr>
          <w:szCs w:val="24"/>
        </w:rPr>
        <w:t>manuservice</w:t>
      </w:r>
      <w:proofErr w:type="spellEnd"/>
      <w:r w:rsidRPr="000E5739">
        <w:rPr>
          <w:szCs w:val="24"/>
        </w:rPr>
        <w:t>” economy', in</w:t>
      </w:r>
      <w:r w:rsidRPr="000E5739">
        <w:rPr>
          <w:color w:val="333333"/>
          <w:spacing w:val="4"/>
          <w:szCs w:val="24"/>
          <w:shd w:val="clear" w:color="auto" w:fill="FCFCFC"/>
        </w:rPr>
        <w:t xml:space="preserve"> Maglio P., </w:t>
      </w:r>
      <w:proofErr w:type="spellStart"/>
      <w:r w:rsidRPr="000E5739">
        <w:rPr>
          <w:color w:val="333333"/>
          <w:spacing w:val="4"/>
          <w:szCs w:val="24"/>
          <w:shd w:val="clear" w:color="auto" w:fill="FCFCFC"/>
        </w:rPr>
        <w:t>Kieliszewski</w:t>
      </w:r>
      <w:proofErr w:type="spellEnd"/>
      <w:r w:rsidRPr="000E5739">
        <w:rPr>
          <w:color w:val="333333"/>
          <w:spacing w:val="4"/>
          <w:szCs w:val="24"/>
          <w:shd w:val="clear" w:color="auto" w:fill="FCFCFC"/>
        </w:rPr>
        <w:t xml:space="preserve"> C., </w:t>
      </w:r>
      <w:proofErr w:type="spellStart"/>
      <w:r w:rsidRPr="000E5739">
        <w:rPr>
          <w:color w:val="333333"/>
          <w:spacing w:val="4"/>
          <w:szCs w:val="24"/>
          <w:shd w:val="clear" w:color="auto" w:fill="FCFCFC"/>
        </w:rPr>
        <w:t>Spohrer</w:t>
      </w:r>
      <w:proofErr w:type="spellEnd"/>
      <w:r w:rsidRPr="000E5739">
        <w:rPr>
          <w:color w:val="333333"/>
          <w:spacing w:val="4"/>
          <w:szCs w:val="24"/>
          <w:shd w:val="clear" w:color="auto" w:fill="FCFCFC"/>
        </w:rPr>
        <w:t xml:space="preserve"> J. (eds) </w:t>
      </w:r>
      <w:r w:rsidRPr="000E5739">
        <w:rPr>
          <w:iCs/>
          <w:color w:val="333333"/>
          <w:spacing w:val="4"/>
          <w:szCs w:val="24"/>
          <w:shd w:val="clear" w:color="auto" w:fill="FCFCFC"/>
        </w:rPr>
        <w:t>Handbook of Service Science. Service Science: Research and Innovations in the Service Economy</w:t>
      </w:r>
      <w:r w:rsidRPr="000E5739">
        <w:rPr>
          <w:color w:val="333333"/>
          <w:spacing w:val="4"/>
          <w:szCs w:val="24"/>
          <w:shd w:val="clear" w:color="auto" w:fill="FCFCFC"/>
        </w:rPr>
        <w:t xml:space="preserve"> (Boston: Springer).</w:t>
      </w:r>
    </w:p>
    <w:p w14:paraId="30698FDA" w14:textId="449AA6A5" w:rsidR="00D751A3" w:rsidRPr="00D751A3" w:rsidRDefault="00D751A3" w:rsidP="00257E38">
      <w:pPr>
        <w:pStyle w:val="EndNoteBibliography"/>
        <w:ind w:left="851" w:hanging="851"/>
        <w:rPr>
          <w:color w:val="333333"/>
          <w:spacing w:val="4"/>
          <w:szCs w:val="24"/>
          <w:shd w:val="clear" w:color="auto" w:fill="FCFCFC"/>
        </w:rPr>
      </w:pPr>
      <w:r w:rsidRPr="00D751A3">
        <w:rPr>
          <w:color w:val="000000"/>
          <w:szCs w:val="24"/>
          <w:shd w:val="clear" w:color="auto" w:fill="FFFFFF"/>
        </w:rPr>
        <w:t>Bryson, J.R, Mulhall, R., Song, M., Loo, B., Dawson, R., &amp; Rogers, C. (2018), “Alternative-substitute business models and the provision of local infrastructure: Alterity as a solution to financialization and public-sector failure”. </w:t>
      </w:r>
      <w:proofErr w:type="spellStart"/>
      <w:r w:rsidRPr="00D751A3">
        <w:rPr>
          <w:i/>
          <w:iCs/>
          <w:color w:val="000000"/>
          <w:szCs w:val="24"/>
          <w:shd w:val="clear" w:color="auto" w:fill="FFFFFF"/>
        </w:rPr>
        <w:t>Geoforum</w:t>
      </w:r>
      <w:proofErr w:type="spellEnd"/>
      <w:r w:rsidRPr="00D751A3">
        <w:rPr>
          <w:color w:val="000000"/>
          <w:szCs w:val="24"/>
          <w:shd w:val="clear" w:color="auto" w:fill="FFFFFF"/>
        </w:rPr>
        <w:t>, </w:t>
      </w:r>
      <w:r w:rsidRPr="00D751A3">
        <w:rPr>
          <w:i/>
          <w:iCs/>
          <w:color w:val="000000"/>
          <w:szCs w:val="24"/>
          <w:shd w:val="clear" w:color="auto" w:fill="FFFFFF"/>
        </w:rPr>
        <w:t>95</w:t>
      </w:r>
      <w:r w:rsidRPr="00D751A3">
        <w:rPr>
          <w:color w:val="000000"/>
          <w:szCs w:val="24"/>
          <w:shd w:val="clear" w:color="auto" w:fill="FFFFFF"/>
        </w:rPr>
        <w:t>, 25-34.</w:t>
      </w:r>
    </w:p>
    <w:p w14:paraId="18AD3E9A" w14:textId="505A84C3" w:rsidR="006204BE" w:rsidRDefault="006204BE" w:rsidP="00257E38">
      <w:pPr>
        <w:pStyle w:val="EndNoteBibliography"/>
        <w:ind w:left="851" w:hanging="851"/>
        <w:rPr>
          <w:color w:val="333333"/>
          <w:spacing w:val="4"/>
          <w:szCs w:val="24"/>
          <w:shd w:val="clear" w:color="auto" w:fill="FCFCFC"/>
        </w:rPr>
      </w:pPr>
      <w:r>
        <w:rPr>
          <w:color w:val="333333"/>
          <w:spacing w:val="4"/>
          <w:szCs w:val="24"/>
          <w:shd w:val="clear" w:color="auto" w:fill="FCFCFC"/>
        </w:rPr>
        <w:t xml:space="preserve">Bryson, J.R. and Taylor, M. (2010), ‘Mutual Dependency, Diversity and Alterity in Production: Cooperatives, Group Contracting and Factories’, in Fuller, D., Jonas, A.E.G. and Lee, R. (Eds.) Interrogating Alterity: Alternative Economic and </w:t>
      </w:r>
      <w:proofErr w:type="spellStart"/>
      <w:r>
        <w:rPr>
          <w:color w:val="333333"/>
          <w:spacing w:val="4"/>
          <w:szCs w:val="24"/>
          <w:shd w:val="clear" w:color="auto" w:fill="FCFCFC"/>
        </w:rPr>
        <w:t>Ploitical</w:t>
      </w:r>
      <w:proofErr w:type="spellEnd"/>
      <w:r>
        <w:rPr>
          <w:color w:val="333333"/>
          <w:spacing w:val="4"/>
          <w:szCs w:val="24"/>
          <w:shd w:val="clear" w:color="auto" w:fill="FCFCFC"/>
        </w:rPr>
        <w:t xml:space="preserve"> Spaces, Ashgate</w:t>
      </w:r>
      <w:r w:rsidR="00C06E93">
        <w:rPr>
          <w:color w:val="333333"/>
          <w:spacing w:val="4"/>
          <w:szCs w:val="24"/>
          <w:shd w:val="clear" w:color="auto" w:fill="FCFCFC"/>
        </w:rPr>
        <w:t>: Farnham: 75-94</w:t>
      </w:r>
    </w:p>
    <w:p w14:paraId="04CA3F38" w14:textId="388AE825" w:rsidR="001E7FAA" w:rsidRPr="0011261F" w:rsidRDefault="001E7FAA" w:rsidP="00257E38">
      <w:pPr>
        <w:pStyle w:val="EndNoteBibliography"/>
        <w:ind w:left="851" w:hanging="851"/>
        <w:rPr>
          <w:szCs w:val="24"/>
        </w:rPr>
      </w:pPr>
      <w:r>
        <w:rPr>
          <w:color w:val="333333"/>
          <w:spacing w:val="4"/>
          <w:szCs w:val="24"/>
          <w:shd w:val="clear" w:color="auto" w:fill="FCFCFC"/>
        </w:rPr>
        <w:t xml:space="preserve">Chinn, C. and Dick, M. (eds.), (2016), </w:t>
      </w:r>
      <w:r w:rsidRPr="00354EFE">
        <w:rPr>
          <w:i/>
          <w:iCs/>
          <w:color w:val="333333"/>
          <w:spacing w:val="4"/>
          <w:szCs w:val="24"/>
          <w:shd w:val="clear" w:color="auto" w:fill="FCFCFC"/>
        </w:rPr>
        <w:t>Birmingham: The Workshop of the World</w:t>
      </w:r>
      <w:r>
        <w:rPr>
          <w:color w:val="333333"/>
          <w:spacing w:val="4"/>
          <w:szCs w:val="24"/>
          <w:shd w:val="clear" w:color="auto" w:fill="FCFCFC"/>
        </w:rPr>
        <w:t xml:space="preserve">, Liverpool University Press: Liverpool </w:t>
      </w:r>
    </w:p>
    <w:p w14:paraId="563AFABB" w14:textId="6DE7F330" w:rsidR="002A5570" w:rsidRPr="000E5739" w:rsidRDefault="002A5570" w:rsidP="00257E38">
      <w:pPr>
        <w:ind w:left="851" w:hanging="851"/>
        <w:rPr>
          <w:color w:val="222222"/>
          <w:lang w:val="en-GB"/>
        </w:rPr>
      </w:pPr>
      <w:r w:rsidRPr="000E5739">
        <w:rPr>
          <w:color w:val="222222"/>
          <w:lang w:val="en-GB"/>
        </w:rPr>
        <w:t xml:space="preserve">Cox, E. and Longlands, S. </w:t>
      </w:r>
      <w:r w:rsidR="00354EFE">
        <w:rPr>
          <w:color w:val="222222"/>
          <w:lang w:val="en-GB"/>
        </w:rPr>
        <w:t>(</w:t>
      </w:r>
      <w:r w:rsidRPr="000E5739">
        <w:rPr>
          <w:color w:val="222222"/>
          <w:lang w:val="en-GB"/>
        </w:rPr>
        <w:t>2016</w:t>
      </w:r>
      <w:r w:rsidR="00354EFE">
        <w:rPr>
          <w:color w:val="222222"/>
          <w:lang w:val="en-GB"/>
        </w:rPr>
        <w:t>)</w:t>
      </w:r>
      <w:r w:rsidRPr="000E5739">
        <w:rPr>
          <w:color w:val="222222"/>
          <w:lang w:val="en-GB"/>
        </w:rPr>
        <w:t xml:space="preserve">. </w:t>
      </w:r>
      <w:r w:rsidRPr="000E5739">
        <w:rPr>
          <w:i/>
          <w:iCs/>
          <w:color w:val="222222"/>
          <w:lang w:val="en-GB"/>
        </w:rPr>
        <w:t>City systems: The role of small and medium-sized towns and cities in growing the northern powerhouse</w:t>
      </w:r>
      <w:r w:rsidRPr="000E5739">
        <w:rPr>
          <w:color w:val="222222"/>
          <w:lang w:val="en-GB"/>
        </w:rPr>
        <w:t>. IPPR.</w:t>
      </w:r>
    </w:p>
    <w:p w14:paraId="7C7D2A7B" w14:textId="3AB934A1" w:rsidR="00BF7711" w:rsidRPr="000E5739" w:rsidRDefault="00BF7711" w:rsidP="00257E38">
      <w:pPr>
        <w:ind w:left="851" w:hanging="851"/>
        <w:rPr>
          <w:color w:val="222222"/>
          <w:lang w:val="en-GB"/>
        </w:rPr>
      </w:pPr>
      <w:r w:rsidRPr="000E5739">
        <w:rPr>
          <w:color w:val="222222"/>
          <w:lang w:val="en-GB"/>
        </w:rPr>
        <w:t xml:space="preserve">Crenshaw, K. (2019), </w:t>
      </w:r>
      <w:r w:rsidRPr="000E5739">
        <w:rPr>
          <w:i/>
          <w:iCs/>
          <w:color w:val="222222"/>
          <w:lang w:val="en-GB"/>
        </w:rPr>
        <w:t>On intersectionality: essential writings</w:t>
      </w:r>
      <w:r w:rsidRPr="000E5739">
        <w:rPr>
          <w:color w:val="222222"/>
          <w:lang w:val="en-GB"/>
        </w:rPr>
        <w:t xml:space="preserve">, The New Press: New York </w:t>
      </w:r>
    </w:p>
    <w:p w14:paraId="36296426" w14:textId="1CDE0BBC" w:rsidR="00257E38" w:rsidRPr="00354EFE" w:rsidRDefault="00257E38" w:rsidP="0007215B">
      <w:pPr>
        <w:pStyle w:val="EndNoteBibliography"/>
        <w:ind w:left="851" w:hanging="851"/>
      </w:pPr>
      <w:r w:rsidRPr="00354EFE">
        <w:t xml:space="preserve">Daniels, P. W. and Bryson, J. R. (2002) 'Manufacturing services and servicing manufacturing: Knowledge-based cities and changing forms of production', </w:t>
      </w:r>
      <w:r w:rsidRPr="00354EFE">
        <w:rPr>
          <w:i/>
        </w:rPr>
        <w:t xml:space="preserve">Urban Studies, </w:t>
      </w:r>
      <w:r w:rsidRPr="00354EFE">
        <w:t>39 (5-6), 977-991</w:t>
      </w:r>
    </w:p>
    <w:p w14:paraId="4F34E680" w14:textId="77777777" w:rsidR="00257E38" w:rsidRPr="000E5739" w:rsidRDefault="002A5570" w:rsidP="00257E38">
      <w:pPr>
        <w:ind w:left="851" w:hanging="851"/>
        <w:rPr>
          <w:lang w:val="en-GB" w:eastAsia="en-GB"/>
        </w:rPr>
      </w:pPr>
      <w:r w:rsidRPr="000E5739">
        <w:rPr>
          <w:lang w:val="en-GB" w:eastAsia="en-GB"/>
        </w:rPr>
        <w:t xml:space="preserve">Dijkstra, L., </w:t>
      </w:r>
      <w:proofErr w:type="spellStart"/>
      <w:r w:rsidRPr="000E5739">
        <w:rPr>
          <w:lang w:val="en-GB" w:eastAsia="en-GB"/>
        </w:rPr>
        <w:t>Garcilazo</w:t>
      </w:r>
      <w:proofErr w:type="spellEnd"/>
      <w:r w:rsidRPr="000E5739">
        <w:rPr>
          <w:lang w:val="en-GB" w:eastAsia="en-GB"/>
        </w:rPr>
        <w:t xml:space="preserve">, E. and McCann, P. 2013. The economic performance of European cities and city regions: Myths and realities. </w:t>
      </w:r>
      <w:r w:rsidRPr="000E5739">
        <w:rPr>
          <w:i/>
          <w:iCs/>
          <w:lang w:val="en-GB" w:eastAsia="en-GB"/>
        </w:rPr>
        <w:t>European Planning Studies</w:t>
      </w:r>
      <w:r w:rsidRPr="000E5739">
        <w:rPr>
          <w:lang w:val="en-GB" w:eastAsia="en-GB"/>
        </w:rPr>
        <w:t xml:space="preserve"> 21, no.3, 334-354.</w:t>
      </w:r>
    </w:p>
    <w:p w14:paraId="5581CBCB" w14:textId="203D8FD5" w:rsidR="002A5570" w:rsidRPr="000E5739" w:rsidRDefault="002A5570" w:rsidP="00257E38">
      <w:pPr>
        <w:ind w:left="851" w:hanging="851"/>
        <w:rPr>
          <w:lang w:val="en-GB" w:eastAsia="en-GB"/>
        </w:rPr>
      </w:pPr>
      <w:proofErr w:type="spellStart"/>
      <w:r w:rsidRPr="000E5739">
        <w:rPr>
          <w:lang w:val="en-GB"/>
        </w:rPr>
        <w:t>Erickcek</w:t>
      </w:r>
      <w:proofErr w:type="spellEnd"/>
      <w:r w:rsidRPr="000E5739">
        <w:rPr>
          <w:lang w:val="en-GB"/>
        </w:rPr>
        <w:t>, G. and H. McKinney (2006) ‘Small cities blues’: looking for growth factors in</w:t>
      </w:r>
      <w:r w:rsidR="00257E38" w:rsidRPr="000E5739">
        <w:rPr>
          <w:lang w:val="en-GB" w:eastAsia="en-GB"/>
        </w:rPr>
        <w:t xml:space="preserve"> </w:t>
      </w:r>
      <w:r w:rsidRPr="000E5739">
        <w:rPr>
          <w:lang w:val="en-GB"/>
        </w:rPr>
        <w:t xml:space="preserve">small and medium-sized cities. </w:t>
      </w:r>
      <w:r w:rsidRPr="000E5739">
        <w:rPr>
          <w:i/>
          <w:lang w:val="en-GB"/>
        </w:rPr>
        <w:t>Economic Development Quarterly</w:t>
      </w:r>
      <w:r w:rsidRPr="000E5739">
        <w:rPr>
          <w:lang w:val="en-GB"/>
        </w:rPr>
        <w:t>. 20(3): 232-258.</w:t>
      </w:r>
    </w:p>
    <w:p w14:paraId="3EC07C35" w14:textId="3BA3FE36" w:rsidR="0007215B" w:rsidRDefault="0007215B" w:rsidP="00257E38">
      <w:pPr>
        <w:ind w:left="851" w:hanging="851"/>
        <w:rPr>
          <w:lang w:val="en-GB"/>
        </w:rPr>
      </w:pPr>
      <w:r w:rsidRPr="000E5739">
        <w:rPr>
          <w:lang w:val="en-GB"/>
        </w:rPr>
        <w:t xml:space="preserve">Fallows, J. and Fallows, D. (2018), </w:t>
      </w:r>
      <w:r w:rsidRPr="000E5739">
        <w:rPr>
          <w:i/>
          <w:iCs/>
          <w:lang w:val="en-GB"/>
        </w:rPr>
        <w:t>Our Towns: A 100,000-mile journey into the Heart of America</w:t>
      </w:r>
      <w:r w:rsidRPr="000E5739">
        <w:rPr>
          <w:lang w:val="en-GB"/>
        </w:rPr>
        <w:t xml:space="preserve">, Pantheon Books: New York </w:t>
      </w:r>
    </w:p>
    <w:p w14:paraId="1D5C4180" w14:textId="03B07933" w:rsidR="00C06E93" w:rsidRPr="000E5739" w:rsidRDefault="00C06E93" w:rsidP="00257E38">
      <w:pPr>
        <w:ind w:left="851" w:hanging="851"/>
        <w:rPr>
          <w:lang w:val="en-GB"/>
        </w:rPr>
      </w:pPr>
      <w:r>
        <w:rPr>
          <w:lang w:val="en-GB"/>
        </w:rPr>
        <w:lastRenderedPageBreak/>
        <w:t xml:space="preserve">Hall, P.A. and Soskice, D. (2001), </w:t>
      </w:r>
      <w:r w:rsidRPr="0011261F">
        <w:rPr>
          <w:i/>
          <w:iCs/>
          <w:lang w:val="en-GB"/>
        </w:rPr>
        <w:t>Varieties of Capitalism: The Institutional Foundations of Comparative Advantage</w:t>
      </w:r>
      <w:r>
        <w:rPr>
          <w:lang w:val="en-GB"/>
        </w:rPr>
        <w:t xml:space="preserve">, Oxford University Press: Oxford </w:t>
      </w:r>
    </w:p>
    <w:p w14:paraId="1C0F1C21" w14:textId="32714713" w:rsidR="00257E38" w:rsidRPr="000E5739" w:rsidRDefault="00257E38" w:rsidP="00257E38">
      <w:pPr>
        <w:ind w:left="851" w:hanging="851"/>
        <w:rPr>
          <w:lang w:val="en-GB"/>
        </w:rPr>
      </w:pPr>
      <w:r w:rsidRPr="000E5739">
        <w:rPr>
          <w:lang w:val="en-GB"/>
        </w:rPr>
        <w:t xml:space="preserve">Horton, R. (2020), </w:t>
      </w:r>
      <w:r w:rsidRPr="000E5739">
        <w:rPr>
          <w:i/>
          <w:iCs/>
          <w:lang w:val="en-GB"/>
        </w:rPr>
        <w:t>The Covid-19 Catastrophe</w:t>
      </w:r>
      <w:r w:rsidRPr="000E5739">
        <w:rPr>
          <w:lang w:val="en-GB"/>
        </w:rPr>
        <w:t xml:space="preserve">, Polity Press: Cambridge  </w:t>
      </w:r>
    </w:p>
    <w:p w14:paraId="5B98354D" w14:textId="3E4E6647" w:rsidR="0007215B" w:rsidRPr="000E5739" w:rsidRDefault="0007215B" w:rsidP="00257E38">
      <w:pPr>
        <w:ind w:left="851" w:hanging="851"/>
        <w:rPr>
          <w:lang w:val="en-GB"/>
        </w:rPr>
      </w:pPr>
      <w:r w:rsidRPr="000E5739">
        <w:rPr>
          <w:lang w:val="en-GB"/>
        </w:rPr>
        <w:t xml:space="preserve">Hudson, J.C. (1985), </w:t>
      </w:r>
      <w:r w:rsidRPr="000E5739">
        <w:rPr>
          <w:i/>
          <w:iCs/>
          <w:lang w:val="en-GB"/>
        </w:rPr>
        <w:t>Plains Country Towns</w:t>
      </w:r>
      <w:r w:rsidRPr="000E5739">
        <w:rPr>
          <w:lang w:val="en-GB"/>
        </w:rPr>
        <w:t xml:space="preserve">, University of Minnesota Press: Minneapolis </w:t>
      </w:r>
    </w:p>
    <w:p w14:paraId="2D101D3D" w14:textId="77777777" w:rsidR="00A7301D" w:rsidRPr="000E5739" w:rsidRDefault="00257E38" w:rsidP="00A7301D">
      <w:pPr>
        <w:ind w:left="851" w:hanging="851"/>
        <w:rPr>
          <w:lang w:val="en-GB"/>
        </w:rPr>
      </w:pPr>
      <w:r w:rsidRPr="000E5739">
        <w:rPr>
          <w:lang w:val="en-GB"/>
        </w:rPr>
        <w:t xml:space="preserve">Jones, L. (2018), The Big Ones: How Natural Disasters have </w:t>
      </w:r>
      <w:proofErr w:type="spellStart"/>
      <w:r w:rsidRPr="000E5739">
        <w:rPr>
          <w:lang w:val="en-GB"/>
        </w:rPr>
        <w:t>Hsaperd</w:t>
      </w:r>
      <w:proofErr w:type="spellEnd"/>
      <w:r w:rsidRPr="000E5739">
        <w:rPr>
          <w:lang w:val="en-GB"/>
        </w:rPr>
        <w:t xml:space="preserve"> Us, Icon Books, London</w:t>
      </w:r>
    </w:p>
    <w:p w14:paraId="471AAE04" w14:textId="5BC8451C" w:rsidR="00A7301D" w:rsidRPr="000E5739" w:rsidRDefault="00A7301D" w:rsidP="00A7301D">
      <w:pPr>
        <w:ind w:left="851" w:hanging="851"/>
        <w:rPr>
          <w:lang w:val="en-GB"/>
        </w:rPr>
      </w:pPr>
      <w:proofErr w:type="spellStart"/>
      <w:r w:rsidRPr="000E5739">
        <w:rPr>
          <w:color w:val="1F1E23"/>
          <w:shd w:val="clear" w:color="auto" w:fill="FFFFFF"/>
          <w:lang w:val="en-GB"/>
        </w:rPr>
        <w:t>Karatani</w:t>
      </w:r>
      <w:proofErr w:type="spellEnd"/>
      <w:r w:rsidRPr="000E5739">
        <w:rPr>
          <w:color w:val="1F1E23"/>
          <w:shd w:val="clear" w:color="auto" w:fill="FFFFFF"/>
          <w:lang w:val="en-GB"/>
        </w:rPr>
        <w:t xml:space="preserve">, K. (2003), </w:t>
      </w:r>
      <w:proofErr w:type="spellStart"/>
      <w:r w:rsidRPr="000E5739">
        <w:rPr>
          <w:i/>
          <w:iCs/>
          <w:color w:val="1F1E23"/>
          <w:shd w:val="clear" w:color="auto" w:fill="FFFFFF"/>
          <w:lang w:val="en-GB"/>
        </w:rPr>
        <w:t>Transcritique</w:t>
      </w:r>
      <w:proofErr w:type="spellEnd"/>
      <w:r w:rsidRPr="000E5739">
        <w:rPr>
          <w:i/>
          <w:iCs/>
          <w:color w:val="1F1E23"/>
          <w:shd w:val="clear" w:color="auto" w:fill="FFFFFF"/>
          <w:lang w:val="en-GB"/>
        </w:rPr>
        <w:t>: On Kant and Marx</w:t>
      </w:r>
      <w:r w:rsidRPr="000E5739">
        <w:rPr>
          <w:color w:val="1F1E23"/>
          <w:shd w:val="clear" w:color="auto" w:fill="FFFFFF"/>
          <w:lang w:val="en-GB"/>
        </w:rPr>
        <w:t xml:space="preserve">, The MIT Press: Cambridge, MA </w:t>
      </w:r>
    </w:p>
    <w:p w14:paraId="06E1146B" w14:textId="2CA968B9" w:rsidR="00257E38" w:rsidRPr="000E5739" w:rsidRDefault="00257E38" w:rsidP="00257E38">
      <w:pPr>
        <w:ind w:left="851" w:hanging="851"/>
        <w:rPr>
          <w:color w:val="202122"/>
          <w:shd w:val="clear" w:color="auto" w:fill="FFFFFF"/>
          <w:lang w:val="en-GB"/>
        </w:rPr>
      </w:pPr>
      <w:r w:rsidRPr="000E5739">
        <w:rPr>
          <w:color w:val="202122"/>
          <w:shd w:val="clear" w:color="auto" w:fill="FFFFFF"/>
          <w:lang w:val="en-GB"/>
        </w:rPr>
        <w:t>Kuhn, T S (1962) </w:t>
      </w:r>
      <w:r w:rsidRPr="000E5739">
        <w:rPr>
          <w:i/>
          <w:iCs/>
          <w:color w:val="202122"/>
          <w:shd w:val="clear" w:color="auto" w:fill="FFFFFF"/>
          <w:lang w:val="en-GB"/>
        </w:rPr>
        <w:t>The Structure of Scientific Revolutions</w:t>
      </w:r>
      <w:r w:rsidRPr="000E5739">
        <w:rPr>
          <w:color w:val="202122"/>
          <w:shd w:val="clear" w:color="auto" w:fill="FFFFFF"/>
          <w:lang w:val="en-GB"/>
        </w:rPr>
        <w:t> University of Chicago Press</w:t>
      </w:r>
    </w:p>
    <w:p w14:paraId="172C3D0C" w14:textId="7743A320" w:rsidR="007D3095" w:rsidRPr="0011261F" w:rsidRDefault="007D3095" w:rsidP="00257E38">
      <w:pPr>
        <w:ind w:left="851" w:hanging="851"/>
        <w:rPr>
          <w:color w:val="4C4C4C"/>
          <w:shd w:val="clear" w:color="auto" w:fill="FFFFFF"/>
          <w:lang w:val="en-GB"/>
        </w:rPr>
      </w:pPr>
      <w:r w:rsidRPr="0011261F">
        <w:rPr>
          <w:color w:val="4C4C4C"/>
          <w:shd w:val="clear" w:color="auto" w:fill="FFFFFF"/>
          <w:lang w:val="en-GB"/>
        </w:rPr>
        <w:t>Leach JM, Mulhall RA, Rogers CDF and Bryson JR, (2019)</w:t>
      </w:r>
      <w:proofErr w:type="gramStart"/>
      <w:r w:rsidRPr="0011261F">
        <w:rPr>
          <w:color w:val="4C4C4C"/>
          <w:shd w:val="clear" w:color="auto" w:fill="FFFFFF"/>
          <w:lang w:val="en-GB"/>
        </w:rPr>
        <w:t>,”Reading</w:t>
      </w:r>
      <w:proofErr w:type="gramEnd"/>
      <w:r w:rsidRPr="0011261F">
        <w:rPr>
          <w:color w:val="4C4C4C"/>
          <w:shd w:val="clear" w:color="auto" w:fill="FFFFFF"/>
          <w:lang w:val="en-GB"/>
        </w:rPr>
        <w:t xml:space="preserve"> cities: Developing an urban diagnostics approach for identifying integrated urban problems with application to the city of Birmingham, UK.”, </w:t>
      </w:r>
      <w:r w:rsidRPr="0011261F">
        <w:rPr>
          <w:i/>
          <w:iCs/>
          <w:color w:val="4C4C4C"/>
          <w:shd w:val="clear" w:color="auto" w:fill="FFFFFF"/>
          <w:lang w:val="en-GB"/>
        </w:rPr>
        <w:t>Cities</w:t>
      </w:r>
      <w:r w:rsidRPr="0011261F">
        <w:rPr>
          <w:color w:val="4C4C4C"/>
          <w:shd w:val="clear" w:color="auto" w:fill="FFFFFF"/>
          <w:lang w:val="en-GB"/>
        </w:rPr>
        <w:t xml:space="preserve"> 86: 136-144</w:t>
      </w:r>
    </w:p>
    <w:p w14:paraId="64DFE656" w14:textId="21D2DA12" w:rsidR="006204BE" w:rsidRDefault="006204BE" w:rsidP="0007215B">
      <w:pPr>
        <w:ind w:left="851" w:hanging="851"/>
        <w:rPr>
          <w:lang w:val="en-GB"/>
        </w:rPr>
      </w:pPr>
      <w:r>
        <w:rPr>
          <w:lang w:val="en-GB"/>
        </w:rPr>
        <w:t xml:space="preserve">Leyshon, A., Lee, R. and Williams, C.C. (2003), </w:t>
      </w:r>
      <w:r w:rsidRPr="0011261F">
        <w:rPr>
          <w:i/>
          <w:iCs/>
          <w:lang w:val="en-GB"/>
        </w:rPr>
        <w:t>Alternative Economic Spaces</w:t>
      </w:r>
      <w:r>
        <w:rPr>
          <w:lang w:val="en-GB"/>
        </w:rPr>
        <w:t>, Sage: London</w:t>
      </w:r>
    </w:p>
    <w:p w14:paraId="68E398F1" w14:textId="72BD57D8" w:rsidR="0007215B" w:rsidRPr="000E5739" w:rsidRDefault="00257E38" w:rsidP="0007215B">
      <w:pPr>
        <w:ind w:left="851" w:hanging="851"/>
        <w:rPr>
          <w:b/>
          <w:bCs/>
          <w:lang w:val="en-GB"/>
        </w:rPr>
      </w:pPr>
      <w:r w:rsidRPr="0011261F">
        <w:rPr>
          <w:lang w:val="en-GB"/>
        </w:rPr>
        <w:t xml:space="preserve">Lightfoot, H., Baines, T. and Smart, P. (2013) 'The </w:t>
      </w:r>
      <w:proofErr w:type="spellStart"/>
      <w:r w:rsidRPr="0011261F">
        <w:rPr>
          <w:lang w:val="en-GB"/>
        </w:rPr>
        <w:t>servitization</w:t>
      </w:r>
      <w:proofErr w:type="spellEnd"/>
      <w:r w:rsidRPr="0011261F">
        <w:rPr>
          <w:lang w:val="en-GB"/>
        </w:rPr>
        <w:fldChar w:fldCharType="begin"/>
      </w:r>
      <w:r w:rsidRPr="0011261F">
        <w:rPr>
          <w:lang w:val="en-GB"/>
        </w:rPr>
        <w:instrText xml:space="preserve"> XE "servitization" </w:instrText>
      </w:r>
      <w:r w:rsidRPr="0011261F">
        <w:rPr>
          <w:lang w:val="en-GB"/>
        </w:rPr>
        <w:fldChar w:fldCharType="end"/>
      </w:r>
      <w:r w:rsidRPr="0011261F">
        <w:rPr>
          <w:lang w:val="en-GB"/>
        </w:rPr>
        <w:t xml:space="preserve"> of manufacturing A systematic literature review of interdependent trends', </w:t>
      </w:r>
      <w:r w:rsidRPr="0011261F">
        <w:rPr>
          <w:i/>
          <w:lang w:val="en-GB"/>
        </w:rPr>
        <w:t xml:space="preserve">International Journal of Operations &amp; Production Management, </w:t>
      </w:r>
      <w:r w:rsidRPr="0011261F">
        <w:rPr>
          <w:lang w:val="en-GB"/>
        </w:rPr>
        <w:t xml:space="preserve">33 (11-12), 1408-1434. </w:t>
      </w:r>
    </w:p>
    <w:p w14:paraId="00ACA706" w14:textId="34ED6FF0" w:rsidR="0007215B" w:rsidRPr="000E5739" w:rsidRDefault="0007215B" w:rsidP="0007215B">
      <w:pPr>
        <w:ind w:left="851" w:hanging="851"/>
        <w:rPr>
          <w:rFonts w:eastAsiaTheme="minorHAnsi"/>
          <w:color w:val="000000"/>
          <w:lang w:val="en-GB" w:eastAsia="en-US"/>
        </w:rPr>
      </w:pPr>
      <w:proofErr w:type="spellStart"/>
      <w:r w:rsidRPr="000E5739">
        <w:rPr>
          <w:rFonts w:eastAsiaTheme="minorHAnsi"/>
          <w:color w:val="000000"/>
          <w:lang w:val="en-GB" w:eastAsia="en-US"/>
        </w:rPr>
        <w:t>Markusen</w:t>
      </w:r>
      <w:proofErr w:type="spellEnd"/>
      <w:r w:rsidRPr="000E5739">
        <w:rPr>
          <w:rFonts w:eastAsiaTheme="minorHAnsi"/>
          <w:color w:val="000000"/>
          <w:lang w:val="en-GB" w:eastAsia="en-US"/>
        </w:rPr>
        <w:t>, A. (</w:t>
      </w:r>
      <w:r w:rsidRPr="000E5739">
        <w:rPr>
          <w:rFonts w:eastAsiaTheme="minorHAnsi"/>
          <w:color w:val="000080"/>
          <w:lang w:val="en-GB" w:eastAsia="en-US"/>
        </w:rPr>
        <w:t>1994)</w:t>
      </w:r>
      <w:r w:rsidRPr="000E5739">
        <w:rPr>
          <w:rFonts w:eastAsiaTheme="minorHAnsi"/>
          <w:color w:val="000000"/>
          <w:lang w:val="en-GB" w:eastAsia="en-US"/>
        </w:rPr>
        <w:t xml:space="preserve">, “Studying Regions by Studying Firms”. </w:t>
      </w:r>
      <w:r w:rsidRPr="000E5739">
        <w:rPr>
          <w:rFonts w:eastAsiaTheme="minorHAnsi"/>
          <w:i/>
          <w:iCs/>
          <w:color w:val="000000"/>
          <w:lang w:val="en-GB" w:eastAsia="en-US"/>
        </w:rPr>
        <w:t>Professional Geographer</w:t>
      </w:r>
      <w:r w:rsidRPr="000E5739">
        <w:rPr>
          <w:rFonts w:eastAsiaTheme="minorHAnsi"/>
          <w:color w:val="000000"/>
          <w:lang w:val="en-GB" w:eastAsia="en-US"/>
        </w:rPr>
        <w:t xml:space="preserve"> 46 (4): 477–490. </w:t>
      </w:r>
    </w:p>
    <w:p w14:paraId="2E2BC523" w14:textId="1456A4DF" w:rsidR="0007215B" w:rsidRPr="000E5739" w:rsidRDefault="0007215B" w:rsidP="0007215B">
      <w:pPr>
        <w:ind w:left="851" w:hanging="851"/>
        <w:rPr>
          <w:rFonts w:eastAsiaTheme="minorHAnsi"/>
          <w:color w:val="000000"/>
          <w:lang w:val="en-GB" w:eastAsia="en-US"/>
        </w:rPr>
      </w:pPr>
      <w:proofErr w:type="spellStart"/>
      <w:r w:rsidRPr="000E5739">
        <w:rPr>
          <w:rFonts w:eastAsiaTheme="minorHAnsi"/>
          <w:color w:val="000000"/>
          <w:lang w:val="en-GB" w:eastAsia="en-US"/>
        </w:rPr>
        <w:t>Markusen</w:t>
      </w:r>
      <w:proofErr w:type="spellEnd"/>
      <w:r w:rsidRPr="000E5739">
        <w:rPr>
          <w:rFonts w:eastAsiaTheme="minorHAnsi"/>
          <w:color w:val="000000"/>
          <w:lang w:val="en-GB" w:eastAsia="en-US"/>
        </w:rPr>
        <w:t xml:space="preserve">, A, Lee Y-S. &amp; </w:t>
      </w:r>
      <w:proofErr w:type="spellStart"/>
      <w:r w:rsidRPr="000E5739">
        <w:rPr>
          <w:rFonts w:eastAsiaTheme="minorHAnsi"/>
          <w:color w:val="000000"/>
          <w:lang w:val="en-GB" w:eastAsia="en-US"/>
        </w:rPr>
        <w:t>DiGiovanna</w:t>
      </w:r>
      <w:proofErr w:type="spellEnd"/>
      <w:r w:rsidRPr="000E5739">
        <w:rPr>
          <w:rFonts w:eastAsiaTheme="minorHAnsi"/>
          <w:color w:val="000000"/>
          <w:lang w:val="en-GB" w:eastAsia="en-US"/>
        </w:rPr>
        <w:t xml:space="preserve">, S. (Eds), (1999), </w:t>
      </w:r>
      <w:r w:rsidRPr="000E5739">
        <w:rPr>
          <w:rFonts w:eastAsiaTheme="minorHAnsi"/>
          <w:i/>
          <w:iCs/>
          <w:color w:val="000000"/>
          <w:lang w:val="en-GB" w:eastAsia="en-US"/>
        </w:rPr>
        <w:t>Second Tier Cities: Rapid Growth Beyond the Metropolis</w:t>
      </w:r>
      <w:r w:rsidRPr="000E5739">
        <w:rPr>
          <w:rFonts w:eastAsiaTheme="minorHAnsi"/>
          <w:color w:val="000000"/>
          <w:lang w:val="en-GB" w:eastAsia="en-US"/>
        </w:rPr>
        <w:t xml:space="preserve">, University of Minnesota Press: Minneapolis </w:t>
      </w:r>
    </w:p>
    <w:p w14:paraId="6F741C69" w14:textId="6792AABB" w:rsidR="002A5570" w:rsidRPr="000E5739" w:rsidRDefault="002A5570" w:rsidP="00257E38">
      <w:pPr>
        <w:ind w:left="851" w:hanging="851"/>
        <w:rPr>
          <w:color w:val="000000"/>
          <w:lang w:val="en-GB"/>
        </w:rPr>
      </w:pPr>
      <w:r w:rsidRPr="000E5739">
        <w:rPr>
          <w:color w:val="000000"/>
          <w:lang w:val="en-GB"/>
        </w:rPr>
        <w:t>Martin, R.</w:t>
      </w:r>
      <w:r w:rsidR="00257E38" w:rsidRPr="000E5739">
        <w:rPr>
          <w:color w:val="000000"/>
          <w:lang w:val="en-GB"/>
        </w:rPr>
        <w:t>,</w:t>
      </w:r>
      <w:r w:rsidRPr="000E5739">
        <w:rPr>
          <w:color w:val="000000"/>
          <w:lang w:val="en-GB"/>
        </w:rPr>
        <w:t xml:space="preserve"> Gardiner, B. and Tyler, P. 2014. </w:t>
      </w:r>
      <w:r w:rsidRPr="000E5739">
        <w:rPr>
          <w:i/>
          <w:color w:val="000000"/>
          <w:lang w:val="en-GB"/>
        </w:rPr>
        <w:t>The evolving economic performance of UK cities: city growth patterns 1981–2011</w:t>
      </w:r>
      <w:r w:rsidRPr="000E5739">
        <w:rPr>
          <w:color w:val="000000"/>
          <w:lang w:val="en-GB"/>
        </w:rPr>
        <w:t xml:space="preserve">, Foresight, Government Office for Science </w:t>
      </w:r>
    </w:p>
    <w:p w14:paraId="1A9EC881" w14:textId="77777777" w:rsidR="00B64D1B" w:rsidRPr="000E5739" w:rsidRDefault="007958B1" w:rsidP="007958B1">
      <w:pPr>
        <w:shd w:val="clear" w:color="auto" w:fill="FFFFFF"/>
        <w:ind w:left="567" w:hanging="567"/>
        <w:jc w:val="both"/>
        <w:rPr>
          <w:rFonts w:eastAsiaTheme="minorHAnsi"/>
          <w:lang w:val="en-GB" w:eastAsia="en-US"/>
        </w:rPr>
      </w:pPr>
      <w:r w:rsidRPr="000E5739">
        <w:rPr>
          <w:rFonts w:eastAsiaTheme="minorHAnsi"/>
          <w:lang w:val="en-GB" w:eastAsia="en-US"/>
        </w:rPr>
        <w:t xml:space="preserve">Massey, D. (2005), </w:t>
      </w:r>
      <w:r w:rsidRPr="000E5739">
        <w:rPr>
          <w:rFonts w:eastAsiaTheme="minorHAnsi"/>
          <w:i/>
          <w:iCs/>
          <w:lang w:val="en-GB" w:eastAsia="en-US"/>
        </w:rPr>
        <w:t>For Space</w:t>
      </w:r>
      <w:r w:rsidRPr="000E5739">
        <w:rPr>
          <w:rFonts w:eastAsiaTheme="minorHAnsi"/>
          <w:lang w:val="en-GB" w:eastAsia="en-US"/>
        </w:rPr>
        <w:t>, Sage: London</w:t>
      </w:r>
    </w:p>
    <w:p w14:paraId="664B0795" w14:textId="03F6158A" w:rsidR="007958B1" w:rsidRPr="000E5739" w:rsidRDefault="00B64D1B" w:rsidP="007958B1">
      <w:pPr>
        <w:shd w:val="clear" w:color="auto" w:fill="FFFFFF"/>
        <w:ind w:left="567" w:hanging="567"/>
        <w:jc w:val="both"/>
        <w:rPr>
          <w:rFonts w:eastAsiaTheme="minorHAnsi"/>
          <w:lang w:val="en-GB" w:eastAsia="en-US"/>
        </w:rPr>
      </w:pPr>
      <w:r w:rsidRPr="000E5739">
        <w:rPr>
          <w:rFonts w:eastAsiaTheme="minorHAnsi"/>
          <w:lang w:val="en-GB" w:eastAsia="en-US"/>
        </w:rPr>
        <w:t xml:space="preserve">Massey, D. (2007), </w:t>
      </w:r>
      <w:r w:rsidRPr="000E5739">
        <w:rPr>
          <w:rFonts w:eastAsiaTheme="minorHAnsi"/>
          <w:i/>
          <w:iCs/>
          <w:lang w:val="en-GB" w:eastAsia="en-US"/>
        </w:rPr>
        <w:t>World City</w:t>
      </w:r>
      <w:r w:rsidRPr="000E5739">
        <w:rPr>
          <w:rFonts w:eastAsiaTheme="minorHAnsi"/>
          <w:lang w:val="en-GB" w:eastAsia="en-US"/>
        </w:rPr>
        <w:t>, Polity: Cambridge</w:t>
      </w:r>
    </w:p>
    <w:p w14:paraId="12F1794F" w14:textId="35C1C90F" w:rsidR="00257E38" w:rsidRPr="000E5739" w:rsidRDefault="00257E38" w:rsidP="00257E38">
      <w:pPr>
        <w:pStyle w:val="EndNoteBibliography"/>
        <w:ind w:left="851" w:hanging="851"/>
        <w:rPr>
          <w:color w:val="333333"/>
          <w:shd w:val="clear" w:color="auto" w:fill="FCFCFC"/>
        </w:rPr>
      </w:pPr>
      <w:proofErr w:type="spellStart"/>
      <w:r w:rsidRPr="000E5739">
        <w:rPr>
          <w:color w:val="333333"/>
          <w:shd w:val="clear" w:color="auto" w:fill="FCFCFC"/>
        </w:rPr>
        <w:t>Mastrogiacomo</w:t>
      </w:r>
      <w:proofErr w:type="spellEnd"/>
      <w:r w:rsidRPr="000E5739">
        <w:rPr>
          <w:color w:val="333333"/>
          <w:shd w:val="clear" w:color="auto" w:fill="FCFCFC"/>
        </w:rPr>
        <w:t xml:space="preserve">, L., </w:t>
      </w:r>
      <w:proofErr w:type="spellStart"/>
      <w:r w:rsidRPr="000E5739">
        <w:rPr>
          <w:color w:val="333333"/>
          <w:shd w:val="clear" w:color="auto" w:fill="FCFCFC"/>
        </w:rPr>
        <w:t>Barravecchia</w:t>
      </w:r>
      <w:proofErr w:type="spellEnd"/>
      <w:r w:rsidRPr="000E5739">
        <w:rPr>
          <w:color w:val="333333"/>
          <w:shd w:val="clear" w:color="auto" w:fill="FCFCFC"/>
        </w:rPr>
        <w:t xml:space="preserve">, F. &amp; </w:t>
      </w:r>
      <w:proofErr w:type="spellStart"/>
      <w:r w:rsidRPr="000E5739">
        <w:rPr>
          <w:color w:val="333333"/>
          <w:shd w:val="clear" w:color="auto" w:fill="FCFCFC"/>
        </w:rPr>
        <w:t>Franceschini</w:t>
      </w:r>
      <w:proofErr w:type="spellEnd"/>
      <w:r w:rsidRPr="000E5739">
        <w:rPr>
          <w:color w:val="333333"/>
          <w:shd w:val="clear" w:color="auto" w:fill="FCFCFC"/>
        </w:rPr>
        <w:t xml:space="preserve">, F. (2019) 'A worldwide survey on manufacturing </w:t>
      </w:r>
      <w:proofErr w:type="spellStart"/>
      <w:r w:rsidRPr="000E5739">
        <w:rPr>
          <w:color w:val="333333"/>
          <w:shd w:val="clear" w:color="auto" w:fill="FCFCFC"/>
        </w:rPr>
        <w:t>servitization</w:t>
      </w:r>
      <w:proofErr w:type="spellEnd"/>
      <w:r w:rsidRPr="000E5739">
        <w:rPr>
          <w:color w:val="333333"/>
          <w:shd w:val="clear" w:color="auto" w:fill="FCFCFC"/>
        </w:rPr>
        <w:fldChar w:fldCharType="begin"/>
      </w:r>
      <w:r w:rsidRPr="000E5739">
        <w:instrText xml:space="preserve"> XE "servitization" </w:instrText>
      </w:r>
      <w:r w:rsidRPr="000E5739">
        <w:rPr>
          <w:color w:val="333333"/>
          <w:shd w:val="clear" w:color="auto" w:fill="FCFCFC"/>
        </w:rPr>
        <w:fldChar w:fldCharType="end"/>
      </w:r>
      <w:r w:rsidRPr="000E5739">
        <w:rPr>
          <w:color w:val="333333"/>
          <w:shd w:val="clear" w:color="auto" w:fill="FCFCFC"/>
        </w:rPr>
        <w:t>', </w:t>
      </w:r>
      <w:r w:rsidRPr="000E5739">
        <w:rPr>
          <w:i/>
          <w:iCs/>
          <w:color w:val="333333"/>
          <w:shd w:val="clear" w:color="auto" w:fill="FCFCFC"/>
        </w:rPr>
        <w:t>International Journal of Advanced Manufacturing Technology</w:t>
      </w:r>
      <w:r w:rsidRPr="000E5739">
        <w:rPr>
          <w:color w:val="333333"/>
          <w:shd w:val="clear" w:color="auto" w:fill="FCFCFC"/>
        </w:rPr>
        <w:t> </w:t>
      </w:r>
      <w:r w:rsidRPr="000E5739">
        <w:rPr>
          <w:b/>
          <w:bCs/>
          <w:color w:val="333333"/>
          <w:shd w:val="clear" w:color="auto" w:fill="FCFCFC"/>
        </w:rPr>
        <w:t>103, </w:t>
      </w:r>
      <w:r w:rsidRPr="000E5739">
        <w:rPr>
          <w:color w:val="333333"/>
          <w:shd w:val="clear" w:color="auto" w:fill="FCFCFC"/>
        </w:rPr>
        <w:t xml:space="preserve">3927–3942 </w:t>
      </w:r>
    </w:p>
    <w:p w14:paraId="3616E3A9" w14:textId="2351EB29" w:rsidR="007958B1" w:rsidRPr="000E5739" w:rsidRDefault="007958B1" w:rsidP="00785934">
      <w:pPr>
        <w:ind w:left="720" w:hanging="720"/>
        <w:jc w:val="both"/>
        <w:rPr>
          <w:lang w:val="en-GB"/>
        </w:rPr>
      </w:pPr>
      <w:proofErr w:type="spellStart"/>
      <w:r w:rsidRPr="000E5739">
        <w:rPr>
          <w:rFonts w:eastAsiaTheme="minorHAnsi"/>
          <w:lang w:val="en-GB" w:eastAsia="en-US"/>
        </w:rPr>
        <w:t>Perec</w:t>
      </w:r>
      <w:proofErr w:type="spellEnd"/>
      <w:r w:rsidRPr="000E5739">
        <w:rPr>
          <w:rFonts w:eastAsiaTheme="minorHAnsi"/>
          <w:lang w:val="en-GB" w:eastAsia="en-US"/>
        </w:rPr>
        <w:t>, G. (</w:t>
      </w:r>
      <w:r w:rsidR="00785934">
        <w:rPr>
          <w:rFonts w:eastAsiaTheme="minorHAnsi"/>
          <w:lang w:val="en-GB" w:eastAsia="en-US"/>
        </w:rPr>
        <w:t>[</w:t>
      </w:r>
      <w:r w:rsidRPr="000E5739">
        <w:rPr>
          <w:rFonts w:eastAsiaTheme="minorHAnsi"/>
          <w:lang w:val="en-GB" w:eastAsia="en-US"/>
        </w:rPr>
        <w:t>1973</w:t>
      </w:r>
      <w:r w:rsidR="00785934">
        <w:rPr>
          <w:rFonts w:eastAsiaTheme="minorHAnsi"/>
          <w:lang w:val="en-GB" w:eastAsia="en-US"/>
        </w:rPr>
        <w:t>] 1999</w:t>
      </w:r>
      <w:r w:rsidRPr="000E5739">
        <w:rPr>
          <w:rFonts w:eastAsiaTheme="minorHAnsi"/>
          <w:lang w:val="en-GB" w:eastAsia="en-US"/>
        </w:rPr>
        <w:t xml:space="preserve">), </w:t>
      </w:r>
      <w:r w:rsidR="00785934">
        <w:rPr>
          <w:rFonts w:eastAsiaTheme="minorHAnsi"/>
          <w:lang w:val="en-GB" w:eastAsia="en-US"/>
        </w:rPr>
        <w:t xml:space="preserve">‘Approaches to What?’, in </w:t>
      </w:r>
      <w:proofErr w:type="spellStart"/>
      <w:r w:rsidR="00785934">
        <w:rPr>
          <w:rFonts w:eastAsiaTheme="minorHAnsi"/>
          <w:lang w:val="en-GB" w:eastAsia="en-US"/>
        </w:rPr>
        <w:t>Perec</w:t>
      </w:r>
      <w:proofErr w:type="spellEnd"/>
      <w:r w:rsidR="00785934">
        <w:rPr>
          <w:rFonts w:eastAsiaTheme="minorHAnsi"/>
          <w:lang w:val="en-GB" w:eastAsia="en-US"/>
        </w:rPr>
        <w:t xml:space="preserve">, G. </w:t>
      </w:r>
      <w:r w:rsidR="00785934" w:rsidRPr="00785934">
        <w:rPr>
          <w:rFonts w:eastAsiaTheme="minorHAnsi"/>
          <w:i/>
          <w:iCs/>
          <w:lang w:val="en-GB" w:eastAsia="en-US"/>
        </w:rPr>
        <w:t>Species of Spaces and Other Places</w:t>
      </w:r>
      <w:r w:rsidR="00785934">
        <w:rPr>
          <w:rFonts w:eastAsiaTheme="minorHAnsi"/>
          <w:lang w:val="en-GB" w:eastAsia="en-US"/>
        </w:rPr>
        <w:t xml:space="preserve">, Penguin: London: 209-212 </w:t>
      </w:r>
    </w:p>
    <w:p w14:paraId="4E22FBF7" w14:textId="6E39AFB7" w:rsidR="00257E38" w:rsidRPr="000E5739" w:rsidRDefault="00257E38" w:rsidP="00257E38">
      <w:pPr>
        <w:tabs>
          <w:tab w:val="left" w:pos="7655"/>
        </w:tabs>
        <w:ind w:left="851" w:hanging="851"/>
        <w:rPr>
          <w:lang w:val="en-GB"/>
        </w:rPr>
      </w:pPr>
      <w:r w:rsidRPr="000E5739">
        <w:rPr>
          <w:lang w:val="en-GB"/>
        </w:rPr>
        <w:t xml:space="preserve">Pinches, S. (2009), </w:t>
      </w:r>
      <w:r w:rsidRPr="000E5739">
        <w:rPr>
          <w:i/>
          <w:iCs/>
          <w:lang w:val="en-GB"/>
        </w:rPr>
        <w:t>Ledbury:  a market town and its Tudor heritage</w:t>
      </w:r>
      <w:r w:rsidRPr="000E5739">
        <w:rPr>
          <w:lang w:val="en-GB"/>
        </w:rPr>
        <w:t xml:space="preserve">, Phillimore: Chichester </w:t>
      </w:r>
    </w:p>
    <w:p w14:paraId="45E71BD1" w14:textId="03D90C31" w:rsidR="00257E38" w:rsidRPr="000E5739" w:rsidRDefault="00257E38" w:rsidP="00257E38">
      <w:pPr>
        <w:ind w:left="851" w:hanging="851"/>
        <w:rPr>
          <w:lang w:val="en-GB"/>
        </w:rPr>
      </w:pPr>
      <w:r w:rsidRPr="000E5739">
        <w:rPr>
          <w:lang w:val="en-GB"/>
        </w:rPr>
        <w:t xml:space="preserve">Pinches, S. (2010), </w:t>
      </w:r>
      <w:r w:rsidRPr="000E5739">
        <w:rPr>
          <w:i/>
          <w:iCs/>
          <w:lang w:val="en-GB"/>
        </w:rPr>
        <w:t>Ledbury: people and parish before the reformation</w:t>
      </w:r>
      <w:r w:rsidRPr="000E5739">
        <w:rPr>
          <w:lang w:val="en-GB"/>
        </w:rPr>
        <w:t xml:space="preserve">, Phillimore: Chichester </w:t>
      </w:r>
    </w:p>
    <w:p w14:paraId="1F823AF7" w14:textId="38B55392" w:rsidR="00257E38" w:rsidRPr="000E5739" w:rsidRDefault="00257E38" w:rsidP="00257E38">
      <w:pPr>
        <w:ind w:left="851" w:hanging="851"/>
        <w:rPr>
          <w:lang w:val="en-GB"/>
        </w:rPr>
      </w:pPr>
      <w:r w:rsidRPr="000E5739">
        <w:rPr>
          <w:lang w:val="en-GB"/>
        </w:rPr>
        <w:t>Ritzer, G. (1999), The McDonaldization Thesis, Sage: London</w:t>
      </w:r>
    </w:p>
    <w:p w14:paraId="22470F3E" w14:textId="02555A9F" w:rsidR="002A5570" w:rsidRPr="000E5739" w:rsidRDefault="002A5570" w:rsidP="00257E38">
      <w:pPr>
        <w:ind w:left="851" w:hanging="851"/>
        <w:rPr>
          <w:lang w:val="en-GB"/>
        </w:rPr>
      </w:pPr>
      <w:r w:rsidRPr="000E5739">
        <w:rPr>
          <w:lang w:val="en-GB"/>
        </w:rPr>
        <w:t xml:space="preserve">Robinson, J. (2002). Global and world cities: a view from off the map. </w:t>
      </w:r>
      <w:r w:rsidRPr="000E5739">
        <w:rPr>
          <w:i/>
          <w:lang w:val="en-GB"/>
        </w:rPr>
        <w:t>International Journal of Urban and Regional Research</w:t>
      </w:r>
      <w:r w:rsidRPr="000E5739">
        <w:rPr>
          <w:lang w:val="en-GB"/>
        </w:rPr>
        <w:t>. 26(3): 531-554.</w:t>
      </w:r>
    </w:p>
    <w:p w14:paraId="756FEE7F" w14:textId="12A69A6B" w:rsidR="002A5570" w:rsidRDefault="002A5570" w:rsidP="00257E38">
      <w:pPr>
        <w:ind w:left="851" w:hanging="851"/>
        <w:rPr>
          <w:lang w:val="en-GB"/>
        </w:rPr>
      </w:pPr>
      <w:r w:rsidRPr="000E5739">
        <w:rPr>
          <w:lang w:val="en-GB"/>
        </w:rPr>
        <w:t>Robinson, J. (2006), </w:t>
      </w:r>
      <w:r w:rsidRPr="000E5739">
        <w:rPr>
          <w:i/>
          <w:iCs/>
          <w:lang w:val="en-GB"/>
        </w:rPr>
        <w:t xml:space="preserve">Ordinary </w:t>
      </w:r>
      <w:r w:rsidR="00FC3055">
        <w:rPr>
          <w:i/>
          <w:iCs/>
          <w:lang w:val="en-GB"/>
        </w:rPr>
        <w:t>C</w:t>
      </w:r>
      <w:r w:rsidRPr="000E5739">
        <w:rPr>
          <w:i/>
          <w:iCs/>
          <w:lang w:val="en-GB"/>
        </w:rPr>
        <w:t>ities: Between Modernity and Development</w:t>
      </w:r>
      <w:r w:rsidRPr="000E5739">
        <w:rPr>
          <w:lang w:val="en-GB"/>
        </w:rPr>
        <w:t>. Routledge: London</w:t>
      </w:r>
    </w:p>
    <w:p w14:paraId="33481C6E" w14:textId="4E815788" w:rsidR="00352879" w:rsidRPr="000E5739" w:rsidRDefault="00352879" w:rsidP="00257E38">
      <w:pPr>
        <w:ind w:left="851" w:hanging="851"/>
        <w:rPr>
          <w:lang w:val="en-GB"/>
        </w:rPr>
      </w:pPr>
      <w:r>
        <w:rPr>
          <w:lang w:val="en-GB"/>
        </w:rPr>
        <w:t xml:space="preserve">Robinson, J. (2014), ‘New Geographies of theorizing the urban: putting comparison to work for global urban studies”, Parnell S. and Oldfield, S. (Eds.), </w:t>
      </w:r>
      <w:r w:rsidRPr="00352879">
        <w:rPr>
          <w:i/>
          <w:iCs/>
          <w:lang w:val="en-GB"/>
        </w:rPr>
        <w:t>The Routledge Handbook on Cities of the Global South</w:t>
      </w:r>
      <w:r>
        <w:rPr>
          <w:lang w:val="en-GB"/>
        </w:rPr>
        <w:t xml:space="preserve">, Routledge: London: 57-70  </w:t>
      </w:r>
    </w:p>
    <w:p w14:paraId="423BE823" w14:textId="77777777" w:rsidR="00FC3055" w:rsidRDefault="00257E38" w:rsidP="00AB05E4">
      <w:pPr>
        <w:ind w:left="851" w:hanging="851"/>
        <w:rPr>
          <w:rStyle w:val="familyname"/>
          <w:lang w:val="en-GB"/>
        </w:rPr>
      </w:pPr>
      <w:r w:rsidRPr="000E5739">
        <w:rPr>
          <w:color w:val="333333"/>
          <w:shd w:val="clear" w:color="auto" w:fill="FFFFFF"/>
          <w:lang w:val="en-GB"/>
        </w:rPr>
        <w:t xml:space="preserve">Rochester Area Economic Development (2020), Major Employers in the Rochester Area, available at </w:t>
      </w:r>
      <w:hyperlink r:id="rId8" w:history="1">
        <w:r w:rsidRPr="000E5739">
          <w:rPr>
            <w:rStyle w:val="Hyperlink"/>
            <w:lang w:val="en-GB"/>
          </w:rPr>
          <w:t>http://www.raedi.com/doing-business-here/major-employers.php</w:t>
        </w:r>
      </w:hyperlink>
      <w:r w:rsidRPr="000E5739">
        <w:rPr>
          <w:lang w:val="en-GB"/>
        </w:rPr>
        <w:t xml:space="preserve">, accessed 15 July </w:t>
      </w:r>
      <w:proofErr w:type="gramStart"/>
      <w:r w:rsidRPr="000E5739">
        <w:rPr>
          <w:lang w:val="en-GB"/>
        </w:rPr>
        <w:t>2020</w:t>
      </w:r>
      <w:proofErr w:type="gramEnd"/>
    </w:p>
    <w:p w14:paraId="734E1C7D" w14:textId="1C9E6DF3" w:rsidR="00FC3055" w:rsidRPr="00FC3055" w:rsidRDefault="00FC3055" w:rsidP="00AB05E4">
      <w:pPr>
        <w:ind w:left="851" w:hanging="851"/>
        <w:rPr>
          <w:rStyle w:val="familyname"/>
          <w:color w:val="000000"/>
          <w:shd w:val="clear" w:color="auto" w:fill="FFFFFF"/>
          <w:lang w:val="en-GB"/>
        </w:rPr>
      </w:pPr>
      <w:proofErr w:type="spellStart"/>
      <w:r w:rsidRPr="00FC3055">
        <w:rPr>
          <w:color w:val="000000"/>
          <w:shd w:val="clear" w:color="auto" w:fill="FFFFFF"/>
        </w:rPr>
        <w:t>Salder</w:t>
      </w:r>
      <w:proofErr w:type="spellEnd"/>
      <w:r w:rsidRPr="00FC3055">
        <w:rPr>
          <w:color w:val="000000"/>
          <w:shd w:val="clear" w:color="auto" w:fill="FFFFFF"/>
        </w:rPr>
        <w:t xml:space="preserve"> J. &amp; Bryson J.R. (2019), “</w:t>
      </w:r>
      <w:proofErr w:type="spellStart"/>
      <w:r w:rsidRPr="00FC3055">
        <w:rPr>
          <w:color w:val="000000"/>
          <w:shd w:val="clear" w:color="auto" w:fill="FFFFFF"/>
        </w:rPr>
        <w:t>Placing</w:t>
      </w:r>
      <w:proofErr w:type="spellEnd"/>
      <w:r w:rsidRPr="00FC3055">
        <w:rPr>
          <w:color w:val="000000"/>
          <w:shd w:val="clear" w:color="auto" w:fill="FFFFFF"/>
        </w:rPr>
        <w:t xml:space="preserve"> </w:t>
      </w:r>
      <w:proofErr w:type="spellStart"/>
      <w:r w:rsidRPr="00FC3055">
        <w:rPr>
          <w:color w:val="000000"/>
          <w:shd w:val="clear" w:color="auto" w:fill="FFFFFF"/>
        </w:rPr>
        <w:t>entrepreneurship</w:t>
      </w:r>
      <w:proofErr w:type="spellEnd"/>
      <w:r w:rsidRPr="00FC3055">
        <w:rPr>
          <w:color w:val="000000"/>
          <w:shd w:val="clear" w:color="auto" w:fill="FFFFFF"/>
        </w:rPr>
        <w:t xml:space="preserve"> and </w:t>
      </w:r>
      <w:proofErr w:type="spellStart"/>
      <w:r w:rsidRPr="00FC3055">
        <w:rPr>
          <w:color w:val="000000"/>
          <w:shd w:val="clear" w:color="auto" w:fill="FFFFFF"/>
        </w:rPr>
        <w:t>firming</w:t>
      </w:r>
      <w:proofErr w:type="spellEnd"/>
      <w:r w:rsidRPr="00FC3055">
        <w:rPr>
          <w:color w:val="000000"/>
          <w:shd w:val="clear" w:color="auto" w:fill="FFFFFF"/>
        </w:rPr>
        <w:t xml:space="preserve"> </w:t>
      </w:r>
      <w:proofErr w:type="spellStart"/>
      <w:r w:rsidRPr="00FC3055">
        <w:rPr>
          <w:color w:val="000000"/>
          <w:shd w:val="clear" w:color="auto" w:fill="FFFFFF"/>
        </w:rPr>
        <w:t>small</w:t>
      </w:r>
      <w:proofErr w:type="spellEnd"/>
      <w:r w:rsidRPr="00FC3055">
        <w:rPr>
          <w:color w:val="000000"/>
          <w:shd w:val="clear" w:color="auto" w:fill="FFFFFF"/>
        </w:rPr>
        <w:t xml:space="preserve"> </w:t>
      </w:r>
      <w:proofErr w:type="spellStart"/>
      <w:r w:rsidRPr="00FC3055">
        <w:rPr>
          <w:color w:val="000000"/>
          <w:shd w:val="clear" w:color="auto" w:fill="FFFFFF"/>
        </w:rPr>
        <w:t>town</w:t>
      </w:r>
      <w:proofErr w:type="spellEnd"/>
      <w:r w:rsidRPr="00FC3055">
        <w:rPr>
          <w:color w:val="000000"/>
          <w:shd w:val="clear" w:color="auto" w:fill="FFFFFF"/>
        </w:rPr>
        <w:t xml:space="preserve"> </w:t>
      </w:r>
      <w:proofErr w:type="spellStart"/>
      <w:r w:rsidRPr="00FC3055">
        <w:rPr>
          <w:color w:val="000000"/>
          <w:shd w:val="clear" w:color="auto" w:fill="FFFFFF"/>
        </w:rPr>
        <w:t>economies</w:t>
      </w:r>
      <w:proofErr w:type="spellEnd"/>
      <w:r w:rsidRPr="00FC3055">
        <w:rPr>
          <w:color w:val="000000"/>
          <w:shd w:val="clear" w:color="auto" w:fill="FFFFFF"/>
        </w:rPr>
        <w:t xml:space="preserve">: </w:t>
      </w:r>
      <w:proofErr w:type="spellStart"/>
      <w:r w:rsidRPr="00FC3055">
        <w:rPr>
          <w:color w:val="000000"/>
          <w:shd w:val="clear" w:color="auto" w:fill="FFFFFF"/>
        </w:rPr>
        <w:t>manufacturing</w:t>
      </w:r>
      <w:proofErr w:type="spellEnd"/>
      <w:r w:rsidRPr="00FC3055">
        <w:rPr>
          <w:color w:val="000000"/>
          <w:shd w:val="clear" w:color="auto" w:fill="FFFFFF"/>
        </w:rPr>
        <w:t xml:space="preserve"> </w:t>
      </w:r>
      <w:proofErr w:type="spellStart"/>
      <w:r w:rsidRPr="00FC3055">
        <w:rPr>
          <w:color w:val="000000"/>
          <w:shd w:val="clear" w:color="auto" w:fill="FFFFFF"/>
        </w:rPr>
        <w:t>firms</w:t>
      </w:r>
      <w:proofErr w:type="spellEnd"/>
      <w:r w:rsidRPr="00FC3055">
        <w:rPr>
          <w:color w:val="000000"/>
          <w:shd w:val="clear" w:color="auto" w:fill="FFFFFF"/>
        </w:rPr>
        <w:t xml:space="preserve">, </w:t>
      </w:r>
      <w:proofErr w:type="spellStart"/>
      <w:r w:rsidRPr="00FC3055">
        <w:rPr>
          <w:color w:val="000000"/>
          <w:shd w:val="clear" w:color="auto" w:fill="FFFFFF"/>
        </w:rPr>
        <w:t>adaptive</w:t>
      </w:r>
      <w:proofErr w:type="spellEnd"/>
      <w:r w:rsidRPr="00FC3055">
        <w:rPr>
          <w:color w:val="000000"/>
          <w:shd w:val="clear" w:color="auto" w:fill="FFFFFF"/>
        </w:rPr>
        <w:t xml:space="preserve"> </w:t>
      </w:r>
      <w:proofErr w:type="spellStart"/>
      <w:r w:rsidRPr="00FC3055">
        <w:rPr>
          <w:color w:val="000000"/>
          <w:shd w:val="clear" w:color="auto" w:fill="FFFFFF"/>
        </w:rPr>
        <w:t>embeddedness</w:t>
      </w:r>
      <w:proofErr w:type="spellEnd"/>
      <w:r w:rsidRPr="00FC3055">
        <w:rPr>
          <w:color w:val="000000"/>
          <w:shd w:val="clear" w:color="auto" w:fill="FFFFFF"/>
        </w:rPr>
        <w:t xml:space="preserve">, </w:t>
      </w:r>
      <w:proofErr w:type="spellStart"/>
      <w:r w:rsidRPr="00FC3055">
        <w:rPr>
          <w:color w:val="000000"/>
          <w:shd w:val="clear" w:color="auto" w:fill="FFFFFF"/>
        </w:rPr>
        <w:t>survival</w:t>
      </w:r>
      <w:proofErr w:type="spellEnd"/>
      <w:r w:rsidRPr="00FC3055">
        <w:rPr>
          <w:color w:val="000000"/>
          <w:shd w:val="clear" w:color="auto" w:fill="FFFFFF"/>
        </w:rPr>
        <w:t xml:space="preserve"> and </w:t>
      </w:r>
      <w:proofErr w:type="spellStart"/>
      <w:r w:rsidRPr="00FC3055">
        <w:rPr>
          <w:color w:val="000000"/>
          <w:shd w:val="clear" w:color="auto" w:fill="FFFFFF"/>
        </w:rPr>
        <w:t>linked</w:t>
      </w:r>
      <w:proofErr w:type="spellEnd"/>
      <w:r w:rsidRPr="00FC3055">
        <w:rPr>
          <w:color w:val="000000"/>
          <w:shd w:val="clear" w:color="auto" w:fill="FFFFFF"/>
        </w:rPr>
        <w:t xml:space="preserve"> </w:t>
      </w:r>
      <w:proofErr w:type="spellStart"/>
      <w:r w:rsidRPr="00FC3055">
        <w:rPr>
          <w:color w:val="000000"/>
          <w:shd w:val="clear" w:color="auto" w:fill="FFFFFF"/>
        </w:rPr>
        <w:t>enterprise</w:t>
      </w:r>
      <w:proofErr w:type="spellEnd"/>
      <w:r w:rsidRPr="00FC3055">
        <w:rPr>
          <w:color w:val="000000"/>
          <w:shd w:val="clear" w:color="auto" w:fill="FFFFFF"/>
        </w:rPr>
        <w:t xml:space="preserve"> </w:t>
      </w:r>
      <w:proofErr w:type="spellStart"/>
      <w:r w:rsidRPr="00FC3055">
        <w:rPr>
          <w:color w:val="000000"/>
          <w:shd w:val="clear" w:color="auto" w:fill="FFFFFF"/>
        </w:rPr>
        <w:t>structures</w:t>
      </w:r>
      <w:proofErr w:type="spellEnd"/>
      <w:r w:rsidRPr="00FC3055">
        <w:rPr>
          <w:color w:val="000000"/>
          <w:shd w:val="clear" w:color="auto" w:fill="FFFFFF"/>
        </w:rPr>
        <w:t xml:space="preserve">”, </w:t>
      </w:r>
      <w:proofErr w:type="spellStart"/>
      <w:r w:rsidRPr="00FC3055">
        <w:rPr>
          <w:i/>
          <w:iCs/>
          <w:color w:val="000000"/>
          <w:shd w:val="clear" w:color="auto" w:fill="FFFFFF"/>
        </w:rPr>
        <w:t>Entrepreneurship</w:t>
      </w:r>
      <w:proofErr w:type="spellEnd"/>
      <w:r w:rsidRPr="00FC3055">
        <w:rPr>
          <w:i/>
          <w:iCs/>
          <w:color w:val="000000"/>
          <w:shd w:val="clear" w:color="auto" w:fill="FFFFFF"/>
        </w:rPr>
        <w:t xml:space="preserve"> &amp; Regional </w:t>
      </w:r>
      <w:proofErr w:type="spellStart"/>
      <w:r w:rsidRPr="00FC3055">
        <w:rPr>
          <w:i/>
          <w:iCs/>
          <w:color w:val="000000"/>
          <w:shd w:val="clear" w:color="auto" w:fill="FFFFFF"/>
        </w:rPr>
        <w:t>Development</w:t>
      </w:r>
      <w:proofErr w:type="spellEnd"/>
      <w:r w:rsidRPr="00FC3055">
        <w:rPr>
          <w:color w:val="000000"/>
          <w:shd w:val="clear" w:color="auto" w:fill="FFFFFF"/>
        </w:rPr>
        <w:t>, 31: 806-825</w:t>
      </w:r>
    </w:p>
    <w:p w14:paraId="31A3173A" w14:textId="0F455EAF" w:rsidR="005420D6" w:rsidRPr="000E5739" w:rsidRDefault="00290E66" w:rsidP="00AB05E4">
      <w:pPr>
        <w:ind w:left="851" w:hanging="851"/>
        <w:rPr>
          <w:color w:val="000000"/>
          <w:shd w:val="clear" w:color="auto" w:fill="FFFFFF"/>
          <w:lang w:val="en-GB"/>
        </w:rPr>
      </w:pPr>
      <w:proofErr w:type="spellStart"/>
      <w:r w:rsidRPr="000E5739">
        <w:rPr>
          <w:rStyle w:val="familyname"/>
          <w:color w:val="000000"/>
          <w:shd w:val="clear" w:color="auto" w:fill="FFFFFF"/>
          <w:lang w:val="en-GB"/>
        </w:rPr>
        <w:t>Schuermans</w:t>
      </w:r>
      <w:proofErr w:type="spellEnd"/>
      <w:r w:rsidRPr="000E5739">
        <w:rPr>
          <w:color w:val="000000"/>
          <w:shd w:val="clear" w:color="auto" w:fill="FFFFFF"/>
          <w:lang w:val="en-GB"/>
        </w:rPr>
        <w:t>, N. (2009), “</w:t>
      </w:r>
      <w:r w:rsidRPr="000E5739">
        <w:rPr>
          <w:caps/>
          <w:color w:val="000000"/>
          <w:shd w:val="clear" w:color="auto" w:fill="FFFFFF"/>
          <w:lang w:val="en-GB"/>
        </w:rPr>
        <w:t>J. </w:t>
      </w:r>
      <w:r w:rsidRPr="000E5739">
        <w:rPr>
          <w:color w:val="000000"/>
          <w:shd w:val="clear" w:color="auto" w:fill="FFFFFF"/>
          <w:lang w:val="en-GB"/>
        </w:rPr>
        <w:t>Robinson, </w:t>
      </w:r>
      <w:r w:rsidRPr="000E5739">
        <w:rPr>
          <w:rStyle w:val="Emphasis"/>
          <w:color w:val="000000"/>
          <w:shd w:val="clear" w:color="auto" w:fill="FFFFFF"/>
          <w:lang w:val="en-GB"/>
        </w:rPr>
        <w:t>Ordinary cities: Between Modernity and Development”,</w:t>
      </w:r>
      <w:r w:rsidRPr="000E5739">
        <w:rPr>
          <w:color w:val="000000"/>
          <w:shd w:val="clear" w:color="auto" w:fill="FFFFFF"/>
          <w:lang w:val="en-GB"/>
        </w:rPr>
        <w:t> </w:t>
      </w:r>
      <w:proofErr w:type="spellStart"/>
      <w:r w:rsidRPr="000E5739">
        <w:rPr>
          <w:rStyle w:val="Emphasis"/>
          <w:color w:val="000000"/>
          <w:shd w:val="clear" w:color="auto" w:fill="FFFFFF"/>
          <w:lang w:val="en-GB"/>
        </w:rPr>
        <w:t>Belgeo</w:t>
      </w:r>
      <w:proofErr w:type="spellEnd"/>
      <w:r w:rsidRPr="000E5739">
        <w:rPr>
          <w:color w:val="000000"/>
          <w:shd w:val="clear" w:color="auto" w:fill="FFFFFF"/>
          <w:lang w:val="en-GB"/>
        </w:rPr>
        <w:t> [on-line], 1, accessed 16 July 2020, available at </w:t>
      </w:r>
      <w:proofErr w:type="gramStart"/>
      <w:r w:rsidRPr="000E5739">
        <w:rPr>
          <w:color w:val="000000"/>
          <w:shd w:val="clear" w:color="auto" w:fill="FFFFFF"/>
          <w:lang w:val="en-GB"/>
        </w:rPr>
        <w:t>URL :</w:t>
      </w:r>
      <w:proofErr w:type="gramEnd"/>
      <w:r w:rsidRPr="000E5739">
        <w:rPr>
          <w:color w:val="000000"/>
          <w:shd w:val="clear" w:color="auto" w:fill="FFFFFF"/>
          <w:lang w:val="en-GB"/>
        </w:rPr>
        <w:t xml:space="preserve"> </w:t>
      </w:r>
      <w:hyperlink r:id="rId9" w:history="1">
        <w:r w:rsidR="00257E38" w:rsidRPr="000E5739">
          <w:rPr>
            <w:rStyle w:val="Hyperlink"/>
            <w:shd w:val="clear" w:color="auto" w:fill="FFFFFF"/>
            <w:lang w:val="en-GB"/>
          </w:rPr>
          <w:t>http://journals.openedition.org/belgeo/8184</w:t>
        </w:r>
      </w:hyperlink>
    </w:p>
    <w:p w14:paraId="66492698" w14:textId="7AE67DEE" w:rsidR="005420D6" w:rsidRPr="0011261F" w:rsidRDefault="005420D6" w:rsidP="00AB05E4">
      <w:pPr>
        <w:ind w:left="851" w:hanging="851"/>
        <w:rPr>
          <w:color w:val="202122"/>
          <w:shd w:val="clear" w:color="auto" w:fill="FFFFFF"/>
          <w:lang w:val="en-GB"/>
        </w:rPr>
      </w:pPr>
      <w:r w:rsidRPr="0011261F">
        <w:rPr>
          <w:color w:val="202122"/>
          <w:shd w:val="clear" w:color="auto" w:fill="FFFFFF"/>
          <w:lang w:val="en-GB"/>
        </w:rPr>
        <w:t>Scott, A.J and Soja E.W. (Eds) (1996). </w:t>
      </w:r>
      <w:r w:rsidRPr="0011261F">
        <w:rPr>
          <w:i/>
          <w:iCs/>
          <w:color w:val="202122"/>
          <w:shd w:val="clear" w:color="auto" w:fill="FFFFFF"/>
          <w:lang w:val="en-GB"/>
        </w:rPr>
        <w:t>The City: Los Angeles and Urban Theory at the End of the Twentieth Century</w:t>
      </w:r>
      <w:r w:rsidRPr="0011261F">
        <w:rPr>
          <w:color w:val="202122"/>
          <w:shd w:val="clear" w:color="auto" w:fill="FFFFFF"/>
          <w:lang w:val="en-GB"/>
        </w:rPr>
        <w:t xml:space="preserve">, University of California Press: Berkeley. </w:t>
      </w:r>
    </w:p>
    <w:p w14:paraId="777A11C9" w14:textId="4E9B9B89" w:rsidR="005420D6" w:rsidRPr="000E5739" w:rsidRDefault="005420D6" w:rsidP="00AB05E4">
      <w:pPr>
        <w:ind w:left="851" w:hanging="851"/>
        <w:rPr>
          <w:color w:val="000000"/>
          <w:shd w:val="clear" w:color="auto" w:fill="FFFFFF"/>
          <w:lang w:val="en-GB"/>
        </w:rPr>
      </w:pPr>
      <w:r w:rsidRPr="0011261F">
        <w:rPr>
          <w:color w:val="202122"/>
          <w:shd w:val="clear" w:color="auto" w:fill="FFFFFF"/>
          <w:lang w:val="en-GB"/>
        </w:rPr>
        <w:lastRenderedPageBreak/>
        <w:t xml:space="preserve">Soja, E.W. (1996), </w:t>
      </w:r>
      <w:proofErr w:type="spellStart"/>
      <w:r w:rsidRPr="00FC3055">
        <w:rPr>
          <w:i/>
          <w:iCs/>
          <w:color w:val="202122"/>
          <w:shd w:val="clear" w:color="auto" w:fill="FFFFFF"/>
          <w:lang w:val="en-GB"/>
        </w:rPr>
        <w:t>T</w:t>
      </w:r>
      <w:r w:rsidRPr="0011261F">
        <w:rPr>
          <w:i/>
          <w:iCs/>
          <w:color w:val="202122"/>
          <w:shd w:val="clear" w:color="auto" w:fill="FFFFFF"/>
          <w:lang w:val="en-GB"/>
        </w:rPr>
        <w:t>hirdspace</w:t>
      </w:r>
      <w:proofErr w:type="spellEnd"/>
      <w:r w:rsidRPr="0011261F">
        <w:rPr>
          <w:i/>
          <w:iCs/>
          <w:color w:val="202122"/>
          <w:shd w:val="clear" w:color="auto" w:fill="FFFFFF"/>
          <w:lang w:val="en-GB"/>
        </w:rPr>
        <w:t>: Journeys to Los Angeles and Other Real-and-Imagined Places</w:t>
      </w:r>
      <w:r w:rsidRPr="0011261F">
        <w:rPr>
          <w:color w:val="202122"/>
          <w:shd w:val="clear" w:color="auto" w:fill="FFFFFF"/>
          <w:lang w:val="en-GB"/>
        </w:rPr>
        <w:t>. Basil Blackwell</w:t>
      </w:r>
      <w:r w:rsidR="00B64D1B" w:rsidRPr="0011261F">
        <w:rPr>
          <w:color w:val="202122"/>
          <w:shd w:val="clear" w:color="auto" w:fill="FFFFFF"/>
          <w:lang w:val="en-GB"/>
        </w:rPr>
        <w:t>: Oxford</w:t>
      </w:r>
      <w:r w:rsidRPr="0011261F">
        <w:rPr>
          <w:color w:val="202122"/>
          <w:shd w:val="clear" w:color="auto" w:fill="FFFFFF"/>
          <w:lang w:val="en-GB"/>
        </w:rPr>
        <w:t>.</w:t>
      </w:r>
    </w:p>
    <w:p w14:paraId="3A8652A9" w14:textId="207B616F" w:rsidR="00257E38" w:rsidRDefault="00257E38" w:rsidP="00AB05E4">
      <w:pPr>
        <w:ind w:left="851" w:hanging="851"/>
        <w:rPr>
          <w:rFonts w:eastAsiaTheme="minorHAnsi"/>
          <w:lang w:val="en-GB" w:eastAsia="en-US"/>
        </w:rPr>
      </w:pPr>
      <w:proofErr w:type="spellStart"/>
      <w:r w:rsidRPr="000E5739">
        <w:rPr>
          <w:rFonts w:eastAsiaTheme="minorHAnsi"/>
          <w:lang w:val="en-GB" w:eastAsia="en-US"/>
        </w:rPr>
        <w:t>Shefrin</w:t>
      </w:r>
      <w:proofErr w:type="spellEnd"/>
      <w:r w:rsidRPr="000E5739">
        <w:rPr>
          <w:rFonts w:eastAsiaTheme="minorHAnsi"/>
          <w:lang w:val="en-GB" w:eastAsia="en-US"/>
        </w:rPr>
        <w:t xml:space="preserve"> H. &amp; Statman M. (2003), “The Contributions of Daniel Kahneman and Amos Tversky”, </w:t>
      </w:r>
      <w:r w:rsidRPr="000E5739">
        <w:rPr>
          <w:rFonts w:eastAsiaTheme="minorHAnsi"/>
          <w:i/>
          <w:iCs/>
          <w:lang w:val="en-GB" w:eastAsia="en-US"/>
        </w:rPr>
        <w:t xml:space="preserve">The Journal of </w:t>
      </w:r>
      <w:proofErr w:type="spellStart"/>
      <w:r w:rsidRPr="000E5739">
        <w:rPr>
          <w:rFonts w:eastAsiaTheme="minorHAnsi"/>
          <w:i/>
          <w:iCs/>
          <w:lang w:val="en-GB" w:eastAsia="en-US"/>
        </w:rPr>
        <w:t>Behavioral</w:t>
      </w:r>
      <w:proofErr w:type="spellEnd"/>
      <w:r w:rsidRPr="000E5739">
        <w:rPr>
          <w:rFonts w:eastAsiaTheme="minorHAnsi"/>
          <w:i/>
          <w:iCs/>
          <w:lang w:val="en-GB" w:eastAsia="en-US"/>
        </w:rPr>
        <w:t xml:space="preserve"> Finance</w:t>
      </w:r>
      <w:r w:rsidRPr="000E5739">
        <w:rPr>
          <w:rFonts w:eastAsiaTheme="minorHAnsi"/>
          <w:lang w:val="en-GB" w:eastAsia="en-US"/>
        </w:rPr>
        <w:t>, 4:2, 54-58</w:t>
      </w:r>
    </w:p>
    <w:p w14:paraId="38559101" w14:textId="6FBF3B74" w:rsidR="00AB05E4" w:rsidRPr="00AB05E4" w:rsidRDefault="00AB05E4" w:rsidP="00AB05E4">
      <w:pPr>
        <w:ind w:left="709" w:hanging="709"/>
      </w:pPr>
      <w:r w:rsidRPr="00B36D1B">
        <w:t xml:space="preserve">Taylor, P.J. (2013), </w:t>
      </w:r>
      <w:proofErr w:type="spellStart"/>
      <w:r w:rsidRPr="00B36D1B">
        <w:rPr>
          <w:i/>
          <w:iCs/>
        </w:rPr>
        <w:t>Extraordinary</w:t>
      </w:r>
      <w:proofErr w:type="spellEnd"/>
      <w:r w:rsidRPr="00B36D1B">
        <w:rPr>
          <w:i/>
          <w:iCs/>
        </w:rPr>
        <w:t xml:space="preserve"> </w:t>
      </w:r>
      <w:proofErr w:type="spellStart"/>
      <w:r w:rsidRPr="00B36D1B">
        <w:rPr>
          <w:i/>
          <w:iCs/>
        </w:rPr>
        <w:t>Cities</w:t>
      </w:r>
      <w:proofErr w:type="spellEnd"/>
      <w:r w:rsidRPr="00B36D1B">
        <w:rPr>
          <w:i/>
          <w:iCs/>
        </w:rPr>
        <w:t xml:space="preserve">: </w:t>
      </w:r>
      <w:proofErr w:type="spellStart"/>
      <w:r w:rsidRPr="00B36D1B">
        <w:rPr>
          <w:i/>
          <w:iCs/>
        </w:rPr>
        <w:t>Millenia</w:t>
      </w:r>
      <w:proofErr w:type="spellEnd"/>
      <w:r w:rsidRPr="00B36D1B">
        <w:rPr>
          <w:i/>
          <w:iCs/>
        </w:rPr>
        <w:t xml:space="preserve"> </w:t>
      </w:r>
      <w:proofErr w:type="spellStart"/>
      <w:r w:rsidRPr="00B36D1B">
        <w:rPr>
          <w:i/>
          <w:iCs/>
        </w:rPr>
        <w:t>of</w:t>
      </w:r>
      <w:proofErr w:type="spellEnd"/>
      <w:r w:rsidRPr="00B36D1B">
        <w:rPr>
          <w:i/>
          <w:iCs/>
        </w:rPr>
        <w:t xml:space="preserve"> Moral </w:t>
      </w:r>
      <w:proofErr w:type="spellStart"/>
      <w:r w:rsidRPr="00B36D1B">
        <w:rPr>
          <w:i/>
          <w:iCs/>
        </w:rPr>
        <w:t>Syndromes</w:t>
      </w:r>
      <w:proofErr w:type="spellEnd"/>
      <w:r w:rsidRPr="00B36D1B">
        <w:rPr>
          <w:i/>
          <w:iCs/>
        </w:rPr>
        <w:t xml:space="preserve">, </w:t>
      </w:r>
      <w:proofErr w:type="spellStart"/>
      <w:r w:rsidRPr="00B36D1B">
        <w:rPr>
          <w:i/>
          <w:iCs/>
        </w:rPr>
        <w:t>World-Systems</w:t>
      </w:r>
      <w:proofErr w:type="spellEnd"/>
      <w:r w:rsidRPr="00B36D1B">
        <w:rPr>
          <w:i/>
          <w:iCs/>
        </w:rPr>
        <w:t xml:space="preserve"> and City/</w:t>
      </w:r>
      <w:proofErr w:type="spellStart"/>
      <w:r w:rsidRPr="00B36D1B">
        <w:rPr>
          <w:i/>
          <w:iCs/>
        </w:rPr>
        <w:t>State</w:t>
      </w:r>
      <w:proofErr w:type="spellEnd"/>
      <w:r w:rsidRPr="00B36D1B">
        <w:rPr>
          <w:i/>
          <w:iCs/>
        </w:rPr>
        <w:t xml:space="preserve"> </w:t>
      </w:r>
      <w:proofErr w:type="spellStart"/>
      <w:r w:rsidRPr="00B36D1B">
        <w:rPr>
          <w:i/>
          <w:iCs/>
        </w:rPr>
        <w:t>Relations</w:t>
      </w:r>
      <w:proofErr w:type="spellEnd"/>
      <w:r w:rsidRPr="00B36D1B">
        <w:t xml:space="preserve">, Edward Elgar: </w:t>
      </w:r>
      <w:proofErr w:type="spellStart"/>
      <w:r w:rsidRPr="00B36D1B">
        <w:t>Cheltenham</w:t>
      </w:r>
      <w:proofErr w:type="spellEnd"/>
      <w:r w:rsidRPr="00B36D1B">
        <w:t xml:space="preserve"> </w:t>
      </w:r>
    </w:p>
    <w:p w14:paraId="54B06DE1" w14:textId="361BB27B" w:rsidR="002A5570" w:rsidRPr="000E5739" w:rsidRDefault="002A5570" w:rsidP="00AB05E4">
      <w:pPr>
        <w:ind w:left="851" w:hanging="851"/>
        <w:rPr>
          <w:color w:val="222222"/>
          <w:lang w:val="en-GB"/>
        </w:rPr>
      </w:pPr>
      <w:r w:rsidRPr="000E5739">
        <w:rPr>
          <w:color w:val="222222"/>
          <w:lang w:val="en-GB"/>
        </w:rPr>
        <w:t xml:space="preserve">Thrift, N. </w:t>
      </w:r>
      <w:r w:rsidR="00FC3055">
        <w:rPr>
          <w:color w:val="222222"/>
          <w:lang w:val="en-GB"/>
        </w:rPr>
        <w:t>(</w:t>
      </w:r>
      <w:r w:rsidRPr="000E5739">
        <w:rPr>
          <w:color w:val="222222"/>
          <w:lang w:val="en-GB"/>
        </w:rPr>
        <w:t>2000</w:t>
      </w:r>
      <w:r w:rsidR="00FC3055">
        <w:rPr>
          <w:color w:val="222222"/>
          <w:lang w:val="en-GB"/>
        </w:rPr>
        <w:t>),</w:t>
      </w:r>
      <w:r w:rsidRPr="000E5739">
        <w:rPr>
          <w:color w:val="222222"/>
          <w:lang w:val="en-GB"/>
        </w:rPr>
        <w:t xml:space="preserve"> </w:t>
      </w:r>
      <w:r w:rsidR="00FC3055">
        <w:rPr>
          <w:color w:val="222222"/>
          <w:lang w:val="en-GB"/>
        </w:rPr>
        <w:t>‘</w:t>
      </w:r>
      <w:r w:rsidRPr="000E5739">
        <w:rPr>
          <w:color w:val="222222"/>
          <w:lang w:val="en-GB"/>
        </w:rPr>
        <w:t xml:space="preserve">Not a straight line but a curve, </w:t>
      </w:r>
      <w:proofErr w:type="gramStart"/>
      <w:r w:rsidRPr="000E5739">
        <w:rPr>
          <w:color w:val="222222"/>
          <w:lang w:val="en-GB"/>
        </w:rPr>
        <w:t>or,</w:t>
      </w:r>
      <w:proofErr w:type="gramEnd"/>
      <w:r w:rsidRPr="000E5739">
        <w:rPr>
          <w:color w:val="222222"/>
          <w:lang w:val="en-GB"/>
        </w:rPr>
        <w:t xml:space="preserve"> cities are not mirrors of modernity</w:t>
      </w:r>
      <w:r w:rsidR="00FC3055">
        <w:rPr>
          <w:color w:val="222222"/>
          <w:lang w:val="en-GB"/>
        </w:rPr>
        <w:t>’,</w:t>
      </w:r>
      <w:r w:rsidRPr="000E5739">
        <w:rPr>
          <w:color w:val="222222"/>
          <w:lang w:val="en-GB"/>
        </w:rPr>
        <w:t xml:space="preserve"> </w:t>
      </w:r>
      <w:r w:rsidRPr="000E5739">
        <w:rPr>
          <w:i/>
          <w:iCs/>
          <w:color w:val="222222"/>
          <w:lang w:val="en-GB"/>
        </w:rPr>
        <w:t>City visions</w:t>
      </w:r>
      <w:r w:rsidRPr="000E5739">
        <w:rPr>
          <w:color w:val="222222"/>
          <w:lang w:val="en-GB"/>
        </w:rPr>
        <w:t>, pp.233-263.</w:t>
      </w:r>
    </w:p>
    <w:p w14:paraId="7157405D" w14:textId="55A5960A" w:rsidR="00971D60" w:rsidRDefault="00971D60" w:rsidP="00257E38">
      <w:pPr>
        <w:ind w:left="851" w:hanging="851"/>
        <w:rPr>
          <w:lang w:val="en-GB"/>
        </w:rPr>
      </w:pPr>
      <w:r w:rsidRPr="000E5739">
        <w:rPr>
          <w:lang w:val="en-GB"/>
        </w:rPr>
        <w:t>Watson, Vanessa. (2002)</w:t>
      </w:r>
      <w:r w:rsidR="00FC3055">
        <w:rPr>
          <w:lang w:val="en-GB"/>
        </w:rPr>
        <w:t>, ‘</w:t>
      </w:r>
      <w:r w:rsidRPr="000E5739">
        <w:rPr>
          <w:lang w:val="en-GB"/>
        </w:rPr>
        <w:t>The Usefulness of Normative Planning Theories in the Context of Sub-Saharan Africa</w:t>
      </w:r>
      <w:r w:rsidR="00FC3055">
        <w:rPr>
          <w:lang w:val="en-GB"/>
        </w:rPr>
        <w:t>’,</w:t>
      </w:r>
      <w:r w:rsidRPr="000E5739">
        <w:rPr>
          <w:lang w:val="en-GB"/>
        </w:rPr>
        <w:t xml:space="preserve"> </w:t>
      </w:r>
      <w:r w:rsidRPr="00FC3055">
        <w:rPr>
          <w:i/>
          <w:iCs/>
          <w:lang w:val="en-GB"/>
        </w:rPr>
        <w:t>Planning Theory</w:t>
      </w:r>
      <w:r w:rsidR="00FC3055">
        <w:rPr>
          <w:lang w:val="en-GB"/>
        </w:rPr>
        <w:t xml:space="preserve">. </w:t>
      </w:r>
      <w:r w:rsidRPr="000E5739">
        <w:rPr>
          <w:lang w:val="en-GB"/>
        </w:rPr>
        <w:t>1. 27-52.</w:t>
      </w:r>
    </w:p>
    <w:p w14:paraId="19E1BA24" w14:textId="7993B47E" w:rsidR="009B294D" w:rsidRDefault="009B294D" w:rsidP="009B294D">
      <w:pPr>
        <w:rPr>
          <w:lang w:val="en-GB"/>
        </w:rPr>
      </w:pPr>
      <w:proofErr w:type="spellStart"/>
      <w:r w:rsidRPr="0011261F">
        <w:rPr>
          <w:lang w:val="en-GB"/>
        </w:rPr>
        <w:t>Žižek</w:t>
      </w:r>
      <w:proofErr w:type="spellEnd"/>
      <w:r w:rsidRPr="0011261F">
        <w:rPr>
          <w:lang w:val="en-GB"/>
        </w:rPr>
        <w:t xml:space="preserve"> </w:t>
      </w:r>
      <w:proofErr w:type="spellStart"/>
      <w:r w:rsidRPr="0011261F">
        <w:rPr>
          <w:lang w:val="en-GB"/>
        </w:rPr>
        <w:t>Slavoj</w:t>
      </w:r>
      <w:proofErr w:type="spellEnd"/>
      <w:r w:rsidRPr="0011261F">
        <w:rPr>
          <w:lang w:val="en-GB"/>
        </w:rPr>
        <w:t xml:space="preserve"> (2004), “The Parallax View”, </w:t>
      </w:r>
      <w:r w:rsidRPr="0011261F">
        <w:rPr>
          <w:i/>
          <w:iCs/>
          <w:lang w:val="en-GB"/>
        </w:rPr>
        <w:t>New Left Review</w:t>
      </w:r>
      <w:r w:rsidRPr="0011261F">
        <w:rPr>
          <w:lang w:val="en-GB"/>
        </w:rPr>
        <w:t>, Jan/Feb</w:t>
      </w:r>
    </w:p>
    <w:p w14:paraId="1AC965BF" w14:textId="004ED7B8" w:rsidR="00DD7B2C" w:rsidRPr="000E5739" w:rsidRDefault="00DD7B2C" w:rsidP="00257E38">
      <w:pPr>
        <w:ind w:left="851" w:hanging="851"/>
        <w:rPr>
          <w:lang w:val="en-GB"/>
        </w:rPr>
      </w:pPr>
      <w:proofErr w:type="spellStart"/>
      <w:r w:rsidRPr="000E5739">
        <w:rPr>
          <w:shd w:val="clear" w:color="auto" w:fill="FFFFFF"/>
          <w:lang w:val="en-GB"/>
        </w:rPr>
        <w:t>Žižek</w:t>
      </w:r>
      <w:proofErr w:type="spellEnd"/>
      <w:r>
        <w:rPr>
          <w:shd w:val="clear" w:color="auto" w:fill="FFFFFF"/>
          <w:lang w:val="en-GB"/>
        </w:rPr>
        <w:t xml:space="preserve">, S. (2009), </w:t>
      </w:r>
      <w:r w:rsidRPr="009B294D">
        <w:rPr>
          <w:i/>
          <w:iCs/>
          <w:shd w:val="clear" w:color="auto" w:fill="FFFFFF"/>
          <w:lang w:val="en-GB"/>
        </w:rPr>
        <w:t>The Parallax View</w:t>
      </w:r>
      <w:r>
        <w:rPr>
          <w:shd w:val="clear" w:color="auto" w:fill="FFFFFF"/>
          <w:lang w:val="en-GB"/>
        </w:rPr>
        <w:t>, MIT Press: Cambridge MA</w:t>
      </w:r>
    </w:p>
    <w:sectPr w:rsidR="00DD7B2C" w:rsidRPr="000E5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676AA"/>
    <w:multiLevelType w:val="multilevel"/>
    <w:tmpl w:val="6726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6F"/>
    <w:rsid w:val="000036FD"/>
    <w:rsid w:val="000369B0"/>
    <w:rsid w:val="00043F9F"/>
    <w:rsid w:val="0007215B"/>
    <w:rsid w:val="000B2477"/>
    <w:rsid w:val="000B2B45"/>
    <w:rsid w:val="000C2652"/>
    <w:rsid w:val="000D0FA6"/>
    <w:rsid w:val="000E3A61"/>
    <w:rsid w:val="000E5739"/>
    <w:rsid w:val="00112449"/>
    <w:rsid w:val="0011261F"/>
    <w:rsid w:val="0012127D"/>
    <w:rsid w:val="0016242B"/>
    <w:rsid w:val="0017683E"/>
    <w:rsid w:val="001B4DC5"/>
    <w:rsid w:val="001B4E69"/>
    <w:rsid w:val="001C6392"/>
    <w:rsid w:val="001D0D77"/>
    <w:rsid w:val="001E1EB3"/>
    <w:rsid w:val="001E451A"/>
    <w:rsid w:val="001E770A"/>
    <w:rsid w:val="001E7B87"/>
    <w:rsid w:val="001E7FAA"/>
    <w:rsid w:val="00257E38"/>
    <w:rsid w:val="00290E66"/>
    <w:rsid w:val="00295BDA"/>
    <w:rsid w:val="002A5570"/>
    <w:rsid w:val="002C16A0"/>
    <w:rsid w:val="002D1DFB"/>
    <w:rsid w:val="002D31A9"/>
    <w:rsid w:val="002E593E"/>
    <w:rsid w:val="002F6539"/>
    <w:rsid w:val="003002A1"/>
    <w:rsid w:val="00325B9E"/>
    <w:rsid w:val="00330246"/>
    <w:rsid w:val="003471FA"/>
    <w:rsid w:val="00352879"/>
    <w:rsid w:val="00354677"/>
    <w:rsid w:val="00354EFE"/>
    <w:rsid w:val="00354FE5"/>
    <w:rsid w:val="00373A9C"/>
    <w:rsid w:val="003913A9"/>
    <w:rsid w:val="003B18CB"/>
    <w:rsid w:val="003B3572"/>
    <w:rsid w:val="003D57CE"/>
    <w:rsid w:val="003D5C18"/>
    <w:rsid w:val="004043DF"/>
    <w:rsid w:val="00415FC4"/>
    <w:rsid w:val="00424CF4"/>
    <w:rsid w:val="004259DB"/>
    <w:rsid w:val="0042711A"/>
    <w:rsid w:val="0044190A"/>
    <w:rsid w:val="00493291"/>
    <w:rsid w:val="004B36EE"/>
    <w:rsid w:val="004D4CE7"/>
    <w:rsid w:val="004E6912"/>
    <w:rsid w:val="004E6F42"/>
    <w:rsid w:val="0050273C"/>
    <w:rsid w:val="00511257"/>
    <w:rsid w:val="005123BA"/>
    <w:rsid w:val="005353CE"/>
    <w:rsid w:val="005420D6"/>
    <w:rsid w:val="0056251D"/>
    <w:rsid w:val="00565D98"/>
    <w:rsid w:val="00571809"/>
    <w:rsid w:val="0058195E"/>
    <w:rsid w:val="005918EE"/>
    <w:rsid w:val="005B16EB"/>
    <w:rsid w:val="005F3E1A"/>
    <w:rsid w:val="005F61A7"/>
    <w:rsid w:val="00605A26"/>
    <w:rsid w:val="006204BE"/>
    <w:rsid w:val="00657915"/>
    <w:rsid w:val="006613BC"/>
    <w:rsid w:val="00694FC3"/>
    <w:rsid w:val="006B7D2A"/>
    <w:rsid w:val="006C389E"/>
    <w:rsid w:val="006D013B"/>
    <w:rsid w:val="006D3C29"/>
    <w:rsid w:val="00704FA5"/>
    <w:rsid w:val="00710FEE"/>
    <w:rsid w:val="00712E71"/>
    <w:rsid w:val="0077543F"/>
    <w:rsid w:val="00775A4E"/>
    <w:rsid w:val="00777155"/>
    <w:rsid w:val="00785934"/>
    <w:rsid w:val="007903B3"/>
    <w:rsid w:val="007958B1"/>
    <w:rsid w:val="007A4660"/>
    <w:rsid w:val="007A5BE1"/>
    <w:rsid w:val="007B478D"/>
    <w:rsid w:val="007D0201"/>
    <w:rsid w:val="007D3095"/>
    <w:rsid w:val="007D4935"/>
    <w:rsid w:val="007D6A04"/>
    <w:rsid w:val="007E7A26"/>
    <w:rsid w:val="00802090"/>
    <w:rsid w:val="008131C6"/>
    <w:rsid w:val="00821F7E"/>
    <w:rsid w:val="00822427"/>
    <w:rsid w:val="00852FA8"/>
    <w:rsid w:val="00874A7C"/>
    <w:rsid w:val="00896600"/>
    <w:rsid w:val="008A3132"/>
    <w:rsid w:val="008A4D51"/>
    <w:rsid w:val="008D5C56"/>
    <w:rsid w:val="008E02AC"/>
    <w:rsid w:val="008E22C5"/>
    <w:rsid w:val="009260AF"/>
    <w:rsid w:val="00956A14"/>
    <w:rsid w:val="00964C2B"/>
    <w:rsid w:val="0096776F"/>
    <w:rsid w:val="00971D60"/>
    <w:rsid w:val="009A0D1F"/>
    <w:rsid w:val="009B294D"/>
    <w:rsid w:val="009B7D2F"/>
    <w:rsid w:val="009C5B5A"/>
    <w:rsid w:val="009D170F"/>
    <w:rsid w:val="009E13F8"/>
    <w:rsid w:val="009E4581"/>
    <w:rsid w:val="009F29CB"/>
    <w:rsid w:val="00A076C5"/>
    <w:rsid w:val="00A17847"/>
    <w:rsid w:val="00A43DDA"/>
    <w:rsid w:val="00A4484C"/>
    <w:rsid w:val="00A45B35"/>
    <w:rsid w:val="00A61FE9"/>
    <w:rsid w:val="00A66C43"/>
    <w:rsid w:val="00A7301D"/>
    <w:rsid w:val="00A8314E"/>
    <w:rsid w:val="00A86DAC"/>
    <w:rsid w:val="00A978F7"/>
    <w:rsid w:val="00AA3428"/>
    <w:rsid w:val="00AB05E4"/>
    <w:rsid w:val="00AB0991"/>
    <w:rsid w:val="00AC7F8C"/>
    <w:rsid w:val="00AD2C93"/>
    <w:rsid w:val="00AE1C96"/>
    <w:rsid w:val="00B00863"/>
    <w:rsid w:val="00B032BD"/>
    <w:rsid w:val="00B10430"/>
    <w:rsid w:val="00B11ECB"/>
    <w:rsid w:val="00B34DDD"/>
    <w:rsid w:val="00B36899"/>
    <w:rsid w:val="00B37FBF"/>
    <w:rsid w:val="00B5549D"/>
    <w:rsid w:val="00B64D1B"/>
    <w:rsid w:val="00B87BA2"/>
    <w:rsid w:val="00BA5C6F"/>
    <w:rsid w:val="00BC234E"/>
    <w:rsid w:val="00BD1190"/>
    <w:rsid w:val="00BD1CF8"/>
    <w:rsid w:val="00BF7711"/>
    <w:rsid w:val="00C04183"/>
    <w:rsid w:val="00C06E93"/>
    <w:rsid w:val="00C152ED"/>
    <w:rsid w:val="00C16165"/>
    <w:rsid w:val="00C40109"/>
    <w:rsid w:val="00C439C4"/>
    <w:rsid w:val="00C74641"/>
    <w:rsid w:val="00CC0849"/>
    <w:rsid w:val="00CD1D11"/>
    <w:rsid w:val="00CD1D5F"/>
    <w:rsid w:val="00CD618D"/>
    <w:rsid w:val="00CE2CBD"/>
    <w:rsid w:val="00D04032"/>
    <w:rsid w:val="00D10D79"/>
    <w:rsid w:val="00D26809"/>
    <w:rsid w:val="00D36FF8"/>
    <w:rsid w:val="00D67189"/>
    <w:rsid w:val="00D751A3"/>
    <w:rsid w:val="00D83BDC"/>
    <w:rsid w:val="00D87781"/>
    <w:rsid w:val="00DA437A"/>
    <w:rsid w:val="00DB7DA9"/>
    <w:rsid w:val="00DC5B28"/>
    <w:rsid w:val="00DD7B2C"/>
    <w:rsid w:val="00E23257"/>
    <w:rsid w:val="00E328C7"/>
    <w:rsid w:val="00E3495B"/>
    <w:rsid w:val="00E35AE2"/>
    <w:rsid w:val="00E43EB2"/>
    <w:rsid w:val="00E53867"/>
    <w:rsid w:val="00E87B3F"/>
    <w:rsid w:val="00E9070A"/>
    <w:rsid w:val="00EF6C9B"/>
    <w:rsid w:val="00EF6F42"/>
    <w:rsid w:val="00F57CCF"/>
    <w:rsid w:val="00F62A06"/>
    <w:rsid w:val="00F8421C"/>
    <w:rsid w:val="00FA78AC"/>
    <w:rsid w:val="00FC3055"/>
    <w:rsid w:val="00FD5A0F"/>
    <w:rsid w:val="00FF1FA4"/>
    <w:rsid w:val="5D87A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6262"/>
  <w15:chartTrackingRefBased/>
  <w15:docId w15:val="{0484FFA1-9274-4CF2-A12A-CEF7C1D9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69"/>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69"/>
    <w:rPr>
      <w:rFonts w:ascii="Segoe UI" w:hAnsi="Segoe UI" w:cs="Segoe UI"/>
      <w:sz w:val="18"/>
      <w:szCs w:val="18"/>
    </w:rPr>
  </w:style>
  <w:style w:type="character" w:styleId="Hyperlink">
    <w:name w:val="Hyperlink"/>
    <w:basedOn w:val="DefaultParagraphFont"/>
    <w:uiPriority w:val="99"/>
    <w:unhideWhenUsed/>
    <w:rsid w:val="000036FD"/>
    <w:rPr>
      <w:color w:val="0000FF"/>
      <w:u w:val="single"/>
    </w:rPr>
  </w:style>
  <w:style w:type="character" w:styleId="Emphasis">
    <w:name w:val="Emphasis"/>
    <w:basedOn w:val="DefaultParagraphFont"/>
    <w:uiPriority w:val="20"/>
    <w:qFormat/>
    <w:rsid w:val="003D5C18"/>
    <w:rPr>
      <w:i/>
      <w:iCs/>
    </w:rPr>
  </w:style>
  <w:style w:type="character" w:styleId="Strong">
    <w:name w:val="Strong"/>
    <w:basedOn w:val="DefaultParagraphFont"/>
    <w:uiPriority w:val="22"/>
    <w:qFormat/>
    <w:rsid w:val="00290E66"/>
    <w:rPr>
      <w:b/>
      <w:bCs/>
    </w:rPr>
  </w:style>
  <w:style w:type="character" w:customStyle="1" w:styleId="familyname">
    <w:name w:val="familyname"/>
    <w:basedOn w:val="DefaultParagraphFont"/>
    <w:rsid w:val="00290E66"/>
  </w:style>
  <w:style w:type="paragraph" w:customStyle="1" w:styleId="EndNoteBibliography">
    <w:name w:val="EndNote Bibliography"/>
    <w:basedOn w:val="Normal"/>
    <w:rsid w:val="00257E38"/>
    <w:rPr>
      <w:rFonts w:eastAsia="Times"/>
      <w:szCs w:val="20"/>
      <w:lang w:val="en-GB" w:eastAsia="en-GB"/>
    </w:rPr>
  </w:style>
  <w:style w:type="character" w:styleId="UnresolvedMention">
    <w:name w:val="Unresolved Mention"/>
    <w:basedOn w:val="DefaultParagraphFont"/>
    <w:uiPriority w:val="99"/>
    <w:semiHidden/>
    <w:unhideWhenUsed/>
    <w:rsid w:val="00257E38"/>
    <w:rPr>
      <w:color w:val="605E5C"/>
      <w:shd w:val="clear" w:color="auto" w:fill="E1DFDD"/>
    </w:rPr>
  </w:style>
  <w:style w:type="character" w:styleId="CommentReference">
    <w:name w:val="annotation reference"/>
    <w:basedOn w:val="DefaultParagraphFont"/>
    <w:uiPriority w:val="99"/>
    <w:semiHidden/>
    <w:unhideWhenUsed/>
    <w:rsid w:val="00A7301D"/>
    <w:rPr>
      <w:sz w:val="16"/>
      <w:szCs w:val="16"/>
    </w:rPr>
  </w:style>
  <w:style w:type="paragraph" w:styleId="CommentText">
    <w:name w:val="annotation text"/>
    <w:basedOn w:val="Normal"/>
    <w:link w:val="CommentTextChar"/>
    <w:uiPriority w:val="99"/>
    <w:semiHidden/>
    <w:unhideWhenUsed/>
    <w:rsid w:val="00A7301D"/>
    <w:rPr>
      <w:sz w:val="20"/>
      <w:szCs w:val="20"/>
    </w:rPr>
  </w:style>
  <w:style w:type="character" w:customStyle="1" w:styleId="CommentTextChar">
    <w:name w:val="Comment Text Char"/>
    <w:basedOn w:val="DefaultParagraphFont"/>
    <w:link w:val="CommentText"/>
    <w:uiPriority w:val="99"/>
    <w:semiHidden/>
    <w:rsid w:val="00A7301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A7301D"/>
    <w:rPr>
      <w:b/>
      <w:bCs/>
    </w:rPr>
  </w:style>
  <w:style w:type="character" w:customStyle="1" w:styleId="CommentSubjectChar">
    <w:name w:val="Comment Subject Char"/>
    <w:basedOn w:val="CommentTextChar"/>
    <w:link w:val="CommentSubject"/>
    <w:uiPriority w:val="99"/>
    <w:semiHidden/>
    <w:rsid w:val="00A7301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425524">
      <w:bodyDiv w:val="1"/>
      <w:marLeft w:val="0"/>
      <w:marRight w:val="0"/>
      <w:marTop w:val="0"/>
      <w:marBottom w:val="0"/>
      <w:divBdr>
        <w:top w:val="none" w:sz="0" w:space="0" w:color="auto"/>
        <w:left w:val="none" w:sz="0" w:space="0" w:color="auto"/>
        <w:bottom w:val="none" w:sz="0" w:space="0" w:color="auto"/>
        <w:right w:val="none" w:sz="0" w:space="0" w:color="auto"/>
      </w:divBdr>
      <w:divsChild>
        <w:div w:id="950092305">
          <w:marLeft w:val="0"/>
          <w:marRight w:val="0"/>
          <w:marTop w:val="0"/>
          <w:marBottom w:val="0"/>
          <w:divBdr>
            <w:top w:val="none" w:sz="0" w:space="0" w:color="auto"/>
            <w:left w:val="none" w:sz="0" w:space="0" w:color="auto"/>
            <w:bottom w:val="none" w:sz="0" w:space="0" w:color="auto"/>
            <w:right w:val="none" w:sz="0" w:space="0" w:color="auto"/>
          </w:divBdr>
        </w:div>
      </w:divsChild>
    </w:div>
    <w:div w:id="641079391">
      <w:bodyDiv w:val="1"/>
      <w:marLeft w:val="0"/>
      <w:marRight w:val="0"/>
      <w:marTop w:val="0"/>
      <w:marBottom w:val="0"/>
      <w:divBdr>
        <w:top w:val="none" w:sz="0" w:space="0" w:color="auto"/>
        <w:left w:val="none" w:sz="0" w:space="0" w:color="auto"/>
        <w:bottom w:val="none" w:sz="0" w:space="0" w:color="auto"/>
        <w:right w:val="none" w:sz="0" w:space="0" w:color="auto"/>
      </w:divBdr>
      <w:divsChild>
        <w:div w:id="242030645">
          <w:marLeft w:val="0"/>
          <w:marRight w:val="0"/>
          <w:marTop w:val="72"/>
          <w:marBottom w:val="0"/>
          <w:divBdr>
            <w:top w:val="none" w:sz="0" w:space="0" w:color="auto"/>
            <w:left w:val="none" w:sz="0" w:space="0" w:color="auto"/>
            <w:bottom w:val="none" w:sz="0" w:space="0" w:color="auto"/>
            <w:right w:val="none" w:sz="0" w:space="0" w:color="auto"/>
          </w:divBdr>
        </w:div>
      </w:divsChild>
    </w:div>
    <w:div w:id="18419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di.com/doing-business-here/major-employers.php" TargetMode="External"/><Relationship Id="rId3" Type="http://schemas.openxmlformats.org/officeDocument/2006/relationships/styles" Target="styles.xml"/><Relationship Id="rId7" Type="http://schemas.openxmlformats.org/officeDocument/2006/relationships/hyperlink" Target="https://doi.org/10.1080/00343404.2019.16656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sa.tandfonline.com/doi/full/10.1080/00343404.2019.166564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openedition.org/belgeo/8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7D10-1A4E-4282-92E1-118E2FE3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17</Pages>
  <Words>9952</Words>
  <Characters>56733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Bryson</dc:creator>
  <cp:keywords/>
  <dc:description/>
  <cp:lastModifiedBy>John Bryson</cp:lastModifiedBy>
  <cp:revision>34</cp:revision>
  <dcterms:created xsi:type="dcterms:W3CDTF">2021-01-08T17:05:00Z</dcterms:created>
  <dcterms:modified xsi:type="dcterms:W3CDTF">2021-01-14T10:10:00Z</dcterms:modified>
</cp:coreProperties>
</file>